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46C" w:rsidRPr="00B7746C" w:rsidRDefault="00C806E1" w:rsidP="00B7746C">
      <w:pPr>
        <w:pStyle w:val="Sinespaciado"/>
        <w:rPr>
          <w:rFonts w:ascii="Tahoma" w:hAnsi="Tahoma" w:cs="Tahoma"/>
        </w:rPr>
      </w:pPr>
      <w:r>
        <w:rPr>
          <w:rFonts w:ascii="Tahoma" w:hAnsi="Tahoma" w:cs="Tahoma"/>
          <w:noProof/>
          <w:lang w:val="es-MX" w:eastAsia="es-MX"/>
        </w:rPr>
        <w:pict>
          <v:rect id="Rectangle 17" o:spid="_x0000_s1026" style="position:absolute;margin-left:0;margin-top:0;width:623.35pt;height:62.3pt;z-index:251659264;visibility:visible;mso-width-percent:1050;mso-height-percent:900;mso-position-horizontal:center;mso-position-horizontal-relative:page;mso-position-vertical:bottom;mso-position-vertical-relative:page;mso-width-percent:1050;mso-height-percent:900;mso-height-relative:top-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" o:allowincell="f" fillcolor="#4bacc6" strokecolor="#31849b">
            <w10:wrap anchorx="page" anchory="page"/>
          </v:rect>
        </w:pict>
      </w:r>
      <w:r>
        <w:rPr>
          <w:rFonts w:ascii="Tahoma" w:hAnsi="Tahoma" w:cs="Tahoma"/>
          <w:noProof/>
          <w:lang w:val="es-MX" w:eastAsia="es-MX"/>
        </w:rPr>
        <w:pict>
          <v:rect id="Rectangle 20" o:spid="_x0000_s1029" style="position:absolute;margin-left:38.75pt;margin-top:-19.05pt;width:7.15pt;height:882.8pt;z-index:251662336;visibility:visible;mso-height-percent:1050;mso-position-horizontal-relative:page;mso-position-vertical-relative:page;mso-height-percent: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" o:allowincell="f" strokecolor="#31849b">
            <w10:wrap anchorx="page" anchory="page"/>
          </v:rect>
        </w:pict>
      </w:r>
      <w:r>
        <w:rPr>
          <w:rFonts w:ascii="Tahoma" w:hAnsi="Tahoma" w:cs="Tahoma"/>
          <w:noProof/>
          <w:lang w:val="es-MX" w:eastAsia="es-MX"/>
        </w:rPr>
        <w:pict>
          <v:rect id="Rectangle 19" o:spid="_x0000_s1028" style="position:absolute;margin-left:565.7pt;margin-top:-19.05pt;width:7.15pt;height:882.8pt;z-index:251661312;visibility:visible;mso-height-percent:1050;mso-position-horizontal-relative:page;mso-position-vertical-relative:page;mso-height-percent: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" o:allowincell="f" strokecolor="#31849b">
            <w10:wrap anchorx="page" anchory="page"/>
          </v:rect>
        </w:pict>
      </w:r>
      <w:r>
        <w:rPr>
          <w:rFonts w:ascii="Tahoma" w:hAnsi="Tahoma" w:cs="Tahoma"/>
          <w:noProof/>
          <w:lang w:val="es-MX" w:eastAsia="es-MX"/>
        </w:rPr>
        <w:pict>
          <v:rect id="Rectangle 18" o:spid="_x0000_s1027" style="position:absolute;margin-left:-14.55pt;margin-top:.75pt;width:624.1pt;height:62.3pt;z-index:251660288;visibility:visible;mso-width-percent:1050;mso-height-percent:900;mso-position-horizontal-relative:page;mso-position-vertical-relative:page;mso-width-percent:1050;mso-height-percent:900;mso-height-relative:top-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" o:allowincell="f" fillcolor="#4bacc6" strokecolor="#31849b">
            <w10:wrap anchorx="page" anchory="page"/>
          </v:rect>
        </w:pict>
      </w:r>
    </w:p>
    <w:p w:rsidR="00B7746C" w:rsidRPr="00B7746C" w:rsidRDefault="00B7746C" w:rsidP="00B7746C">
      <w:pPr>
        <w:pStyle w:val="Sinespaciado"/>
        <w:jc w:val="center"/>
        <w:rPr>
          <w:rFonts w:ascii="Tahoma" w:hAnsi="Tahoma" w:cs="Tahoma"/>
          <w:sz w:val="48"/>
        </w:rPr>
      </w:pPr>
      <w:r w:rsidRPr="00B7746C">
        <w:rPr>
          <w:rFonts w:ascii="Tahoma" w:hAnsi="Tahoma" w:cs="Tahoma"/>
          <w:b/>
          <w:sz w:val="48"/>
        </w:rPr>
        <w:t xml:space="preserve">SELECCIÓN DE TEMAS </w:t>
      </w:r>
      <w:r w:rsidR="009E25F0">
        <w:rPr>
          <w:rFonts w:ascii="Tahoma" w:hAnsi="Tahoma" w:cs="Tahoma"/>
          <w:b/>
          <w:sz w:val="48"/>
        </w:rPr>
        <w:t>–</w:t>
      </w:r>
      <w:r w:rsidRPr="00B7746C">
        <w:rPr>
          <w:rFonts w:ascii="Tahoma" w:hAnsi="Tahoma" w:cs="Tahoma"/>
          <w:b/>
          <w:sz w:val="48"/>
        </w:rPr>
        <w:t xml:space="preserve"> AUDITORÍA</w:t>
      </w:r>
      <w:r w:rsidR="009E25F0">
        <w:rPr>
          <w:rFonts w:ascii="Tahoma" w:hAnsi="Tahoma" w:cs="Tahoma"/>
          <w:b/>
          <w:sz w:val="48"/>
        </w:rPr>
        <w:t xml:space="preserve"> DE GESTIÓN</w:t>
      </w:r>
    </w:p>
    <w:p w:rsidR="00B7746C" w:rsidRPr="00B7746C" w:rsidRDefault="00B7746C" w:rsidP="00B7746C">
      <w:pPr>
        <w:pStyle w:val="Sinespaciado"/>
        <w:jc w:val="center"/>
        <w:rPr>
          <w:rFonts w:ascii="Tahoma" w:hAnsi="Tahoma" w:cs="Tahoma"/>
        </w:rPr>
      </w:pPr>
    </w:p>
    <w:p w:rsidR="00B7746C" w:rsidRPr="00B7746C" w:rsidRDefault="00B7746C" w:rsidP="00B7746C">
      <w:pPr>
        <w:pStyle w:val="Sinespaciado"/>
        <w:rPr>
          <w:rFonts w:ascii="Tahoma" w:hAnsi="Tahoma" w:cs="Tahoma"/>
        </w:rPr>
      </w:pPr>
    </w:p>
    <w:p w:rsidR="00B7746C" w:rsidRPr="00B7746C" w:rsidRDefault="00B7746C" w:rsidP="00B7746C">
      <w:pPr>
        <w:pStyle w:val="Sinespaciado"/>
        <w:rPr>
          <w:rFonts w:ascii="Tahoma" w:hAnsi="Tahoma" w:cs="Tahoma"/>
        </w:rPr>
      </w:pPr>
    </w:p>
    <w:p w:rsidR="00B7746C" w:rsidRPr="00481E57" w:rsidRDefault="00B7746C" w:rsidP="00B7746C">
      <w:pPr>
        <w:rPr>
          <w:rFonts w:ascii="Tahoma" w:hAnsi="Tahoma" w:cs="Tahoma"/>
        </w:rPr>
      </w:pPr>
    </w:p>
    <w:p w:rsidR="00B7746C" w:rsidRPr="00481E57" w:rsidRDefault="00B7746C" w:rsidP="00B7746C">
      <w:pPr>
        <w:rPr>
          <w:rFonts w:ascii="Tahoma" w:hAnsi="Tahoma" w:cs="Tahoma"/>
        </w:rPr>
      </w:pPr>
    </w:p>
    <w:p w:rsidR="00B7746C" w:rsidRPr="00481E57" w:rsidRDefault="00B7746C" w:rsidP="00B7746C">
      <w:pPr>
        <w:rPr>
          <w:rFonts w:ascii="Tahoma" w:hAnsi="Tahoma" w:cs="Tahoma"/>
        </w:rPr>
      </w:pPr>
    </w:p>
    <w:p w:rsidR="00B7746C" w:rsidRPr="00481E57" w:rsidRDefault="00B7746C" w:rsidP="00B7746C">
      <w:pPr>
        <w:rPr>
          <w:rFonts w:ascii="Tahoma" w:hAnsi="Tahoma" w:cs="Tahoma"/>
        </w:rPr>
      </w:pPr>
    </w:p>
    <w:p w:rsidR="00B7746C" w:rsidRPr="00481E57" w:rsidRDefault="00B7746C" w:rsidP="00B7746C">
      <w:pPr>
        <w:rPr>
          <w:rFonts w:ascii="Tahoma" w:hAnsi="Tahoma" w:cs="Tahoma"/>
        </w:rPr>
      </w:pPr>
    </w:p>
    <w:p w:rsidR="00B7746C" w:rsidRPr="002018B5" w:rsidRDefault="00B7746C" w:rsidP="00B7746C">
      <w:pPr>
        <w:pStyle w:val="Sinespaciado"/>
        <w:spacing w:line="360" w:lineRule="auto"/>
        <w:jc w:val="center"/>
        <w:rPr>
          <w:rFonts w:ascii="Tahoma" w:hAnsi="Tahoma" w:cs="Tahoma"/>
          <w:b/>
          <w:sz w:val="32"/>
        </w:rPr>
      </w:pPr>
      <w:r>
        <w:rPr>
          <w:rFonts w:ascii="Tahoma" w:hAnsi="Tahoma" w:cs="Tahoma"/>
          <w:b/>
          <w:sz w:val="32"/>
        </w:rPr>
        <w:t>DEPARTAMENTO DE CONTABILIDAD Y AUDITORÍA.                                                 FACULTAD DE CONTABILIDAD Y FINANZAS UNIVERSIDAD DE LA HABANA</w:t>
      </w:r>
    </w:p>
    <w:p w:rsidR="00B7746C" w:rsidRPr="00481E57" w:rsidRDefault="00B7746C" w:rsidP="00B7746C">
      <w:pPr>
        <w:pStyle w:val="Sinespaciado"/>
        <w:rPr>
          <w:rFonts w:ascii="Tahoma" w:hAnsi="Tahoma" w:cs="Tahoma"/>
          <w:b/>
        </w:rPr>
      </w:pPr>
    </w:p>
    <w:p w:rsidR="00B7746C" w:rsidRPr="00481E57" w:rsidRDefault="00B7746C" w:rsidP="00B7746C">
      <w:pPr>
        <w:pStyle w:val="Sinespaciado"/>
        <w:rPr>
          <w:rFonts w:ascii="Tahoma" w:hAnsi="Tahoma" w:cs="Tahoma"/>
          <w:b/>
        </w:rPr>
      </w:pPr>
    </w:p>
    <w:p w:rsidR="00B7746C" w:rsidRPr="00481E57" w:rsidRDefault="00B7746C" w:rsidP="00B7746C">
      <w:pPr>
        <w:pStyle w:val="Sinespaciado"/>
        <w:rPr>
          <w:rFonts w:ascii="Tahoma" w:hAnsi="Tahoma" w:cs="Tahoma"/>
          <w:b/>
        </w:rPr>
      </w:pPr>
    </w:p>
    <w:p w:rsidR="00B7746C" w:rsidRPr="00481E57" w:rsidRDefault="00B7746C" w:rsidP="00B7746C">
      <w:pPr>
        <w:pStyle w:val="Sinespaciado"/>
        <w:rPr>
          <w:rFonts w:ascii="Tahoma" w:hAnsi="Tahoma" w:cs="Tahoma"/>
          <w:b/>
        </w:rPr>
      </w:pPr>
    </w:p>
    <w:p w:rsidR="00B7746C" w:rsidRPr="00481E57" w:rsidRDefault="00B7746C" w:rsidP="00B7746C">
      <w:pPr>
        <w:pStyle w:val="Sinespaciado"/>
        <w:rPr>
          <w:rFonts w:ascii="Tahoma" w:hAnsi="Tahoma" w:cs="Tahoma"/>
          <w:b/>
        </w:rPr>
      </w:pPr>
    </w:p>
    <w:p w:rsidR="00B7746C" w:rsidRPr="00481E57" w:rsidRDefault="00B7746C" w:rsidP="00B7746C">
      <w:pPr>
        <w:pStyle w:val="Sinespaciado"/>
        <w:rPr>
          <w:rFonts w:ascii="Tahoma" w:hAnsi="Tahoma" w:cs="Tahoma"/>
          <w:b/>
        </w:rPr>
      </w:pPr>
    </w:p>
    <w:p w:rsidR="00B7746C" w:rsidRPr="00481E57" w:rsidRDefault="00B7746C" w:rsidP="00B7746C">
      <w:pPr>
        <w:pStyle w:val="Sinespaciado"/>
        <w:rPr>
          <w:rFonts w:ascii="Tahoma" w:hAnsi="Tahoma" w:cs="Tahoma"/>
          <w:b/>
        </w:rPr>
      </w:pPr>
    </w:p>
    <w:p w:rsidR="00B7746C" w:rsidRPr="00481E57" w:rsidRDefault="00B7746C" w:rsidP="00B7746C">
      <w:pPr>
        <w:pStyle w:val="Sinespaciado"/>
        <w:rPr>
          <w:rFonts w:ascii="Tahoma" w:hAnsi="Tahoma" w:cs="Tahoma"/>
          <w:b/>
        </w:rPr>
      </w:pPr>
    </w:p>
    <w:p w:rsidR="00B7746C" w:rsidRPr="00481E57" w:rsidRDefault="00B7746C" w:rsidP="00B7746C">
      <w:pPr>
        <w:pStyle w:val="Sinespaciado"/>
        <w:rPr>
          <w:rFonts w:ascii="Tahoma" w:hAnsi="Tahoma" w:cs="Tahoma"/>
          <w:b/>
        </w:rPr>
      </w:pPr>
    </w:p>
    <w:p w:rsidR="00B7746C" w:rsidRPr="00481E57" w:rsidRDefault="00B7746C" w:rsidP="00B7746C">
      <w:pPr>
        <w:pStyle w:val="Sinespaciado"/>
        <w:rPr>
          <w:rFonts w:ascii="Tahoma" w:hAnsi="Tahoma" w:cs="Tahoma"/>
          <w:b/>
        </w:rPr>
      </w:pPr>
    </w:p>
    <w:p w:rsidR="00B7746C" w:rsidRPr="00481E57" w:rsidRDefault="00B7746C" w:rsidP="00B7746C">
      <w:pPr>
        <w:pStyle w:val="Sinespaciado"/>
        <w:rPr>
          <w:rFonts w:ascii="Tahoma" w:hAnsi="Tahoma" w:cs="Tahoma"/>
          <w:b/>
        </w:rPr>
      </w:pPr>
    </w:p>
    <w:p w:rsidR="00B7746C" w:rsidRPr="00481E57" w:rsidRDefault="00B7746C" w:rsidP="00B7746C">
      <w:pPr>
        <w:pStyle w:val="Sinespaciado"/>
        <w:rPr>
          <w:rFonts w:ascii="Tahoma" w:hAnsi="Tahoma" w:cs="Tahoma"/>
        </w:rPr>
      </w:pPr>
    </w:p>
    <w:p w:rsidR="00B7746C" w:rsidRPr="00B7746C" w:rsidRDefault="00B7746C" w:rsidP="00B7746C">
      <w:pPr>
        <w:pStyle w:val="Sinespaciado"/>
        <w:jc w:val="right"/>
        <w:rPr>
          <w:rFonts w:ascii="Tahoma" w:hAnsi="Tahoma" w:cs="Tahoma"/>
          <w:b/>
          <w:sz w:val="32"/>
        </w:rPr>
      </w:pPr>
      <w:r w:rsidRPr="00B7746C">
        <w:rPr>
          <w:rFonts w:ascii="Tahoma" w:hAnsi="Tahoma" w:cs="Tahoma"/>
          <w:b/>
          <w:sz w:val="32"/>
        </w:rPr>
        <w:t xml:space="preserve">DrC. Elvira Armada Trabas </w:t>
      </w:r>
    </w:p>
    <w:p w:rsidR="00B7746C" w:rsidRPr="002018B5" w:rsidRDefault="00B7746C" w:rsidP="00B7746C">
      <w:pPr>
        <w:pStyle w:val="Sinespaciado"/>
        <w:jc w:val="right"/>
        <w:rPr>
          <w:rFonts w:ascii="Tahoma" w:hAnsi="Tahoma" w:cs="Tahoma"/>
          <w:sz w:val="32"/>
        </w:rPr>
      </w:pPr>
      <w:r>
        <w:rPr>
          <w:rFonts w:ascii="Tahoma" w:hAnsi="Tahoma" w:cs="Tahoma"/>
          <w:b/>
          <w:sz w:val="32"/>
        </w:rPr>
        <w:t>DrC. Sergio Pozo Ceballos                                                       Lic. Ángel Jean Hernández Núñez</w:t>
      </w:r>
    </w:p>
    <w:p w:rsidR="00B7746C" w:rsidRPr="00481E57" w:rsidRDefault="00B7746C" w:rsidP="00B7746C">
      <w:pPr>
        <w:rPr>
          <w:rFonts w:ascii="Tahoma" w:hAnsi="Tahoma" w:cs="Tahoma"/>
        </w:rPr>
      </w:pPr>
      <w:r w:rsidRPr="00481E57">
        <w:rPr>
          <w:rFonts w:ascii="Tahoma" w:hAnsi="Tahoma" w:cs="Tahoma"/>
        </w:rPr>
        <w:br w:type="page"/>
      </w:r>
    </w:p>
    <w:p w:rsidR="00B7746C" w:rsidRDefault="000F24FA" w:rsidP="00B7746C">
      <w:pPr>
        <w:spacing w:line="480" w:lineRule="auto"/>
        <w:jc w:val="center"/>
        <w:rPr>
          <w:rFonts w:ascii="Monotype Corsiva" w:hAnsi="Monotype Corsiva" w:cs="Arial"/>
          <w:b/>
          <w:bCs/>
          <w:iCs/>
          <w:spacing w:val="-3"/>
          <w:sz w:val="40"/>
          <w:szCs w:val="40"/>
        </w:rPr>
      </w:pPr>
      <w:r>
        <w:rPr>
          <w:rFonts w:ascii="Monotype Corsiva" w:hAnsi="Monotype Corsiva" w:cs="Arial"/>
          <w:b/>
          <w:bCs/>
          <w:iCs/>
          <w:spacing w:val="-3"/>
          <w:sz w:val="40"/>
          <w:szCs w:val="40"/>
        </w:rPr>
        <w:lastRenderedPageBreak/>
        <w:t>COORDINADOR PRINCIPAL</w:t>
      </w:r>
    </w:p>
    <w:p w:rsidR="00B7746C" w:rsidRDefault="00B7746C" w:rsidP="00B7746C">
      <w:pPr>
        <w:spacing w:line="480" w:lineRule="auto"/>
        <w:jc w:val="center"/>
        <w:rPr>
          <w:rFonts w:ascii="Monotype Corsiva" w:hAnsi="Monotype Corsiva" w:cs="Arial"/>
          <w:b/>
          <w:bCs/>
          <w:iCs/>
          <w:spacing w:val="-3"/>
          <w:sz w:val="40"/>
          <w:szCs w:val="40"/>
        </w:rPr>
      </w:pPr>
      <w:r>
        <w:rPr>
          <w:rFonts w:ascii="Monotype Corsiva" w:hAnsi="Monotype Corsiva" w:cs="Arial"/>
          <w:b/>
          <w:bCs/>
          <w:iCs/>
          <w:spacing w:val="-3"/>
          <w:sz w:val="40"/>
          <w:szCs w:val="40"/>
        </w:rPr>
        <w:t>Dr. Elvira Armada Trabas</w:t>
      </w:r>
    </w:p>
    <w:p w:rsidR="00B7746C" w:rsidRPr="00B7746C" w:rsidRDefault="004431FF" w:rsidP="00B7746C">
      <w:pPr>
        <w:spacing w:line="480" w:lineRule="auto"/>
        <w:jc w:val="center"/>
        <w:rPr>
          <w:rFonts w:ascii="Monotype Corsiva" w:hAnsi="Monotype Corsiva" w:cs="Arial"/>
          <w:bCs/>
          <w:iCs/>
          <w:spacing w:val="-3"/>
          <w:sz w:val="40"/>
          <w:szCs w:val="40"/>
        </w:rPr>
      </w:pPr>
      <w:r>
        <w:rPr>
          <w:rFonts w:ascii="Monotype Corsiva" w:hAnsi="Monotype Corsiva" w:cs="Arial"/>
          <w:bCs/>
          <w:iCs/>
          <w:spacing w:val="-3"/>
          <w:sz w:val="40"/>
          <w:szCs w:val="40"/>
        </w:rPr>
        <w:t xml:space="preserve">Profesor Principal Titular </w:t>
      </w:r>
    </w:p>
    <w:p w:rsidR="00B7746C" w:rsidRDefault="000F24FA" w:rsidP="00B7746C">
      <w:pPr>
        <w:spacing w:line="480" w:lineRule="auto"/>
        <w:jc w:val="center"/>
        <w:rPr>
          <w:rFonts w:ascii="Monotype Corsiva" w:hAnsi="Monotype Corsiva" w:cs="Arial"/>
          <w:bCs/>
          <w:iCs/>
          <w:spacing w:val="-3"/>
          <w:sz w:val="40"/>
          <w:szCs w:val="40"/>
        </w:rPr>
      </w:pPr>
      <w:r>
        <w:rPr>
          <w:rFonts w:ascii="Monotype Corsiva" w:hAnsi="Monotype Corsiva" w:cs="Arial"/>
          <w:bCs/>
          <w:iCs/>
          <w:spacing w:val="-3"/>
          <w:sz w:val="40"/>
          <w:szCs w:val="40"/>
        </w:rPr>
        <w:t>Directora General</w:t>
      </w:r>
      <w:r w:rsidR="00B7746C" w:rsidRPr="00B7746C">
        <w:rPr>
          <w:rFonts w:ascii="Monotype Corsiva" w:hAnsi="Monotype Corsiva" w:cs="Arial"/>
          <w:bCs/>
          <w:iCs/>
          <w:spacing w:val="-3"/>
          <w:sz w:val="40"/>
          <w:szCs w:val="40"/>
        </w:rPr>
        <w:t xml:space="preserve"> INTERAUDIT</w:t>
      </w:r>
      <w:proofErr w:type="gramStart"/>
      <w:r w:rsidR="00B7746C" w:rsidRPr="00B7746C">
        <w:rPr>
          <w:rFonts w:ascii="Monotype Corsiva" w:hAnsi="Monotype Corsiva" w:cs="Arial"/>
          <w:bCs/>
          <w:iCs/>
          <w:spacing w:val="-3"/>
          <w:sz w:val="40"/>
          <w:szCs w:val="40"/>
        </w:rPr>
        <w:t>,S.A</w:t>
      </w:r>
      <w:proofErr w:type="gramEnd"/>
      <w:r w:rsidR="00B7746C" w:rsidRPr="00B7746C">
        <w:rPr>
          <w:rFonts w:ascii="Monotype Corsiva" w:hAnsi="Monotype Corsiva" w:cs="Arial"/>
          <w:bCs/>
          <w:iCs/>
          <w:spacing w:val="-3"/>
          <w:sz w:val="40"/>
          <w:szCs w:val="40"/>
        </w:rPr>
        <w:t>.</w:t>
      </w:r>
    </w:p>
    <w:p w:rsidR="000F24FA" w:rsidRDefault="000F24FA" w:rsidP="00B7746C">
      <w:pPr>
        <w:spacing w:line="480" w:lineRule="auto"/>
        <w:jc w:val="center"/>
        <w:rPr>
          <w:rFonts w:ascii="Monotype Corsiva" w:hAnsi="Monotype Corsiva" w:cs="Arial"/>
          <w:bCs/>
          <w:iCs/>
          <w:spacing w:val="-3"/>
          <w:sz w:val="40"/>
          <w:szCs w:val="40"/>
        </w:rPr>
      </w:pPr>
    </w:p>
    <w:p w:rsidR="000F24FA" w:rsidRPr="000F24FA" w:rsidRDefault="000F24FA" w:rsidP="00B7746C">
      <w:pPr>
        <w:spacing w:line="480" w:lineRule="auto"/>
        <w:jc w:val="center"/>
        <w:rPr>
          <w:rFonts w:ascii="Monotype Corsiva" w:hAnsi="Monotype Corsiva" w:cs="Arial"/>
          <w:b/>
          <w:bCs/>
          <w:iCs/>
          <w:spacing w:val="-3"/>
          <w:sz w:val="40"/>
          <w:szCs w:val="40"/>
        </w:rPr>
      </w:pPr>
      <w:r w:rsidRPr="000F24FA">
        <w:rPr>
          <w:rFonts w:ascii="Monotype Corsiva" w:hAnsi="Monotype Corsiva" w:cs="Arial"/>
          <w:b/>
          <w:bCs/>
          <w:iCs/>
          <w:spacing w:val="-3"/>
          <w:sz w:val="40"/>
          <w:szCs w:val="40"/>
        </w:rPr>
        <w:t>COORDINADORES</w:t>
      </w:r>
    </w:p>
    <w:p w:rsidR="00B7746C" w:rsidRDefault="00B7746C" w:rsidP="00B7746C">
      <w:pPr>
        <w:spacing w:line="480" w:lineRule="auto"/>
        <w:jc w:val="center"/>
        <w:rPr>
          <w:rFonts w:ascii="Monotype Corsiva" w:hAnsi="Monotype Corsiva" w:cs="Arial"/>
          <w:b/>
          <w:bCs/>
          <w:iCs/>
          <w:spacing w:val="-3"/>
          <w:sz w:val="40"/>
          <w:szCs w:val="40"/>
        </w:rPr>
      </w:pPr>
      <w:r>
        <w:rPr>
          <w:rFonts w:ascii="Monotype Corsiva" w:hAnsi="Monotype Corsiva" w:cs="Arial"/>
          <w:b/>
          <w:bCs/>
          <w:iCs/>
          <w:spacing w:val="-3"/>
          <w:sz w:val="40"/>
          <w:szCs w:val="40"/>
        </w:rPr>
        <w:t>Dr. Sergio Pozo Ceballos</w:t>
      </w:r>
    </w:p>
    <w:p w:rsidR="00B7746C" w:rsidRDefault="00B7746C" w:rsidP="00B7746C">
      <w:pPr>
        <w:spacing w:line="480" w:lineRule="auto"/>
        <w:jc w:val="center"/>
        <w:rPr>
          <w:rFonts w:ascii="Monotype Corsiva" w:hAnsi="Monotype Corsiva" w:cs="Arial"/>
          <w:bCs/>
          <w:iCs/>
          <w:spacing w:val="-3"/>
          <w:sz w:val="40"/>
          <w:szCs w:val="40"/>
        </w:rPr>
      </w:pPr>
      <w:r>
        <w:rPr>
          <w:rFonts w:ascii="Monotype Corsiva" w:hAnsi="Monotype Corsiva" w:cs="Arial"/>
          <w:bCs/>
          <w:iCs/>
          <w:spacing w:val="-3"/>
          <w:sz w:val="40"/>
          <w:szCs w:val="40"/>
        </w:rPr>
        <w:t xml:space="preserve">Profesor Principal Auxiliar, Facultad de Contabilidad y Finanzas, Universidad de La </w:t>
      </w:r>
      <w:r w:rsidR="00743EB0">
        <w:rPr>
          <w:rFonts w:ascii="Monotype Corsiva" w:hAnsi="Monotype Corsiva" w:cs="Arial"/>
          <w:bCs/>
          <w:iCs/>
          <w:spacing w:val="-3"/>
          <w:sz w:val="40"/>
          <w:szCs w:val="40"/>
        </w:rPr>
        <w:t>Habana</w:t>
      </w:r>
    </w:p>
    <w:p w:rsidR="00B7746C" w:rsidRDefault="00B7746C" w:rsidP="00B7746C">
      <w:pPr>
        <w:spacing w:line="480" w:lineRule="auto"/>
        <w:jc w:val="center"/>
        <w:rPr>
          <w:rFonts w:ascii="Monotype Corsiva" w:hAnsi="Monotype Corsiva" w:cs="Arial"/>
          <w:b/>
          <w:bCs/>
          <w:iCs/>
          <w:spacing w:val="-3"/>
          <w:sz w:val="40"/>
          <w:szCs w:val="40"/>
        </w:rPr>
      </w:pPr>
      <w:r>
        <w:rPr>
          <w:rFonts w:ascii="Monotype Corsiva" w:hAnsi="Monotype Corsiva" w:cs="Arial"/>
          <w:b/>
          <w:bCs/>
          <w:iCs/>
          <w:spacing w:val="-3"/>
          <w:sz w:val="40"/>
          <w:szCs w:val="40"/>
        </w:rPr>
        <w:t>Lic. Angel Jean Hernández Núñez</w:t>
      </w:r>
    </w:p>
    <w:p w:rsidR="00B7746C" w:rsidRDefault="00B7746C" w:rsidP="00B7746C">
      <w:pPr>
        <w:spacing w:line="480" w:lineRule="auto"/>
        <w:jc w:val="center"/>
        <w:rPr>
          <w:rFonts w:ascii="Monotype Corsiva" w:hAnsi="Monotype Corsiva" w:cs="Arial"/>
          <w:bCs/>
          <w:iCs/>
          <w:spacing w:val="-3"/>
          <w:sz w:val="40"/>
          <w:szCs w:val="40"/>
        </w:rPr>
      </w:pPr>
      <w:r>
        <w:rPr>
          <w:rFonts w:ascii="Monotype Corsiva" w:hAnsi="Monotype Corsiva" w:cs="Arial"/>
          <w:bCs/>
          <w:iCs/>
          <w:spacing w:val="-3"/>
          <w:sz w:val="40"/>
          <w:szCs w:val="40"/>
        </w:rPr>
        <w:t>Profesor Principal Asistente</w:t>
      </w:r>
    </w:p>
    <w:p w:rsidR="00B7746C" w:rsidRDefault="00B7746C" w:rsidP="00B7746C">
      <w:pPr>
        <w:spacing w:line="480" w:lineRule="auto"/>
        <w:jc w:val="center"/>
        <w:rPr>
          <w:rFonts w:ascii="Monotype Corsiva" w:hAnsi="Monotype Corsiva" w:cs="Arial"/>
          <w:bCs/>
          <w:iCs/>
          <w:spacing w:val="-3"/>
          <w:sz w:val="40"/>
          <w:szCs w:val="40"/>
        </w:rPr>
      </w:pPr>
      <w:r>
        <w:rPr>
          <w:rFonts w:ascii="Monotype Corsiva" w:hAnsi="Monotype Corsiva" w:cs="Arial"/>
          <w:bCs/>
          <w:iCs/>
          <w:spacing w:val="-3"/>
          <w:sz w:val="40"/>
          <w:szCs w:val="40"/>
        </w:rPr>
        <w:t xml:space="preserve">Auditor Adjunto, </w:t>
      </w:r>
      <w:proofErr w:type="spellStart"/>
      <w:r>
        <w:rPr>
          <w:rFonts w:ascii="Monotype Corsiva" w:hAnsi="Monotype Corsiva" w:cs="Arial"/>
          <w:bCs/>
          <w:iCs/>
          <w:spacing w:val="-3"/>
          <w:sz w:val="40"/>
          <w:szCs w:val="40"/>
        </w:rPr>
        <w:t>FINATUR</w:t>
      </w:r>
      <w:proofErr w:type="gramStart"/>
      <w:r>
        <w:rPr>
          <w:rFonts w:ascii="Monotype Corsiva" w:hAnsi="Monotype Corsiva" w:cs="Arial"/>
          <w:bCs/>
          <w:iCs/>
          <w:spacing w:val="-3"/>
          <w:sz w:val="40"/>
          <w:szCs w:val="40"/>
        </w:rPr>
        <w:t>,s.a</w:t>
      </w:r>
      <w:proofErr w:type="spellEnd"/>
      <w:proofErr w:type="gramEnd"/>
      <w:r>
        <w:rPr>
          <w:rFonts w:ascii="Monotype Corsiva" w:hAnsi="Monotype Corsiva" w:cs="Arial"/>
          <w:bCs/>
          <w:iCs/>
          <w:spacing w:val="-3"/>
          <w:sz w:val="40"/>
          <w:szCs w:val="40"/>
        </w:rPr>
        <w:t>.</w:t>
      </w:r>
    </w:p>
    <w:p w:rsidR="00807B44" w:rsidRDefault="00807B44"/>
    <w:tbl>
      <w:tblPr>
        <w:tblpPr w:leftFromText="187" w:rightFromText="187" w:horzAnchor="margin" w:tblpXSpec="center" w:tblpYSpec="bottom"/>
        <w:tblW w:w="5000" w:type="pct"/>
        <w:tblLook w:val="04A0" w:firstRow="1" w:lastRow="0" w:firstColumn="1" w:lastColumn="0" w:noHBand="0" w:noVBand="1"/>
      </w:tblPr>
      <w:tblGrid>
        <w:gridCol w:w="8720"/>
      </w:tblGrid>
      <w:tr w:rsidR="00807B44">
        <w:tc>
          <w:tcPr>
            <w:tcW w:w="5000" w:type="pct"/>
          </w:tcPr>
          <w:p w:rsidR="00807B44" w:rsidRPr="00807B44" w:rsidRDefault="00807B44">
            <w:pPr>
              <w:pStyle w:val="Sinespaciado"/>
            </w:pPr>
          </w:p>
        </w:tc>
      </w:tr>
    </w:tbl>
    <w:p w:rsidR="00807B44" w:rsidRDefault="00807B44"/>
    <w:p w:rsidR="004C2A89" w:rsidRPr="002C650C" w:rsidRDefault="00807B44" w:rsidP="00C2327E">
      <w:pPr>
        <w:suppressAutoHyphens/>
        <w:spacing w:line="276" w:lineRule="auto"/>
        <w:jc w:val="both"/>
        <w:rPr>
          <w:rFonts w:ascii="Arial" w:hAnsi="Arial" w:cs="Arial"/>
          <w:b/>
          <w:spacing w:val="-3"/>
          <w:sz w:val="22"/>
          <w:szCs w:val="22"/>
        </w:rPr>
      </w:pPr>
      <w:r>
        <w:rPr>
          <w:rFonts w:ascii="Arial" w:hAnsi="Arial" w:cs="Arial"/>
          <w:b/>
          <w:spacing w:val="-3"/>
          <w:sz w:val="22"/>
          <w:szCs w:val="22"/>
        </w:rPr>
        <w:br w:type="page"/>
      </w:r>
    </w:p>
    <w:p w:rsidR="004C2A89" w:rsidRPr="00876C33" w:rsidRDefault="004C2A89" w:rsidP="00876C33">
      <w:pPr>
        <w:pStyle w:val="TtulodeTDC"/>
        <w:spacing w:before="0" w:line="360" w:lineRule="auto"/>
        <w:jc w:val="both"/>
        <w:rPr>
          <w:rFonts w:ascii="Tahoma" w:hAnsi="Tahoma" w:cs="Tahoma"/>
        </w:rPr>
      </w:pPr>
      <w:r w:rsidRPr="00876C33">
        <w:rPr>
          <w:rFonts w:ascii="Tahoma" w:hAnsi="Tahoma" w:cs="Tahoma"/>
        </w:rPr>
        <w:lastRenderedPageBreak/>
        <w:t>Contenido</w:t>
      </w:r>
    </w:p>
    <w:p w:rsidR="00E143FA" w:rsidRPr="00E143FA" w:rsidRDefault="00E048C6" w:rsidP="00602B08">
      <w:pPr>
        <w:pStyle w:val="TDC1"/>
        <w:tabs>
          <w:tab w:val="right" w:leader="dot" w:pos="8494"/>
        </w:tabs>
        <w:spacing w:line="276" w:lineRule="auto"/>
        <w:jc w:val="both"/>
        <w:rPr>
          <w:rFonts w:ascii="Arial" w:eastAsiaTheme="minorEastAsia" w:hAnsi="Arial" w:cs="Arial"/>
          <w:b/>
          <w:noProof/>
        </w:rPr>
      </w:pPr>
      <w:r w:rsidRPr="00E143FA">
        <w:rPr>
          <w:rFonts w:ascii="Arial" w:hAnsi="Arial" w:cs="Arial"/>
          <w:b/>
        </w:rPr>
        <w:fldChar w:fldCharType="begin"/>
      </w:r>
      <w:r w:rsidR="004C2A89" w:rsidRPr="00E143FA">
        <w:rPr>
          <w:rFonts w:ascii="Arial" w:hAnsi="Arial" w:cs="Arial"/>
          <w:b/>
        </w:rPr>
        <w:instrText xml:space="preserve"> TOC \o "1-3" \h \z \u </w:instrText>
      </w:r>
      <w:r w:rsidRPr="00E143FA">
        <w:rPr>
          <w:rFonts w:ascii="Arial" w:hAnsi="Arial" w:cs="Arial"/>
          <w:b/>
        </w:rPr>
        <w:fldChar w:fldCharType="separate"/>
      </w:r>
      <w:hyperlink w:anchor="_Toc441298030" w:history="1">
        <w:r w:rsidR="00E143FA" w:rsidRPr="00E143FA">
          <w:rPr>
            <w:rStyle w:val="Hipervnculo"/>
            <w:rFonts w:ascii="Arial" w:hAnsi="Arial" w:cs="Arial"/>
            <w:b/>
            <w:noProof/>
          </w:rPr>
          <w:t>TEMA I MARCO CONCEPTUAL DELA AUDITORIA DE GESTION</w:t>
        </w:r>
        <w:r w:rsidR="00E143FA" w:rsidRPr="00E143FA">
          <w:rPr>
            <w:rFonts w:ascii="Arial" w:hAnsi="Arial" w:cs="Arial"/>
            <w:b/>
            <w:noProof/>
            <w:webHidden/>
          </w:rPr>
          <w:tab/>
        </w:r>
        <w:r w:rsidRPr="00E143FA">
          <w:rPr>
            <w:rFonts w:ascii="Arial" w:hAnsi="Arial" w:cs="Arial"/>
            <w:b/>
            <w:noProof/>
            <w:webHidden/>
          </w:rPr>
          <w:fldChar w:fldCharType="begin"/>
        </w:r>
        <w:r w:rsidR="00E143FA" w:rsidRPr="00E143FA">
          <w:rPr>
            <w:rFonts w:ascii="Arial" w:hAnsi="Arial" w:cs="Arial"/>
            <w:b/>
            <w:noProof/>
            <w:webHidden/>
          </w:rPr>
          <w:instrText xml:space="preserve"> PAGEREF _Toc441298030 \h </w:instrText>
        </w:r>
        <w:r w:rsidRPr="00E143FA">
          <w:rPr>
            <w:rFonts w:ascii="Arial" w:hAnsi="Arial" w:cs="Arial"/>
            <w:b/>
            <w:noProof/>
            <w:webHidden/>
          </w:rPr>
        </w:r>
        <w:r w:rsidRPr="00E143FA">
          <w:rPr>
            <w:rFonts w:ascii="Arial" w:hAnsi="Arial" w:cs="Arial"/>
            <w:b/>
            <w:noProof/>
            <w:webHidden/>
          </w:rPr>
          <w:fldChar w:fldCharType="separate"/>
        </w:r>
        <w:r w:rsidR="00E143FA" w:rsidRPr="00E143FA">
          <w:rPr>
            <w:rFonts w:ascii="Arial" w:hAnsi="Arial" w:cs="Arial"/>
            <w:b/>
            <w:noProof/>
            <w:webHidden/>
          </w:rPr>
          <w:t>1</w:t>
        </w:r>
        <w:r w:rsidRPr="00E143FA">
          <w:rPr>
            <w:rFonts w:ascii="Arial" w:hAnsi="Arial" w:cs="Arial"/>
            <w:b/>
            <w:noProof/>
            <w:webHidden/>
          </w:rPr>
          <w:fldChar w:fldCharType="end"/>
        </w:r>
      </w:hyperlink>
    </w:p>
    <w:p w:rsidR="00E143FA" w:rsidRPr="00E143FA" w:rsidRDefault="00C806E1" w:rsidP="00602B08">
      <w:pPr>
        <w:pStyle w:val="TDC2"/>
        <w:jc w:val="both"/>
        <w:rPr>
          <w:rFonts w:ascii="Arial" w:eastAsiaTheme="minorEastAsia" w:hAnsi="Arial" w:cs="Arial"/>
          <w:b/>
          <w:noProof/>
        </w:rPr>
      </w:pPr>
      <w:hyperlink w:anchor="_Toc441298031" w:history="1">
        <w:r w:rsidR="00E143FA" w:rsidRPr="00E143FA">
          <w:rPr>
            <w:rStyle w:val="Hipervnculo"/>
            <w:rFonts w:ascii="Arial" w:hAnsi="Arial" w:cs="Arial"/>
            <w:b/>
            <w:noProof/>
            <w:lang w:val="es-MX" w:eastAsia="en-US"/>
          </w:rPr>
          <w:t>1.1</w:t>
        </w:r>
        <w:r w:rsidR="00E143FA" w:rsidRPr="00E143FA">
          <w:rPr>
            <w:rFonts w:ascii="Arial" w:eastAsiaTheme="minorEastAsia" w:hAnsi="Arial" w:cs="Arial"/>
            <w:b/>
            <w:noProof/>
          </w:rPr>
          <w:tab/>
        </w:r>
        <w:r w:rsidR="00E143FA" w:rsidRPr="00E143FA">
          <w:rPr>
            <w:rStyle w:val="Hipervnculo"/>
            <w:rFonts w:ascii="Arial" w:hAnsi="Arial" w:cs="Arial"/>
            <w:b/>
            <w:noProof/>
            <w:lang w:val="es-MX" w:eastAsia="en-US"/>
          </w:rPr>
          <w:t>ANTECEDENTES.</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_Toc441298031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1</w:t>
        </w:r>
        <w:r w:rsidR="00E048C6" w:rsidRPr="00E143FA">
          <w:rPr>
            <w:rFonts w:ascii="Arial" w:hAnsi="Arial" w:cs="Arial"/>
            <w:b/>
            <w:noProof/>
            <w:webHidden/>
          </w:rPr>
          <w:fldChar w:fldCharType="end"/>
        </w:r>
      </w:hyperlink>
    </w:p>
    <w:p w:rsidR="00E143FA" w:rsidRPr="00E143FA" w:rsidRDefault="00C806E1" w:rsidP="00602B08">
      <w:pPr>
        <w:pStyle w:val="TDC2"/>
        <w:jc w:val="both"/>
        <w:rPr>
          <w:rFonts w:ascii="Arial" w:eastAsiaTheme="minorEastAsia" w:hAnsi="Arial" w:cs="Arial"/>
          <w:b/>
          <w:noProof/>
        </w:rPr>
      </w:pPr>
      <w:hyperlink w:anchor="_Toc441298032" w:history="1">
        <w:r w:rsidR="00E143FA" w:rsidRPr="00E143FA">
          <w:rPr>
            <w:rStyle w:val="Hipervnculo"/>
            <w:rFonts w:ascii="Arial" w:hAnsi="Arial" w:cs="Arial"/>
            <w:b/>
            <w:noProof/>
            <w:lang w:val="es-MX" w:eastAsia="en-US"/>
          </w:rPr>
          <w:t>1.2</w:t>
        </w:r>
        <w:r w:rsidR="00E143FA" w:rsidRPr="00E143FA">
          <w:rPr>
            <w:rFonts w:ascii="Arial" w:eastAsiaTheme="minorEastAsia" w:hAnsi="Arial" w:cs="Arial"/>
            <w:b/>
            <w:noProof/>
          </w:rPr>
          <w:tab/>
        </w:r>
        <w:r w:rsidR="00E143FA" w:rsidRPr="00E143FA">
          <w:rPr>
            <w:rStyle w:val="Hipervnculo"/>
            <w:rFonts w:ascii="Arial" w:hAnsi="Arial" w:cs="Arial"/>
            <w:b/>
            <w:noProof/>
            <w:lang w:val="es-MX" w:eastAsia="en-US"/>
          </w:rPr>
          <w:t>CONCEPTOS DE GESTIÓN Y AUDITORÍA DE GESTIÓN O DE RENDIMIENTO.</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_Toc441298032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1</w:t>
        </w:r>
        <w:r w:rsidR="00E048C6" w:rsidRPr="00E143FA">
          <w:rPr>
            <w:rFonts w:ascii="Arial" w:hAnsi="Arial" w:cs="Arial"/>
            <w:b/>
            <w:noProof/>
            <w:webHidden/>
          </w:rPr>
          <w:fldChar w:fldCharType="end"/>
        </w:r>
      </w:hyperlink>
    </w:p>
    <w:p w:rsidR="00E143FA" w:rsidRPr="00E143FA" w:rsidRDefault="00C806E1" w:rsidP="00602B08">
      <w:pPr>
        <w:pStyle w:val="TDC3"/>
        <w:tabs>
          <w:tab w:val="left" w:pos="1320"/>
          <w:tab w:val="right" w:leader="dot" w:pos="8494"/>
        </w:tabs>
        <w:spacing w:line="276" w:lineRule="auto"/>
        <w:jc w:val="both"/>
        <w:rPr>
          <w:rFonts w:ascii="Arial" w:eastAsiaTheme="minorEastAsia" w:hAnsi="Arial" w:cs="Arial"/>
          <w:b/>
          <w:noProof/>
        </w:rPr>
      </w:pPr>
      <w:hyperlink w:anchor="_Toc441298036" w:history="1">
        <w:r w:rsidR="00E143FA" w:rsidRPr="00E143FA">
          <w:rPr>
            <w:rStyle w:val="Hipervnculo"/>
            <w:rFonts w:ascii="Arial" w:hAnsi="Arial" w:cs="Arial"/>
            <w:b/>
            <w:noProof/>
          </w:rPr>
          <w:t>1.2.1.</w:t>
        </w:r>
        <w:r w:rsidR="00E143FA" w:rsidRPr="00E143FA">
          <w:rPr>
            <w:rFonts w:ascii="Arial" w:eastAsiaTheme="minorEastAsia" w:hAnsi="Arial" w:cs="Arial"/>
            <w:b/>
            <w:noProof/>
          </w:rPr>
          <w:tab/>
        </w:r>
        <w:r w:rsidR="00E143FA" w:rsidRPr="00E143FA">
          <w:rPr>
            <w:rStyle w:val="Hipervnculo"/>
            <w:rFonts w:ascii="Arial" w:hAnsi="Arial" w:cs="Arial"/>
            <w:b/>
            <w:noProof/>
          </w:rPr>
          <w:t>GESTION. DEFINICIONES DE REFERENCIA.</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_Toc441298036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1</w:t>
        </w:r>
        <w:r w:rsidR="00E048C6" w:rsidRPr="00E143FA">
          <w:rPr>
            <w:rFonts w:ascii="Arial" w:hAnsi="Arial" w:cs="Arial"/>
            <w:b/>
            <w:noProof/>
            <w:webHidden/>
          </w:rPr>
          <w:fldChar w:fldCharType="end"/>
        </w:r>
      </w:hyperlink>
    </w:p>
    <w:p w:rsidR="00E143FA" w:rsidRPr="00E143FA" w:rsidRDefault="00C806E1" w:rsidP="00602B08">
      <w:pPr>
        <w:pStyle w:val="TDC3"/>
        <w:tabs>
          <w:tab w:val="left" w:pos="1320"/>
          <w:tab w:val="right" w:leader="dot" w:pos="8494"/>
        </w:tabs>
        <w:spacing w:line="276" w:lineRule="auto"/>
        <w:jc w:val="both"/>
        <w:rPr>
          <w:rFonts w:ascii="Arial" w:eastAsiaTheme="minorEastAsia" w:hAnsi="Arial" w:cs="Arial"/>
          <w:b/>
          <w:noProof/>
        </w:rPr>
      </w:pPr>
      <w:hyperlink w:anchor="_Toc441298037" w:history="1">
        <w:r w:rsidR="00E143FA" w:rsidRPr="00E143FA">
          <w:rPr>
            <w:rStyle w:val="Hipervnculo"/>
            <w:rFonts w:ascii="Arial" w:hAnsi="Arial" w:cs="Arial"/>
            <w:b/>
            <w:noProof/>
          </w:rPr>
          <w:t>1.2.2.</w:t>
        </w:r>
        <w:r w:rsidR="00E143FA" w:rsidRPr="00E143FA">
          <w:rPr>
            <w:rFonts w:ascii="Arial" w:eastAsiaTheme="minorEastAsia" w:hAnsi="Arial" w:cs="Arial"/>
            <w:b/>
            <w:noProof/>
          </w:rPr>
          <w:tab/>
        </w:r>
        <w:r w:rsidR="00E143FA" w:rsidRPr="00E143FA">
          <w:rPr>
            <w:rStyle w:val="Hipervnculo"/>
            <w:rFonts w:ascii="Arial" w:hAnsi="Arial" w:cs="Arial"/>
            <w:b/>
            <w:noProof/>
          </w:rPr>
          <w:t>AUDITORÍA DE GESTIÓN O DE RENDIMIENTO.</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_Toc441298037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2</w:t>
        </w:r>
        <w:r w:rsidR="00E048C6" w:rsidRPr="00E143FA">
          <w:rPr>
            <w:rFonts w:ascii="Arial" w:hAnsi="Arial" w:cs="Arial"/>
            <w:b/>
            <w:noProof/>
            <w:webHidden/>
          </w:rPr>
          <w:fldChar w:fldCharType="end"/>
        </w:r>
      </w:hyperlink>
    </w:p>
    <w:p w:rsidR="00E143FA" w:rsidRPr="00E143FA" w:rsidRDefault="00C806E1" w:rsidP="00602B08">
      <w:pPr>
        <w:pStyle w:val="TDC3"/>
        <w:tabs>
          <w:tab w:val="left" w:pos="1320"/>
          <w:tab w:val="right" w:leader="dot" w:pos="8494"/>
        </w:tabs>
        <w:spacing w:line="276" w:lineRule="auto"/>
        <w:jc w:val="both"/>
        <w:rPr>
          <w:rFonts w:ascii="Arial" w:eastAsiaTheme="minorEastAsia" w:hAnsi="Arial" w:cs="Arial"/>
          <w:b/>
          <w:noProof/>
        </w:rPr>
      </w:pPr>
      <w:hyperlink w:anchor="_Toc441298038" w:history="1">
        <w:r w:rsidR="00E143FA" w:rsidRPr="00E143FA">
          <w:rPr>
            <w:rStyle w:val="Hipervnculo"/>
            <w:rFonts w:ascii="Arial" w:hAnsi="Arial" w:cs="Arial"/>
            <w:b/>
            <w:noProof/>
          </w:rPr>
          <w:t>1.2.3.</w:t>
        </w:r>
        <w:r w:rsidR="00E143FA" w:rsidRPr="00E143FA">
          <w:rPr>
            <w:rFonts w:ascii="Arial" w:eastAsiaTheme="minorEastAsia" w:hAnsi="Arial" w:cs="Arial"/>
            <w:b/>
            <w:noProof/>
          </w:rPr>
          <w:tab/>
        </w:r>
        <w:r w:rsidR="00E143FA" w:rsidRPr="00E143FA">
          <w:rPr>
            <w:rStyle w:val="Hipervnculo"/>
            <w:rFonts w:ascii="Arial" w:hAnsi="Arial" w:cs="Arial"/>
            <w:b/>
            <w:noProof/>
          </w:rPr>
          <w:t>CUADRO COMPARATIVO AUDITORIA FINANCIERA Y DE GESTION</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_Toc441298038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2</w:t>
        </w:r>
        <w:r w:rsidR="00E048C6" w:rsidRPr="00E143FA">
          <w:rPr>
            <w:rFonts w:ascii="Arial" w:hAnsi="Arial" w:cs="Arial"/>
            <w:b/>
            <w:noProof/>
            <w:webHidden/>
          </w:rPr>
          <w:fldChar w:fldCharType="end"/>
        </w:r>
      </w:hyperlink>
    </w:p>
    <w:p w:rsidR="00E143FA" w:rsidRPr="00E143FA" w:rsidRDefault="00C806E1" w:rsidP="00602B08">
      <w:pPr>
        <w:pStyle w:val="TDC2"/>
        <w:jc w:val="both"/>
        <w:rPr>
          <w:rFonts w:ascii="Arial" w:eastAsiaTheme="minorEastAsia" w:hAnsi="Arial" w:cs="Arial"/>
          <w:b/>
          <w:noProof/>
        </w:rPr>
      </w:pPr>
      <w:hyperlink w:anchor="_Toc441298039" w:history="1">
        <w:r w:rsidR="00E143FA" w:rsidRPr="00E143FA">
          <w:rPr>
            <w:rStyle w:val="Hipervnculo"/>
            <w:rFonts w:ascii="Arial" w:hAnsi="Arial" w:cs="Arial"/>
            <w:b/>
            <w:noProof/>
            <w:lang w:val="es-MX" w:eastAsia="en-US"/>
          </w:rPr>
          <w:t>1.3</w:t>
        </w:r>
        <w:r w:rsidR="00E143FA" w:rsidRPr="00E143FA">
          <w:rPr>
            <w:rFonts w:ascii="Arial" w:eastAsiaTheme="minorEastAsia" w:hAnsi="Arial" w:cs="Arial"/>
            <w:b/>
            <w:noProof/>
          </w:rPr>
          <w:tab/>
        </w:r>
        <w:r w:rsidR="00E143FA" w:rsidRPr="00E143FA">
          <w:rPr>
            <w:rStyle w:val="Hipervnculo"/>
            <w:rFonts w:ascii="Arial" w:hAnsi="Arial" w:cs="Arial"/>
            <w:b/>
            <w:noProof/>
            <w:lang w:val="es-MX" w:eastAsia="en-US"/>
          </w:rPr>
          <w:t>OBJETIVOS GENERALES DE LA AUDITORIA DE GESTION O RENDIMIENTO.</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_Toc441298039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4</w:t>
        </w:r>
        <w:r w:rsidR="00E048C6" w:rsidRPr="00E143FA">
          <w:rPr>
            <w:rFonts w:ascii="Arial" w:hAnsi="Arial" w:cs="Arial"/>
            <w:b/>
            <w:noProof/>
            <w:webHidden/>
          </w:rPr>
          <w:fldChar w:fldCharType="end"/>
        </w:r>
      </w:hyperlink>
    </w:p>
    <w:p w:rsidR="00E143FA" w:rsidRPr="00E143FA" w:rsidRDefault="00C806E1" w:rsidP="00602B08">
      <w:pPr>
        <w:pStyle w:val="TDC2"/>
        <w:jc w:val="both"/>
        <w:rPr>
          <w:rFonts w:ascii="Arial" w:eastAsiaTheme="minorEastAsia" w:hAnsi="Arial" w:cs="Arial"/>
          <w:b/>
          <w:noProof/>
        </w:rPr>
      </w:pPr>
      <w:hyperlink w:anchor="_Toc441298040" w:history="1">
        <w:r w:rsidR="00E143FA" w:rsidRPr="00E143FA">
          <w:rPr>
            <w:rStyle w:val="Hipervnculo"/>
            <w:rFonts w:ascii="Arial" w:hAnsi="Arial" w:cs="Arial"/>
            <w:b/>
            <w:noProof/>
            <w:lang w:val="es-MX" w:eastAsia="en-US"/>
          </w:rPr>
          <w:t>1.4</w:t>
        </w:r>
        <w:r w:rsidR="00E143FA" w:rsidRPr="00E143FA">
          <w:rPr>
            <w:rFonts w:ascii="Arial" w:eastAsiaTheme="minorEastAsia" w:hAnsi="Arial" w:cs="Arial"/>
            <w:b/>
            <w:noProof/>
          </w:rPr>
          <w:tab/>
        </w:r>
        <w:r w:rsidR="00E143FA" w:rsidRPr="00E143FA">
          <w:rPr>
            <w:rStyle w:val="Hipervnculo"/>
            <w:rFonts w:ascii="Arial" w:hAnsi="Arial" w:cs="Arial"/>
            <w:b/>
            <w:noProof/>
            <w:lang w:val="es-MX" w:eastAsia="en-US"/>
          </w:rPr>
          <w:t>TÉRMINOS DE MEDICION DE LA AUDITORIA DE GESTION O RENDIMIENTO.</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_Toc441298040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5</w:t>
        </w:r>
        <w:r w:rsidR="00E048C6" w:rsidRPr="00E143FA">
          <w:rPr>
            <w:rFonts w:ascii="Arial" w:hAnsi="Arial" w:cs="Arial"/>
            <w:b/>
            <w:noProof/>
            <w:webHidden/>
          </w:rPr>
          <w:fldChar w:fldCharType="end"/>
        </w:r>
      </w:hyperlink>
    </w:p>
    <w:p w:rsidR="00E143FA" w:rsidRPr="00E143FA" w:rsidRDefault="00C806E1" w:rsidP="00602B08">
      <w:pPr>
        <w:pStyle w:val="TDC2"/>
        <w:jc w:val="both"/>
        <w:rPr>
          <w:rFonts w:ascii="Arial" w:eastAsiaTheme="minorEastAsia" w:hAnsi="Arial" w:cs="Arial"/>
          <w:b/>
          <w:noProof/>
        </w:rPr>
      </w:pPr>
      <w:hyperlink w:anchor="_Toc441298041" w:history="1">
        <w:r w:rsidR="00E143FA" w:rsidRPr="00E143FA">
          <w:rPr>
            <w:rStyle w:val="Hipervnculo"/>
            <w:rFonts w:ascii="Arial" w:hAnsi="Arial" w:cs="Arial"/>
            <w:b/>
            <w:noProof/>
            <w:lang w:val="es-MX" w:eastAsia="en-US"/>
          </w:rPr>
          <w:t>1.5</w:t>
        </w:r>
        <w:r w:rsidR="00E143FA" w:rsidRPr="00E143FA">
          <w:rPr>
            <w:rFonts w:ascii="Arial" w:eastAsiaTheme="minorEastAsia" w:hAnsi="Arial" w:cs="Arial"/>
            <w:b/>
            <w:noProof/>
          </w:rPr>
          <w:tab/>
        </w:r>
        <w:r w:rsidR="00E143FA" w:rsidRPr="00E143FA">
          <w:rPr>
            <w:rStyle w:val="Hipervnculo"/>
            <w:rFonts w:ascii="Arial" w:hAnsi="Arial" w:cs="Arial"/>
            <w:b/>
            <w:noProof/>
            <w:lang w:val="es-MX" w:eastAsia="en-US"/>
          </w:rPr>
          <w:t>ELEMENTOS DE LA AUDITORIA DE GESTION O RENDIMIENTO.</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_Toc441298041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6</w:t>
        </w:r>
        <w:r w:rsidR="00E048C6" w:rsidRPr="00E143FA">
          <w:rPr>
            <w:rFonts w:ascii="Arial" w:hAnsi="Arial" w:cs="Arial"/>
            <w:b/>
            <w:noProof/>
            <w:webHidden/>
          </w:rPr>
          <w:fldChar w:fldCharType="end"/>
        </w:r>
      </w:hyperlink>
    </w:p>
    <w:p w:rsidR="00E143FA" w:rsidRPr="00E143FA" w:rsidRDefault="00C806E1" w:rsidP="00602B08">
      <w:pPr>
        <w:pStyle w:val="TDC2"/>
        <w:jc w:val="both"/>
        <w:rPr>
          <w:rFonts w:ascii="Arial" w:eastAsiaTheme="minorEastAsia" w:hAnsi="Arial" w:cs="Arial"/>
          <w:b/>
          <w:noProof/>
        </w:rPr>
      </w:pPr>
      <w:hyperlink w:anchor="_Toc441298042" w:history="1">
        <w:r w:rsidR="00E143FA" w:rsidRPr="00E143FA">
          <w:rPr>
            <w:rStyle w:val="Hipervnculo"/>
            <w:rFonts w:ascii="Arial" w:hAnsi="Arial" w:cs="Arial"/>
            <w:b/>
            <w:noProof/>
            <w:lang w:val="es-MX" w:eastAsia="en-US"/>
          </w:rPr>
          <w:t>1.6</w:t>
        </w:r>
        <w:r w:rsidR="00E143FA" w:rsidRPr="00E143FA">
          <w:rPr>
            <w:rFonts w:ascii="Arial" w:eastAsiaTheme="minorEastAsia" w:hAnsi="Arial" w:cs="Arial"/>
            <w:b/>
            <w:noProof/>
          </w:rPr>
          <w:tab/>
        </w:r>
        <w:r w:rsidR="00E143FA" w:rsidRPr="00E143FA">
          <w:rPr>
            <w:rStyle w:val="Hipervnculo"/>
            <w:rFonts w:ascii="Arial" w:hAnsi="Arial" w:cs="Arial"/>
            <w:b/>
            <w:noProof/>
            <w:lang w:val="es-MX" w:eastAsia="en-US"/>
          </w:rPr>
          <w:t>PAUTAS GENERALES PARA LA REALIZACIÓN DE LA AUDITORÍA DE GESTIÓN O RENDIMIENTO.</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_Toc441298042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8</w:t>
        </w:r>
        <w:r w:rsidR="00E048C6" w:rsidRPr="00E143FA">
          <w:rPr>
            <w:rFonts w:ascii="Arial" w:hAnsi="Arial" w:cs="Arial"/>
            <w:b/>
            <w:noProof/>
            <w:webHidden/>
          </w:rPr>
          <w:fldChar w:fldCharType="end"/>
        </w:r>
      </w:hyperlink>
    </w:p>
    <w:p w:rsidR="00E143FA" w:rsidRPr="00E143FA" w:rsidRDefault="00C806E1" w:rsidP="00602B08">
      <w:pPr>
        <w:pStyle w:val="TDC2"/>
        <w:jc w:val="both"/>
        <w:rPr>
          <w:rFonts w:ascii="Arial" w:eastAsiaTheme="minorEastAsia" w:hAnsi="Arial" w:cs="Arial"/>
          <w:b/>
          <w:noProof/>
        </w:rPr>
      </w:pPr>
      <w:hyperlink w:anchor="_Toc441298043" w:history="1">
        <w:r w:rsidR="00E143FA" w:rsidRPr="00E143FA">
          <w:rPr>
            <w:rStyle w:val="Hipervnculo"/>
            <w:rFonts w:ascii="Arial" w:hAnsi="Arial" w:cs="Arial"/>
            <w:b/>
            <w:noProof/>
            <w:lang w:val="es-MX" w:eastAsia="en-US"/>
          </w:rPr>
          <w:t>1.7</w:t>
        </w:r>
        <w:r w:rsidR="00E143FA" w:rsidRPr="00E143FA">
          <w:rPr>
            <w:rFonts w:ascii="Arial" w:eastAsiaTheme="minorEastAsia" w:hAnsi="Arial" w:cs="Arial"/>
            <w:b/>
            <w:noProof/>
          </w:rPr>
          <w:tab/>
        </w:r>
        <w:r w:rsidR="00E143FA" w:rsidRPr="00E143FA">
          <w:rPr>
            <w:rStyle w:val="Hipervnculo"/>
            <w:rFonts w:ascii="Arial" w:hAnsi="Arial" w:cs="Arial"/>
            <w:b/>
            <w:noProof/>
            <w:lang w:val="es-MX" w:eastAsia="en-US"/>
          </w:rPr>
          <w:t>NATURALEZA CUALITATIVA DE LOS HALLAZGOS DE LA  AUDITORIA DE GESTION O RENDIMIENTO.</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_Toc441298043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9</w:t>
        </w:r>
        <w:r w:rsidR="00E048C6" w:rsidRPr="00E143FA">
          <w:rPr>
            <w:rFonts w:ascii="Arial" w:hAnsi="Arial" w:cs="Arial"/>
            <w:b/>
            <w:noProof/>
            <w:webHidden/>
          </w:rPr>
          <w:fldChar w:fldCharType="end"/>
        </w:r>
      </w:hyperlink>
    </w:p>
    <w:p w:rsidR="00E143FA" w:rsidRPr="00E143FA" w:rsidRDefault="00C806E1" w:rsidP="00602B08">
      <w:pPr>
        <w:pStyle w:val="TDC3"/>
        <w:tabs>
          <w:tab w:val="left" w:pos="1320"/>
          <w:tab w:val="right" w:leader="dot" w:pos="8494"/>
        </w:tabs>
        <w:spacing w:line="276" w:lineRule="auto"/>
        <w:jc w:val="both"/>
        <w:rPr>
          <w:rFonts w:ascii="Arial" w:eastAsiaTheme="minorEastAsia" w:hAnsi="Arial" w:cs="Arial"/>
          <w:b/>
          <w:noProof/>
        </w:rPr>
      </w:pPr>
      <w:hyperlink w:anchor="_Toc441298049" w:history="1">
        <w:r w:rsidR="00E143FA" w:rsidRPr="00E143FA">
          <w:rPr>
            <w:rStyle w:val="Hipervnculo"/>
            <w:rFonts w:ascii="Arial" w:hAnsi="Arial" w:cs="Arial"/>
            <w:b/>
            <w:noProof/>
          </w:rPr>
          <w:t>1.7.1.</w:t>
        </w:r>
        <w:r w:rsidR="00E143FA" w:rsidRPr="00E143FA">
          <w:rPr>
            <w:rFonts w:ascii="Arial" w:eastAsiaTheme="minorEastAsia" w:hAnsi="Arial" w:cs="Arial"/>
            <w:b/>
            <w:noProof/>
          </w:rPr>
          <w:tab/>
        </w:r>
        <w:r w:rsidR="00E143FA" w:rsidRPr="00E143FA">
          <w:rPr>
            <w:rStyle w:val="Hipervnculo"/>
            <w:rFonts w:ascii="Arial" w:hAnsi="Arial" w:cs="Arial"/>
            <w:b/>
            <w:noProof/>
          </w:rPr>
          <w:t>ATRIBUTOS DEL HALLAZGO DE AUDITORIA DE GESTION O RENDIMIENTO.</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_Toc441298049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9</w:t>
        </w:r>
        <w:r w:rsidR="00E048C6" w:rsidRPr="00E143FA">
          <w:rPr>
            <w:rFonts w:ascii="Arial" w:hAnsi="Arial" w:cs="Arial"/>
            <w:b/>
            <w:noProof/>
            <w:webHidden/>
          </w:rPr>
          <w:fldChar w:fldCharType="end"/>
        </w:r>
      </w:hyperlink>
    </w:p>
    <w:p w:rsidR="00E143FA" w:rsidRPr="00E143FA" w:rsidRDefault="00C806E1" w:rsidP="00602B08">
      <w:pPr>
        <w:pStyle w:val="TDC3"/>
        <w:tabs>
          <w:tab w:val="left" w:pos="1320"/>
          <w:tab w:val="right" w:leader="dot" w:pos="8494"/>
        </w:tabs>
        <w:spacing w:line="276" w:lineRule="auto"/>
        <w:jc w:val="both"/>
        <w:rPr>
          <w:rFonts w:ascii="Arial" w:eastAsiaTheme="minorEastAsia" w:hAnsi="Arial" w:cs="Arial"/>
          <w:b/>
          <w:noProof/>
        </w:rPr>
      </w:pPr>
      <w:hyperlink w:anchor="_Toc441298050" w:history="1">
        <w:r w:rsidR="00E143FA" w:rsidRPr="00E143FA">
          <w:rPr>
            <w:rStyle w:val="Hipervnculo"/>
            <w:rFonts w:ascii="Arial" w:hAnsi="Arial" w:cs="Arial"/>
            <w:b/>
            <w:noProof/>
          </w:rPr>
          <w:t>1.7.2.</w:t>
        </w:r>
        <w:r w:rsidR="00E143FA" w:rsidRPr="00E143FA">
          <w:rPr>
            <w:rFonts w:ascii="Arial" w:eastAsiaTheme="minorEastAsia" w:hAnsi="Arial" w:cs="Arial"/>
            <w:b/>
            <w:noProof/>
          </w:rPr>
          <w:tab/>
        </w:r>
        <w:r w:rsidR="00E143FA" w:rsidRPr="00E143FA">
          <w:rPr>
            <w:rStyle w:val="Hipervnculo"/>
            <w:rFonts w:ascii="Arial" w:hAnsi="Arial" w:cs="Arial"/>
            <w:b/>
            <w:noProof/>
          </w:rPr>
          <w:t>CRITERIOS GENERALES PARA LA EVALUACIÓN DE LOS HALLAZGOS DE AUDITORÍA EN TÉRMINOS DE ECONOMÍA,  EFICIENCIA Y EFICACIA.</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_Toc441298050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10</w:t>
        </w:r>
        <w:r w:rsidR="00E048C6" w:rsidRPr="00E143FA">
          <w:rPr>
            <w:rFonts w:ascii="Arial" w:hAnsi="Arial" w:cs="Arial"/>
            <w:b/>
            <w:noProof/>
            <w:webHidden/>
          </w:rPr>
          <w:fldChar w:fldCharType="end"/>
        </w:r>
      </w:hyperlink>
    </w:p>
    <w:p w:rsidR="00E143FA" w:rsidRPr="00E143FA" w:rsidRDefault="00C806E1" w:rsidP="00602B08">
      <w:pPr>
        <w:pStyle w:val="TDC2"/>
        <w:jc w:val="both"/>
        <w:rPr>
          <w:rFonts w:ascii="Arial" w:eastAsiaTheme="minorEastAsia" w:hAnsi="Arial" w:cs="Arial"/>
          <w:b/>
          <w:noProof/>
        </w:rPr>
      </w:pPr>
      <w:hyperlink w:anchor="_Toc441298051" w:history="1">
        <w:r w:rsidR="00E143FA" w:rsidRPr="00E143FA">
          <w:rPr>
            <w:rStyle w:val="Hipervnculo"/>
            <w:rFonts w:ascii="Arial" w:hAnsi="Arial" w:cs="Arial"/>
            <w:b/>
            <w:noProof/>
            <w:lang w:val="es-MX" w:eastAsia="en-US"/>
          </w:rPr>
          <w:t>1.8</w:t>
        </w:r>
        <w:r w:rsidR="00E143FA" w:rsidRPr="00E143FA">
          <w:rPr>
            <w:rFonts w:ascii="Arial" w:eastAsiaTheme="minorEastAsia" w:hAnsi="Arial" w:cs="Arial"/>
            <w:b/>
            <w:noProof/>
          </w:rPr>
          <w:tab/>
        </w:r>
        <w:r w:rsidR="00E143FA" w:rsidRPr="00E143FA">
          <w:rPr>
            <w:rStyle w:val="Hipervnculo"/>
            <w:rFonts w:ascii="Arial" w:hAnsi="Arial" w:cs="Arial"/>
            <w:b/>
            <w:noProof/>
            <w:lang w:val="es-MX" w:eastAsia="en-US"/>
          </w:rPr>
          <w:t>CRITERIOS DE REFERENCIA PARA EL DISEÑO DE PROCEDIMIENTOS E INDICADORES DE MEDICIÓN PARA LA EJECUCIÓN DE LA AUDITORÍA DE GESTIÓN O RENDIMIENTO.</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_Toc441298051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16</w:t>
        </w:r>
        <w:r w:rsidR="00E048C6" w:rsidRPr="00E143FA">
          <w:rPr>
            <w:rFonts w:ascii="Arial" w:hAnsi="Arial" w:cs="Arial"/>
            <w:b/>
            <w:noProof/>
            <w:webHidden/>
          </w:rPr>
          <w:fldChar w:fldCharType="end"/>
        </w:r>
      </w:hyperlink>
    </w:p>
    <w:p w:rsidR="00E143FA" w:rsidRPr="00E143FA" w:rsidRDefault="00C806E1" w:rsidP="00602B08">
      <w:pPr>
        <w:pStyle w:val="TDC3"/>
        <w:tabs>
          <w:tab w:val="left" w:pos="1320"/>
          <w:tab w:val="right" w:leader="dot" w:pos="8494"/>
        </w:tabs>
        <w:spacing w:line="276" w:lineRule="auto"/>
        <w:jc w:val="both"/>
        <w:rPr>
          <w:rFonts w:ascii="Arial" w:eastAsiaTheme="minorEastAsia" w:hAnsi="Arial" w:cs="Arial"/>
          <w:b/>
          <w:noProof/>
        </w:rPr>
      </w:pPr>
      <w:hyperlink w:anchor="_Toc441298053" w:history="1">
        <w:r w:rsidR="00E143FA" w:rsidRPr="00E143FA">
          <w:rPr>
            <w:rStyle w:val="Hipervnculo"/>
            <w:rFonts w:ascii="Arial" w:hAnsi="Arial" w:cs="Arial"/>
            <w:b/>
            <w:noProof/>
          </w:rPr>
          <w:t>1.8.1.</w:t>
        </w:r>
        <w:r w:rsidR="00E143FA" w:rsidRPr="00E143FA">
          <w:rPr>
            <w:rFonts w:ascii="Arial" w:eastAsiaTheme="minorEastAsia" w:hAnsi="Arial" w:cs="Arial"/>
            <w:b/>
            <w:noProof/>
          </w:rPr>
          <w:tab/>
        </w:r>
        <w:r w:rsidR="00E143FA" w:rsidRPr="00E143FA">
          <w:rPr>
            <w:rStyle w:val="Hipervnculo"/>
            <w:rFonts w:ascii="Arial" w:hAnsi="Arial" w:cs="Arial"/>
            <w:b/>
            <w:noProof/>
          </w:rPr>
          <w:t>MEDICIÓN DEL RENDIMIENTO.</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_Toc441298053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16</w:t>
        </w:r>
        <w:r w:rsidR="00E048C6" w:rsidRPr="00E143FA">
          <w:rPr>
            <w:rFonts w:ascii="Arial" w:hAnsi="Arial" w:cs="Arial"/>
            <w:b/>
            <w:noProof/>
            <w:webHidden/>
          </w:rPr>
          <w:fldChar w:fldCharType="end"/>
        </w:r>
      </w:hyperlink>
    </w:p>
    <w:p w:rsidR="00E143FA" w:rsidRPr="00E143FA" w:rsidRDefault="00C806E1" w:rsidP="00602B08">
      <w:pPr>
        <w:pStyle w:val="TDC3"/>
        <w:tabs>
          <w:tab w:val="left" w:pos="1320"/>
          <w:tab w:val="right" w:leader="dot" w:pos="8494"/>
        </w:tabs>
        <w:spacing w:line="276" w:lineRule="auto"/>
        <w:jc w:val="both"/>
        <w:rPr>
          <w:rFonts w:ascii="Arial" w:eastAsiaTheme="minorEastAsia" w:hAnsi="Arial" w:cs="Arial"/>
          <w:b/>
          <w:noProof/>
        </w:rPr>
      </w:pPr>
      <w:hyperlink w:anchor="_Toc441298054" w:history="1">
        <w:r w:rsidR="00E143FA" w:rsidRPr="00E143FA">
          <w:rPr>
            <w:rStyle w:val="Hipervnculo"/>
            <w:rFonts w:ascii="Arial" w:hAnsi="Arial" w:cs="Arial"/>
            <w:b/>
            <w:noProof/>
          </w:rPr>
          <w:t>1.8.2.</w:t>
        </w:r>
        <w:r w:rsidR="00E143FA" w:rsidRPr="00E143FA">
          <w:rPr>
            <w:rFonts w:ascii="Arial" w:eastAsiaTheme="minorEastAsia" w:hAnsi="Arial" w:cs="Arial"/>
            <w:b/>
            <w:noProof/>
          </w:rPr>
          <w:tab/>
        </w:r>
        <w:r w:rsidR="00E143FA" w:rsidRPr="00E143FA">
          <w:rPr>
            <w:rStyle w:val="Hipervnculo"/>
            <w:rFonts w:ascii="Arial" w:hAnsi="Arial" w:cs="Arial"/>
            <w:b/>
            <w:noProof/>
          </w:rPr>
          <w:t>ENFOQUE ORIENTADO A RESULTADOS Y EL ORIENTADO A PROBLEMAS.</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_Toc441298054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24</w:t>
        </w:r>
        <w:r w:rsidR="00E048C6" w:rsidRPr="00E143FA">
          <w:rPr>
            <w:rFonts w:ascii="Arial" w:hAnsi="Arial" w:cs="Arial"/>
            <w:b/>
            <w:noProof/>
            <w:webHidden/>
          </w:rPr>
          <w:fldChar w:fldCharType="end"/>
        </w:r>
      </w:hyperlink>
    </w:p>
    <w:p w:rsidR="00E143FA" w:rsidRPr="00E143FA" w:rsidRDefault="00C806E1" w:rsidP="00602B08">
      <w:pPr>
        <w:pStyle w:val="TDC2"/>
        <w:jc w:val="both"/>
        <w:rPr>
          <w:rFonts w:ascii="Arial" w:eastAsiaTheme="minorEastAsia" w:hAnsi="Arial" w:cs="Arial"/>
          <w:b/>
          <w:noProof/>
        </w:rPr>
      </w:pPr>
      <w:hyperlink w:anchor="_Toc441298055" w:history="1">
        <w:r w:rsidR="00E143FA" w:rsidRPr="00E143FA">
          <w:rPr>
            <w:rStyle w:val="Hipervnculo"/>
            <w:rFonts w:ascii="Arial" w:hAnsi="Arial" w:cs="Arial"/>
            <w:b/>
            <w:noProof/>
            <w:lang w:val="es-MX" w:eastAsia="en-US"/>
          </w:rPr>
          <w:t>1.9</w:t>
        </w:r>
        <w:r w:rsidR="00E143FA" w:rsidRPr="00E143FA">
          <w:rPr>
            <w:rFonts w:ascii="Arial" w:eastAsiaTheme="minorEastAsia" w:hAnsi="Arial" w:cs="Arial"/>
            <w:b/>
            <w:noProof/>
          </w:rPr>
          <w:tab/>
        </w:r>
        <w:r w:rsidR="00E143FA" w:rsidRPr="00E143FA">
          <w:rPr>
            <w:rStyle w:val="Hipervnculo"/>
            <w:rFonts w:ascii="Arial" w:hAnsi="Arial" w:cs="Arial"/>
            <w:b/>
            <w:noProof/>
            <w:lang w:val="es-MX" w:eastAsia="en-US"/>
          </w:rPr>
          <w:t>TECNICAS DE RECOLECCION DE INFORMACION EN LA AUDITORIA DE GESTION</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_Toc441298055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26</w:t>
        </w:r>
        <w:r w:rsidR="00E048C6" w:rsidRPr="00E143FA">
          <w:rPr>
            <w:rFonts w:ascii="Arial" w:hAnsi="Arial" w:cs="Arial"/>
            <w:b/>
            <w:noProof/>
            <w:webHidden/>
          </w:rPr>
          <w:fldChar w:fldCharType="end"/>
        </w:r>
      </w:hyperlink>
    </w:p>
    <w:p w:rsidR="00E143FA" w:rsidRPr="00E143FA" w:rsidRDefault="00C806E1" w:rsidP="00602B08">
      <w:pPr>
        <w:pStyle w:val="TDC1"/>
        <w:tabs>
          <w:tab w:val="right" w:leader="dot" w:pos="8494"/>
        </w:tabs>
        <w:spacing w:line="276" w:lineRule="auto"/>
        <w:jc w:val="both"/>
        <w:rPr>
          <w:rFonts w:ascii="Arial" w:eastAsiaTheme="minorEastAsia" w:hAnsi="Arial" w:cs="Arial"/>
          <w:b/>
          <w:noProof/>
        </w:rPr>
      </w:pPr>
      <w:hyperlink w:anchor="_Toc441298056" w:history="1">
        <w:r w:rsidR="00E143FA" w:rsidRPr="00E143FA">
          <w:rPr>
            <w:rStyle w:val="Hipervnculo"/>
            <w:rFonts w:ascii="Arial" w:hAnsi="Arial" w:cs="Arial"/>
            <w:b/>
            <w:noProof/>
          </w:rPr>
          <w:t>TEMA II AUDITORÍA DE LA GESTION ADMINISTRATIVA.</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_Toc441298056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29</w:t>
        </w:r>
        <w:r w:rsidR="00E048C6" w:rsidRPr="00E143FA">
          <w:rPr>
            <w:rFonts w:ascii="Arial" w:hAnsi="Arial" w:cs="Arial"/>
            <w:b/>
            <w:noProof/>
            <w:webHidden/>
          </w:rPr>
          <w:fldChar w:fldCharType="end"/>
        </w:r>
      </w:hyperlink>
    </w:p>
    <w:p w:rsidR="00E143FA" w:rsidRPr="00E143FA" w:rsidRDefault="00C806E1" w:rsidP="00602B08">
      <w:pPr>
        <w:pStyle w:val="TDC2"/>
        <w:jc w:val="both"/>
        <w:rPr>
          <w:rFonts w:ascii="Arial" w:eastAsiaTheme="minorEastAsia" w:hAnsi="Arial" w:cs="Arial"/>
          <w:b/>
          <w:noProof/>
        </w:rPr>
      </w:pPr>
      <w:hyperlink w:anchor="_Toc441298058" w:history="1">
        <w:r w:rsidR="00E143FA" w:rsidRPr="00E143FA">
          <w:rPr>
            <w:rStyle w:val="Hipervnculo"/>
            <w:rFonts w:ascii="Arial" w:hAnsi="Arial" w:cs="Arial"/>
            <w:b/>
            <w:noProof/>
            <w:lang w:val="es-MX" w:eastAsia="en-US"/>
          </w:rPr>
          <w:t>2.1</w:t>
        </w:r>
        <w:r w:rsidR="00E143FA" w:rsidRPr="00E143FA">
          <w:rPr>
            <w:rFonts w:ascii="Arial" w:eastAsiaTheme="minorEastAsia" w:hAnsi="Arial" w:cs="Arial"/>
            <w:b/>
            <w:noProof/>
          </w:rPr>
          <w:tab/>
        </w:r>
        <w:r w:rsidR="00E143FA" w:rsidRPr="00E143FA">
          <w:rPr>
            <w:rStyle w:val="Hipervnculo"/>
            <w:rFonts w:ascii="Arial" w:hAnsi="Arial" w:cs="Arial"/>
            <w:b/>
            <w:noProof/>
            <w:lang w:val="es-MX" w:eastAsia="en-US"/>
          </w:rPr>
          <w:t>ELEMENTOS BÁSICOS DE LA GESTIÓN ADMINISTRATIVA.</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_Toc441298058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29</w:t>
        </w:r>
        <w:r w:rsidR="00E048C6" w:rsidRPr="00E143FA">
          <w:rPr>
            <w:rFonts w:ascii="Arial" w:hAnsi="Arial" w:cs="Arial"/>
            <w:b/>
            <w:noProof/>
            <w:webHidden/>
          </w:rPr>
          <w:fldChar w:fldCharType="end"/>
        </w:r>
      </w:hyperlink>
    </w:p>
    <w:p w:rsidR="00E143FA" w:rsidRPr="00E143FA" w:rsidRDefault="00C806E1" w:rsidP="00602B08">
      <w:pPr>
        <w:pStyle w:val="TDC2"/>
        <w:jc w:val="both"/>
        <w:rPr>
          <w:rFonts w:ascii="Arial" w:eastAsiaTheme="minorEastAsia" w:hAnsi="Arial" w:cs="Arial"/>
          <w:b/>
          <w:noProof/>
        </w:rPr>
      </w:pPr>
      <w:hyperlink w:anchor="_Toc441298059" w:history="1">
        <w:r w:rsidR="00E143FA" w:rsidRPr="00E143FA">
          <w:rPr>
            <w:rStyle w:val="Hipervnculo"/>
            <w:rFonts w:ascii="Arial" w:hAnsi="Arial" w:cs="Arial"/>
            <w:b/>
            <w:noProof/>
            <w:lang w:val="es-MX" w:eastAsia="en-US"/>
          </w:rPr>
          <w:t>2.2</w:t>
        </w:r>
        <w:r w:rsidR="00E143FA" w:rsidRPr="00E143FA">
          <w:rPr>
            <w:rFonts w:ascii="Arial" w:eastAsiaTheme="minorEastAsia" w:hAnsi="Arial" w:cs="Arial"/>
            <w:b/>
            <w:noProof/>
          </w:rPr>
          <w:tab/>
        </w:r>
        <w:r w:rsidR="00E143FA" w:rsidRPr="00E143FA">
          <w:rPr>
            <w:rStyle w:val="Hipervnculo"/>
            <w:rFonts w:ascii="Arial" w:hAnsi="Arial" w:cs="Arial"/>
            <w:b/>
            <w:noProof/>
            <w:lang w:val="es-MX" w:eastAsia="en-US"/>
          </w:rPr>
          <w:t>AUDITORÍA DE LA GESTIÓN DE DIRECCIÓN.</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_Toc441298059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31</w:t>
        </w:r>
        <w:r w:rsidR="00E048C6" w:rsidRPr="00E143FA">
          <w:rPr>
            <w:rFonts w:ascii="Arial" w:hAnsi="Arial" w:cs="Arial"/>
            <w:b/>
            <w:noProof/>
            <w:webHidden/>
          </w:rPr>
          <w:fldChar w:fldCharType="end"/>
        </w:r>
      </w:hyperlink>
    </w:p>
    <w:p w:rsidR="00E143FA" w:rsidRPr="00E143FA" w:rsidRDefault="00C806E1" w:rsidP="00602B08">
      <w:pPr>
        <w:pStyle w:val="TDC3"/>
        <w:tabs>
          <w:tab w:val="left" w:pos="1320"/>
          <w:tab w:val="right" w:leader="dot" w:pos="8494"/>
        </w:tabs>
        <w:spacing w:line="276" w:lineRule="auto"/>
        <w:jc w:val="both"/>
        <w:rPr>
          <w:rFonts w:ascii="Arial" w:eastAsiaTheme="minorEastAsia" w:hAnsi="Arial" w:cs="Arial"/>
          <w:b/>
          <w:noProof/>
        </w:rPr>
      </w:pPr>
      <w:hyperlink w:anchor="_Toc441298063" w:history="1">
        <w:r w:rsidR="00E143FA" w:rsidRPr="00E143FA">
          <w:rPr>
            <w:rStyle w:val="Hipervnculo"/>
            <w:rFonts w:ascii="Arial" w:hAnsi="Arial" w:cs="Arial"/>
            <w:b/>
            <w:noProof/>
          </w:rPr>
          <w:t>2.2.1.</w:t>
        </w:r>
        <w:r w:rsidR="00E143FA" w:rsidRPr="00E143FA">
          <w:rPr>
            <w:rFonts w:ascii="Arial" w:eastAsiaTheme="minorEastAsia" w:hAnsi="Arial" w:cs="Arial"/>
            <w:b/>
            <w:noProof/>
          </w:rPr>
          <w:tab/>
        </w:r>
        <w:r w:rsidR="00E143FA" w:rsidRPr="00E143FA">
          <w:rPr>
            <w:rStyle w:val="Hipervnculo"/>
            <w:rFonts w:ascii="Arial" w:hAnsi="Arial" w:cs="Arial"/>
            <w:b/>
            <w:noProof/>
          </w:rPr>
          <w:t>COMPONENTES DEL SISTEMA DE DIRECCIÓN.</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_Toc441298063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31</w:t>
        </w:r>
        <w:r w:rsidR="00E048C6" w:rsidRPr="00E143FA">
          <w:rPr>
            <w:rFonts w:ascii="Arial" w:hAnsi="Arial" w:cs="Arial"/>
            <w:b/>
            <w:noProof/>
            <w:webHidden/>
          </w:rPr>
          <w:fldChar w:fldCharType="end"/>
        </w:r>
      </w:hyperlink>
    </w:p>
    <w:p w:rsidR="00E143FA" w:rsidRPr="00E143FA" w:rsidRDefault="00C806E1" w:rsidP="00602B08">
      <w:pPr>
        <w:pStyle w:val="TDC3"/>
        <w:tabs>
          <w:tab w:val="left" w:pos="1320"/>
          <w:tab w:val="right" w:leader="dot" w:pos="8494"/>
        </w:tabs>
        <w:spacing w:line="276" w:lineRule="auto"/>
        <w:jc w:val="both"/>
        <w:rPr>
          <w:rFonts w:ascii="Arial" w:eastAsiaTheme="minorEastAsia" w:hAnsi="Arial" w:cs="Arial"/>
          <w:b/>
          <w:noProof/>
        </w:rPr>
      </w:pPr>
      <w:hyperlink w:anchor="_Toc441298064" w:history="1">
        <w:r w:rsidR="00E143FA" w:rsidRPr="00E143FA">
          <w:rPr>
            <w:rStyle w:val="Hipervnculo"/>
            <w:rFonts w:ascii="Arial" w:hAnsi="Arial" w:cs="Arial"/>
            <w:b/>
            <w:noProof/>
          </w:rPr>
          <w:t>2.2.2.</w:t>
        </w:r>
        <w:r w:rsidR="00E143FA" w:rsidRPr="00E143FA">
          <w:rPr>
            <w:rFonts w:ascii="Arial" w:eastAsiaTheme="minorEastAsia" w:hAnsi="Arial" w:cs="Arial"/>
            <w:b/>
            <w:noProof/>
          </w:rPr>
          <w:tab/>
        </w:r>
        <w:r w:rsidR="00E143FA" w:rsidRPr="00E143FA">
          <w:rPr>
            <w:rStyle w:val="Hipervnculo"/>
            <w:rFonts w:ascii="Arial" w:hAnsi="Arial" w:cs="Arial"/>
            <w:b/>
            <w:noProof/>
          </w:rPr>
          <w:t>OBJETIVOS Y PROCEDIMIENTOS DE AUDITORÍA.</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_Toc441298064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62</w:t>
        </w:r>
        <w:r w:rsidR="00E048C6" w:rsidRPr="00E143FA">
          <w:rPr>
            <w:rFonts w:ascii="Arial" w:hAnsi="Arial" w:cs="Arial"/>
            <w:b/>
            <w:noProof/>
            <w:webHidden/>
          </w:rPr>
          <w:fldChar w:fldCharType="end"/>
        </w:r>
      </w:hyperlink>
    </w:p>
    <w:p w:rsidR="00E143FA" w:rsidRPr="00E143FA" w:rsidRDefault="00C806E1" w:rsidP="00602B08">
      <w:pPr>
        <w:pStyle w:val="TDC3"/>
        <w:tabs>
          <w:tab w:val="left" w:pos="1320"/>
          <w:tab w:val="right" w:leader="dot" w:pos="8494"/>
        </w:tabs>
        <w:spacing w:line="276" w:lineRule="auto"/>
        <w:jc w:val="both"/>
        <w:rPr>
          <w:rFonts w:ascii="Arial" w:eastAsiaTheme="minorEastAsia" w:hAnsi="Arial" w:cs="Arial"/>
          <w:b/>
          <w:noProof/>
        </w:rPr>
      </w:pPr>
      <w:hyperlink w:anchor="_Toc441298065" w:history="1">
        <w:r w:rsidR="00E143FA" w:rsidRPr="00E143FA">
          <w:rPr>
            <w:rStyle w:val="Hipervnculo"/>
            <w:rFonts w:ascii="Arial" w:hAnsi="Arial" w:cs="Arial"/>
            <w:b/>
            <w:noProof/>
          </w:rPr>
          <w:t>2.2.3.</w:t>
        </w:r>
        <w:r w:rsidR="00E143FA" w:rsidRPr="00E143FA">
          <w:rPr>
            <w:rFonts w:ascii="Arial" w:eastAsiaTheme="minorEastAsia" w:hAnsi="Arial" w:cs="Arial"/>
            <w:b/>
            <w:noProof/>
          </w:rPr>
          <w:tab/>
        </w:r>
        <w:r w:rsidR="00E143FA" w:rsidRPr="00E143FA">
          <w:rPr>
            <w:rStyle w:val="Hipervnculo"/>
            <w:rFonts w:ascii="Arial" w:hAnsi="Arial" w:cs="Arial"/>
            <w:b/>
            <w:noProof/>
          </w:rPr>
          <w:t>INDICADORES PARA LA MEDICIÓN DEL RENDIMIENTO DE LA DIRECCIÓN.</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_Toc441298065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67</w:t>
        </w:r>
        <w:r w:rsidR="00E048C6" w:rsidRPr="00E143FA">
          <w:rPr>
            <w:rFonts w:ascii="Arial" w:hAnsi="Arial" w:cs="Arial"/>
            <w:b/>
            <w:noProof/>
            <w:webHidden/>
          </w:rPr>
          <w:fldChar w:fldCharType="end"/>
        </w:r>
      </w:hyperlink>
    </w:p>
    <w:p w:rsidR="00E143FA" w:rsidRPr="00E143FA" w:rsidRDefault="00C806E1" w:rsidP="00602B08">
      <w:pPr>
        <w:pStyle w:val="TDC2"/>
        <w:jc w:val="both"/>
        <w:rPr>
          <w:rFonts w:ascii="Arial" w:eastAsiaTheme="minorEastAsia" w:hAnsi="Arial" w:cs="Arial"/>
          <w:b/>
          <w:noProof/>
        </w:rPr>
      </w:pPr>
      <w:hyperlink w:anchor="_Toc441298066" w:history="1">
        <w:r w:rsidR="00E143FA" w:rsidRPr="00E143FA">
          <w:rPr>
            <w:rStyle w:val="Hipervnculo"/>
            <w:rFonts w:ascii="Arial" w:hAnsi="Arial" w:cs="Arial"/>
            <w:b/>
            <w:noProof/>
            <w:lang w:val="es-MX" w:eastAsia="en-US"/>
          </w:rPr>
          <w:t>2.3</w:t>
        </w:r>
        <w:r w:rsidR="00E143FA" w:rsidRPr="00E143FA">
          <w:rPr>
            <w:rFonts w:ascii="Arial" w:eastAsiaTheme="minorEastAsia" w:hAnsi="Arial" w:cs="Arial"/>
            <w:b/>
            <w:noProof/>
          </w:rPr>
          <w:tab/>
        </w:r>
        <w:r w:rsidR="00E143FA" w:rsidRPr="00E143FA">
          <w:rPr>
            <w:rStyle w:val="Hipervnculo"/>
            <w:rFonts w:ascii="Arial" w:hAnsi="Arial" w:cs="Arial"/>
            <w:b/>
            <w:noProof/>
            <w:lang w:val="es-MX" w:eastAsia="en-US"/>
          </w:rPr>
          <w:t>SISTEMA DE COMUNICACIÓN EMPRESARIAL O RELACIONES PÚBLICAS.</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_Toc441298066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71</w:t>
        </w:r>
        <w:r w:rsidR="00E048C6" w:rsidRPr="00E143FA">
          <w:rPr>
            <w:rFonts w:ascii="Arial" w:hAnsi="Arial" w:cs="Arial"/>
            <w:b/>
            <w:noProof/>
            <w:webHidden/>
          </w:rPr>
          <w:fldChar w:fldCharType="end"/>
        </w:r>
      </w:hyperlink>
    </w:p>
    <w:p w:rsidR="00E143FA" w:rsidRPr="00E143FA" w:rsidRDefault="00C806E1" w:rsidP="00602B08">
      <w:pPr>
        <w:pStyle w:val="TDC3"/>
        <w:tabs>
          <w:tab w:val="left" w:pos="1320"/>
          <w:tab w:val="right" w:leader="dot" w:pos="8494"/>
        </w:tabs>
        <w:spacing w:line="276" w:lineRule="auto"/>
        <w:jc w:val="both"/>
        <w:rPr>
          <w:rFonts w:ascii="Arial" w:eastAsiaTheme="minorEastAsia" w:hAnsi="Arial" w:cs="Arial"/>
          <w:b/>
          <w:noProof/>
        </w:rPr>
      </w:pPr>
      <w:hyperlink w:anchor="_Toc441298068" w:history="1">
        <w:r w:rsidR="00E143FA" w:rsidRPr="00E143FA">
          <w:rPr>
            <w:rStyle w:val="Hipervnculo"/>
            <w:rFonts w:ascii="Arial" w:hAnsi="Arial" w:cs="Arial"/>
            <w:b/>
            <w:noProof/>
          </w:rPr>
          <w:t>2.3.1.</w:t>
        </w:r>
        <w:r w:rsidR="00E143FA" w:rsidRPr="00E143FA">
          <w:rPr>
            <w:rFonts w:ascii="Arial" w:eastAsiaTheme="minorEastAsia" w:hAnsi="Arial" w:cs="Arial"/>
            <w:b/>
            <w:noProof/>
          </w:rPr>
          <w:tab/>
        </w:r>
        <w:r w:rsidR="00E143FA" w:rsidRPr="00E143FA">
          <w:rPr>
            <w:rStyle w:val="Hipervnculo"/>
            <w:rFonts w:ascii="Arial" w:hAnsi="Arial" w:cs="Arial"/>
            <w:b/>
            <w:noProof/>
          </w:rPr>
          <w:t>COMPONENTES DEL SISTEMA DE COMUNICACIÓN O RELACIONES PÚBLICAS.</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_Toc441298068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71</w:t>
        </w:r>
        <w:r w:rsidR="00E048C6" w:rsidRPr="00E143FA">
          <w:rPr>
            <w:rFonts w:ascii="Arial" w:hAnsi="Arial" w:cs="Arial"/>
            <w:b/>
            <w:noProof/>
            <w:webHidden/>
          </w:rPr>
          <w:fldChar w:fldCharType="end"/>
        </w:r>
      </w:hyperlink>
    </w:p>
    <w:p w:rsidR="00E143FA" w:rsidRPr="00E143FA" w:rsidRDefault="00C806E1" w:rsidP="00602B08">
      <w:pPr>
        <w:pStyle w:val="TDC3"/>
        <w:tabs>
          <w:tab w:val="left" w:pos="1320"/>
          <w:tab w:val="right" w:leader="dot" w:pos="8494"/>
        </w:tabs>
        <w:spacing w:line="276" w:lineRule="auto"/>
        <w:jc w:val="both"/>
        <w:rPr>
          <w:rFonts w:ascii="Arial" w:eastAsiaTheme="minorEastAsia" w:hAnsi="Arial" w:cs="Arial"/>
          <w:b/>
          <w:noProof/>
        </w:rPr>
      </w:pPr>
      <w:hyperlink w:anchor="_Toc441298069" w:history="1">
        <w:r w:rsidR="00E143FA" w:rsidRPr="00E143FA">
          <w:rPr>
            <w:rStyle w:val="Hipervnculo"/>
            <w:rFonts w:ascii="Arial" w:hAnsi="Arial" w:cs="Arial"/>
            <w:b/>
            <w:noProof/>
          </w:rPr>
          <w:t>2.3.2.</w:t>
        </w:r>
        <w:r w:rsidR="00E143FA" w:rsidRPr="00E143FA">
          <w:rPr>
            <w:rFonts w:ascii="Arial" w:eastAsiaTheme="minorEastAsia" w:hAnsi="Arial" w:cs="Arial"/>
            <w:b/>
            <w:noProof/>
          </w:rPr>
          <w:tab/>
        </w:r>
        <w:r w:rsidR="00E143FA" w:rsidRPr="00E143FA">
          <w:rPr>
            <w:rStyle w:val="Hipervnculo"/>
            <w:rFonts w:ascii="Arial" w:hAnsi="Arial" w:cs="Arial"/>
            <w:b/>
            <w:noProof/>
          </w:rPr>
          <w:t>OBJETIVOS Y PROCEDIMIENTOS DE  AUDITORÍA A LA GESTIÓN DE COMUNICACIÓN EMPRESARIAL O RELACIONES PÚBLICAS.</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_Toc441298069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81</w:t>
        </w:r>
        <w:r w:rsidR="00E048C6" w:rsidRPr="00E143FA">
          <w:rPr>
            <w:rFonts w:ascii="Arial" w:hAnsi="Arial" w:cs="Arial"/>
            <w:b/>
            <w:noProof/>
            <w:webHidden/>
          </w:rPr>
          <w:fldChar w:fldCharType="end"/>
        </w:r>
      </w:hyperlink>
    </w:p>
    <w:p w:rsidR="00E143FA" w:rsidRPr="00E143FA" w:rsidRDefault="00C806E1" w:rsidP="00602B08">
      <w:pPr>
        <w:pStyle w:val="TDC3"/>
        <w:tabs>
          <w:tab w:val="left" w:pos="1320"/>
          <w:tab w:val="right" w:leader="dot" w:pos="8494"/>
        </w:tabs>
        <w:spacing w:line="276" w:lineRule="auto"/>
        <w:jc w:val="both"/>
        <w:rPr>
          <w:rFonts w:ascii="Arial" w:eastAsiaTheme="minorEastAsia" w:hAnsi="Arial" w:cs="Arial"/>
          <w:b/>
          <w:noProof/>
        </w:rPr>
      </w:pPr>
      <w:hyperlink w:anchor="_Toc441298070" w:history="1">
        <w:r w:rsidR="00E143FA" w:rsidRPr="00E143FA">
          <w:rPr>
            <w:rStyle w:val="Hipervnculo"/>
            <w:rFonts w:ascii="Arial" w:hAnsi="Arial" w:cs="Arial"/>
            <w:b/>
            <w:noProof/>
          </w:rPr>
          <w:t>2.3.3.</w:t>
        </w:r>
        <w:r w:rsidR="00E143FA" w:rsidRPr="00E143FA">
          <w:rPr>
            <w:rFonts w:ascii="Arial" w:eastAsiaTheme="minorEastAsia" w:hAnsi="Arial" w:cs="Arial"/>
            <w:b/>
            <w:noProof/>
          </w:rPr>
          <w:tab/>
        </w:r>
        <w:r w:rsidR="00E143FA" w:rsidRPr="00E143FA">
          <w:rPr>
            <w:rStyle w:val="Hipervnculo"/>
            <w:rFonts w:ascii="Arial" w:hAnsi="Arial" w:cs="Arial"/>
            <w:b/>
            <w:noProof/>
          </w:rPr>
          <w:t>INDICADORES PARA LA MEDICIÓN DEL RENDIMIENTO DE LA GESTIÓN DE COMUNICACIÓN EMPRESARIAL O RELACIONES PÚBLICAS.</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_Toc441298070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84</w:t>
        </w:r>
        <w:r w:rsidR="00E048C6" w:rsidRPr="00E143FA">
          <w:rPr>
            <w:rFonts w:ascii="Arial" w:hAnsi="Arial" w:cs="Arial"/>
            <w:b/>
            <w:noProof/>
            <w:webHidden/>
          </w:rPr>
          <w:fldChar w:fldCharType="end"/>
        </w:r>
      </w:hyperlink>
    </w:p>
    <w:p w:rsidR="00E143FA" w:rsidRPr="00E143FA" w:rsidRDefault="00C806E1" w:rsidP="00602B08">
      <w:pPr>
        <w:pStyle w:val="TDC1"/>
        <w:tabs>
          <w:tab w:val="right" w:leader="dot" w:pos="8494"/>
        </w:tabs>
        <w:spacing w:line="276" w:lineRule="auto"/>
        <w:jc w:val="both"/>
        <w:rPr>
          <w:rFonts w:ascii="Arial" w:eastAsiaTheme="minorEastAsia" w:hAnsi="Arial" w:cs="Arial"/>
          <w:b/>
          <w:noProof/>
        </w:rPr>
      </w:pPr>
      <w:hyperlink w:anchor="_Toc441298071" w:history="1">
        <w:r w:rsidR="00E143FA" w:rsidRPr="00E143FA">
          <w:rPr>
            <w:rStyle w:val="Hipervnculo"/>
            <w:rFonts w:ascii="Arial" w:hAnsi="Arial" w:cs="Arial"/>
            <w:b/>
            <w:noProof/>
          </w:rPr>
          <w:t>TEMA III AUDITORÍA DE LA GESTION ECONÓMICO - FINANCIERA.</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_Toc441298071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88</w:t>
        </w:r>
        <w:r w:rsidR="00E048C6" w:rsidRPr="00E143FA">
          <w:rPr>
            <w:rFonts w:ascii="Arial" w:hAnsi="Arial" w:cs="Arial"/>
            <w:b/>
            <w:noProof/>
            <w:webHidden/>
          </w:rPr>
          <w:fldChar w:fldCharType="end"/>
        </w:r>
      </w:hyperlink>
    </w:p>
    <w:p w:rsidR="00E143FA" w:rsidRPr="00E143FA" w:rsidRDefault="00C806E1" w:rsidP="00602B08">
      <w:pPr>
        <w:pStyle w:val="TDC2"/>
        <w:jc w:val="both"/>
        <w:rPr>
          <w:rFonts w:ascii="Arial" w:eastAsiaTheme="minorEastAsia" w:hAnsi="Arial" w:cs="Arial"/>
          <w:b/>
          <w:noProof/>
        </w:rPr>
      </w:pPr>
      <w:hyperlink w:anchor="_Toc441298073" w:history="1">
        <w:r w:rsidR="00E143FA" w:rsidRPr="00E143FA">
          <w:rPr>
            <w:rStyle w:val="Hipervnculo"/>
            <w:rFonts w:ascii="Arial" w:hAnsi="Arial" w:cs="Arial"/>
            <w:b/>
            <w:noProof/>
            <w:lang w:val="es-MX" w:eastAsia="en-US"/>
          </w:rPr>
          <w:t>3.1</w:t>
        </w:r>
        <w:r w:rsidR="00E143FA" w:rsidRPr="00E143FA">
          <w:rPr>
            <w:rFonts w:ascii="Arial" w:eastAsiaTheme="minorEastAsia" w:hAnsi="Arial" w:cs="Arial"/>
            <w:b/>
            <w:noProof/>
          </w:rPr>
          <w:tab/>
        </w:r>
        <w:r w:rsidR="00E143FA" w:rsidRPr="00E143FA">
          <w:rPr>
            <w:rStyle w:val="Hipervnculo"/>
            <w:rFonts w:ascii="Arial" w:hAnsi="Arial" w:cs="Arial"/>
            <w:b/>
            <w:noProof/>
            <w:lang w:val="es-MX" w:eastAsia="en-US"/>
          </w:rPr>
          <w:t xml:space="preserve">ELEMENTOS BÁSICOS DE LA </w:t>
        </w:r>
        <w:r w:rsidR="00E143FA" w:rsidRPr="00E143FA">
          <w:rPr>
            <w:rStyle w:val="Hipervnculo"/>
            <w:rFonts w:ascii="Arial" w:hAnsi="Arial" w:cs="Arial"/>
            <w:b/>
            <w:noProof/>
          </w:rPr>
          <w:t>GESTIÓN ECONÓMICO - FINANCIERA</w:t>
        </w:r>
        <w:r w:rsidR="00E143FA" w:rsidRPr="00E143FA">
          <w:rPr>
            <w:rStyle w:val="Hipervnculo"/>
            <w:rFonts w:ascii="Arial" w:hAnsi="Arial" w:cs="Arial"/>
            <w:b/>
            <w:noProof/>
            <w:lang w:val="es-MX" w:eastAsia="en-US"/>
          </w:rPr>
          <w:t>.</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_Toc441298073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88</w:t>
        </w:r>
        <w:r w:rsidR="00E048C6" w:rsidRPr="00E143FA">
          <w:rPr>
            <w:rFonts w:ascii="Arial" w:hAnsi="Arial" w:cs="Arial"/>
            <w:b/>
            <w:noProof/>
            <w:webHidden/>
          </w:rPr>
          <w:fldChar w:fldCharType="end"/>
        </w:r>
      </w:hyperlink>
    </w:p>
    <w:p w:rsidR="00E143FA" w:rsidRPr="00E143FA" w:rsidRDefault="00C806E1" w:rsidP="00602B08">
      <w:pPr>
        <w:pStyle w:val="TDC2"/>
        <w:jc w:val="both"/>
        <w:rPr>
          <w:rFonts w:ascii="Arial" w:eastAsiaTheme="minorEastAsia" w:hAnsi="Arial" w:cs="Arial"/>
          <w:b/>
          <w:noProof/>
        </w:rPr>
      </w:pPr>
      <w:hyperlink w:anchor="_Toc441298074" w:history="1">
        <w:r w:rsidR="00E143FA" w:rsidRPr="00E143FA">
          <w:rPr>
            <w:rStyle w:val="Hipervnculo"/>
            <w:rFonts w:ascii="Arial" w:hAnsi="Arial" w:cs="Arial"/>
            <w:b/>
            <w:noProof/>
            <w:lang w:val="es-MX" w:eastAsia="en-US"/>
          </w:rPr>
          <w:t>3.2</w:t>
        </w:r>
        <w:r w:rsidR="00E143FA" w:rsidRPr="00E143FA">
          <w:rPr>
            <w:rFonts w:ascii="Arial" w:eastAsiaTheme="minorEastAsia" w:hAnsi="Arial" w:cs="Arial"/>
            <w:b/>
            <w:noProof/>
          </w:rPr>
          <w:tab/>
        </w:r>
        <w:r w:rsidR="00E143FA" w:rsidRPr="00E143FA">
          <w:rPr>
            <w:rStyle w:val="Hipervnculo"/>
            <w:rFonts w:ascii="Arial" w:hAnsi="Arial" w:cs="Arial"/>
            <w:b/>
            <w:noProof/>
            <w:lang w:val="es-MX" w:eastAsia="en-US"/>
          </w:rPr>
          <w:t>AUDITORÍA DE LA GESTIÓN DE CONTABILIDAD Y FINANZAS.</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_Toc441298074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89</w:t>
        </w:r>
        <w:r w:rsidR="00E048C6" w:rsidRPr="00E143FA">
          <w:rPr>
            <w:rFonts w:ascii="Arial" w:hAnsi="Arial" w:cs="Arial"/>
            <w:b/>
            <w:noProof/>
            <w:webHidden/>
          </w:rPr>
          <w:fldChar w:fldCharType="end"/>
        </w:r>
      </w:hyperlink>
    </w:p>
    <w:p w:rsidR="00E143FA" w:rsidRPr="00E143FA" w:rsidRDefault="00C806E1" w:rsidP="00602B08">
      <w:pPr>
        <w:pStyle w:val="TDC3"/>
        <w:tabs>
          <w:tab w:val="left" w:pos="1320"/>
          <w:tab w:val="right" w:leader="dot" w:pos="8494"/>
        </w:tabs>
        <w:spacing w:line="276" w:lineRule="auto"/>
        <w:jc w:val="both"/>
        <w:rPr>
          <w:rFonts w:ascii="Arial" w:eastAsiaTheme="minorEastAsia" w:hAnsi="Arial" w:cs="Arial"/>
          <w:b/>
          <w:noProof/>
        </w:rPr>
      </w:pPr>
      <w:hyperlink w:anchor="_Toc441298078" w:history="1">
        <w:r w:rsidR="00E143FA" w:rsidRPr="00E143FA">
          <w:rPr>
            <w:rStyle w:val="Hipervnculo"/>
            <w:rFonts w:ascii="Arial" w:hAnsi="Arial" w:cs="Arial"/>
            <w:b/>
            <w:noProof/>
          </w:rPr>
          <w:t>3.2.1.</w:t>
        </w:r>
        <w:r w:rsidR="00E143FA" w:rsidRPr="00E143FA">
          <w:rPr>
            <w:rFonts w:ascii="Arial" w:eastAsiaTheme="minorEastAsia" w:hAnsi="Arial" w:cs="Arial"/>
            <w:b/>
            <w:noProof/>
          </w:rPr>
          <w:tab/>
        </w:r>
        <w:r w:rsidR="00E143FA" w:rsidRPr="00E143FA">
          <w:rPr>
            <w:rStyle w:val="Hipervnculo"/>
            <w:rFonts w:ascii="Arial" w:hAnsi="Arial" w:cs="Arial"/>
            <w:b/>
            <w:noProof/>
          </w:rPr>
          <w:t>COMPONENTES DEL SISTEMA DE CONTABILIDAD Y FINANZAS.</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_Toc441298078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89</w:t>
        </w:r>
        <w:r w:rsidR="00E048C6" w:rsidRPr="00E143FA">
          <w:rPr>
            <w:rFonts w:ascii="Arial" w:hAnsi="Arial" w:cs="Arial"/>
            <w:b/>
            <w:noProof/>
            <w:webHidden/>
          </w:rPr>
          <w:fldChar w:fldCharType="end"/>
        </w:r>
      </w:hyperlink>
    </w:p>
    <w:p w:rsidR="00E143FA" w:rsidRPr="00E143FA" w:rsidRDefault="00C806E1" w:rsidP="00602B08">
      <w:pPr>
        <w:pStyle w:val="TDC3"/>
        <w:tabs>
          <w:tab w:val="left" w:pos="1320"/>
          <w:tab w:val="right" w:leader="dot" w:pos="8494"/>
        </w:tabs>
        <w:spacing w:line="276" w:lineRule="auto"/>
        <w:jc w:val="both"/>
        <w:rPr>
          <w:rFonts w:ascii="Arial" w:eastAsiaTheme="minorEastAsia" w:hAnsi="Arial" w:cs="Arial"/>
          <w:b/>
          <w:noProof/>
        </w:rPr>
      </w:pPr>
      <w:hyperlink w:anchor="_Toc441298079" w:history="1">
        <w:r w:rsidR="00E143FA" w:rsidRPr="00E143FA">
          <w:rPr>
            <w:rStyle w:val="Hipervnculo"/>
            <w:rFonts w:ascii="Arial" w:hAnsi="Arial" w:cs="Arial"/>
            <w:b/>
            <w:noProof/>
          </w:rPr>
          <w:t>3.2.2.</w:t>
        </w:r>
        <w:r w:rsidR="00E143FA" w:rsidRPr="00E143FA">
          <w:rPr>
            <w:rFonts w:ascii="Arial" w:eastAsiaTheme="minorEastAsia" w:hAnsi="Arial" w:cs="Arial"/>
            <w:b/>
            <w:noProof/>
          </w:rPr>
          <w:tab/>
        </w:r>
        <w:r w:rsidR="00E143FA" w:rsidRPr="00E143FA">
          <w:rPr>
            <w:rStyle w:val="Hipervnculo"/>
            <w:rFonts w:ascii="Arial" w:hAnsi="Arial" w:cs="Arial"/>
            <w:b/>
            <w:noProof/>
          </w:rPr>
          <w:t>OBJETIVOS Y PROCEDIMIENTOS DE AUDITORÍA.</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_Toc441298079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92</w:t>
        </w:r>
        <w:r w:rsidR="00E048C6" w:rsidRPr="00E143FA">
          <w:rPr>
            <w:rFonts w:ascii="Arial" w:hAnsi="Arial" w:cs="Arial"/>
            <w:b/>
            <w:noProof/>
            <w:webHidden/>
          </w:rPr>
          <w:fldChar w:fldCharType="end"/>
        </w:r>
      </w:hyperlink>
    </w:p>
    <w:p w:rsidR="00E143FA" w:rsidRPr="00E143FA" w:rsidRDefault="00C806E1" w:rsidP="00602B08">
      <w:pPr>
        <w:pStyle w:val="TDC3"/>
        <w:tabs>
          <w:tab w:val="left" w:pos="1320"/>
          <w:tab w:val="right" w:leader="dot" w:pos="8494"/>
        </w:tabs>
        <w:spacing w:line="276" w:lineRule="auto"/>
        <w:jc w:val="both"/>
        <w:rPr>
          <w:rFonts w:ascii="Arial" w:eastAsiaTheme="minorEastAsia" w:hAnsi="Arial" w:cs="Arial"/>
          <w:b/>
          <w:noProof/>
        </w:rPr>
      </w:pPr>
      <w:hyperlink w:anchor="_Toc441298080" w:history="1">
        <w:r w:rsidR="00E143FA" w:rsidRPr="00E143FA">
          <w:rPr>
            <w:rStyle w:val="Hipervnculo"/>
            <w:rFonts w:ascii="Arial" w:hAnsi="Arial" w:cs="Arial"/>
            <w:b/>
            <w:noProof/>
          </w:rPr>
          <w:t>3.2.3.</w:t>
        </w:r>
        <w:r w:rsidR="00E143FA" w:rsidRPr="00E143FA">
          <w:rPr>
            <w:rFonts w:ascii="Arial" w:eastAsiaTheme="minorEastAsia" w:hAnsi="Arial" w:cs="Arial"/>
            <w:b/>
            <w:noProof/>
          </w:rPr>
          <w:tab/>
        </w:r>
        <w:r w:rsidR="00E143FA" w:rsidRPr="00E143FA">
          <w:rPr>
            <w:rStyle w:val="Hipervnculo"/>
            <w:rFonts w:ascii="Arial" w:hAnsi="Arial" w:cs="Arial"/>
            <w:b/>
            <w:noProof/>
          </w:rPr>
          <w:t>INDICADORES PARA LA MEDICIÓN DEL RENDIMIENTO DE LA GESTIÓN DE CONTABILIDAD Y FINANZAS.</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_Toc441298080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96</w:t>
        </w:r>
        <w:r w:rsidR="00E048C6" w:rsidRPr="00E143FA">
          <w:rPr>
            <w:rFonts w:ascii="Arial" w:hAnsi="Arial" w:cs="Arial"/>
            <w:b/>
            <w:noProof/>
            <w:webHidden/>
          </w:rPr>
          <w:fldChar w:fldCharType="end"/>
        </w:r>
      </w:hyperlink>
    </w:p>
    <w:p w:rsidR="00E143FA" w:rsidRPr="00E143FA" w:rsidRDefault="00C806E1" w:rsidP="00602B08">
      <w:pPr>
        <w:pStyle w:val="TDC2"/>
        <w:jc w:val="both"/>
        <w:rPr>
          <w:rFonts w:ascii="Arial" w:eastAsiaTheme="minorEastAsia" w:hAnsi="Arial" w:cs="Arial"/>
          <w:b/>
          <w:noProof/>
        </w:rPr>
      </w:pPr>
      <w:hyperlink w:anchor="_Toc441298081" w:history="1">
        <w:r w:rsidR="00E143FA" w:rsidRPr="00E143FA">
          <w:rPr>
            <w:rStyle w:val="Hipervnculo"/>
            <w:rFonts w:ascii="Arial" w:hAnsi="Arial" w:cs="Arial"/>
            <w:b/>
            <w:noProof/>
            <w:lang w:val="es-MX" w:eastAsia="en-US"/>
          </w:rPr>
          <w:t>3.3</w:t>
        </w:r>
        <w:r w:rsidR="00E143FA" w:rsidRPr="00E143FA">
          <w:rPr>
            <w:rFonts w:ascii="Arial" w:eastAsiaTheme="minorEastAsia" w:hAnsi="Arial" w:cs="Arial"/>
            <w:b/>
            <w:noProof/>
          </w:rPr>
          <w:tab/>
        </w:r>
        <w:r w:rsidR="00E143FA" w:rsidRPr="00E143FA">
          <w:rPr>
            <w:rStyle w:val="Hipervnculo"/>
            <w:rFonts w:ascii="Arial" w:hAnsi="Arial" w:cs="Arial"/>
            <w:b/>
            <w:noProof/>
            <w:lang w:val="es-MX" w:eastAsia="en-US"/>
          </w:rPr>
          <w:t>AUDITORÍA DE LA GESTIÓN DE PLANIFICACIÓN.</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_Toc441298081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99</w:t>
        </w:r>
        <w:r w:rsidR="00E048C6" w:rsidRPr="00E143FA">
          <w:rPr>
            <w:rFonts w:ascii="Arial" w:hAnsi="Arial" w:cs="Arial"/>
            <w:b/>
            <w:noProof/>
            <w:webHidden/>
          </w:rPr>
          <w:fldChar w:fldCharType="end"/>
        </w:r>
      </w:hyperlink>
    </w:p>
    <w:p w:rsidR="00E143FA" w:rsidRPr="00E143FA" w:rsidRDefault="00C806E1" w:rsidP="00602B08">
      <w:pPr>
        <w:pStyle w:val="TDC3"/>
        <w:tabs>
          <w:tab w:val="left" w:pos="1320"/>
          <w:tab w:val="right" w:leader="dot" w:pos="8494"/>
        </w:tabs>
        <w:spacing w:line="276" w:lineRule="auto"/>
        <w:jc w:val="both"/>
        <w:rPr>
          <w:rFonts w:ascii="Arial" w:eastAsiaTheme="minorEastAsia" w:hAnsi="Arial" w:cs="Arial"/>
          <w:b/>
          <w:noProof/>
        </w:rPr>
      </w:pPr>
      <w:hyperlink w:anchor="_Toc441298088" w:history="1">
        <w:r w:rsidR="00E143FA" w:rsidRPr="00E143FA">
          <w:rPr>
            <w:rStyle w:val="Hipervnculo"/>
            <w:rFonts w:ascii="Arial" w:hAnsi="Arial" w:cs="Arial"/>
            <w:b/>
            <w:noProof/>
          </w:rPr>
          <w:t>3.3.1.</w:t>
        </w:r>
        <w:r w:rsidR="00E143FA" w:rsidRPr="00E143FA">
          <w:rPr>
            <w:rFonts w:ascii="Arial" w:eastAsiaTheme="minorEastAsia" w:hAnsi="Arial" w:cs="Arial"/>
            <w:b/>
            <w:noProof/>
          </w:rPr>
          <w:tab/>
        </w:r>
        <w:r w:rsidR="00E143FA" w:rsidRPr="00E143FA">
          <w:rPr>
            <w:rStyle w:val="Hipervnculo"/>
            <w:rFonts w:ascii="Arial" w:hAnsi="Arial" w:cs="Arial"/>
            <w:b/>
            <w:noProof/>
          </w:rPr>
          <w:t>COMPONENTES DEL SISTEMA DE PLANIFICACIÓN.</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_Toc441298088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99</w:t>
        </w:r>
        <w:r w:rsidR="00E048C6" w:rsidRPr="00E143FA">
          <w:rPr>
            <w:rFonts w:ascii="Arial" w:hAnsi="Arial" w:cs="Arial"/>
            <w:b/>
            <w:noProof/>
            <w:webHidden/>
          </w:rPr>
          <w:fldChar w:fldCharType="end"/>
        </w:r>
      </w:hyperlink>
    </w:p>
    <w:p w:rsidR="00E143FA" w:rsidRPr="00E143FA" w:rsidRDefault="00C806E1" w:rsidP="00602B08">
      <w:pPr>
        <w:pStyle w:val="TDC3"/>
        <w:tabs>
          <w:tab w:val="left" w:pos="1320"/>
          <w:tab w:val="right" w:leader="dot" w:pos="8494"/>
        </w:tabs>
        <w:spacing w:line="276" w:lineRule="auto"/>
        <w:jc w:val="both"/>
        <w:rPr>
          <w:rFonts w:ascii="Arial" w:eastAsiaTheme="minorEastAsia" w:hAnsi="Arial" w:cs="Arial"/>
          <w:b/>
          <w:noProof/>
        </w:rPr>
      </w:pPr>
      <w:hyperlink w:anchor="_Toc441298091" w:history="1">
        <w:r w:rsidR="00E143FA" w:rsidRPr="00E143FA">
          <w:rPr>
            <w:rStyle w:val="Hipervnculo"/>
            <w:rFonts w:ascii="Arial" w:hAnsi="Arial" w:cs="Arial"/>
            <w:b/>
            <w:noProof/>
          </w:rPr>
          <w:t>3.3.2.</w:t>
        </w:r>
        <w:r w:rsidR="00E143FA" w:rsidRPr="00E143FA">
          <w:rPr>
            <w:rFonts w:ascii="Arial" w:eastAsiaTheme="minorEastAsia" w:hAnsi="Arial" w:cs="Arial"/>
            <w:b/>
            <w:noProof/>
          </w:rPr>
          <w:tab/>
        </w:r>
        <w:r w:rsidR="00E143FA" w:rsidRPr="00E143FA">
          <w:rPr>
            <w:rStyle w:val="Hipervnculo"/>
            <w:rFonts w:ascii="Arial" w:hAnsi="Arial" w:cs="Arial"/>
            <w:b/>
            <w:noProof/>
          </w:rPr>
          <w:t>OBJETIVOS Y PROCEDIMIENTOS DE AUDITORÍA.</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_Toc441298091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108</w:t>
        </w:r>
        <w:r w:rsidR="00E048C6" w:rsidRPr="00E143FA">
          <w:rPr>
            <w:rFonts w:ascii="Arial" w:hAnsi="Arial" w:cs="Arial"/>
            <w:b/>
            <w:noProof/>
            <w:webHidden/>
          </w:rPr>
          <w:fldChar w:fldCharType="end"/>
        </w:r>
      </w:hyperlink>
    </w:p>
    <w:p w:rsidR="00E143FA" w:rsidRPr="00E143FA" w:rsidRDefault="00C806E1" w:rsidP="00602B08">
      <w:pPr>
        <w:pStyle w:val="TDC3"/>
        <w:tabs>
          <w:tab w:val="left" w:pos="1320"/>
          <w:tab w:val="right" w:leader="dot" w:pos="8494"/>
        </w:tabs>
        <w:spacing w:line="276" w:lineRule="auto"/>
        <w:jc w:val="both"/>
        <w:rPr>
          <w:rFonts w:ascii="Arial" w:eastAsiaTheme="minorEastAsia" w:hAnsi="Arial" w:cs="Arial"/>
          <w:b/>
          <w:noProof/>
        </w:rPr>
      </w:pPr>
      <w:hyperlink w:anchor="_Toc441298092" w:history="1">
        <w:r w:rsidR="00E143FA" w:rsidRPr="00E143FA">
          <w:rPr>
            <w:rStyle w:val="Hipervnculo"/>
            <w:rFonts w:ascii="Arial" w:hAnsi="Arial" w:cs="Arial"/>
            <w:b/>
            <w:noProof/>
          </w:rPr>
          <w:t>3.3.3.</w:t>
        </w:r>
        <w:r w:rsidR="00E143FA" w:rsidRPr="00E143FA">
          <w:rPr>
            <w:rFonts w:ascii="Arial" w:eastAsiaTheme="minorEastAsia" w:hAnsi="Arial" w:cs="Arial"/>
            <w:b/>
            <w:noProof/>
          </w:rPr>
          <w:tab/>
        </w:r>
        <w:r w:rsidR="00E143FA" w:rsidRPr="00E143FA">
          <w:rPr>
            <w:rStyle w:val="Hipervnculo"/>
            <w:rFonts w:ascii="Arial" w:hAnsi="Arial" w:cs="Arial"/>
            <w:b/>
            <w:noProof/>
          </w:rPr>
          <w:t>INDICADORES PARA LA MEDICIÓN DEL RENDIMIENTO DE LA GESTIÓN DE PLANIFICACIÓN.</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_Toc441298092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111</w:t>
        </w:r>
        <w:r w:rsidR="00E048C6" w:rsidRPr="00E143FA">
          <w:rPr>
            <w:rFonts w:ascii="Arial" w:hAnsi="Arial" w:cs="Arial"/>
            <w:b/>
            <w:noProof/>
            <w:webHidden/>
          </w:rPr>
          <w:fldChar w:fldCharType="end"/>
        </w:r>
      </w:hyperlink>
    </w:p>
    <w:p w:rsidR="00E143FA" w:rsidRPr="00E143FA" w:rsidRDefault="00C806E1" w:rsidP="00602B08">
      <w:pPr>
        <w:pStyle w:val="TDC1"/>
        <w:tabs>
          <w:tab w:val="right" w:leader="dot" w:pos="8494"/>
        </w:tabs>
        <w:spacing w:line="276" w:lineRule="auto"/>
        <w:jc w:val="both"/>
        <w:rPr>
          <w:rFonts w:ascii="Arial" w:eastAsiaTheme="minorEastAsia" w:hAnsi="Arial" w:cs="Arial"/>
          <w:b/>
          <w:noProof/>
        </w:rPr>
      </w:pPr>
      <w:hyperlink w:anchor="_Toc441298093" w:history="1">
        <w:r w:rsidR="00E143FA" w:rsidRPr="00E143FA">
          <w:rPr>
            <w:rStyle w:val="Hipervnculo"/>
            <w:rFonts w:ascii="Arial" w:hAnsi="Arial" w:cs="Arial"/>
            <w:b/>
            <w:noProof/>
          </w:rPr>
          <w:t>TEMA IV AUDITORÍA DE LA GESTION COMERCIAL.</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_Toc441298093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116</w:t>
        </w:r>
        <w:r w:rsidR="00E048C6" w:rsidRPr="00E143FA">
          <w:rPr>
            <w:rFonts w:ascii="Arial" w:hAnsi="Arial" w:cs="Arial"/>
            <w:b/>
            <w:noProof/>
            <w:webHidden/>
          </w:rPr>
          <w:fldChar w:fldCharType="end"/>
        </w:r>
      </w:hyperlink>
    </w:p>
    <w:p w:rsidR="00E143FA" w:rsidRPr="00E143FA" w:rsidRDefault="00C806E1" w:rsidP="00602B08">
      <w:pPr>
        <w:pStyle w:val="TDC2"/>
        <w:jc w:val="both"/>
        <w:rPr>
          <w:rFonts w:ascii="Arial" w:eastAsiaTheme="minorEastAsia" w:hAnsi="Arial" w:cs="Arial"/>
          <w:b/>
          <w:noProof/>
        </w:rPr>
      </w:pPr>
      <w:hyperlink w:anchor="_Toc441298095" w:history="1">
        <w:r w:rsidR="00E143FA" w:rsidRPr="00E143FA">
          <w:rPr>
            <w:rStyle w:val="Hipervnculo"/>
            <w:rFonts w:ascii="Arial" w:hAnsi="Arial" w:cs="Arial"/>
            <w:b/>
            <w:noProof/>
            <w:lang w:val="es-MX" w:eastAsia="en-US"/>
          </w:rPr>
          <w:t>4.1</w:t>
        </w:r>
        <w:r w:rsidR="00E143FA" w:rsidRPr="00E143FA">
          <w:rPr>
            <w:rFonts w:ascii="Arial" w:eastAsiaTheme="minorEastAsia" w:hAnsi="Arial" w:cs="Arial"/>
            <w:b/>
            <w:noProof/>
          </w:rPr>
          <w:tab/>
        </w:r>
        <w:r w:rsidR="00E143FA" w:rsidRPr="00E143FA">
          <w:rPr>
            <w:rStyle w:val="Hipervnculo"/>
            <w:rFonts w:ascii="Arial" w:hAnsi="Arial" w:cs="Arial"/>
            <w:b/>
            <w:noProof/>
            <w:lang w:val="es-MX" w:eastAsia="en-US"/>
          </w:rPr>
          <w:t xml:space="preserve">ELEMENTOS BÁSICOS DE LA </w:t>
        </w:r>
        <w:r w:rsidR="00E143FA" w:rsidRPr="00E143FA">
          <w:rPr>
            <w:rStyle w:val="Hipervnculo"/>
            <w:rFonts w:ascii="Arial" w:hAnsi="Arial" w:cs="Arial"/>
            <w:b/>
            <w:noProof/>
          </w:rPr>
          <w:t>GESTIÓN COMERCIAL</w:t>
        </w:r>
        <w:r w:rsidR="00E143FA" w:rsidRPr="00E143FA">
          <w:rPr>
            <w:rStyle w:val="Hipervnculo"/>
            <w:rFonts w:ascii="Arial" w:hAnsi="Arial" w:cs="Arial"/>
            <w:b/>
            <w:noProof/>
            <w:lang w:val="es-MX" w:eastAsia="en-US"/>
          </w:rPr>
          <w:t>.</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_Toc441298095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116</w:t>
        </w:r>
        <w:r w:rsidR="00E048C6" w:rsidRPr="00E143FA">
          <w:rPr>
            <w:rFonts w:ascii="Arial" w:hAnsi="Arial" w:cs="Arial"/>
            <w:b/>
            <w:noProof/>
            <w:webHidden/>
          </w:rPr>
          <w:fldChar w:fldCharType="end"/>
        </w:r>
      </w:hyperlink>
    </w:p>
    <w:p w:rsidR="00E143FA" w:rsidRPr="00E143FA" w:rsidRDefault="00C806E1" w:rsidP="00602B08">
      <w:pPr>
        <w:pStyle w:val="TDC2"/>
        <w:jc w:val="both"/>
        <w:rPr>
          <w:rFonts w:ascii="Arial" w:eastAsiaTheme="minorEastAsia" w:hAnsi="Arial" w:cs="Arial"/>
          <w:b/>
          <w:noProof/>
        </w:rPr>
      </w:pPr>
      <w:hyperlink w:anchor="_Toc441298096" w:history="1">
        <w:r w:rsidR="00E143FA" w:rsidRPr="00E143FA">
          <w:rPr>
            <w:rStyle w:val="Hipervnculo"/>
            <w:rFonts w:ascii="Arial" w:hAnsi="Arial" w:cs="Arial"/>
            <w:b/>
            <w:noProof/>
            <w:lang w:val="es-MX" w:eastAsia="en-US"/>
          </w:rPr>
          <w:t>4.2</w:t>
        </w:r>
        <w:r w:rsidR="00E143FA" w:rsidRPr="00E143FA">
          <w:rPr>
            <w:rFonts w:ascii="Arial" w:eastAsiaTheme="minorEastAsia" w:hAnsi="Arial" w:cs="Arial"/>
            <w:b/>
            <w:noProof/>
          </w:rPr>
          <w:tab/>
        </w:r>
        <w:r w:rsidR="00E143FA" w:rsidRPr="00E143FA">
          <w:rPr>
            <w:rStyle w:val="Hipervnculo"/>
            <w:rFonts w:ascii="Arial" w:hAnsi="Arial" w:cs="Arial"/>
            <w:b/>
            <w:noProof/>
            <w:lang w:val="es-MX" w:eastAsia="en-US"/>
          </w:rPr>
          <w:t>AUDITORÍA DE LA GESTIÓN COMERCIAL.</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_Toc441298096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117</w:t>
        </w:r>
        <w:r w:rsidR="00E048C6" w:rsidRPr="00E143FA">
          <w:rPr>
            <w:rFonts w:ascii="Arial" w:hAnsi="Arial" w:cs="Arial"/>
            <w:b/>
            <w:noProof/>
            <w:webHidden/>
          </w:rPr>
          <w:fldChar w:fldCharType="end"/>
        </w:r>
      </w:hyperlink>
    </w:p>
    <w:p w:rsidR="00E143FA" w:rsidRPr="00E143FA" w:rsidRDefault="00C806E1" w:rsidP="00602B08">
      <w:pPr>
        <w:pStyle w:val="TDC3"/>
        <w:tabs>
          <w:tab w:val="left" w:pos="1320"/>
          <w:tab w:val="right" w:leader="dot" w:pos="8494"/>
        </w:tabs>
        <w:spacing w:line="276" w:lineRule="auto"/>
        <w:jc w:val="both"/>
        <w:rPr>
          <w:rFonts w:ascii="Arial" w:eastAsiaTheme="minorEastAsia" w:hAnsi="Arial" w:cs="Arial"/>
          <w:b/>
          <w:noProof/>
        </w:rPr>
      </w:pPr>
      <w:hyperlink w:anchor="_Toc441298100" w:history="1">
        <w:r w:rsidR="00E143FA" w:rsidRPr="00E143FA">
          <w:rPr>
            <w:rStyle w:val="Hipervnculo"/>
            <w:rFonts w:ascii="Arial" w:hAnsi="Arial" w:cs="Arial"/>
            <w:b/>
            <w:noProof/>
          </w:rPr>
          <w:t>4.2.1.</w:t>
        </w:r>
        <w:r w:rsidR="00E143FA" w:rsidRPr="00E143FA">
          <w:rPr>
            <w:rFonts w:ascii="Arial" w:eastAsiaTheme="minorEastAsia" w:hAnsi="Arial" w:cs="Arial"/>
            <w:b/>
            <w:noProof/>
          </w:rPr>
          <w:tab/>
        </w:r>
        <w:r w:rsidR="00E143FA" w:rsidRPr="00E143FA">
          <w:rPr>
            <w:rStyle w:val="Hipervnculo"/>
            <w:rFonts w:ascii="Arial" w:hAnsi="Arial" w:cs="Arial"/>
            <w:b/>
            <w:noProof/>
          </w:rPr>
          <w:t>COMPONENTES DEL SISTEMA DE GESTIÓN COMERCIAL.</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_Toc441298100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117</w:t>
        </w:r>
        <w:r w:rsidR="00E048C6" w:rsidRPr="00E143FA">
          <w:rPr>
            <w:rFonts w:ascii="Arial" w:hAnsi="Arial" w:cs="Arial"/>
            <w:b/>
            <w:noProof/>
            <w:webHidden/>
          </w:rPr>
          <w:fldChar w:fldCharType="end"/>
        </w:r>
      </w:hyperlink>
    </w:p>
    <w:p w:rsidR="00E143FA" w:rsidRPr="00E143FA" w:rsidRDefault="00C806E1" w:rsidP="00602B08">
      <w:pPr>
        <w:pStyle w:val="TDC3"/>
        <w:tabs>
          <w:tab w:val="left" w:pos="1320"/>
          <w:tab w:val="right" w:leader="dot" w:pos="8494"/>
        </w:tabs>
        <w:spacing w:line="276" w:lineRule="auto"/>
        <w:jc w:val="both"/>
        <w:rPr>
          <w:rFonts w:ascii="Arial" w:eastAsiaTheme="minorEastAsia" w:hAnsi="Arial" w:cs="Arial"/>
          <w:b/>
          <w:noProof/>
        </w:rPr>
      </w:pPr>
      <w:hyperlink w:anchor="_Toc441298101" w:history="1">
        <w:r w:rsidR="00E143FA" w:rsidRPr="00E143FA">
          <w:rPr>
            <w:rStyle w:val="Hipervnculo"/>
            <w:rFonts w:ascii="Arial" w:hAnsi="Arial" w:cs="Arial"/>
            <w:b/>
            <w:noProof/>
          </w:rPr>
          <w:t>4.2.2.</w:t>
        </w:r>
        <w:r w:rsidR="00E143FA" w:rsidRPr="00E143FA">
          <w:rPr>
            <w:rFonts w:ascii="Arial" w:eastAsiaTheme="minorEastAsia" w:hAnsi="Arial" w:cs="Arial"/>
            <w:b/>
            <w:noProof/>
          </w:rPr>
          <w:tab/>
        </w:r>
        <w:r w:rsidR="00E143FA" w:rsidRPr="00E143FA">
          <w:rPr>
            <w:rStyle w:val="Hipervnculo"/>
            <w:rFonts w:ascii="Arial" w:hAnsi="Arial" w:cs="Arial"/>
            <w:b/>
            <w:noProof/>
          </w:rPr>
          <w:t>OBJETIVOS Y PROCEDIMIENTOS DE AUDITORÍA.</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_Toc441298101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134</w:t>
        </w:r>
        <w:r w:rsidR="00E048C6" w:rsidRPr="00E143FA">
          <w:rPr>
            <w:rFonts w:ascii="Arial" w:hAnsi="Arial" w:cs="Arial"/>
            <w:b/>
            <w:noProof/>
            <w:webHidden/>
          </w:rPr>
          <w:fldChar w:fldCharType="end"/>
        </w:r>
      </w:hyperlink>
    </w:p>
    <w:p w:rsidR="00E143FA" w:rsidRPr="00E143FA" w:rsidRDefault="00C806E1" w:rsidP="00602B08">
      <w:pPr>
        <w:pStyle w:val="TDC3"/>
        <w:tabs>
          <w:tab w:val="left" w:pos="1320"/>
          <w:tab w:val="right" w:leader="dot" w:pos="8494"/>
        </w:tabs>
        <w:spacing w:line="276" w:lineRule="auto"/>
        <w:jc w:val="both"/>
        <w:rPr>
          <w:rFonts w:ascii="Arial" w:eastAsiaTheme="minorEastAsia" w:hAnsi="Arial" w:cs="Arial"/>
          <w:b/>
          <w:noProof/>
        </w:rPr>
      </w:pPr>
      <w:hyperlink w:anchor="_Toc441298102" w:history="1">
        <w:r w:rsidR="00E143FA" w:rsidRPr="00E143FA">
          <w:rPr>
            <w:rStyle w:val="Hipervnculo"/>
            <w:rFonts w:ascii="Arial" w:hAnsi="Arial" w:cs="Arial"/>
            <w:b/>
            <w:noProof/>
          </w:rPr>
          <w:t>4.2.3.</w:t>
        </w:r>
        <w:r w:rsidR="00E143FA" w:rsidRPr="00E143FA">
          <w:rPr>
            <w:rFonts w:ascii="Arial" w:eastAsiaTheme="minorEastAsia" w:hAnsi="Arial" w:cs="Arial"/>
            <w:b/>
            <w:noProof/>
          </w:rPr>
          <w:tab/>
        </w:r>
        <w:r w:rsidR="00E143FA" w:rsidRPr="00E143FA">
          <w:rPr>
            <w:rStyle w:val="Hipervnculo"/>
            <w:rFonts w:ascii="Arial" w:hAnsi="Arial" w:cs="Arial"/>
            <w:b/>
            <w:noProof/>
          </w:rPr>
          <w:t>INDICADORES PARA LA MEDICIÓN DEL RENDIMIENTO DE LA GESTIÓN COMERCIAL</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_Toc441298102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150</w:t>
        </w:r>
        <w:r w:rsidR="00E048C6" w:rsidRPr="00E143FA">
          <w:rPr>
            <w:rFonts w:ascii="Arial" w:hAnsi="Arial" w:cs="Arial"/>
            <w:b/>
            <w:noProof/>
            <w:webHidden/>
          </w:rPr>
          <w:fldChar w:fldCharType="end"/>
        </w:r>
      </w:hyperlink>
    </w:p>
    <w:p w:rsidR="00E143FA" w:rsidRPr="00E143FA" w:rsidRDefault="00C806E1" w:rsidP="00602B08">
      <w:pPr>
        <w:pStyle w:val="TDC1"/>
        <w:tabs>
          <w:tab w:val="right" w:leader="dot" w:pos="8494"/>
        </w:tabs>
        <w:spacing w:line="276" w:lineRule="auto"/>
        <w:jc w:val="both"/>
        <w:rPr>
          <w:rFonts w:ascii="Arial" w:eastAsiaTheme="minorEastAsia" w:hAnsi="Arial" w:cs="Arial"/>
          <w:b/>
          <w:noProof/>
        </w:rPr>
      </w:pPr>
      <w:hyperlink w:anchor="_Toc441298103" w:history="1">
        <w:r w:rsidR="00E143FA" w:rsidRPr="00E143FA">
          <w:rPr>
            <w:rStyle w:val="Hipervnculo"/>
            <w:rFonts w:ascii="Arial" w:hAnsi="Arial" w:cs="Arial"/>
            <w:b/>
            <w:noProof/>
          </w:rPr>
          <w:t>TEMA V AUDITORÍA DE LA GESTIÓN DE LOS RECURSOS HUMANOS.</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_Toc441298103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165</w:t>
        </w:r>
        <w:r w:rsidR="00E048C6" w:rsidRPr="00E143FA">
          <w:rPr>
            <w:rFonts w:ascii="Arial" w:hAnsi="Arial" w:cs="Arial"/>
            <w:b/>
            <w:noProof/>
            <w:webHidden/>
          </w:rPr>
          <w:fldChar w:fldCharType="end"/>
        </w:r>
      </w:hyperlink>
    </w:p>
    <w:p w:rsidR="00E143FA" w:rsidRPr="00E143FA" w:rsidRDefault="00C806E1" w:rsidP="00602B08">
      <w:pPr>
        <w:pStyle w:val="TDC2"/>
        <w:jc w:val="both"/>
        <w:rPr>
          <w:rFonts w:ascii="Arial" w:eastAsiaTheme="minorEastAsia" w:hAnsi="Arial" w:cs="Arial"/>
          <w:b/>
          <w:noProof/>
        </w:rPr>
      </w:pPr>
      <w:hyperlink w:anchor="_Toc441298105" w:history="1">
        <w:r w:rsidR="00E143FA" w:rsidRPr="00E143FA">
          <w:rPr>
            <w:rStyle w:val="Hipervnculo"/>
            <w:rFonts w:ascii="Arial" w:hAnsi="Arial" w:cs="Arial"/>
            <w:b/>
            <w:noProof/>
            <w:lang w:val="es-MX" w:eastAsia="en-US"/>
          </w:rPr>
          <w:t>5.1</w:t>
        </w:r>
        <w:r w:rsidR="00E143FA" w:rsidRPr="00E143FA">
          <w:rPr>
            <w:rFonts w:ascii="Arial" w:eastAsiaTheme="minorEastAsia" w:hAnsi="Arial" w:cs="Arial"/>
            <w:b/>
            <w:noProof/>
          </w:rPr>
          <w:tab/>
        </w:r>
        <w:r w:rsidR="00E143FA" w:rsidRPr="00E143FA">
          <w:rPr>
            <w:rStyle w:val="Hipervnculo"/>
            <w:rFonts w:ascii="Arial" w:hAnsi="Arial" w:cs="Arial"/>
            <w:b/>
            <w:noProof/>
            <w:lang w:val="es-MX" w:eastAsia="en-US"/>
          </w:rPr>
          <w:t>ELEMENTOS BÁSICOS DE LA GESTIÓN DE LOS RECURSOS HUMANOS.</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_Toc441298105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165</w:t>
        </w:r>
        <w:r w:rsidR="00E048C6" w:rsidRPr="00E143FA">
          <w:rPr>
            <w:rFonts w:ascii="Arial" w:hAnsi="Arial" w:cs="Arial"/>
            <w:b/>
            <w:noProof/>
            <w:webHidden/>
          </w:rPr>
          <w:fldChar w:fldCharType="end"/>
        </w:r>
      </w:hyperlink>
    </w:p>
    <w:p w:rsidR="00E143FA" w:rsidRPr="00E143FA" w:rsidRDefault="00C806E1" w:rsidP="00602B08">
      <w:pPr>
        <w:pStyle w:val="TDC2"/>
        <w:jc w:val="both"/>
        <w:rPr>
          <w:rFonts w:ascii="Arial" w:eastAsiaTheme="minorEastAsia" w:hAnsi="Arial" w:cs="Arial"/>
          <w:b/>
          <w:noProof/>
        </w:rPr>
      </w:pPr>
      <w:hyperlink w:anchor="_Toc441298106" w:history="1">
        <w:r w:rsidR="00E143FA" w:rsidRPr="00E143FA">
          <w:rPr>
            <w:rStyle w:val="Hipervnculo"/>
            <w:rFonts w:ascii="Arial" w:hAnsi="Arial" w:cs="Arial"/>
            <w:b/>
            <w:noProof/>
            <w:lang w:val="es-MX" w:eastAsia="en-US"/>
          </w:rPr>
          <w:t>5.2</w:t>
        </w:r>
        <w:r w:rsidR="00E143FA" w:rsidRPr="00E143FA">
          <w:rPr>
            <w:rFonts w:ascii="Arial" w:eastAsiaTheme="minorEastAsia" w:hAnsi="Arial" w:cs="Arial"/>
            <w:b/>
            <w:noProof/>
          </w:rPr>
          <w:tab/>
        </w:r>
        <w:r w:rsidR="00E143FA" w:rsidRPr="00E143FA">
          <w:rPr>
            <w:rStyle w:val="Hipervnculo"/>
            <w:rFonts w:ascii="Arial" w:hAnsi="Arial" w:cs="Arial"/>
            <w:b/>
            <w:noProof/>
            <w:lang w:val="es-MX" w:eastAsia="en-US"/>
          </w:rPr>
          <w:t>AUDITORÍA DE LA GESTIÓN DE RECURSOS HUMANOS.</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_Toc441298106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166</w:t>
        </w:r>
        <w:r w:rsidR="00E048C6" w:rsidRPr="00E143FA">
          <w:rPr>
            <w:rFonts w:ascii="Arial" w:hAnsi="Arial" w:cs="Arial"/>
            <w:b/>
            <w:noProof/>
            <w:webHidden/>
          </w:rPr>
          <w:fldChar w:fldCharType="end"/>
        </w:r>
      </w:hyperlink>
    </w:p>
    <w:p w:rsidR="00E143FA" w:rsidRPr="00E143FA" w:rsidRDefault="00C806E1" w:rsidP="00602B08">
      <w:pPr>
        <w:pStyle w:val="TDC3"/>
        <w:tabs>
          <w:tab w:val="right" w:leader="dot" w:pos="8494"/>
        </w:tabs>
        <w:spacing w:line="276" w:lineRule="auto"/>
        <w:jc w:val="both"/>
        <w:rPr>
          <w:rFonts w:ascii="Arial" w:eastAsiaTheme="minorEastAsia" w:hAnsi="Arial" w:cs="Arial"/>
          <w:b/>
          <w:noProof/>
        </w:rPr>
      </w:pPr>
      <w:hyperlink w:anchor="_Toc441298107" w:history="1">
        <w:r w:rsidR="00E143FA" w:rsidRPr="00E143FA">
          <w:rPr>
            <w:rStyle w:val="Hipervnculo"/>
            <w:rFonts w:ascii="Arial" w:hAnsi="Arial" w:cs="Arial"/>
            <w:b/>
            <w:noProof/>
          </w:rPr>
          <w:t>5.2.1  COMPONENTES DEL SISTEMA DE GESTIÓN DE RECURSOS HUMANOS.</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_Toc441298107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166</w:t>
        </w:r>
        <w:r w:rsidR="00E048C6" w:rsidRPr="00E143FA">
          <w:rPr>
            <w:rFonts w:ascii="Arial" w:hAnsi="Arial" w:cs="Arial"/>
            <w:b/>
            <w:noProof/>
            <w:webHidden/>
          </w:rPr>
          <w:fldChar w:fldCharType="end"/>
        </w:r>
      </w:hyperlink>
    </w:p>
    <w:p w:rsidR="00E143FA" w:rsidRPr="00E143FA" w:rsidRDefault="00C806E1" w:rsidP="00602B08">
      <w:pPr>
        <w:pStyle w:val="TDC3"/>
        <w:tabs>
          <w:tab w:val="left" w:pos="1320"/>
          <w:tab w:val="right" w:leader="dot" w:pos="8494"/>
        </w:tabs>
        <w:spacing w:line="276" w:lineRule="auto"/>
        <w:jc w:val="both"/>
        <w:rPr>
          <w:rFonts w:ascii="Arial" w:eastAsiaTheme="minorEastAsia" w:hAnsi="Arial" w:cs="Arial"/>
          <w:b/>
          <w:noProof/>
        </w:rPr>
      </w:pPr>
      <w:hyperlink w:anchor="_Toc441298112" w:history="1">
        <w:r w:rsidR="00E143FA" w:rsidRPr="00E143FA">
          <w:rPr>
            <w:rStyle w:val="Hipervnculo"/>
            <w:rFonts w:ascii="Arial" w:hAnsi="Arial" w:cs="Arial"/>
            <w:b/>
            <w:noProof/>
          </w:rPr>
          <w:t>5.2.2.</w:t>
        </w:r>
        <w:r w:rsidR="00E143FA" w:rsidRPr="00E143FA">
          <w:rPr>
            <w:rFonts w:ascii="Arial" w:eastAsiaTheme="minorEastAsia" w:hAnsi="Arial" w:cs="Arial"/>
            <w:b/>
            <w:noProof/>
          </w:rPr>
          <w:tab/>
        </w:r>
        <w:r w:rsidR="00E143FA" w:rsidRPr="00E143FA">
          <w:rPr>
            <w:rStyle w:val="Hipervnculo"/>
            <w:rFonts w:ascii="Arial" w:hAnsi="Arial" w:cs="Arial"/>
            <w:b/>
            <w:noProof/>
          </w:rPr>
          <w:t>OBJETIVOS Y PROCEDIMIENTOS DE AUDITORÍA.</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_Toc441298112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205</w:t>
        </w:r>
        <w:r w:rsidR="00E048C6" w:rsidRPr="00E143FA">
          <w:rPr>
            <w:rFonts w:ascii="Arial" w:hAnsi="Arial" w:cs="Arial"/>
            <w:b/>
            <w:noProof/>
            <w:webHidden/>
          </w:rPr>
          <w:fldChar w:fldCharType="end"/>
        </w:r>
      </w:hyperlink>
    </w:p>
    <w:p w:rsidR="00E143FA" w:rsidRPr="00E143FA" w:rsidRDefault="00C806E1" w:rsidP="00602B08">
      <w:pPr>
        <w:pStyle w:val="TDC3"/>
        <w:tabs>
          <w:tab w:val="left" w:pos="1320"/>
          <w:tab w:val="right" w:leader="dot" w:pos="8494"/>
        </w:tabs>
        <w:spacing w:line="276" w:lineRule="auto"/>
        <w:jc w:val="both"/>
        <w:rPr>
          <w:rFonts w:ascii="Arial" w:eastAsiaTheme="minorEastAsia" w:hAnsi="Arial" w:cs="Arial"/>
          <w:b/>
          <w:noProof/>
        </w:rPr>
      </w:pPr>
      <w:hyperlink w:anchor="_Toc441298113" w:history="1">
        <w:r w:rsidR="00E143FA" w:rsidRPr="00E143FA">
          <w:rPr>
            <w:rStyle w:val="Hipervnculo"/>
            <w:rFonts w:ascii="Arial" w:hAnsi="Arial" w:cs="Arial"/>
            <w:b/>
            <w:noProof/>
          </w:rPr>
          <w:t>5.2.3.</w:t>
        </w:r>
        <w:r w:rsidR="00E143FA" w:rsidRPr="00E143FA">
          <w:rPr>
            <w:rFonts w:ascii="Arial" w:eastAsiaTheme="minorEastAsia" w:hAnsi="Arial" w:cs="Arial"/>
            <w:b/>
            <w:noProof/>
          </w:rPr>
          <w:tab/>
        </w:r>
        <w:r w:rsidR="00E143FA" w:rsidRPr="00E143FA">
          <w:rPr>
            <w:rStyle w:val="Hipervnculo"/>
            <w:rFonts w:ascii="Arial" w:hAnsi="Arial" w:cs="Arial"/>
            <w:b/>
            <w:noProof/>
          </w:rPr>
          <w:t>INDICADORES PARA LA MEDICIÓN DEL RENDIMIENTO DE LA GESTIÓN DE RECURSOS HUMANOS.</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_Toc441298113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213</w:t>
        </w:r>
        <w:r w:rsidR="00E048C6" w:rsidRPr="00E143FA">
          <w:rPr>
            <w:rFonts w:ascii="Arial" w:hAnsi="Arial" w:cs="Arial"/>
            <w:b/>
            <w:noProof/>
            <w:webHidden/>
          </w:rPr>
          <w:fldChar w:fldCharType="end"/>
        </w:r>
      </w:hyperlink>
    </w:p>
    <w:p w:rsidR="00E143FA" w:rsidRPr="00E143FA" w:rsidRDefault="00C806E1" w:rsidP="00602B08">
      <w:pPr>
        <w:pStyle w:val="TDC1"/>
        <w:tabs>
          <w:tab w:val="right" w:leader="dot" w:pos="8494"/>
        </w:tabs>
        <w:spacing w:line="276" w:lineRule="auto"/>
        <w:jc w:val="both"/>
        <w:rPr>
          <w:rFonts w:ascii="Arial" w:eastAsiaTheme="minorEastAsia" w:hAnsi="Arial" w:cs="Arial"/>
          <w:b/>
          <w:noProof/>
        </w:rPr>
      </w:pPr>
      <w:hyperlink w:anchor="_Toc441298114" w:history="1">
        <w:r w:rsidR="00E143FA" w:rsidRPr="00E143FA">
          <w:rPr>
            <w:rStyle w:val="Hipervnculo"/>
            <w:rFonts w:ascii="Arial" w:hAnsi="Arial" w:cs="Arial"/>
            <w:b/>
            <w:noProof/>
          </w:rPr>
          <w:t>TEMA VI AUDITORÍA DE LA GESTIÓN DE LA PRODUCCIÓN Y LOS SERVICIOS.</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_Toc441298114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229</w:t>
        </w:r>
        <w:r w:rsidR="00E048C6" w:rsidRPr="00E143FA">
          <w:rPr>
            <w:rFonts w:ascii="Arial" w:hAnsi="Arial" w:cs="Arial"/>
            <w:b/>
            <w:noProof/>
            <w:webHidden/>
          </w:rPr>
          <w:fldChar w:fldCharType="end"/>
        </w:r>
      </w:hyperlink>
    </w:p>
    <w:p w:rsidR="00E143FA" w:rsidRPr="00E143FA" w:rsidRDefault="00C806E1" w:rsidP="00602B08">
      <w:pPr>
        <w:pStyle w:val="TDC2"/>
        <w:jc w:val="both"/>
        <w:rPr>
          <w:rFonts w:ascii="Arial" w:eastAsiaTheme="minorEastAsia" w:hAnsi="Arial" w:cs="Arial"/>
          <w:b/>
          <w:noProof/>
        </w:rPr>
      </w:pPr>
      <w:hyperlink w:anchor="_Toc441298116" w:history="1">
        <w:r w:rsidR="00E143FA" w:rsidRPr="00E143FA">
          <w:rPr>
            <w:rStyle w:val="Hipervnculo"/>
            <w:rFonts w:ascii="Arial" w:hAnsi="Arial" w:cs="Arial"/>
            <w:b/>
            <w:noProof/>
            <w:lang w:val="es-MX" w:eastAsia="en-US"/>
          </w:rPr>
          <w:t>6.1</w:t>
        </w:r>
        <w:r w:rsidR="00E143FA" w:rsidRPr="00E143FA">
          <w:rPr>
            <w:rFonts w:ascii="Arial" w:eastAsiaTheme="minorEastAsia" w:hAnsi="Arial" w:cs="Arial"/>
            <w:b/>
            <w:noProof/>
          </w:rPr>
          <w:tab/>
        </w:r>
        <w:r w:rsidR="00E143FA" w:rsidRPr="00E143FA">
          <w:rPr>
            <w:rStyle w:val="Hipervnculo"/>
            <w:rFonts w:ascii="Arial" w:hAnsi="Arial" w:cs="Arial"/>
            <w:b/>
            <w:noProof/>
            <w:lang w:val="es-MX" w:eastAsia="en-US"/>
          </w:rPr>
          <w:t>ELEMENTOS BÁSICOS DE LA GESTIÓN DE LA PRODUCCIÓN Y LOS SERVICIOS.</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_Toc441298116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229</w:t>
        </w:r>
        <w:r w:rsidR="00E048C6" w:rsidRPr="00E143FA">
          <w:rPr>
            <w:rFonts w:ascii="Arial" w:hAnsi="Arial" w:cs="Arial"/>
            <w:b/>
            <w:noProof/>
            <w:webHidden/>
          </w:rPr>
          <w:fldChar w:fldCharType="end"/>
        </w:r>
      </w:hyperlink>
    </w:p>
    <w:p w:rsidR="00E143FA" w:rsidRPr="00E143FA" w:rsidRDefault="00C806E1" w:rsidP="00602B08">
      <w:pPr>
        <w:pStyle w:val="TDC2"/>
        <w:jc w:val="both"/>
        <w:rPr>
          <w:rFonts w:ascii="Arial" w:eastAsiaTheme="minorEastAsia" w:hAnsi="Arial" w:cs="Arial"/>
          <w:b/>
          <w:noProof/>
        </w:rPr>
      </w:pPr>
      <w:hyperlink w:anchor="_Toc441298117" w:history="1">
        <w:r w:rsidR="00E143FA" w:rsidRPr="00E143FA">
          <w:rPr>
            <w:rStyle w:val="Hipervnculo"/>
            <w:rFonts w:ascii="Arial" w:hAnsi="Arial" w:cs="Arial"/>
            <w:b/>
            <w:noProof/>
            <w:lang w:val="es-MX" w:eastAsia="en-US"/>
          </w:rPr>
          <w:t>6.2</w:t>
        </w:r>
        <w:r w:rsidR="00E143FA" w:rsidRPr="00E143FA">
          <w:rPr>
            <w:rFonts w:ascii="Arial" w:eastAsiaTheme="minorEastAsia" w:hAnsi="Arial" w:cs="Arial"/>
            <w:b/>
            <w:noProof/>
          </w:rPr>
          <w:tab/>
        </w:r>
        <w:r w:rsidR="00E143FA" w:rsidRPr="00E143FA">
          <w:rPr>
            <w:rStyle w:val="Hipervnculo"/>
            <w:rFonts w:ascii="Arial" w:hAnsi="Arial" w:cs="Arial"/>
            <w:b/>
            <w:noProof/>
            <w:lang w:val="es-MX" w:eastAsia="en-US"/>
          </w:rPr>
          <w:t>AUDITORÍA DE LA GESTIÓN DE LA PRODUCCIÓN Y LOS SERVICIOS.</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_Toc441298117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230</w:t>
        </w:r>
        <w:r w:rsidR="00E048C6" w:rsidRPr="00E143FA">
          <w:rPr>
            <w:rFonts w:ascii="Arial" w:hAnsi="Arial" w:cs="Arial"/>
            <w:b/>
            <w:noProof/>
            <w:webHidden/>
          </w:rPr>
          <w:fldChar w:fldCharType="end"/>
        </w:r>
      </w:hyperlink>
    </w:p>
    <w:p w:rsidR="00E143FA" w:rsidRPr="00E143FA" w:rsidRDefault="00C806E1" w:rsidP="00602B08">
      <w:pPr>
        <w:pStyle w:val="TDC3"/>
        <w:tabs>
          <w:tab w:val="right" w:leader="dot" w:pos="8494"/>
        </w:tabs>
        <w:spacing w:line="276" w:lineRule="auto"/>
        <w:jc w:val="both"/>
        <w:rPr>
          <w:rFonts w:ascii="Arial" w:eastAsiaTheme="minorEastAsia" w:hAnsi="Arial" w:cs="Arial"/>
          <w:b/>
          <w:noProof/>
        </w:rPr>
      </w:pPr>
      <w:hyperlink w:anchor="_Toc441298118" w:history="1">
        <w:r w:rsidR="00E143FA" w:rsidRPr="00E143FA">
          <w:rPr>
            <w:rStyle w:val="Hipervnculo"/>
            <w:rFonts w:ascii="Arial" w:hAnsi="Arial" w:cs="Arial"/>
            <w:b/>
            <w:noProof/>
          </w:rPr>
          <w:t>6.2.1  COMPONENTES DEL SISTEMA DE GESTIÓN DE LA PRODUCCIÓN Y LOS SERVICIOS.</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_Toc441298118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230</w:t>
        </w:r>
        <w:r w:rsidR="00E048C6" w:rsidRPr="00E143FA">
          <w:rPr>
            <w:rFonts w:ascii="Arial" w:hAnsi="Arial" w:cs="Arial"/>
            <w:b/>
            <w:noProof/>
            <w:webHidden/>
          </w:rPr>
          <w:fldChar w:fldCharType="end"/>
        </w:r>
      </w:hyperlink>
    </w:p>
    <w:p w:rsidR="00E143FA" w:rsidRPr="00E143FA" w:rsidRDefault="00C806E1" w:rsidP="00602B08">
      <w:pPr>
        <w:pStyle w:val="TDC3"/>
        <w:tabs>
          <w:tab w:val="left" w:pos="1320"/>
          <w:tab w:val="right" w:leader="dot" w:pos="8494"/>
        </w:tabs>
        <w:spacing w:line="276" w:lineRule="auto"/>
        <w:jc w:val="both"/>
        <w:rPr>
          <w:rFonts w:ascii="Arial" w:eastAsiaTheme="minorEastAsia" w:hAnsi="Arial" w:cs="Arial"/>
          <w:b/>
          <w:noProof/>
        </w:rPr>
      </w:pPr>
      <w:hyperlink w:anchor="_Toc441298119" w:history="1">
        <w:r w:rsidR="00E143FA" w:rsidRPr="00E143FA">
          <w:rPr>
            <w:rStyle w:val="Hipervnculo"/>
            <w:rFonts w:ascii="Arial" w:hAnsi="Arial" w:cs="Arial"/>
            <w:b/>
            <w:noProof/>
          </w:rPr>
          <w:t>6.2.2</w:t>
        </w:r>
        <w:r w:rsidR="00E143FA" w:rsidRPr="00E143FA">
          <w:rPr>
            <w:rFonts w:ascii="Arial" w:eastAsiaTheme="minorEastAsia" w:hAnsi="Arial" w:cs="Arial"/>
            <w:b/>
            <w:noProof/>
          </w:rPr>
          <w:tab/>
        </w:r>
        <w:r w:rsidR="00E143FA" w:rsidRPr="00E143FA">
          <w:rPr>
            <w:rStyle w:val="Hipervnculo"/>
            <w:rFonts w:ascii="Arial" w:hAnsi="Arial" w:cs="Arial"/>
            <w:b/>
            <w:noProof/>
          </w:rPr>
          <w:t>OBJETIVOS Y PROCEDIMIENTOS DE AUDITORÍA.</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_Toc441298119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245</w:t>
        </w:r>
        <w:r w:rsidR="00E048C6" w:rsidRPr="00E143FA">
          <w:rPr>
            <w:rFonts w:ascii="Arial" w:hAnsi="Arial" w:cs="Arial"/>
            <w:b/>
            <w:noProof/>
            <w:webHidden/>
          </w:rPr>
          <w:fldChar w:fldCharType="end"/>
        </w:r>
      </w:hyperlink>
    </w:p>
    <w:p w:rsidR="00E143FA" w:rsidRPr="00E143FA" w:rsidRDefault="00C806E1" w:rsidP="00602B08">
      <w:pPr>
        <w:pStyle w:val="TDC3"/>
        <w:tabs>
          <w:tab w:val="left" w:pos="1320"/>
          <w:tab w:val="right" w:leader="dot" w:pos="8494"/>
        </w:tabs>
        <w:spacing w:line="276" w:lineRule="auto"/>
        <w:jc w:val="both"/>
        <w:rPr>
          <w:rFonts w:ascii="Arial" w:eastAsiaTheme="minorEastAsia" w:hAnsi="Arial" w:cs="Arial"/>
          <w:b/>
          <w:noProof/>
        </w:rPr>
      </w:pPr>
      <w:hyperlink w:anchor="_Toc441298120" w:history="1">
        <w:r w:rsidR="00E143FA" w:rsidRPr="00E143FA">
          <w:rPr>
            <w:rStyle w:val="Hipervnculo"/>
            <w:rFonts w:ascii="Arial" w:hAnsi="Arial" w:cs="Arial"/>
            <w:b/>
            <w:noProof/>
          </w:rPr>
          <w:t>6.2.3</w:t>
        </w:r>
        <w:r w:rsidR="00E143FA" w:rsidRPr="00E143FA">
          <w:rPr>
            <w:rFonts w:ascii="Arial" w:eastAsiaTheme="minorEastAsia" w:hAnsi="Arial" w:cs="Arial"/>
            <w:b/>
            <w:noProof/>
          </w:rPr>
          <w:tab/>
        </w:r>
        <w:r w:rsidR="00E143FA" w:rsidRPr="00E143FA">
          <w:rPr>
            <w:rStyle w:val="Hipervnculo"/>
            <w:rFonts w:ascii="Arial" w:hAnsi="Arial" w:cs="Arial"/>
            <w:b/>
            <w:noProof/>
          </w:rPr>
          <w:t>INDICADORES PARA LA MEDICIÓN DEL RENDIMIENTO DE LA GESTIÓN DE LA PRODUCCIÓN Y LOS SERVICIOS.</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_Toc441298120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254</w:t>
        </w:r>
        <w:r w:rsidR="00E048C6" w:rsidRPr="00E143FA">
          <w:rPr>
            <w:rFonts w:ascii="Arial" w:hAnsi="Arial" w:cs="Arial"/>
            <w:b/>
            <w:noProof/>
            <w:webHidden/>
          </w:rPr>
          <w:fldChar w:fldCharType="end"/>
        </w:r>
      </w:hyperlink>
    </w:p>
    <w:p w:rsidR="00E143FA" w:rsidRPr="00E143FA" w:rsidRDefault="00C806E1" w:rsidP="00602B08">
      <w:pPr>
        <w:pStyle w:val="TDC1"/>
        <w:tabs>
          <w:tab w:val="left" w:pos="1100"/>
          <w:tab w:val="right" w:leader="dot" w:pos="8494"/>
        </w:tabs>
        <w:spacing w:line="276" w:lineRule="auto"/>
        <w:jc w:val="both"/>
        <w:rPr>
          <w:rFonts w:ascii="Arial" w:eastAsiaTheme="minorEastAsia" w:hAnsi="Arial" w:cs="Arial"/>
          <w:b/>
          <w:noProof/>
        </w:rPr>
      </w:pPr>
      <w:hyperlink w:anchor="_Toc441298121" w:history="1">
        <w:r w:rsidR="00E143FA" w:rsidRPr="00E143FA">
          <w:rPr>
            <w:rStyle w:val="Hipervnculo"/>
            <w:rFonts w:ascii="Arial" w:hAnsi="Arial" w:cs="Arial"/>
            <w:b/>
            <w:noProof/>
          </w:rPr>
          <w:t xml:space="preserve">TEMA </w:t>
        </w:r>
        <w:r w:rsidR="00E143FA" w:rsidRPr="00E143FA">
          <w:rPr>
            <w:rFonts w:ascii="Arial" w:eastAsiaTheme="minorEastAsia" w:hAnsi="Arial" w:cs="Arial"/>
            <w:b/>
            <w:noProof/>
          </w:rPr>
          <w:tab/>
        </w:r>
        <w:r w:rsidR="00E143FA" w:rsidRPr="00E143FA">
          <w:rPr>
            <w:rStyle w:val="Hipervnculo"/>
            <w:rFonts w:ascii="Arial" w:hAnsi="Arial" w:cs="Arial"/>
            <w:b/>
            <w:noProof/>
          </w:rPr>
          <w:t>VII CIERRE DE AUDITORÍA.</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_Toc441298121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260</w:t>
        </w:r>
        <w:r w:rsidR="00E048C6" w:rsidRPr="00E143FA">
          <w:rPr>
            <w:rFonts w:ascii="Arial" w:hAnsi="Arial" w:cs="Arial"/>
            <w:b/>
            <w:noProof/>
            <w:webHidden/>
          </w:rPr>
          <w:fldChar w:fldCharType="end"/>
        </w:r>
      </w:hyperlink>
    </w:p>
    <w:p w:rsidR="00E143FA" w:rsidRPr="00E143FA" w:rsidRDefault="00C806E1" w:rsidP="00602B08">
      <w:pPr>
        <w:pStyle w:val="TDC2"/>
        <w:jc w:val="both"/>
        <w:rPr>
          <w:rFonts w:ascii="Arial" w:eastAsiaTheme="minorEastAsia" w:hAnsi="Arial" w:cs="Arial"/>
          <w:b/>
          <w:noProof/>
        </w:rPr>
      </w:pPr>
      <w:hyperlink w:anchor="_Toc441298125" w:history="1">
        <w:r w:rsidR="00E143FA" w:rsidRPr="00E143FA">
          <w:rPr>
            <w:rStyle w:val="Hipervnculo"/>
            <w:rFonts w:ascii="Arial" w:hAnsi="Arial" w:cs="Arial"/>
            <w:b/>
            <w:noProof/>
            <w:lang w:val="es-MX" w:eastAsia="en-US"/>
          </w:rPr>
          <w:t>7.1</w:t>
        </w:r>
        <w:r w:rsidR="00E143FA" w:rsidRPr="00E143FA">
          <w:rPr>
            <w:rFonts w:ascii="Arial" w:eastAsiaTheme="minorEastAsia" w:hAnsi="Arial" w:cs="Arial"/>
            <w:b/>
            <w:noProof/>
          </w:rPr>
          <w:tab/>
        </w:r>
        <w:r w:rsidR="00E143FA" w:rsidRPr="00E143FA">
          <w:rPr>
            <w:rStyle w:val="Hipervnculo"/>
            <w:rFonts w:ascii="Arial" w:hAnsi="Arial" w:cs="Arial"/>
            <w:b/>
            <w:noProof/>
            <w:lang w:val="es-MX" w:eastAsia="en-US"/>
          </w:rPr>
          <w:t>INFORME.</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_Toc441298125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260</w:t>
        </w:r>
        <w:r w:rsidR="00E048C6" w:rsidRPr="00E143FA">
          <w:rPr>
            <w:rFonts w:ascii="Arial" w:hAnsi="Arial" w:cs="Arial"/>
            <w:b/>
            <w:noProof/>
            <w:webHidden/>
          </w:rPr>
          <w:fldChar w:fldCharType="end"/>
        </w:r>
      </w:hyperlink>
    </w:p>
    <w:p w:rsidR="00E143FA" w:rsidRPr="00E143FA" w:rsidRDefault="00C806E1" w:rsidP="00602B08">
      <w:pPr>
        <w:pStyle w:val="TDC3"/>
        <w:tabs>
          <w:tab w:val="right" w:leader="dot" w:pos="8494"/>
        </w:tabs>
        <w:spacing w:line="276" w:lineRule="auto"/>
        <w:jc w:val="both"/>
        <w:rPr>
          <w:rFonts w:ascii="Arial" w:eastAsiaTheme="minorEastAsia" w:hAnsi="Arial" w:cs="Arial"/>
          <w:b/>
          <w:noProof/>
        </w:rPr>
      </w:pPr>
      <w:hyperlink w:anchor="_Toc441298130" w:history="1">
        <w:r w:rsidR="00E143FA" w:rsidRPr="00E143FA">
          <w:rPr>
            <w:rStyle w:val="Hipervnculo"/>
            <w:rFonts w:ascii="Arial" w:hAnsi="Arial" w:cs="Arial"/>
            <w:b/>
            <w:noProof/>
          </w:rPr>
          <w:t>7.1.1 NCA 1200 INFORME DE AUDITORÍA.</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_Toc441298130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260</w:t>
        </w:r>
        <w:r w:rsidR="00E048C6" w:rsidRPr="00E143FA">
          <w:rPr>
            <w:rFonts w:ascii="Arial" w:hAnsi="Arial" w:cs="Arial"/>
            <w:b/>
            <w:noProof/>
            <w:webHidden/>
          </w:rPr>
          <w:fldChar w:fldCharType="end"/>
        </w:r>
      </w:hyperlink>
    </w:p>
    <w:p w:rsidR="00E143FA" w:rsidRPr="00E143FA" w:rsidRDefault="00C806E1" w:rsidP="00602B08">
      <w:pPr>
        <w:pStyle w:val="TDC3"/>
        <w:tabs>
          <w:tab w:val="right" w:leader="dot" w:pos="8494"/>
        </w:tabs>
        <w:spacing w:line="276" w:lineRule="auto"/>
        <w:jc w:val="both"/>
        <w:rPr>
          <w:rFonts w:ascii="Arial" w:eastAsiaTheme="minorEastAsia" w:hAnsi="Arial" w:cs="Arial"/>
          <w:b/>
          <w:noProof/>
        </w:rPr>
      </w:pPr>
      <w:hyperlink w:anchor="_Toc441298131" w:history="1">
        <w:r w:rsidR="00E143FA" w:rsidRPr="00E143FA">
          <w:rPr>
            <w:rStyle w:val="Hipervnculo"/>
            <w:rFonts w:ascii="Arial" w:hAnsi="Arial" w:cs="Arial"/>
            <w:b/>
            <w:noProof/>
          </w:rPr>
          <w:t>7.1.2 METODOLOGÍA PARA LA CALIFICACIÓN Y EVALUACIÓN DE LAS AUDITORÍAS.</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_Toc441298131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265</w:t>
        </w:r>
        <w:r w:rsidR="00E048C6" w:rsidRPr="00E143FA">
          <w:rPr>
            <w:rFonts w:ascii="Arial" w:hAnsi="Arial" w:cs="Arial"/>
            <w:b/>
            <w:noProof/>
            <w:webHidden/>
          </w:rPr>
          <w:fldChar w:fldCharType="end"/>
        </w:r>
      </w:hyperlink>
    </w:p>
    <w:p w:rsidR="00E143FA" w:rsidRPr="00E143FA" w:rsidRDefault="00C806E1" w:rsidP="00602B08">
      <w:pPr>
        <w:pStyle w:val="TDC1"/>
        <w:tabs>
          <w:tab w:val="right" w:leader="dot" w:pos="8494"/>
        </w:tabs>
        <w:spacing w:line="276" w:lineRule="auto"/>
        <w:jc w:val="both"/>
        <w:rPr>
          <w:rFonts w:ascii="Arial" w:eastAsiaTheme="minorEastAsia" w:hAnsi="Arial" w:cs="Arial"/>
          <w:b/>
          <w:noProof/>
        </w:rPr>
      </w:pPr>
      <w:hyperlink w:anchor="_Toc441298132" w:history="1">
        <w:r w:rsidR="00E143FA" w:rsidRPr="00E143FA">
          <w:rPr>
            <w:rStyle w:val="Hipervnculo"/>
            <w:rFonts w:ascii="Arial" w:hAnsi="Arial" w:cs="Arial"/>
            <w:b/>
            <w:noProof/>
          </w:rPr>
          <w:t>ANEXOS</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_Toc441298132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267</w:t>
        </w:r>
        <w:r w:rsidR="00E048C6" w:rsidRPr="00E143FA">
          <w:rPr>
            <w:rFonts w:ascii="Arial" w:hAnsi="Arial" w:cs="Arial"/>
            <w:b/>
            <w:noProof/>
            <w:webHidden/>
          </w:rPr>
          <w:fldChar w:fldCharType="end"/>
        </w:r>
      </w:hyperlink>
    </w:p>
    <w:p w:rsidR="00E143FA" w:rsidRPr="00E143FA" w:rsidRDefault="00C806E1" w:rsidP="00602B08">
      <w:pPr>
        <w:pStyle w:val="TDC2"/>
        <w:jc w:val="both"/>
        <w:rPr>
          <w:rFonts w:ascii="Arial" w:eastAsiaTheme="minorEastAsia" w:hAnsi="Arial" w:cs="Arial"/>
          <w:b/>
          <w:noProof/>
        </w:rPr>
      </w:pPr>
      <w:hyperlink w:anchor="_Toc441298133" w:history="1">
        <w:r w:rsidR="00E143FA" w:rsidRPr="00E143FA">
          <w:rPr>
            <w:rStyle w:val="Hipervnculo"/>
            <w:rFonts w:ascii="Arial" w:hAnsi="Arial" w:cs="Arial"/>
            <w:b/>
            <w:noProof/>
          </w:rPr>
          <w:t>ANEXO No. 1 ENTREVISTAS</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_Toc441298133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267</w:t>
        </w:r>
        <w:r w:rsidR="00E048C6" w:rsidRPr="00E143FA">
          <w:rPr>
            <w:rFonts w:ascii="Arial" w:hAnsi="Arial" w:cs="Arial"/>
            <w:b/>
            <w:noProof/>
            <w:webHidden/>
          </w:rPr>
          <w:fldChar w:fldCharType="end"/>
        </w:r>
      </w:hyperlink>
    </w:p>
    <w:p w:rsidR="00E143FA" w:rsidRPr="00E143FA" w:rsidRDefault="00C806E1" w:rsidP="00602B08">
      <w:pPr>
        <w:pStyle w:val="TDC2"/>
        <w:jc w:val="both"/>
        <w:rPr>
          <w:rFonts w:ascii="Arial" w:eastAsiaTheme="minorEastAsia" w:hAnsi="Arial" w:cs="Arial"/>
          <w:b/>
          <w:noProof/>
        </w:rPr>
      </w:pPr>
      <w:hyperlink w:anchor="_Toc441298134" w:history="1">
        <w:r w:rsidR="00E143FA" w:rsidRPr="00E143FA">
          <w:rPr>
            <w:rStyle w:val="Hipervnculo"/>
            <w:rFonts w:ascii="Arial" w:hAnsi="Arial" w:cs="Arial"/>
            <w:b/>
            <w:noProof/>
          </w:rPr>
          <w:t>ANEXO No. 2 ENCUESTAS.</w:t>
        </w:r>
        <w:r w:rsidR="00E143FA" w:rsidRPr="00E143FA">
          <w:rPr>
            <w:rFonts w:ascii="Arial" w:hAnsi="Arial" w:cs="Arial"/>
            <w:b/>
            <w:noProof/>
            <w:webHidden/>
          </w:rPr>
          <w:tab/>
        </w:r>
        <w:r w:rsidR="00E048C6" w:rsidRPr="00E143FA">
          <w:rPr>
            <w:rFonts w:ascii="Arial" w:hAnsi="Arial" w:cs="Arial"/>
            <w:b/>
            <w:noProof/>
            <w:webHidden/>
          </w:rPr>
          <w:fldChar w:fldCharType="begin"/>
        </w:r>
        <w:r w:rsidR="00E143FA" w:rsidRPr="00E143FA">
          <w:rPr>
            <w:rFonts w:ascii="Arial" w:hAnsi="Arial" w:cs="Arial"/>
            <w:b/>
            <w:noProof/>
            <w:webHidden/>
          </w:rPr>
          <w:instrText xml:space="preserve"> PAGEREF _Toc441298134 \h </w:instrText>
        </w:r>
        <w:r w:rsidR="00E048C6" w:rsidRPr="00E143FA">
          <w:rPr>
            <w:rFonts w:ascii="Arial" w:hAnsi="Arial" w:cs="Arial"/>
            <w:b/>
            <w:noProof/>
            <w:webHidden/>
          </w:rPr>
        </w:r>
        <w:r w:rsidR="00E048C6" w:rsidRPr="00E143FA">
          <w:rPr>
            <w:rFonts w:ascii="Arial" w:hAnsi="Arial" w:cs="Arial"/>
            <w:b/>
            <w:noProof/>
            <w:webHidden/>
          </w:rPr>
          <w:fldChar w:fldCharType="separate"/>
        </w:r>
        <w:r w:rsidR="00E143FA" w:rsidRPr="00E143FA">
          <w:rPr>
            <w:rFonts w:ascii="Arial" w:hAnsi="Arial" w:cs="Arial"/>
            <w:b/>
            <w:noProof/>
            <w:webHidden/>
          </w:rPr>
          <w:t>269</w:t>
        </w:r>
        <w:r w:rsidR="00E048C6" w:rsidRPr="00E143FA">
          <w:rPr>
            <w:rFonts w:ascii="Arial" w:hAnsi="Arial" w:cs="Arial"/>
            <w:b/>
            <w:noProof/>
            <w:webHidden/>
          </w:rPr>
          <w:fldChar w:fldCharType="end"/>
        </w:r>
      </w:hyperlink>
    </w:p>
    <w:p w:rsidR="004C2A89" w:rsidRPr="00C02FE8" w:rsidRDefault="00E048C6" w:rsidP="00602B08">
      <w:pPr>
        <w:spacing w:line="276" w:lineRule="auto"/>
        <w:ind w:left="567" w:hanging="567"/>
        <w:jc w:val="both"/>
        <w:rPr>
          <w:rFonts w:ascii="Arial" w:hAnsi="Arial" w:cs="Arial"/>
          <w:b/>
        </w:rPr>
      </w:pPr>
      <w:r w:rsidRPr="00E143FA">
        <w:rPr>
          <w:rFonts w:ascii="Arial" w:hAnsi="Arial" w:cs="Arial"/>
          <w:b/>
        </w:rPr>
        <w:fldChar w:fldCharType="end"/>
      </w:r>
    </w:p>
    <w:p w:rsidR="00881F07" w:rsidRPr="002C650C" w:rsidRDefault="00881F07" w:rsidP="00C2327E">
      <w:pPr>
        <w:suppressAutoHyphens/>
        <w:spacing w:line="276" w:lineRule="auto"/>
        <w:jc w:val="both"/>
        <w:rPr>
          <w:rFonts w:ascii="Arial" w:hAnsi="Arial" w:cs="Arial"/>
          <w:b/>
          <w:spacing w:val="-3"/>
          <w:sz w:val="22"/>
          <w:szCs w:val="22"/>
        </w:rPr>
      </w:pPr>
    </w:p>
    <w:p w:rsidR="00807B44" w:rsidRDefault="00807B44" w:rsidP="004325EF"/>
    <w:p w:rsidR="00E600D9" w:rsidRDefault="00E600D9" w:rsidP="00B7746C">
      <w:pPr>
        <w:pStyle w:val="Ttulo1"/>
        <w:spacing w:before="0" w:after="0" w:line="360" w:lineRule="auto"/>
        <w:jc w:val="center"/>
        <w:sectPr w:rsidR="00E600D9" w:rsidSect="00E600D9">
          <w:footerReference w:type="default" r:id="rId9"/>
          <w:pgSz w:w="11906" w:h="16838"/>
          <w:pgMar w:top="1417" w:right="1701" w:bottom="1417" w:left="1701" w:header="708" w:footer="708" w:gutter="0"/>
          <w:pgNumType w:fmt="upperRoman"/>
          <w:cols w:space="708"/>
          <w:titlePg/>
          <w:docGrid w:linePitch="360"/>
        </w:sectPr>
      </w:pPr>
    </w:p>
    <w:p w:rsidR="00881F07" w:rsidRDefault="00881F07" w:rsidP="00B7746C">
      <w:pPr>
        <w:pStyle w:val="Ttulo1"/>
        <w:spacing w:before="0" w:after="0" w:line="360" w:lineRule="auto"/>
        <w:jc w:val="center"/>
        <w:rPr>
          <w:rFonts w:ascii="Tahoma" w:hAnsi="Tahoma" w:cs="Tahoma"/>
          <w:bCs w:val="0"/>
          <w:kern w:val="0"/>
          <w:sz w:val="22"/>
          <w:szCs w:val="22"/>
        </w:rPr>
      </w:pPr>
      <w:bookmarkStart w:id="0" w:name="_Toc441298030"/>
      <w:r w:rsidRPr="00B7746C">
        <w:rPr>
          <w:rFonts w:ascii="Tahoma" w:hAnsi="Tahoma" w:cs="Tahoma"/>
          <w:bCs w:val="0"/>
          <w:kern w:val="0"/>
          <w:sz w:val="22"/>
          <w:szCs w:val="22"/>
        </w:rPr>
        <w:lastRenderedPageBreak/>
        <w:t xml:space="preserve">TEMA I </w:t>
      </w:r>
      <w:r w:rsidR="005F2F9A" w:rsidRPr="00B7746C">
        <w:rPr>
          <w:rFonts w:ascii="Tahoma" w:hAnsi="Tahoma" w:cs="Tahoma"/>
          <w:bCs w:val="0"/>
          <w:kern w:val="0"/>
          <w:sz w:val="22"/>
          <w:szCs w:val="22"/>
        </w:rPr>
        <w:t>MARCO CONCEPTUAL DE</w:t>
      </w:r>
      <w:smartTag w:uri="urn:schemas-microsoft-com:office:smarttags" w:element="PersonName">
        <w:smartTagPr>
          <w:attr w:name="ProductID" w:val="LA AUDITORIA DE"/>
        </w:smartTagPr>
        <w:smartTag w:uri="urn:schemas-microsoft-com:office:smarttags" w:element="PersonName">
          <w:smartTagPr>
            <w:attr w:name="ProductID" w:val="LA AUDITORIA"/>
          </w:smartTagPr>
          <w:r w:rsidRPr="00B7746C">
            <w:rPr>
              <w:rFonts w:ascii="Tahoma" w:hAnsi="Tahoma" w:cs="Tahoma"/>
              <w:bCs w:val="0"/>
              <w:kern w:val="0"/>
              <w:sz w:val="22"/>
              <w:szCs w:val="22"/>
            </w:rPr>
            <w:t>LA AUDITORIA</w:t>
          </w:r>
        </w:smartTag>
        <w:r w:rsidRPr="00B7746C">
          <w:rPr>
            <w:rFonts w:ascii="Tahoma" w:hAnsi="Tahoma" w:cs="Tahoma"/>
            <w:bCs w:val="0"/>
            <w:kern w:val="0"/>
            <w:sz w:val="22"/>
            <w:szCs w:val="22"/>
          </w:rPr>
          <w:t xml:space="preserve"> DE</w:t>
        </w:r>
      </w:smartTag>
      <w:r w:rsidRPr="00B7746C">
        <w:rPr>
          <w:rFonts w:ascii="Tahoma" w:hAnsi="Tahoma" w:cs="Tahoma"/>
          <w:bCs w:val="0"/>
          <w:kern w:val="0"/>
          <w:sz w:val="22"/>
          <w:szCs w:val="22"/>
        </w:rPr>
        <w:t xml:space="preserve"> GESTION</w:t>
      </w:r>
      <w:bookmarkEnd w:id="0"/>
    </w:p>
    <w:p w:rsidR="00B7746C" w:rsidRPr="00B7746C" w:rsidRDefault="00B7746C" w:rsidP="00B7746C"/>
    <w:p w:rsidR="004140D9" w:rsidRPr="00E600D9" w:rsidRDefault="004140D9" w:rsidP="00626D4F">
      <w:pPr>
        <w:pStyle w:val="Ttulo2"/>
        <w:keepLines/>
        <w:numPr>
          <w:ilvl w:val="1"/>
          <w:numId w:val="13"/>
        </w:numPr>
        <w:spacing w:before="40" w:after="0" w:line="360" w:lineRule="auto"/>
        <w:ind w:left="426" w:hanging="432"/>
        <w:rPr>
          <w:rFonts w:ascii="Tahoma" w:hAnsi="Tahoma" w:cs="Tahoma"/>
          <w:bCs w:val="0"/>
          <w:i w:val="0"/>
          <w:iCs w:val="0"/>
          <w:sz w:val="22"/>
          <w:szCs w:val="22"/>
          <w:lang w:val="es-MX" w:eastAsia="en-US"/>
        </w:rPr>
      </w:pPr>
      <w:bookmarkStart w:id="1" w:name="_Toc441298031"/>
      <w:r w:rsidRPr="00E600D9">
        <w:rPr>
          <w:rFonts w:ascii="Tahoma" w:hAnsi="Tahoma" w:cs="Tahoma"/>
          <w:bCs w:val="0"/>
          <w:i w:val="0"/>
          <w:iCs w:val="0"/>
          <w:sz w:val="22"/>
          <w:szCs w:val="22"/>
          <w:lang w:val="es-MX" w:eastAsia="en-US"/>
        </w:rPr>
        <w:t>ANTECEDENTES.</w:t>
      </w:r>
      <w:bookmarkEnd w:id="1"/>
    </w:p>
    <w:p w:rsidR="004140D9" w:rsidRPr="00E600D9" w:rsidRDefault="003436E7" w:rsidP="00883BE7">
      <w:pPr>
        <w:pBdr>
          <w:top w:val="single" w:sz="4" w:space="1" w:color="auto"/>
          <w:left w:val="single" w:sz="4" w:space="4" w:color="auto"/>
          <w:bottom w:val="single" w:sz="4" w:space="1" w:color="auto"/>
          <w:right w:val="single" w:sz="4" w:space="4" w:color="auto"/>
        </w:pBdr>
        <w:suppressAutoHyphens/>
        <w:spacing w:line="360" w:lineRule="auto"/>
        <w:jc w:val="both"/>
        <w:rPr>
          <w:rFonts w:ascii="Tahoma" w:eastAsia="Calibri" w:hAnsi="Tahoma" w:cs="Tahoma"/>
          <w:b/>
          <w:spacing w:val="-3"/>
          <w:sz w:val="22"/>
          <w:szCs w:val="22"/>
          <w:lang w:eastAsia="en-US"/>
        </w:rPr>
      </w:pPr>
      <w:r w:rsidRPr="00E600D9">
        <w:rPr>
          <w:rFonts w:ascii="Tahoma" w:eastAsia="Calibri" w:hAnsi="Tahoma" w:cs="Tahoma"/>
          <w:b/>
          <w:spacing w:val="-3"/>
          <w:sz w:val="22"/>
          <w:szCs w:val="22"/>
          <w:lang w:eastAsia="en-US"/>
        </w:rPr>
        <w:t>TOMADO DE LA GUÍA METODOLÓGICA PARA LA REALIZACIÓN DE AUDITORÍAS DE GESTIÓN. OFICINA NACIONAL DE AUDITORÍA. CUBA.</w:t>
      </w:r>
    </w:p>
    <w:p w:rsidR="00C2327E" w:rsidRPr="00B7746C" w:rsidRDefault="00C2327E" w:rsidP="00B7746C">
      <w:pPr>
        <w:spacing w:line="360" w:lineRule="auto"/>
        <w:jc w:val="both"/>
        <w:rPr>
          <w:rFonts w:ascii="Tahoma" w:hAnsi="Tahoma" w:cs="Tahoma"/>
          <w:sz w:val="22"/>
          <w:szCs w:val="22"/>
        </w:rPr>
      </w:pPr>
      <w:r w:rsidRPr="00B7746C">
        <w:rPr>
          <w:rFonts w:ascii="Tahoma" w:hAnsi="Tahoma" w:cs="Tahoma"/>
          <w:sz w:val="22"/>
          <w:szCs w:val="22"/>
        </w:rPr>
        <w:t>Hoy en día la auditoría sigue evolucionando, tanto en el sector privado como en el público, hacia una orientación que, además de dar fe sobre las operaciones pasadas, pretende mejorar las operaciones futuras a través de la presentación de recomendaciones constructivas tendentes a aumentar la economía, la eficiencia y la eficacia de la entidad. A este nuevo enfoque se le ha denominado, entre otros:</w:t>
      </w:r>
    </w:p>
    <w:p w:rsidR="00C2327E" w:rsidRPr="00B7746C" w:rsidRDefault="00C2327E" w:rsidP="00626D4F">
      <w:pPr>
        <w:numPr>
          <w:ilvl w:val="0"/>
          <w:numId w:val="14"/>
        </w:numPr>
        <w:spacing w:line="360" w:lineRule="auto"/>
        <w:jc w:val="both"/>
        <w:rPr>
          <w:rFonts w:ascii="Tahoma" w:hAnsi="Tahoma" w:cs="Tahoma"/>
          <w:sz w:val="22"/>
          <w:szCs w:val="22"/>
        </w:rPr>
      </w:pPr>
      <w:r w:rsidRPr="00B7746C">
        <w:rPr>
          <w:rFonts w:ascii="Tahoma" w:hAnsi="Tahoma" w:cs="Tahoma"/>
          <w:sz w:val="22"/>
          <w:szCs w:val="22"/>
        </w:rPr>
        <w:t>Auditoría de las 3 “E”;</w:t>
      </w:r>
    </w:p>
    <w:p w:rsidR="00C2327E" w:rsidRPr="00B7746C" w:rsidRDefault="00C2327E" w:rsidP="00626D4F">
      <w:pPr>
        <w:numPr>
          <w:ilvl w:val="0"/>
          <w:numId w:val="14"/>
        </w:numPr>
        <w:spacing w:line="360" w:lineRule="auto"/>
        <w:jc w:val="both"/>
        <w:rPr>
          <w:rFonts w:ascii="Tahoma" w:hAnsi="Tahoma" w:cs="Tahoma"/>
          <w:sz w:val="22"/>
          <w:szCs w:val="22"/>
        </w:rPr>
      </w:pPr>
      <w:r w:rsidRPr="00B7746C">
        <w:rPr>
          <w:rFonts w:ascii="Tahoma" w:hAnsi="Tahoma" w:cs="Tahoma"/>
          <w:sz w:val="22"/>
          <w:szCs w:val="22"/>
        </w:rPr>
        <w:t>Auditoría operativa:;</w:t>
      </w:r>
    </w:p>
    <w:p w:rsidR="00C2327E" w:rsidRPr="00B7746C" w:rsidRDefault="00C2327E" w:rsidP="00626D4F">
      <w:pPr>
        <w:numPr>
          <w:ilvl w:val="0"/>
          <w:numId w:val="14"/>
        </w:numPr>
        <w:spacing w:line="360" w:lineRule="auto"/>
        <w:jc w:val="both"/>
        <w:rPr>
          <w:rFonts w:ascii="Tahoma" w:hAnsi="Tahoma" w:cs="Tahoma"/>
          <w:sz w:val="22"/>
          <w:szCs w:val="22"/>
        </w:rPr>
      </w:pPr>
      <w:r w:rsidRPr="00B7746C">
        <w:rPr>
          <w:rFonts w:ascii="Tahoma" w:hAnsi="Tahoma" w:cs="Tahoma"/>
          <w:sz w:val="22"/>
          <w:szCs w:val="22"/>
        </w:rPr>
        <w:t>Auditoría integral;</w:t>
      </w:r>
    </w:p>
    <w:p w:rsidR="00C2327E" w:rsidRPr="00B7746C" w:rsidRDefault="00C2327E" w:rsidP="00626D4F">
      <w:pPr>
        <w:numPr>
          <w:ilvl w:val="0"/>
          <w:numId w:val="14"/>
        </w:numPr>
        <w:spacing w:line="360" w:lineRule="auto"/>
        <w:jc w:val="both"/>
        <w:rPr>
          <w:rFonts w:ascii="Tahoma" w:hAnsi="Tahoma" w:cs="Tahoma"/>
          <w:sz w:val="22"/>
          <w:szCs w:val="22"/>
        </w:rPr>
      </w:pPr>
      <w:r w:rsidRPr="00B7746C">
        <w:rPr>
          <w:rFonts w:ascii="Tahoma" w:hAnsi="Tahoma" w:cs="Tahoma"/>
          <w:sz w:val="22"/>
          <w:szCs w:val="22"/>
        </w:rPr>
        <w:t xml:space="preserve">Auditoría de desempeño; </w:t>
      </w:r>
    </w:p>
    <w:p w:rsidR="00C2327E" w:rsidRPr="00B7746C" w:rsidRDefault="00C2327E" w:rsidP="00626D4F">
      <w:pPr>
        <w:numPr>
          <w:ilvl w:val="0"/>
          <w:numId w:val="14"/>
        </w:numPr>
        <w:spacing w:line="360" w:lineRule="auto"/>
        <w:jc w:val="both"/>
        <w:rPr>
          <w:rFonts w:ascii="Tahoma" w:hAnsi="Tahoma" w:cs="Tahoma"/>
          <w:sz w:val="22"/>
          <w:szCs w:val="22"/>
        </w:rPr>
      </w:pPr>
      <w:r w:rsidRPr="00B7746C">
        <w:rPr>
          <w:rFonts w:ascii="Tahoma" w:hAnsi="Tahoma" w:cs="Tahoma"/>
          <w:sz w:val="22"/>
          <w:szCs w:val="22"/>
        </w:rPr>
        <w:t>Auditor</w:t>
      </w:r>
      <w:r w:rsidR="00B240B8" w:rsidRPr="00B7746C">
        <w:rPr>
          <w:rFonts w:ascii="Tahoma" w:hAnsi="Tahoma" w:cs="Tahoma"/>
          <w:sz w:val="22"/>
          <w:szCs w:val="22"/>
        </w:rPr>
        <w:t>ía de rendimiento; y</w:t>
      </w:r>
    </w:p>
    <w:p w:rsidR="00B240B8" w:rsidRDefault="00B240B8" w:rsidP="00626D4F">
      <w:pPr>
        <w:numPr>
          <w:ilvl w:val="0"/>
          <w:numId w:val="14"/>
        </w:numPr>
        <w:spacing w:line="360" w:lineRule="auto"/>
        <w:jc w:val="both"/>
        <w:rPr>
          <w:rFonts w:ascii="Tahoma" w:hAnsi="Tahoma" w:cs="Tahoma"/>
          <w:sz w:val="22"/>
          <w:szCs w:val="22"/>
        </w:rPr>
      </w:pPr>
      <w:r w:rsidRPr="00B7746C">
        <w:rPr>
          <w:rFonts w:ascii="Tahoma" w:hAnsi="Tahoma" w:cs="Tahoma"/>
          <w:sz w:val="22"/>
          <w:szCs w:val="22"/>
        </w:rPr>
        <w:t>Auditoría de gestión.</w:t>
      </w:r>
    </w:p>
    <w:p w:rsidR="00B7746C" w:rsidRPr="00B7746C" w:rsidRDefault="00B7746C" w:rsidP="00B7746C">
      <w:pPr>
        <w:spacing w:line="360" w:lineRule="auto"/>
        <w:ind w:left="360"/>
        <w:jc w:val="both"/>
        <w:rPr>
          <w:rFonts w:ascii="Tahoma" w:hAnsi="Tahoma" w:cs="Tahoma"/>
          <w:sz w:val="22"/>
          <w:szCs w:val="22"/>
        </w:rPr>
      </w:pPr>
    </w:p>
    <w:p w:rsidR="00154B50" w:rsidRPr="00E600D9" w:rsidRDefault="005D12E4" w:rsidP="00626D4F">
      <w:pPr>
        <w:pStyle w:val="Ttulo2"/>
        <w:keepLines/>
        <w:numPr>
          <w:ilvl w:val="1"/>
          <w:numId w:val="13"/>
        </w:numPr>
        <w:spacing w:before="40" w:after="0" w:line="360" w:lineRule="auto"/>
        <w:ind w:left="426" w:hanging="432"/>
        <w:jc w:val="both"/>
        <w:rPr>
          <w:rFonts w:ascii="Tahoma" w:hAnsi="Tahoma" w:cs="Tahoma"/>
          <w:bCs w:val="0"/>
          <w:i w:val="0"/>
          <w:iCs w:val="0"/>
          <w:sz w:val="22"/>
          <w:szCs w:val="22"/>
          <w:lang w:val="es-MX" w:eastAsia="en-US"/>
        </w:rPr>
      </w:pPr>
      <w:bookmarkStart w:id="2" w:name="_Toc441298032"/>
      <w:r w:rsidRPr="00E600D9">
        <w:rPr>
          <w:rFonts w:ascii="Tahoma" w:hAnsi="Tahoma" w:cs="Tahoma"/>
          <w:bCs w:val="0"/>
          <w:i w:val="0"/>
          <w:iCs w:val="0"/>
          <w:sz w:val="22"/>
          <w:szCs w:val="22"/>
          <w:lang w:val="es-MX" w:eastAsia="en-US"/>
        </w:rPr>
        <w:t>CONCEPTOS</w:t>
      </w:r>
      <w:r w:rsidR="003D365C" w:rsidRPr="00E600D9">
        <w:rPr>
          <w:rFonts w:ascii="Tahoma" w:hAnsi="Tahoma" w:cs="Tahoma"/>
          <w:bCs w:val="0"/>
          <w:i w:val="0"/>
          <w:iCs w:val="0"/>
          <w:sz w:val="22"/>
          <w:szCs w:val="22"/>
          <w:lang w:val="es-MX" w:eastAsia="en-US"/>
        </w:rPr>
        <w:t xml:space="preserve"> DE GESTIÓN Y AUDITORÍA DE GESTIÓN O DE RENDIMIENTO.</w:t>
      </w:r>
      <w:bookmarkEnd w:id="2"/>
    </w:p>
    <w:p w:rsidR="00B7746C" w:rsidRPr="00B7746C" w:rsidRDefault="00B7746C" w:rsidP="00626D4F">
      <w:pPr>
        <w:pStyle w:val="Prrafodelista"/>
        <w:keepNext/>
        <w:numPr>
          <w:ilvl w:val="0"/>
          <w:numId w:val="38"/>
        </w:numPr>
        <w:spacing w:line="360" w:lineRule="auto"/>
        <w:jc w:val="both"/>
        <w:outlineLvl w:val="2"/>
        <w:rPr>
          <w:rFonts w:ascii="Tahoma" w:hAnsi="Tahoma" w:cs="Tahoma"/>
          <w:b/>
          <w:vanish/>
          <w:sz w:val="22"/>
          <w:szCs w:val="22"/>
        </w:rPr>
      </w:pPr>
      <w:bookmarkStart w:id="3" w:name="_Toc428790753"/>
      <w:bookmarkStart w:id="4" w:name="_Toc429163956"/>
      <w:bookmarkStart w:id="5" w:name="_Toc430428793"/>
      <w:bookmarkStart w:id="6" w:name="_Toc431912769"/>
      <w:bookmarkStart w:id="7" w:name="_Toc431912869"/>
      <w:bookmarkStart w:id="8" w:name="_Toc431912969"/>
      <w:bookmarkStart w:id="9" w:name="_Toc432480267"/>
      <w:bookmarkStart w:id="10" w:name="_Toc441298033"/>
      <w:bookmarkEnd w:id="3"/>
      <w:bookmarkEnd w:id="4"/>
      <w:bookmarkEnd w:id="5"/>
      <w:bookmarkEnd w:id="6"/>
      <w:bookmarkEnd w:id="7"/>
      <w:bookmarkEnd w:id="8"/>
      <w:bookmarkEnd w:id="9"/>
      <w:bookmarkEnd w:id="10"/>
    </w:p>
    <w:p w:rsidR="00B7746C" w:rsidRPr="00B7746C" w:rsidRDefault="00B7746C" w:rsidP="00626D4F">
      <w:pPr>
        <w:pStyle w:val="Prrafodelista"/>
        <w:keepNext/>
        <w:numPr>
          <w:ilvl w:val="1"/>
          <w:numId w:val="38"/>
        </w:numPr>
        <w:spacing w:line="360" w:lineRule="auto"/>
        <w:jc w:val="both"/>
        <w:outlineLvl w:val="2"/>
        <w:rPr>
          <w:rFonts w:ascii="Tahoma" w:hAnsi="Tahoma" w:cs="Tahoma"/>
          <w:b/>
          <w:vanish/>
          <w:sz w:val="22"/>
          <w:szCs w:val="22"/>
        </w:rPr>
      </w:pPr>
      <w:bookmarkStart w:id="11" w:name="_Toc428790754"/>
      <w:bookmarkStart w:id="12" w:name="_Toc429163957"/>
      <w:bookmarkStart w:id="13" w:name="_Toc430428794"/>
      <w:bookmarkStart w:id="14" w:name="_Toc431912770"/>
      <w:bookmarkStart w:id="15" w:name="_Toc431912870"/>
      <w:bookmarkStart w:id="16" w:name="_Toc431912970"/>
      <w:bookmarkStart w:id="17" w:name="_Toc432480268"/>
      <w:bookmarkStart w:id="18" w:name="_Toc441298034"/>
      <w:bookmarkEnd w:id="11"/>
      <w:bookmarkEnd w:id="12"/>
      <w:bookmarkEnd w:id="13"/>
      <w:bookmarkEnd w:id="14"/>
      <w:bookmarkEnd w:id="15"/>
      <w:bookmarkEnd w:id="16"/>
      <w:bookmarkEnd w:id="17"/>
      <w:bookmarkEnd w:id="18"/>
    </w:p>
    <w:p w:rsidR="00B7746C" w:rsidRPr="00B7746C" w:rsidRDefault="00B7746C" w:rsidP="00626D4F">
      <w:pPr>
        <w:pStyle w:val="Prrafodelista"/>
        <w:keepNext/>
        <w:numPr>
          <w:ilvl w:val="1"/>
          <w:numId w:val="38"/>
        </w:numPr>
        <w:spacing w:line="360" w:lineRule="auto"/>
        <w:jc w:val="both"/>
        <w:outlineLvl w:val="2"/>
        <w:rPr>
          <w:rFonts w:ascii="Tahoma" w:hAnsi="Tahoma" w:cs="Tahoma"/>
          <w:b/>
          <w:vanish/>
          <w:sz w:val="22"/>
          <w:szCs w:val="22"/>
        </w:rPr>
      </w:pPr>
      <w:bookmarkStart w:id="19" w:name="_Toc428790755"/>
      <w:bookmarkStart w:id="20" w:name="_Toc429163958"/>
      <w:bookmarkStart w:id="21" w:name="_Toc430428795"/>
      <w:bookmarkStart w:id="22" w:name="_Toc431912771"/>
      <w:bookmarkStart w:id="23" w:name="_Toc431912871"/>
      <w:bookmarkStart w:id="24" w:name="_Toc431912971"/>
      <w:bookmarkStart w:id="25" w:name="_Toc432480269"/>
      <w:bookmarkStart w:id="26" w:name="_Toc441298035"/>
      <w:bookmarkEnd w:id="19"/>
      <w:bookmarkEnd w:id="20"/>
      <w:bookmarkEnd w:id="21"/>
      <w:bookmarkEnd w:id="22"/>
      <w:bookmarkEnd w:id="23"/>
      <w:bookmarkEnd w:id="24"/>
      <w:bookmarkEnd w:id="25"/>
      <w:bookmarkEnd w:id="26"/>
    </w:p>
    <w:p w:rsidR="00881F07" w:rsidRDefault="00881F07" w:rsidP="00626D4F">
      <w:pPr>
        <w:pStyle w:val="Ttulo3"/>
        <w:numPr>
          <w:ilvl w:val="2"/>
          <w:numId w:val="38"/>
        </w:numPr>
        <w:spacing w:before="0" w:after="0" w:line="360" w:lineRule="auto"/>
        <w:ind w:left="567" w:hanging="567"/>
        <w:jc w:val="both"/>
        <w:rPr>
          <w:rFonts w:ascii="Tahoma" w:hAnsi="Tahoma" w:cs="Tahoma"/>
          <w:bCs w:val="0"/>
          <w:sz w:val="22"/>
          <w:szCs w:val="22"/>
        </w:rPr>
      </w:pPr>
      <w:bookmarkStart w:id="27" w:name="_Toc441298036"/>
      <w:r w:rsidRPr="00B7746C">
        <w:rPr>
          <w:rFonts w:ascii="Tahoma" w:hAnsi="Tahoma" w:cs="Tahoma"/>
          <w:bCs w:val="0"/>
          <w:sz w:val="22"/>
          <w:szCs w:val="22"/>
        </w:rPr>
        <w:t>GESTION. DEFINICION</w:t>
      </w:r>
      <w:r w:rsidR="009F5391" w:rsidRPr="00B7746C">
        <w:rPr>
          <w:rFonts w:ascii="Tahoma" w:hAnsi="Tahoma" w:cs="Tahoma"/>
          <w:bCs w:val="0"/>
          <w:sz w:val="22"/>
          <w:szCs w:val="22"/>
        </w:rPr>
        <w:t>ES DE REFERENCIA.</w:t>
      </w:r>
      <w:bookmarkEnd w:id="27"/>
    </w:p>
    <w:p w:rsidR="00881F07" w:rsidRPr="00E600D9" w:rsidRDefault="00DA200E" w:rsidP="00883BE7">
      <w:pPr>
        <w:pBdr>
          <w:top w:val="single" w:sz="4" w:space="1" w:color="auto"/>
          <w:left w:val="single" w:sz="4" w:space="4" w:color="auto"/>
          <w:bottom w:val="single" w:sz="4" w:space="1" w:color="auto"/>
          <w:right w:val="single" w:sz="4" w:space="4" w:color="auto"/>
        </w:pBdr>
        <w:suppressAutoHyphens/>
        <w:spacing w:line="360" w:lineRule="auto"/>
        <w:jc w:val="both"/>
        <w:rPr>
          <w:rFonts w:ascii="Tahoma" w:eastAsia="Calibri" w:hAnsi="Tahoma" w:cs="Tahoma"/>
          <w:b/>
          <w:spacing w:val="-3"/>
          <w:sz w:val="22"/>
          <w:szCs w:val="22"/>
          <w:lang w:eastAsia="en-US"/>
        </w:rPr>
      </w:pPr>
      <w:r w:rsidRPr="00E600D9">
        <w:rPr>
          <w:rFonts w:ascii="Tahoma" w:eastAsia="Calibri" w:hAnsi="Tahoma" w:cs="Tahoma"/>
          <w:b/>
          <w:spacing w:val="-3"/>
          <w:sz w:val="22"/>
          <w:szCs w:val="22"/>
          <w:lang w:eastAsia="en-US"/>
        </w:rPr>
        <w:t>TOMADO DE LAS NORMAS ISO 9000-2000 SISTEMA DE GESTIÓN DE CALIDAD. FUNDAMENTOS Y VOCABULARIO.</w:t>
      </w:r>
    </w:p>
    <w:p w:rsidR="00332F9D" w:rsidRPr="00B7746C" w:rsidRDefault="00743EB0" w:rsidP="00B7746C">
      <w:pPr>
        <w:autoSpaceDE w:val="0"/>
        <w:autoSpaceDN w:val="0"/>
        <w:adjustRightInd w:val="0"/>
        <w:spacing w:line="360" w:lineRule="auto"/>
        <w:rPr>
          <w:rFonts w:ascii="Tahoma" w:eastAsia="Calibri" w:hAnsi="Tahoma" w:cs="Tahoma"/>
          <w:b/>
          <w:bCs/>
          <w:sz w:val="22"/>
          <w:szCs w:val="22"/>
        </w:rPr>
      </w:pPr>
      <w:r w:rsidRPr="00B7746C">
        <w:rPr>
          <w:rFonts w:ascii="Tahoma" w:eastAsia="Calibri" w:hAnsi="Tahoma" w:cs="Tahoma"/>
          <w:bCs/>
          <w:sz w:val="22"/>
          <w:szCs w:val="22"/>
        </w:rPr>
        <w:t>Gestión:</w:t>
      </w:r>
      <w:r w:rsidRPr="00B7746C">
        <w:rPr>
          <w:rFonts w:ascii="Tahoma" w:eastAsia="Calibri" w:hAnsi="Tahoma" w:cs="Tahoma"/>
          <w:sz w:val="22"/>
          <w:szCs w:val="22"/>
        </w:rPr>
        <w:t xml:space="preserve"> actividades</w:t>
      </w:r>
      <w:r w:rsidR="00332F9D" w:rsidRPr="00B7746C">
        <w:rPr>
          <w:rFonts w:ascii="Tahoma" w:eastAsia="Calibri" w:hAnsi="Tahoma" w:cs="Tahoma"/>
          <w:sz w:val="22"/>
          <w:szCs w:val="22"/>
        </w:rPr>
        <w:t xml:space="preserve"> coordinadas para dirigir y controlar una </w:t>
      </w:r>
      <w:r w:rsidR="00332F9D" w:rsidRPr="00B7746C">
        <w:rPr>
          <w:rFonts w:ascii="Tahoma" w:eastAsia="Calibri" w:hAnsi="Tahoma" w:cs="Tahoma"/>
          <w:bCs/>
          <w:sz w:val="22"/>
          <w:szCs w:val="22"/>
        </w:rPr>
        <w:t>organización</w:t>
      </w:r>
      <w:r w:rsidR="00DA200E" w:rsidRPr="00B7746C">
        <w:rPr>
          <w:rFonts w:ascii="Tahoma" w:eastAsia="Calibri" w:hAnsi="Tahoma" w:cs="Tahoma"/>
          <w:bCs/>
          <w:sz w:val="22"/>
          <w:szCs w:val="22"/>
        </w:rPr>
        <w:t>.</w:t>
      </w:r>
    </w:p>
    <w:p w:rsidR="00332F9D" w:rsidRPr="00B7746C" w:rsidRDefault="00332F9D" w:rsidP="00B7746C">
      <w:pPr>
        <w:suppressAutoHyphens/>
        <w:spacing w:line="360" w:lineRule="auto"/>
        <w:jc w:val="both"/>
        <w:rPr>
          <w:rFonts w:ascii="Tahoma" w:eastAsia="Calibri" w:hAnsi="Tahoma" w:cs="Tahoma"/>
          <w:b/>
          <w:bCs/>
          <w:sz w:val="22"/>
          <w:szCs w:val="22"/>
        </w:rPr>
      </w:pPr>
    </w:p>
    <w:p w:rsidR="00881F07" w:rsidRPr="00E600D9" w:rsidRDefault="00881F07" w:rsidP="00883BE7">
      <w:pPr>
        <w:pBdr>
          <w:top w:val="single" w:sz="4" w:space="1" w:color="auto"/>
          <w:left w:val="single" w:sz="4" w:space="4" w:color="auto"/>
          <w:bottom w:val="single" w:sz="4" w:space="1" w:color="auto"/>
          <w:right w:val="single" w:sz="4" w:space="4" w:color="auto"/>
        </w:pBdr>
        <w:suppressAutoHyphens/>
        <w:spacing w:line="360" w:lineRule="auto"/>
        <w:jc w:val="both"/>
        <w:rPr>
          <w:rFonts w:ascii="Tahoma" w:eastAsia="Calibri" w:hAnsi="Tahoma" w:cs="Tahoma"/>
          <w:b/>
          <w:spacing w:val="-3"/>
          <w:sz w:val="22"/>
          <w:szCs w:val="22"/>
          <w:lang w:eastAsia="en-US"/>
        </w:rPr>
      </w:pPr>
      <w:r w:rsidRPr="00E600D9">
        <w:rPr>
          <w:rFonts w:ascii="Tahoma" w:eastAsia="Calibri" w:hAnsi="Tahoma" w:cs="Tahoma"/>
          <w:b/>
          <w:spacing w:val="-3"/>
          <w:sz w:val="22"/>
          <w:szCs w:val="22"/>
          <w:lang w:eastAsia="en-US"/>
        </w:rPr>
        <w:t xml:space="preserve">TOMADO DEL GLOSARIO DE TERMINOS RESOLUCION No. </w:t>
      </w:r>
      <w:r w:rsidR="009F5391" w:rsidRPr="00E600D9">
        <w:rPr>
          <w:rFonts w:ascii="Tahoma" w:eastAsia="Calibri" w:hAnsi="Tahoma" w:cs="Tahoma"/>
          <w:b/>
          <w:spacing w:val="-3"/>
          <w:sz w:val="22"/>
          <w:szCs w:val="22"/>
          <w:lang w:eastAsia="en-US"/>
        </w:rPr>
        <w:t>60/2011“</w:t>
      </w:r>
      <w:r w:rsidRPr="00E600D9">
        <w:rPr>
          <w:rFonts w:ascii="Tahoma" w:eastAsia="Calibri" w:hAnsi="Tahoma" w:cs="Tahoma"/>
          <w:b/>
          <w:spacing w:val="-3"/>
          <w:sz w:val="22"/>
          <w:szCs w:val="22"/>
          <w:lang w:eastAsia="en-US"/>
        </w:rPr>
        <w:t xml:space="preserve">NORMAS </w:t>
      </w:r>
      <w:r w:rsidR="009F5391" w:rsidRPr="00E600D9">
        <w:rPr>
          <w:rFonts w:ascii="Tahoma" w:eastAsia="Calibri" w:hAnsi="Tahoma" w:cs="Tahoma"/>
          <w:b/>
          <w:spacing w:val="-3"/>
          <w:sz w:val="22"/>
          <w:szCs w:val="22"/>
          <w:lang w:eastAsia="en-US"/>
        </w:rPr>
        <w:t>DEL SISTEMA DE CONTROL INTERNO.</w:t>
      </w:r>
    </w:p>
    <w:p w:rsidR="009F5391" w:rsidRPr="00B7746C" w:rsidRDefault="009F5391" w:rsidP="00B7746C">
      <w:pPr>
        <w:autoSpaceDE w:val="0"/>
        <w:autoSpaceDN w:val="0"/>
        <w:adjustRightInd w:val="0"/>
        <w:spacing w:line="360" w:lineRule="auto"/>
        <w:jc w:val="both"/>
        <w:rPr>
          <w:rFonts w:ascii="Tahoma" w:eastAsia="Calibri" w:hAnsi="Tahoma" w:cs="Tahoma"/>
          <w:color w:val="231F20"/>
          <w:sz w:val="22"/>
          <w:szCs w:val="22"/>
        </w:rPr>
      </w:pPr>
      <w:r w:rsidRPr="00B7746C">
        <w:rPr>
          <w:rFonts w:ascii="Tahoma" w:hAnsi="Tahoma" w:cs="Tahoma"/>
          <w:sz w:val="22"/>
          <w:szCs w:val="22"/>
        </w:rPr>
        <w:t>Gestión</w:t>
      </w:r>
      <w:r w:rsidR="00881F07" w:rsidRPr="00B7746C">
        <w:rPr>
          <w:rFonts w:ascii="Tahoma" w:hAnsi="Tahoma" w:cs="Tahoma"/>
          <w:sz w:val="22"/>
          <w:szCs w:val="22"/>
        </w:rPr>
        <w:t xml:space="preserve">: </w:t>
      </w:r>
      <w:r w:rsidRPr="00B7746C">
        <w:rPr>
          <w:rFonts w:ascii="Tahoma" w:eastAsia="Calibri" w:hAnsi="Tahoma" w:cs="Tahoma"/>
          <w:color w:val="231F20"/>
          <w:sz w:val="22"/>
          <w:szCs w:val="22"/>
        </w:rPr>
        <w:t>conjunto de actividades coordinadas para dirigir y controlar una organización.</w:t>
      </w:r>
    </w:p>
    <w:p w:rsidR="009F5391" w:rsidRPr="00B7746C" w:rsidRDefault="009F5391" w:rsidP="00B7746C">
      <w:pPr>
        <w:pStyle w:val="Sangra2detindependiente"/>
        <w:spacing w:after="0" w:line="360" w:lineRule="auto"/>
        <w:ind w:left="0"/>
        <w:jc w:val="both"/>
        <w:rPr>
          <w:rFonts w:ascii="Tahoma" w:eastAsia="Calibri" w:hAnsi="Tahoma" w:cs="Tahoma"/>
          <w:color w:val="231F20"/>
          <w:sz w:val="22"/>
          <w:szCs w:val="22"/>
        </w:rPr>
      </w:pPr>
    </w:p>
    <w:p w:rsidR="00881F07" w:rsidRPr="00E600D9" w:rsidRDefault="00881F07" w:rsidP="00883BE7">
      <w:pPr>
        <w:pBdr>
          <w:top w:val="single" w:sz="4" w:space="1" w:color="auto"/>
          <w:left w:val="single" w:sz="4" w:space="4" w:color="auto"/>
          <w:bottom w:val="single" w:sz="4" w:space="1" w:color="auto"/>
          <w:right w:val="single" w:sz="4" w:space="4" w:color="auto"/>
        </w:pBdr>
        <w:suppressAutoHyphens/>
        <w:spacing w:line="360" w:lineRule="auto"/>
        <w:jc w:val="both"/>
        <w:rPr>
          <w:rFonts w:ascii="Tahoma" w:eastAsia="Calibri" w:hAnsi="Tahoma" w:cs="Tahoma"/>
          <w:b/>
          <w:spacing w:val="-3"/>
          <w:sz w:val="22"/>
          <w:szCs w:val="22"/>
          <w:lang w:eastAsia="en-US"/>
        </w:rPr>
      </w:pPr>
      <w:r w:rsidRPr="00E600D9">
        <w:rPr>
          <w:rFonts w:ascii="Tahoma" w:eastAsia="Calibri" w:hAnsi="Tahoma" w:cs="Tahoma"/>
          <w:b/>
          <w:spacing w:val="-3"/>
          <w:sz w:val="22"/>
          <w:szCs w:val="22"/>
          <w:lang w:eastAsia="en-US"/>
        </w:rPr>
        <w:t>TOMADO DEL MANUAL DEL INSTRUCTOR MODULO 3.0 PARTE II CURSO INTERNACIONAL AUDITORIA DE GESTION MAC – OLACEFS 2005</w:t>
      </w:r>
    </w:p>
    <w:p w:rsidR="00881F07" w:rsidRPr="00B7746C" w:rsidRDefault="00881F07" w:rsidP="00B7746C">
      <w:pPr>
        <w:pStyle w:val="Sangra3detindependiente"/>
        <w:spacing w:after="0" w:line="360" w:lineRule="auto"/>
        <w:ind w:left="0"/>
        <w:jc w:val="both"/>
        <w:rPr>
          <w:rFonts w:ascii="Tahoma" w:hAnsi="Tahoma" w:cs="Tahoma"/>
          <w:b/>
          <w:sz w:val="22"/>
          <w:szCs w:val="22"/>
        </w:rPr>
      </w:pPr>
      <w:r w:rsidRPr="00B7746C">
        <w:rPr>
          <w:rFonts w:ascii="Tahoma" w:hAnsi="Tahoma" w:cs="Tahoma"/>
          <w:sz w:val="22"/>
          <w:szCs w:val="22"/>
        </w:rPr>
        <w:t>GESTION: las Actividades, tareas y acciones expresadas o consolidadas en programas, proyectos u operaciones, a cargo de una organización o agrupación sectorial de éstas, dirigidas al logro de algún propósito, meta u objetivo.</w:t>
      </w:r>
    </w:p>
    <w:p w:rsidR="009F5391" w:rsidRPr="00B7746C" w:rsidRDefault="009F5391" w:rsidP="00626D4F">
      <w:pPr>
        <w:pStyle w:val="Ttulo3"/>
        <w:numPr>
          <w:ilvl w:val="2"/>
          <w:numId w:val="38"/>
        </w:numPr>
        <w:spacing w:before="0" w:after="0" w:line="360" w:lineRule="auto"/>
        <w:ind w:left="567" w:hanging="567"/>
        <w:jc w:val="both"/>
        <w:rPr>
          <w:rFonts w:ascii="Tahoma" w:hAnsi="Tahoma" w:cs="Tahoma"/>
          <w:bCs w:val="0"/>
          <w:sz w:val="22"/>
          <w:szCs w:val="22"/>
        </w:rPr>
      </w:pPr>
      <w:bookmarkStart w:id="28" w:name="_Toc441298037"/>
      <w:r w:rsidRPr="00B7746C">
        <w:rPr>
          <w:rFonts w:ascii="Tahoma" w:hAnsi="Tahoma" w:cs="Tahoma"/>
          <w:bCs w:val="0"/>
          <w:sz w:val="22"/>
          <w:szCs w:val="22"/>
        </w:rPr>
        <w:lastRenderedPageBreak/>
        <w:t>AUDITORÍA DE GESTIÓN O DE RENDIMIENTO.</w:t>
      </w:r>
      <w:bookmarkEnd w:id="28"/>
    </w:p>
    <w:p w:rsidR="009F5391" w:rsidRPr="00E600D9" w:rsidRDefault="009B3BE8" w:rsidP="00883BE7">
      <w:pPr>
        <w:pBdr>
          <w:top w:val="single" w:sz="4" w:space="1" w:color="auto"/>
          <w:left w:val="single" w:sz="4" w:space="4" w:color="auto"/>
          <w:bottom w:val="single" w:sz="4" w:space="1" w:color="auto"/>
          <w:right w:val="single" w:sz="4" w:space="4" w:color="auto"/>
        </w:pBdr>
        <w:suppressAutoHyphens/>
        <w:spacing w:line="360" w:lineRule="auto"/>
        <w:jc w:val="both"/>
        <w:rPr>
          <w:rFonts w:ascii="Tahoma" w:eastAsia="Calibri" w:hAnsi="Tahoma" w:cs="Tahoma"/>
          <w:b/>
          <w:spacing w:val="-3"/>
          <w:sz w:val="22"/>
          <w:szCs w:val="22"/>
          <w:lang w:eastAsia="en-US"/>
        </w:rPr>
      </w:pPr>
      <w:r w:rsidRPr="00E600D9">
        <w:rPr>
          <w:rFonts w:ascii="Tahoma" w:eastAsia="Calibri" w:hAnsi="Tahoma" w:cs="Tahoma"/>
          <w:b/>
          <w:spacing w:val="-3"/>
          <w:sz w:val="22"/>
          <w:szCs w:val="22"/>
          <w:lang w:eastAsia="en-US"/>
        </w:rPr>
        <w:t>TOMADO DE LAS NORMAS Y DIRECTRICES PARA LA AUDITORÍA DEL RENDIMIENTO BASADAS EN LAS NORMAS DE AUDITORÍA Y LA EXPERIENCIA PRÁCTICA DE LA INTOSAI.</w:t>
      </w:r>
    </w:p>
    <w:p w:rsidR="004416A0" w:rsidRPr="00B7746C" w:rsidRDefault="004416A0" w:rsidP="00B7746C">
      <w:pPr>
        <w:autoSpaceDE w:val="0"/>
        <w:autoSpaceDN w:val="0"/>
        <w:adjustRightInd w:val="0"/>
        <w:spacing w:line="360" w:lineRule="auto"/>
        <w:jc w:val="both"/>
        <w:rPr>
          <w:rFonts w:ascii="Tahoma" w:eastAsia="Calibri" w:hAnsi="Tahoma" w:cs="Tahoma"/>
          <w:sz w:val="22"/>
          <w:szCs w:val="22"/>
        </w:rPr>
      </w:pPr>
      <w:r w:rsidRPr="00B7746C">
        <w:rPr>
          <w:rFonts w:ascii="Tahoma" w:eastAsia="Calibri" w:hAnsi="Tahoma" w:cs="Tahoma"/>
          <w:sz w:val="22"/>
          <w:szCs w:val="22"/>
        </w:rPr>
        <w:t xml:space="preserve">Las Normas de Auditoría de la INTOSAI </w:t>
      </w:r>
      <w:r w:rsidRPr="00B7746C">
        <w:rPr>
          <w:rFonts w:ascii="Tahoma" w:eastAsia="Calibri" w:hAnsi="Tahoma" w:cs="Tahoma"/>
          <w:i/>
          <w:iCs/>
          <w:sz w:val="22"/>
          <w:szCs w:val="22"/>
        </w:rPr>
        <w:t xml:space="preserve">(NA 1.0.38 y 1.0.40) </w:t>
      </w:r>
      <w:r w:rsidRPr="00B7746C">
        <w:rPr>
          <w:rFonts w:ascii="Tahoma" w:eastAsia="Calibri" w:hAnsi="Tahoma" w:cs="Tahoma"/>
          <w:sz w:val="22"/>
          <w:szCs w:val="22"/>
        </w:rPr>
        <w:t>afirman lo siguiente:</w:t>
      </w:r>
    </w:p>
    <w:p w:rsidR="004416A0" w:rsidRPr="00B7746C" w:rsidRDefault="004416A0" w:rsidP="00B7746C">
      <w:pPr>
        <w:autoSpaceDE w:val="0"/>
        <w:autoSpaceDN w:val="0"/>
        <w:adjustRightInd w:val="0"/>
        <w:spacing w:line="360" w:lineRule="auto"/>
        <w:jc w:val="both"/>
        <w:rPr>
          <w:rFonts w:ascii="Tahoma" w:eastAsia="Calibri" w:hAnsi="Tahoma" w:cs="Tahoma"/>
          <w:sz w:val="22"/>
          <w:szCs w:val="22"/>
        </w:rPr>
      </w:pPr>
      <w:r w:rsidRPr="00B7746C">
        <w:rPr>
          <w:rFonts w:ascii="Tahoma" w:eastAsia="Calibri" w:hAnsi="Tahoma" w:cs="Tahoma"/>
          <w:sz w:val="22"/>
          <w:szCs w:val="22"/>
        </w:rPr>
        <w:t xml:space="preserve">“El ámbito de actuación de la fiscalización pública abarca </w:t>
      </w:r>
      <w:r w:rsidR="00B51734" w:rsidRPr="00B7746C">
        <w:rPr>
          <w:rFonts w:ascii="Tahoma" w:eastAsia="Calibri" w:hAnsi="Tahoma" w:cs="Tahoma"/>
          <w:sz w:val="22"/>
          <w:szCs w:val="22"/>
        </w:rPr>
        <w:t>(…)</w:t>
      </w:r>
      <w:r w:rsidRPr="00B7746C">
        <w:rPr>
          <w:rFonts w:ascii="Tahoma" w:eastAsia="Calibri" w:hAnsi="Tahoma" w:cs="Tahoma"/>
          <w:sz w:val="22"/>
          <w:szCs w:val="22"/>
        </w:rPr>
        <w:t xml:space="preserve"> las </w:t>
      </w:r>
      <w:r w:rsidRPr="00B7746C">
        <w:rPr>
          <w:rFonts w:ascii="Tahoma" w:eastAsia="Calibri" w:hAnsi="Tahoma" w:cs="Tahoma"/>
          <w:b/>
          <w:sz w:val="22"/>
          <w:szCs w:val="22"/>
        </w:rPr>
        <w:t>operacionales o de gestión</w:t>
      </w:r>
      <w:r w:rsidRPr="00B7746C">
        <w:rPr>
          <w:rFonts w:ascii="Tahoma" w:eastAsia="Calibri" w:hAnsi="Tahoma" w:cs="Tahoma"/>
          <w:sz w:val="22"/>
          <w:szCs w:val="22"/>
        </w:rPr>
        <w:t xml:space="preserve">”, y “La </w:t>
      </w:r>
      <w:r w:rsidRPr="00B7746C">
        <w:rPr>
          <w:rFonts w:ascii="Tahoma" w:eastAsia="Calibri" w:hAnsi="Tahoma" w:cs="Tahoma"/>
          <w:b/>
          <w:sz w:val="22"/>
          <w:szCs w:val="22"/>
        </w:rPr>
        <w:t>auditoría o fiscalización operacional o de gestión</w:t>
      </w:r>
      <w:r w:rsidRPr="00B7746C">
        <w:rPr>
          <w:rFonts w:ascii="Tahoma" w:eastAsia="Calibri" w:hAnsi="Tahoma" w:cs="Tahoma"/>
          <w:sz w:val="22"/>
          <w:szCs w:val="22"/>
        </w:rPr>
        <w:t xml:space="preserve"> significa </w:t>
      </w:r>
      <w:r w:rsidRPr="00B7746C">
        <w:rPr>
          <w:rFonts w:ascii="Tahoma" w:eastAsia="Calibri" w:hAnsi="Tahoma" w:cs="Tahoma"/>
          <w:b/>
          <w:sz w:val="22"/>
          <w:szCs w:val="22"/>
        </w:rPr>
        <w:t xml:space="preserve">auditoría de </w:t>
      </w:r>
      <w:r w:rsidR="00743EB0" w:rsidRPr="00B7746C">
        <w:rPr>
          <w:rFonts w:ascii="Tahoma" w:eastAsia="Calibri" w:hAnsi="Tahoma" w:cs="Tahoma"/>
          <w:b/>
          <w:sz w:val="22"/>
          <w:szCs w:val="22"/>
        </w:rPr>
        <w:t>economía, de</w:t>
      </w:r>
      <w:r w:rsidRPr="00B7746C">
        <w:rPr>
          <w:rFonts w:ascii="Tahoma" w:eastAsia="Calibri" w:hAnsi="Tahoma" w:cs="Tahoma"/>
          <w:b/>
          <w:sz w:val="22"/>
          <w:szCs w:val="22"/>
        </w:rPr>
        <w:t xml:space="preserve"> eficiencia y de eficacia</w:t>
      </w:r>
      <w:r w:rsidRPr="00B7746C">
        <w:rPr>
          <w:rFonts w:ascii="Tahoma" w:eastAsia="Calibri" w:hAnsi="Tahoma" w:cs="Tahoma"/>
          <w:sz w:val="22"/>
          <w:szCs w:val="22"/>
        </w:rPr>
        <w:t>, y comprende:</w:t>
      </w:r>
    </w:p>
    <w:p w:rsidR="004416A0" w:rsidRPr="00B7746C" w:rsidRDefault="004416A0" w:rsidP="00626D4F">
      <w:pPr>
        <w:numPr>
          <w:ilvl w:val="0"/>
          <w:numId w:val="15"/>
        </w:numPr>
        <w:autoSpaceDE w:val="0"/>
        <w:autoSpaceDN w:val="0"/>
        <w:adjustRightInd w:val="0"/>
        <w:spacing w:line="360" w:lineRule="auto"/>
        <w:jc w:val="both"/>
        <w:rPr>
          <w:rFonts w:ascii="Tahoma" w:eastAsia="Calibri" w:hAnsi="Tahoma" w:cs="Tahoma"/>
          <w:sz w:val="22"/>
          <w:szCs w:val="22"/>
        </w:rPr>
      </w:pPr>
      <w:r w:rsidRPr="00B7746C">
        <w:rPr>
          <w:rFonts w:ascii="Tahoma" w:eastAsia="Calibri" w:hAnsi="Tahoma" w:cs="Tahoma"/>
          <w:sz w:val="22"/>
          <w:szCs w:val="22"/>
        </w:rPr>
        <w:t xml:space="preserve">el control de la </w:t>
      </w:r>
      <w:r w:rsidRPr="00B7746C">
        <w:rPr>
          <w:rFonts w:ascii="Tahoma" w:eastAsia="Calibri" w:hAnsi="Tahoma" w:cs="Tahoma"/>
          <w:b/>
          <w:sz w:val="22"/>
          <w:szCs w:val="22"/>
        </w:rPr>
        <w:t>economía de las actividades administrativas</w:t>
      </w:r>
      <w:r w:rsidRPr="00B7746C">
        <w:rPr>
          <w:rFonts w:ascii="Tahoma" w:eastAsia="Calibri" w:hAnsi="Tahoma" w:cs="Tahoma"/>
          <w:sz w:val="22"/>
          <w:szCs w:val="22"/>
        </w:rPr>
        <w:t xml:space="preserve">, </w:t>
      </w:r>
      <w:r w:rsidR="00743EB0" w:rsidRPr="00B7746C">
        <w:rPr>
          <w:rFonts w:ascii="Tahoma" w:eastAsia="Calibri" w:hAnsi="Tahoma" w:cs="Tahoma"/>
          <w:sz w:val="22"/>
          <w:szCs w:val="22"/>
        </w:rPr>
        <w:t>de acuerdo</w:t>
      </w:r>
      <w:r w:rsidRPr="00B7746C">
        <w:rPr>
          <w:rFonts w:ascii="Tahoma" w:eastAsia="Calibri" w:hAnsi="Tahoma" w:cs="Tahoma"/>
          <w:sz w:val="22"/>
          <w:szCs w:val="22"/>
        </w:rPr>
        <w:t xml:space="preserve"> con principios y prácticas administrativos razonables y con </w:t>
      </w:r>
      <w:r w:rsidR="00743EB0" w:rsidRPr="00B7746C">
        <w:rPr>
          <w:rFonts w:ascii="Tahoma" w:eastAsia="Calibri" w:hAnsi="Tahoma" w:cs="Tahoma"/>
          <w:sz w:val="22"/>
          <w:szCs w:val="22"/>
        </w:rPr>
        <w:t>las directrices</w:t>
      </w:r>
      <w:r w:rsidRPr="00B7746C">
        <w:rPr>
          <w:rFonts w:ascii="Tahoma" w:eastAsia="Calibri" w:hAnsi="Tahoma" w:cs="Tahoma"/>
          <w:sz w:val="22"/>
          <w:szCs w:val="22"/>
        </w:rPr>
        <w:t xml:space="preserve"> señaladas</w:t>
      </w:r>
      <w:r w:rsidR="00B51734" w:rsidRPr="00B7746C">
        <w:rPr>
          <w:rFonts w:ascii="Tahoma" w:eastAsia="Calibri" w:hAnsi="Tahoma" w:cs="Tahoma"/>
          <w:sz w:val="22"/>
          <w:szCs w:val="22"/>
        </w:rPr>
        <w:t>;</w:t>
      </w:r>
    </w:p>
    <w:p w:rsidR="004416A0" w:rsidRPr="00B7746C" w:rsidRDefault="004416A0" w:rsidP="00626D4F">
      <w:pPr>
        <w:numPr>
          <w:ilvl w:val="0"/>
          <w:numId w:val="15"/>
        </w:numPr>
        <w:autoSpaceDE w:val="0"/>
        <w:autoSpaceDN w:val="0"/>
        <w:adjustRightInd w:val="0"/>
        <w:spacing w:line="360" w:lineRule="auto"/>
        <w:jc w:val="both"/>
        <w:rPr>
          <w:rFonts w:ascii="Tahoma" w:eastAsia="Calibri" w:hAnsi="Tahoma" w:cs="Tahoma"/>
          <w:sz w:val="22"/>
          <w:szCs w:val="22"/>
        </w:rPr>
      </w:pPr>
      <w:r w:rsidRPr="00B7746C">
        <w:rPr>
          <w:rFonts w:ascii="Tahoma" w:eastAsia="Calibri" w:hAnsi="Tahoma" w:cs="Tahoma"/>
          <w:sz w:val="22"/>
          <w:szCs w:val="22"/>
        </w:rPr>
        <w:t xml:space="preserve">el control de la </w:t>
      </w:r>
      <w:r w:rsidRPr="00B7746C">
        <w:rPr>
          <w:rFonts w:ascii="Tahoma" w:eastAsia="Calibri" w:hAnsi="Tahoma" w:cs="Tahoma"/>
          <w:b/>
          <w:sz w:val="22"/>
          <w:szCs w:val="22"/>
        </w:rPr>
        <w:t xml:space="preserve">eficiencia en la utilización de los recursos </w:t>
      </w:r>
      <w:r w:rsidR="00743EB0" w:rsidRPr="00B7746C">
        <w:rPr>
          <w:rFonts w:ascii="Tahoma" w:eastAsia="Calibri" w:hAnsi="Tahoma" w:cs="Tahoma"/>
          <w:b/>
          <w:sz w:val="22"/>
          <w:szCs w:val="22"/>
        </w:rPr>
        <w:t>humanos, financieros</w:t>
      </w:r>
      <w:r w:rsidRPr="00B7746C">
        <w:rPr>
          <w:rFonts w:ascii="Tahoma" w:eastAsia="Calibri" w:hAnsi="Tahoma" w:cs="Tahoma"/>
          <w:b/>
          <w:sz w:val="22"/>
          <w:szCs w:val="22"/>
        </w:rPr>
        <w:t xml:space="preserve"> y de cualquier otro tipo</w:t>
      </w:r>
      <w:r w:rsidRPr="00B7746C">
        <w:rPr>
          <w:rFonts w:ascii="Tahoma" w:eastAsia="Calibri" w:hAnsi="Tahoma" w:cs="Tahoma"/>
          <w:sz w:val="22"/>
          <w:szCs w:val="22"/>
        </w:rPr>
        <w:t xml:space="preserve">, junto con el examen de </w:t>
      </w:r>
      <w:r w:rsidR="00743EB0" w:rsidRPr="00B7746C">
        <w:rPr>
          <w:rFonts w:ascii="Tahoma" w:eastAsia="Calibri" w:hAnsi="Tahoma" w:cs="Tahoma"/>
          <w:sz w:val="22"/>
          <w:szCs w:val="22"/>
        </w:rPr>
        <w:t>los sistemas</w:t>
      </w:r>
      <w:r w:rsidRPr="00B7746C">
        <w:rPr>
          <w:rFonts w:ascii="Tahoma" w:eastAsia="Calibri" w:hAnsi="Tahoma" w:cs="Tahoma"/>
          <w:sz w:val="22"/>
          <w:szCs w:val="22"/>
        </w:rPr>
        <w:t xml:space="preserve"> de información, de las medidas de rendimiento y control, y delos procedimientos seguidos por las entidades fiscalizadas para corregirlas deficiencias encontradas</w:t>
      </w:r>
      <w:r w:rsidR="00B51734" w:rsidRPr="00B7746C">
        <w:rPr>
          <w:rFonts w:ascii="Tahoma" w:eastAsia="Calibri" w:hAnsi="Tahoma" w:cs="Tahoma"/>
          <w:sz w:val="22"/>
          <w:szCs w:val="22"/>
        </w:rPr>
        <w:t>;</w:t>
      </w:r>
      <w:r w:rsidRPr="00B7746C">
        <w:rPr>
          <w:rFonts w:ascii="Tahoma" w:eastAsia="Calibri" w:hAnsi="Tahoma" w:cs="Tahoma"/>
          <w:sz w:val="22"/>
          <w:szCs w:val="22"/>
        </w:rPr>
        <w:t xml:space="preserve"> y</w:t>
      </w:r>
    </w:p>
    <w:p w:rsidR="009B3BE8" w:rsidRPr="00B7746C" w:rsidRDefault="004416A0" w:rsidP="00626D4F">
      <w:pPr>
        <w:numPr>
          <w:ilvl w:val="0"/>
          <w:numId w:val="15"/>
        </w:numPr>
        <w:autoSpaceDE w:val="0"/>
        <w:autoSpaceDN w:val="0"/>
        <w:adjustRightInd w:val="0"/>
        <w:spacing w:line="360" w:lineRule="auto"/>
        <w:jc w:val="both"/>
        <w:rPr>
          <w:rFonts w:ascii="Tahoma" w:hAnsi="Tahoma" w:cs="Tahoma"/>
          <w:b/>
          <w:sz w:val="22"/>
          <w:szCs w:val="22"/>
        </w:rPr>
      </w:pPr>
      <w:r w:rsidRPr="00B7746C">
        <w:rPr>
          <w:rFonts w:ascii="Tahoma" w:eastAsia="Calibri" w:hAnsi="Tahoma" w:cs="Tahoma"/>
          <w:sz w:val="22"/>
          <w:szCs w:val="22"/>
        </w:rPr>
        <w:t xml:space="preserve">el control de la </w:t>
      </w:r>
      <w:r w:rsidRPr="00B7746C">
        <w:rPr>
          <w:rFonts w:ascii="Tahoma" w:eastAsia="Calibri" w:hAnsi="Tahoma" w:cs="Tahoma"/>
          <w:b/>
          <w:sz w:val="22"/>
          <w:szCs w:val="22"/>
        </w:rPr>
        <w:t xml:space="preserve">eficacia con que se han llevado a cabo los </w:t>
      </w:r>
      <w:r w:rsidR="00743EB0" w:rsidRPr="00B7746C">
        <w:rPr>
          <w:rFonts w:ascii="Tahoma" w:eastAsia="Calibri" w:hAnsi="Tahoma" w:cs="Tahoma"/>
          <w:b/>
          <w:sz w:val="22"/>
          <w:szCs w:val="22"/>
        </w:rPr>
        <w:t>objetivos de</w:t>
      </w:r>
      <w:r w:rsidRPr="00B7746C">
        <w:rPr>
          <w:rFonts w:ascii="Tahoma" w:eastAsia="Calibri" w:hAnsi="Tahoma" w:cs="Tahoma"/>
          <w:b/>
          <w:sz w:val="22"/>
          <w:szCs w:val="22"/>
        </w:rPr>
        <w:t xml:space="preserve"> la entidad fiscalizada y de los resultados alcanzados</w:t>
      </w:r>
      <w:r w:rsidRPr="00B7746C">
        <w:rPr>
          <w:rFonts w:ascii="Tahoma" w:eastAsia="Calibri" w:hAnsi="Tahoma" w:cs="Tahoma"/>
          <w:sz w:val="22"/>
          <w:szCs w:val="22"/>
        </w:rPr>
        <w:t xml:space="preserve"> en </w:t>
      </w:r>
      <w:r w:rsidR="00743EB0" w:rsidRPr="00B7746C">
        <w:rPr>
          <w:rFonts w:ascii="Tahoma" w:eastAsia="Calibri" w:hAnsi="Tahoma" w:cs="Tahoma"/>
          <w:sz w:val="22"/>
          <w:szCs w:val="22"/>
        </w:rPr>
        <w:t>relación con</w:t>
      </w:r>
      <w:r w:rsidRPr="00B7746C">
        <w:rPr>
          <w:rFonts w:ascii="Tahoma" w:eastAsia="Calibri" w:hAnsi="Tahoma" w:cs="Tahoma"/>
          <w:sz w:val="22"/>
          <w:szCs w:val="22"/>
        </w:rPr>
        <w:t xml:space="preserve"> los pretendidos”.</w:t>
      </w:r>
    </w:p>
    <w:p w:rsidR="00F56ED1" w:rsidRPr="00B7746C" w:rsidRDefault="00F56ED1" w:rsidP="00B7746C">
      <w:pPr>
        <w:spacing w:line="360" w:lineRule="auto"/>
        <w:jc w:val="both"/>
        <w:rPr>
          <w:rFonts w:ascii="Tahoma" w:hAnsi="Tahoma" w:cs="Tahoma"/>
          <w:b/>
          <w:sz w:val="22"/>
          <w:szCs w:val="22"/>
        </w:rPr>
      </w:pPr>
    </w:p>
    <w:p w:rsidR="009B3BE8" w:rsidRPr="00E600D9" w:rsidRDefault="00F56ED1" w:rsidP="00883BE7">
      <w:pPr>
        <w:pBdr>
          <w:top w:val="single" w:sz="4" w:space="1" w:color="auto"/>
          <w:left w:val="single" w:sz="4" w:space="4" w:color="auto"/>
          <w:bottom w:val="single" w:sz="4" w:space="1" w:color="auto"/>
          <w:right w:val="single" w:sz="4" w:space="4" w:color="auto"/>
        </w:pBdr>
        <w:suppressAutoHyphens/>
        <w:spacing w:line="360" w:lineRule="auto"/>
        <w:jc w:val="both"/>
        <w:rPr>
          <w:rFonts w:ascii="Tahoma" w:eastAsia="Calibri" w:hAnsi="Tahoma" w:cs="Tahoma"/>
          <w:b/>
          <w:spacing w:val="-3"/>
          <w:sz w:val="22"/>
          <w:szCs w:val="22"/>
          <w:lang w:eastAsia="en-US"/>
        </w:rPr>
      </w:pPr>
      <w:r w:rsidRPr="00E600D9">
        <w:rPr>
          <w:rFonts w:ascii="Tahoma" w:eastAsia="Calibri" w:hAnsi="Tahoma" w:cs="Tahoma"/>
          <w:b/>
          <w:spacing w:val="-3"/>
          <w:sz w:val="22"/>
          <w:szCs w:val="22"/>
          <w:lang w:eastAsia="en-US"/>
        </w:rPr>
        <w:t>TOMADO DE</w:t>
      </w:r>
      <w:r w:rsidR="006E1D1F" w:rsidRPr="00E600D9">
        <w:rPr>
          <w:rFonts w:ascii="Tahoma" w:eastAsia="Calibri" w:hAnsi="Tahoma" w:cs="Tahoma"/>
          <w:b/>
          <w:spacing w:val="-3"/>
          <w:sz w:val="22"/>
          <w:szCs w:val="22"/>
          <w:lang w:eastAsia="en-US"/>
        </w:rPr>
        <w:t xml:space="preserve"> LAS NORMAS CUBANAS DE AUDITORÍA. NCA 100 OBJETIVOS Y PRINCIPIOS GENERALES DE LA AUDITORÍA.</w:t>
      </w:r>
    </w:p>
    <w:p w:rsidR="00F56ED1" w:rsidRPr="00B7746C" w:rsidRDefault="00F56ED1" w:rsidP="00B7746C">
      <w:pPr>
        <w:pStyle w:val="ARTICULO"/>
        <w:spacing w:line="360" w:lineRule="auto"/>
        <w:jc w:val="both"/>
        <w:rPr>
          <w:rFonts w:ascii="Tahoma" w:hAnsi="Tahoma" w:cs="Tahoma"/>
          <w:color w:val="000000"/>
          <w:sz w:val="22"/>
          <w:szCs w:val="22"/>
        </w:rPr>
      </w:pPr>
      <w:r w:rsidRPr="00B7746C">
        <w:rPr>
          <w:rFonts w:ascii="Tahoma" w:hAnsi="Tahoma" w:cs="Tahoma"/>
          <w:b/>
          <w:color w:val="000000"/>
          <w:sz w:val="22"/>
          <w:szCs w:val="22"/>
        </w:rPr>
        <w:t>Auditoría de gestión o de rendimiento:</w:t>
      </w:r>
      <w:r w:rsidRPr="00B7746C">
        <w:rPr>
          <w:rFonts w:ascii="Tahoma" w:hAnsi="Tahoma" w:cs="Tahoma"/>
          <w:color w:val="000000"/>
          <w:sz w:val="22"/>
          <w:szCs w:val="22"/>
        </w:rPr>
        <w:t xml:space="preserve"> consiste en el </w:t>
      </w:r>
      <w:r w:rsidRPr="00B7746C">
        <w:rPr>
          <w:rFonts w:ascii="Tahoma" w:hAnsi="Tahoma" w:cs="Tahoma"/>
          <w:b/>
          <w:color w:val="000000"/>
          <w:sz w:val="22"/>
          <w:szCs w:val="22"/>
        </w:rPr>
        <w:t xml:space="preserve">examen y evaluación de la gestión de un órgano, organismo, entidad, programa, proyecto, proceso o actividad, </w:t>
      </w:r>
      <w:r w:rsidRPr="00B7746C">
        <w:rPr>
          <w:rFonts w:ascii="Tahoma" w:hAnsi="Tahoma" w:cs="Tahoma"/>
          <w:color w:val="000000"/>
          <w:sz w:val="22"/>
          <w:szCs w:val="22"/>
        </w:rPr>
        <w:t>para establecer el grado:</w:t>
      </w:r>
    </w:p>
    <w:p w:rsidR="00F56ED1" w:rsidRPr="00B7746C" w:rsidRDefault="00F56ED1" w:rsidP="00626D4F">
      <w:pPr>
        <w:pStyle w:val="ARTICULO"/>
        <w:numPr>
          <w:ilvl w:val="0"/>
          <w:numId w:val="16"/>
        </w:numPr>
        <w:spacing w:line="360" w:lineRule="auto"/>
        <w:jc w:val="both"/>
        <w:rPr>
          <w:rFonts w:ascii="Tahoma" w:hAnsi="Tahoma" w:cs="Tahoma"/>
          <w:color w:val="000000"/>
          <w:sz w:val="22"/>
          <w:szCs w:val="22"/>
        </w:rPr>
      </w:pPr>
      <w:r w:rsidRPr="00B7746C">
        <w:rPr>
          <w:rFonts w:ascii="Tahoma" w:hAnsi="Tahoma" w:cs="Tahoma"/>
          <w:color w:val="000000"/>
          <w:sz w:val="22"/>
          <w:szCs w:val="22"/>
        </w:rPr>
        <w:t xml:space="preserve">de </w:t>
      </w:r>
      <w:r w:rsidRPr="00B7746C">
        <w:rPr>
          <w:rFonts w:ascii="Tahoma" w:hAnsi="Tahoma" w:cs="Tahoma"/>
          <w:b/>
          <w:color w:val="000000"/>
          <w:sz w:val="22"/>
          <w:szCs w:val="22"/>
        </w:rPr>
        <w:t>economía, eficiencia, eficacia, calidad e impacto</w:t>
      </w:r>
      <w:r w:rsidRPr="00B7746C">
        <w:rPr>
          <w:rFonts w:ascii="Tahoma" w:hAnsi="Tahoma" w:cs="Tahoma"/>
          <w:color w:val="000000"/>
          <w:sz w:val="22"/>
          <w:szCs w:val="22"/>
        </w:rPr>
        <w:t xml:space="preserve"> de su desempeño en la planificación, control y uso de los recursos y en la conservación y preservación del medio ambiente;</w:t>
      </w:r>
    </w:p>
    <w:p w:rsidR="00F56ED1" w:rsidRDefault="00F56ED1" w:rsidP="00626D4F">
      <w:pPr>
        <w:pStyle w:val="ARTICULO"/>
        <w:numPr>
          <w:ilvl w:val="0"/>
          <w:numId w:val="16"/>
        </w:numPr>
        <w:spacing w:line="360" w:lineRule="auto"/>
        <w:jc w:val="both"/>
        <w:rPr>
          <w:rFonts w:ascii="Tahoma" w:hAnsi="Tahoma" w:cs="Tahoma"/>
          <w:color w:val="000000"/>
          <w:sz w:val="22"/>
          <w:szCs w:val="22"/>
        </w:rPr>
      </w:pPr>
      <w:r w:rsidRPr="00B7746C">
        <w:rPr>
          <w:rFonts w:ascii="Tahoma" w:hAnsi="Tahoma" w:cs="Tahoma"/>
          <w:color w:val="000000"/>
          <w:sz w:val="22"/>
          <w:szCs w:val="22"/>
        </w:rPr>
        <w:t xml:space="preserve">así como para comprobar la </w:t>
      </w:r>
      <w:r w:rsidRPr="00B7746C">
        <w:rPr>
          <w:rFonts w:ascii="Tahoma" w:hAnsi="Tahoma" w:cs="Tahoma"/>
          <w:b/>
          <w:color w:val="000000"/>
          <w:sz w:val="22"/>
          <w:szCs w:val="22"/>
        </w:rPr>
        <w:t>observancia de las disposiciones</w:t>
      </w:r>
      <w:r w:rsidRPr="00B7746C">
        <w:rPr>
          <w:rFonts w:ascii="Tahoma" w:hAnsi="Tahoma" w:cs="Tahoma"/>
          <w:color w:val="000000"/>
          <w:sz w:val="22"/>
          <w:szCs w:val="22"/>
        </w:rPr>
        <w:t xml:space="preserve"> que le son aplicables</w:t>
      </w:r>
      <w:r w:rsidR="006E1D1F" w:rsidRPr="00B7746C">
        <w:rPr>
          <w:rFonts w:ascii="Tahoma" w:hAnsi="Tahoma" w:cs="Tahoma"/>
          <w:color w:val="000000"/>
          <w:sz w:val="22"/>
          <w:szCs w:val="22"/>
        </w:rPr>
        <w:t>.</w:t>
      </w:r>
    </w:p>
    <w:p w:rsidR="00B7746C" w:rsidRPr="00B7746C" w:rsidRDefault="00B7746C" w:rsidP="00B7746C"/>
    <w:p w:rsidR="00881F07" w:rsidRPr="00B7746C" w:rsidRDefault="00881F07" w:rsidP="00626D4F">
      <w:pPr>
        <w:pStyle w:val="Ttulo3"/>
        <w:numPr>
          <w:ilvl w:val="2"/>
          <w:numId w:val="38"/>
        </w:numPr>
        <w:spacing w:before="0" w:after="0" w:line="360" w:lineRule="auto"/>
        <w:ind w:left="567" w:hanging="567"/>
        <w:jc w:val="both"/>
        <w:rPr>
          <w:rFonts w:ascii="Tahoma" w:hAnsi="Tahoma" w:cs="Tahoma"/>
          <w:bCs w:val="0"/>
          <w:sz w:val="22"/>
          <w:szCs w:val="22"/>
        </w:rPr>
      </w:pPr>
      <w:bookmarkStart w:id="29" w:name="_Toc441298038"/>
      <w:r w:rsidRPr="00B7746C">
        <w:rPr>
          <w:rFonts w:ascii="Tahoma" w:hAnsi="Tahoma" w:cs="Tahoma"/>
          <w:bCs w:val="0"/>
          <w:sz w:val="22"/>
          <w:szCs w:val="22"/>
        </w:rPr>
        <w:t>CUADRO COMPARATIVO AUDITORIA FINANCIERA Y DE GESTION</w:t>
      </w:r>
      <w:bookmarkEnd w:id="29"/>
    </w:p>
    <w:p w:rsidR="00DF7BBE" w:rsidRPr="00E600D9" w:rsidRDefault="00DF7BBE" w:rsidP="00883BE7">
      <w:pPr>
        <w:pBdr>
          <w:top w:val="single" w:sz="4" w:space="1" w:color="auto"/>
          <w:left w:val="single" w:sz="4" w:space="4" w:color="auto"/>
          <w:bottom w:val="single" w:sz="4" w:space="1" w:color="auto"/>
          <w:right w:val="single" w:sz="4" w:space="4" w:color="auto"/>
        </w:pBdr>
        <w:suppressAutoHyphens/>
        <w:spacing w:line="360" w:lineRule="auto"/>
        <w:jc w:val="both"/>
        <w:rPr>
          <w:rFonts w:ascii="Tahoma" w:eastAsia="Calibri" w:hAnsi="Tahoma" w:cs="Tahoma"/>
          <w:b/>
          <w:spacing w:val="-3"/>
          <w:sz w:val="22"/>
          <w:szCs w:val="22"/>
          <w:lang w:eastAsia="en-US"/>
        </w:rPr>
      </w:pPr>
      <w:r w:rsidRPr="00E600D9">
        <w:rPr>
          <w:rFonts w:ascii="Tahoma" w:eastAsia="Calibri" w:hAnsi="Tahoma" w:cs="Tahoma"/>
          <w:b/>
          <w:spacing w:val="-3"/>
          <w:sz w:val="22"/>
          <w:szCs w:val="22"/>
          <w:lang w:eastAsia="en-US"/>
        </w:rPr>
        <w:t>TOMADO DE LA GUÍA METODOLÓGICA PARA LA REALIZACIÓN DE AUDITORÍAS DE GESTIÓN. OFICINA NACIONAL DE AUDITORÍA. CUBA.</w:t>
      </w:r>
    </w:p>
    <w:p w:rsidR="00883BE7" w:rsidRDefault="00883BE7"/>
    <w:p w:rsidR="00883BE7" w:rsidRDefault="00883BE7"/>
    <w:p w:rsidR="00883BE7" w:rsidRDefault="00883BE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2"/>
        <w:gridCol w:w="4322"/>
      </w:tblGrid>
      <w:tr w:rsidR="00CB499C" w:rsidRPr="00B7746C" w:rsidTr="00807B44">
        <w:trPr>
          <w:tblHeader/>
        </w:trPr>
        <w:tc>
          <w:tcPr>
            <w:tcW w:w="4322" w:type="dxa"/>
            <w:vAlign w:val="center"/>
          </w:tcPr>
          <w:p w:rsidR="00CB499C" w:rsidRPr="00B7746C" w:rsidRDefault="00CB499C" w:rsidP="00B7746C">
            <w:pPr>
              <w:spacing w:line="360" w:lineRule="auto"/>
              <w:jc w:val="center"/>
              <w:rPr>
                <w:rFonts w:ascii="Tahoma" w:hAnsi="Tahoma" w:cs="Tahoma"/>
                <w:b/>
                <w:sz w:val="22"/>
                <w:szCs w:val="22"/>
                <w:lang w:eastAsia="es-ES_tradnl"/>
              </w:rPr>
            </w:pPr>
            <w:r w:rsidRPr="00B7746C">
              <w:rPr>
                <w:rFonts w:ascii="Tahoma" w:hAnsi="Tahoma" w:cs="Tahoma"/>
                <w:b/>
                <w:sz w:val="22"/>
                <w:szCs w:val="22"/>
                <w:lang w:eastAsia="es-ES_tradnl"/>
              </w:rPr>
              <w:lastRenderedPageBreak/>
              <w:t>AUDITORÍA DE GESTIÓN</w:t>
            </w:r>
          </w:p>
        </w:tc>
        <w:tc>
          <w:tcPr>
            <w:tcW w:w="4322" w:type="dxa"/>
            <w:vAlign w:val="center"/>
          </w:tcPr>
          <w:p w:rsidR="00CB499C" w:rsidRPr="00B7746C" w:rsidRDefault="00CB499C" w:rsidP="00B7746C">
            <w:pPr>
              <w:spacing w:line="360" w:lineRule="auto"/>
              <w:jc w:val="center"/>
              <w:rPr>
                <w:rFonts w:ascii="Tahoma" w:hAnsi="Tahoma" w:cs="Tahoma"/>
                <w:b/>
                <w:sz w:val="22"/>
                <w:szCs w:val="22"/>
                <w:lang w:eastAsia="es-ES_tradnl"/>
              </w:rPr>
            </w:pPr>
            <w:r w:rsidRPr="00B7746C">
              <w:rPr>
                <w:rFonts w:ascii="Tahoma" w:hAnsi="Tahoma" w:cs="Tahoma"/>
                <w:b/>
                <w:sz w:val="22"/>
                <w:szCs w:val="22"/>
                <w:lang w:eastAsia="es-ES_tradnl"/>
              </w:rPr>
              <w:t>AUDITORÍA FINANCIERA</w:t>
            </w:r>
          </w:p>
        </w:tc>
      </w:tr>
      <w:tr w:rsidR="00CB499C" w:rsidRPr="00B7746C" w:rsidTr="00807B44">
        <w:tc>
          <w:tcPr>
            <w:tcW w:w="8644" w:type="dxa"/>
            <w:gridSpan w:val="2"/>
            <w:vAlign w:val="center"/>
          </w:tcPr>
          <w:p w:rsidR="00CB499C" w:rsidRPr="00B7746C" w:rsidRDefault="00CB499C" w:rsidP="00B7746C">
            <w:pPr>
              <w:spacing w:line="360" w:lineRule="auto"/>
              <w:jc w:val="center"/>
              <w:rPr>
                <w:rFonts w:ascii="Tahoma" w:hAnsi="Tahoma" w:cs="Tahoma"/>
                <w:b/>
                <w:sz w:val="22"/>
                <w:szCs w:val="22"/>
                <w:lang w:eastAsia="es-ES_tradnl"/>
              </w:rPr>
            </w:pPr>
            <w:r w:rsidRPr="00B7746C">
              <w:rPr>
                <w:rFonts w:ascii="Tahoma" w:hAnsi="Tahoma" w:cs="Tahoma"/>
                <w:b/>
                <w:sz w:val="22"/>
                <w:szCs w:val="22"/>
                <w:lang w:eastAsia="es-ES_tradnl"/>
              </w:rPr>
              <w:t>SIMILITUDES</w:t>
            </w:r>
          </w:p>
        </w:tc>
      </w:tr>
      <w:tr w:rsidR="00CB499C" w:rsidRPr="00B7746C" w:rsidTr="00807B44">
        <w:tc>
          <w:tcPr>
            <w:tcW w:w="8644" w:type="dxa"/>
            <w:gridSpan w:val="2"/>
            <w:vAlign w:val="center"/>
          </w:tcPr>
          <w:p w:rsidR="00CB499C" w:rsidRPr="00B7746C" w:rsidRDefault="00CB499C" w:rsidP="00B7746C">
            <w:pPr>
              <w:spacing w:line="360" w:lineRule="auto"/>
              <w:jc w:val="center"/>
              <w:rPr>
                <w:rFonts w:ascii="Tahoma" w:hAnsi="Tahoma" w:cs="Tahoma"/>
                <w:sz w:val="22"/>
                <w:szCs w:val="22"/>
                <w:lang w:eastAsia="es-ES_tradnl"/>
              </w:rPr>
            </w:pPr>
            <w:r w:rsidRPr="00B7746C">
              <w:rPr>
                <w:rFonts w:ascii="Tahoma" w:hAnsi="Tahoma" w:cs="Tahoma"/>
                <w:sz w:val="22"/>
                <w:szCs w:val="22"/>
                <w:lang w:eastAsia="es-ES_tradnl"/>
              </w:rPr>
              <w:t>Estudiar y evaluar el sistema de control interno.</w:t>
            </w:r>
          </w:p>
        </w:tc>
      </w:tr>
      <w:tr w:rsidR="00CB499C" w:rsidRPr="00B7746C" w:rsidTr="00807B44">
        <w:tc>
          <w:tcPr>
            <w:tcW w:w="8644" w:type="dxa"/>
            <w:gridSpan w:val="2"/>
            <w:vAlign w:val="center"/>
          </w:tcPr>
          <w:p w:rsidR="00CB499C" w:rsidRPr="00B7746C" w:rsidRDefault="00CB499C" w:rsidP="00B7746C">
            <w:pPr>
              <w:spacing w:line="360" w:lineRule="auto"/>
              <w:jc w:val="center"/>
              <w:rPr>
                <w:rFonts w:ascii="Tahoma" w:hAnsi="Tahoma" w:cs="Tahoma"/>
                <w:b/>
                <w:sz w:val="22"/>
                <w:szCs w:val="22"/>
                <w:lang w:eastAsia="es-ES_tradnl"/>
              </w:rPr>
            </w:pPr>
            <w:r w:rsidRPr="00B7746C">
              <w:rPr>
                <w:rFonts w:ascii="Tahoma" w:hAnsi="Tahoma" w:cs="Tahoma"/>
                <w:b/>
                <w:sz w:val="22"/>
                <w:szCs w:val="22"/>
                <w:lang w:eastAsia="es-ES_tradnl"/>
              </w:rPr>
              <w:t>DIFERENCIAS</w:t>
            </w:r>
          </w:p>
        </w:tc>
      </w:tr>
      <w:tr w:rsidR="00CB499C" w:rsidRPr="00B7746C" w:rsidTr="00807B44">
        <w:tc>
          <w:tcPr>
            <w:tcW w:w="4322" w:type="dxa"/>
            <w:vAlign w:val="center"/>
          </w:tcPr>
          <w:p w:rsidR="00CB499C" w:rsidRPr="00B7746C" w:rsidRDefault="00231B00" w:rsidP="00B7746C">
            <w:pPr>
              <w:spacing w:line="360" w:lineRule="auto"/>
              <w:jc w:val="both"/>
              <w:rPr>
                <w:rFonts w:ascii="Tahoma" w:hAnsi="Tahoma" w:cs="Tahoma"/>
                <w:sz w:val="22"/>
                <w:szCs w:val="22"/>
                <w:lang w:eastAsia="es-ES_tradnl"/>
              </w:rPr>
            </w:pPr>
            <w:r w:rsidRPr="00B7746C">
              <w:rPr>
                <w:rFonts w:ascii="Tahoma" w:hAnsi="Tahoma" w:cs="Tahoma"/>
                <w:sz w:val="22"/>
                <w:szCs w:val="22"/>
                <w:lang w:eastAsia="es-ES_tradnl"/>
              </w:rPr>
              <w:t>Pretende  ayudar a la administración a aumentar su eficiencia mediante la presentación de recomendaciones.</w:t>
            </w:r>
          </w:p>
          <w:p w:rsidR="00231B00" w:rsidRPr="00B7746C" w:rsidRDefault="00231B00" w:rsidP="00B7746C">
            <w:pPr>
              <w:spacing w:line="360" w:lineRule="auto"/>
              <w:jc w:val="both"/>
              <w:rPr>
                <w:rFonts w:ascii="Tahoma" w:hAnsi="Tahoma" w:cs="Tahoma"/>
                <w:sz w:val="22"/>
                <w:szCs w:val="22"/>
                <w:lang w:eastAsia="es-ES_tradnl"/>
              </w:rPr>
            </w:pPr>
          </w:p>
        </w:tc>
        <w:tc>
          <w:tcPr>
            <w:tcW w:w="4322" w:type="dxa"/>
            <w:vAlign w:val="center"/>
          </w:tcPr>
          <w:p w:rsidR="00CB499C" w:rsidRPr="00B7746C" w:rsidRDefault="00231B00" w:rsidP="00B7746C">
            <w:pPr>
              <w:spacing w:line="360" w:lineRule="auto"/>
              <w:jc w:val="both"/>
              <w:rPr>
                <w:rFonts w:ascii="Tahoma" w:hAnsi="Tahoma" w:cs="Tahoma"/>
                <w:sz w:val="22"/>
                <w:szCs w:val="22"/>
                <w:lang w:eastAsia="es-ES_tradnl"/>
              </w:rPr>
            </w:pPr>
            <w:r w:rsidRPr="00B7746C">
              <w:rPr>
                <w:rFonts w:ascii="Tahoma" w:hAnsi="Tahoma" w:cs="Tahoma"/>
                <w:sz w:val="22"/>
                <w:szCs w:val="22"/>
                <w:lang w:eastAsia="es-ES_tradnl"/>
              </w:rPr>
              <w:t>Emite una opinión mediante un dictamen sobre la razonabilidad de los estados financieros.</w:t>
            </w:r>
          </w:p>
        </w:tc>
      </w:tr>
      <w:tr w:rsidR="00231B00" w:rsidRPr="00B7746C" w:rsidTr="00807B44">
        <w:tc>
          <w:tcPr>
            <w:tcW w:w="4322" w:type="dxa"/>
            <w:vAlign w:val="center"/>
          </w:tcPr>
          <w:p w:rsidR="00231B00" w:rsidRPr="00B7746C" w:rsidRDefault="00231B00" w:rsidP="00B7746C">
            <w:pPr>
              <w:spacing w:line="360" w:lineRule="auto"/>
              <w:jc w:val="both"/>
              <w:rPr>
                <w:rFonts w:ascii="Tahoma" w:hAnsi="Tahoma" w:cs="Tahoma"/>
                <w:sz w:val="22"/>
                <w:szCs w:val="22"/>
                <w:lang w:eastAsia="es-ES_tradnl"/>
              </w:rPr>
            </w:pPr>
            <w:r w:rsidRPr="00B7746C">
              <w:rPr>
                <w:rFonts w:ascii="Tahoma" w:hAnsi="Tahoma" w:cs="Tahoma"/>
                <w:sz w:val="22"/>
                <w:szCs w:val="22"/>
                <w:lang w:eastAsia="es-ES_tradnl"/>
              </w:rPr>
              <w:t>Utiliza los estados financieros como un medio.</w:t>
            </w:r>
          </w:p>
        </w:tc>
        <w:tc>
          <w:tcPr>
            <w:tcW w:w="4322" w:type="dxa"/>
            <w:vAlign w:val="center"/>
          </w:tcPr>
          <w:p w:rsidR="00231B00" w:rsidRPr="00B7746C" w:rsidRDefault="00231B00" w:rsidP="00B7746C">
            <w:pPr>
              <w:spacing w:line="360" w:lineRule="auto"/>
              <w:jc w:val="both"/>
              <w:rPr>
                <w:rFonts w:ascii="Tahoma" w:hAnsi="Tahoma" w:cs="Tahoma"/>
                <w:sz w:val="22"/>
                <w:szCs w:val="22"/>
                <w:lang w:eastAsia="es-ES_tradnl"/>
              </w:rPr>
            </w:pPr>
            <w:r w:rsidRPr="00B7746C">
              <w:rPr>
                <w:rFonts w:ascii="Tahoma" w:hAnsi="Tahoma" w:cs="Tahoma"/>
                <w:sz w:val="22"/>
                <w:szCs w:val="22"/>
                <w:lang w:eastAsia="es-ES_tradnl"/>
              </w:rPr>
              <w:t>Los estados financieros constituyen un fin.</w:t>
            </w:r>
          </w:p>
        </w:tc>
      </w:tr>
      <w:tr w:rsidR="00231B00" w:rsidRPr="00B7746C" w:rsidTr="00807B44">
        <w:tc>
          <w:tcPr>
            <w:tcW w:w="4322" w:type="dxa"/>
            <w:vAlign w:val="center"/>
          </w:tcPr>
          <w:p w:rsidR="00231B00" w:rsidRPr="00B7746C" w:rsidRDefault="00231B00" w:rsidP="00B7746C">
            <w:pPr>
              <w:spacing w:line="360" w:lineRule="auto"/>
              <w:jc w:val="both"/>
              <w:rPr>
                <w:rFonts w:ascii="Tahoma" w:hAnsi="Tahoma" w:cs="Tahoma"/>
                <w:sz w:val="22"/>
                <w:szCs w:val="22"/>
                <w:lang w:eastAsia="es-ES_tradnl"/>
              </w:rPr>
            </w:pPr>
            <w:r w:rsidRPr="00B7746C">
              <w:rPr>
                <w:rFonts w:ascii="Tahoma" w:hAnsi="Tahoma" w:cs="Tahoma"/>
                <w:sz w:val="22"/>
                <w:szCs w:val="22"/>
                <w:lang w:eastAsia="es-ES_tradnl"/>
              </w:rPr>
              <w:t>Promueve la eficiencia de la operación, el aumento de ingresos, la reducción de los costos y la simplificación de tareas, etc.</w:t>
            </w:r>
          </w:p>
        </w:tc>
        <w:tc>
          <w:tcPr>
            <w:tcW w:w="4322" w:type="dxa"/>
            <w:vAlign w:val="center"/>
          </w:tcPr>
          <w:p w:rsidR="00231B00" w:rsidRPr="00B7746C" w:rsidRDefault="00231B00" w:rsidP="00B7746C">
            <w:pPr>
              <w:spacing w:line="360" w:lineRule="auto"/>
              <w:jc w:val="both"/>
              <w:rPr>
                <w:rFonts w:ascii="Tahoma" w:hAnsi="Tahoma" w:cs="Tahoma"/>
                <w:sz w:val="22"/>
                <w:szCs w:val="22"/>
                <w:lang w:eastAsia="es-ES_tradnl"/>
              </w:rPr>
            </w:pPr>
            <w:r w:rsidRPr="00B7746C">
              <w:rPr>
                <w:rFonts w:ascii="Tahoma" w:hAnsi="Tahoma" w:cs="Tahoma"/>
                <w:sz w:val="22"/>
                <w:szCs w:val="22"/>
                <w:lang w:eastAsia="es-ES_tradnl"/>
              </w:rPr>
              <w:t>Da confiabilidad a los estados financieros.</w:t>
            </w:r>
          </w:p>
        </w:tc>
      </w:tr>
      <w:tr w:rsidR="00231B00" w:rsidRPr="00B7746C" w:rsidTr="00807B44">
        <w:tc>
          <w:tcPr>
            <w:tcW w:w="4322" w:type="dxa"/>
            <w:vAlign w:val="center"/>
          </w:tcPr>
          <w:p w:rsidR="00231B00" w:rsidRPr="00B7746C" w:rsidRDefault="00231B00" w:rsidP="00B7746C">
            <w:pPr>
              <w:spacing w:line="360" w:lineRule="auto"/>
              <w:jc w:val="both"/>
              <w:rPr>
                <w:rFonts w:ascii="Tahoma" w:hAnsi="Tahoma" w:cs="Tahoma"/>
                <w:sz w:val="22"/>
                <w:szCs w:val="22"/>
                <w:lang w:eastAsia="es-ES_tradnl"/>
              </w:rPr>
            </w:pPr>
            <w:r w:rsidRPr="00B7746C">
              <w:rPr>
                <w:rFonts w:ascii="Tahoma" w:hAnsi="Tahoma" w:cs="Tahoma"/>
                <w:sz w:val="22"/>
                <w:szCs w:val="22"/>
                <w:lang w:eastAsia="es-ES_tradnl"/>
              </w:rPr>
              <w:t>Es no solo numérica.</w:t>
            </w:r>
          </w:p>
        </w:tc>
        <w:tc>
          <w:tcPr>
            <w:tcW w:w="4322" w:type="dxa"/>
            <w:vAlign w:val="center"/>
          </w:tcPr>
          <w:p w:rsidR="00231B00" w:rsidRPr="00B7746C" w:rsidRDefault="00231B00" w:rsidP="00B7746C">
            <w:pPr>
              <w:spacing w:line="360" w:lineRule="auto"/>
              <w:jc w:val="both"/>
              <w:rPr>
                <w:rFonts w:ascii="Tahoma" w:hAnsi="Tahoma" w:cs="Tahoma"/>
                <w:sz w:val="22"/>
                <w:szCs w:val="22"/>
                <w:lang w:eastAsia="es-ES_tradnl"/>
              </w:rPr>
            </w:pPr>
            <w:r w:rsidRPr="00B7746C">
              <w:rPr>
                <w:rFonts w:ascii="Tahoma" w:hAnsi="Tahoma" w:cs="Tahoma"/>
                <w:sz w:val="22"/>
                <w:szCs w:val="22"/>
                <w:lang w:eastAsia="es-ES_tradnl"/>
              </w:rPr>
              <w:t>Es numérica.</w:t>
            </w:r>
          </w:p>
        </w:tc>
      </w:tr>
      <w:tr w:rsidR="00231B00" w:rsidRPr="00B7746C" w:rsidTr="00807B44">
        <w:tc>
          <w:tcPr>
            <w:tcW w:w="4322" w:type="dxa"/>
            <w:vAlign w:val="center"/>
          </w:tcPr>
          <w:p w:rsidR="00231B00" w:rsidRPr="00B7746C" w:rsidRDefault="00231B00" w:rsidP="00B7746C">
            <w:pPr>
              <w:spacing w:line="360" w:lineRule="auto"/>
              <w:jc w:val="both"/>
              <w:rPr>
                <w:rFonts w:ascii="Tahoma" w:hAnsi="Tahoma" w:cs="Tahoma"/>
                <w:sz w:val="22"/>
                <w:szCs w:val="22"/>
                <w:lang w:eastAsia="es-ES_tradnl"/>
              </w:rPr>
            </w:pPr>
            <w:r w:rsidRPr="00B7746C">
              <w:rPr>
                <w:rFonts w:ascii="Tahoma" w:hAnsi="Tahoma" w:cs="Tahoma"/>
                <w:sz w:val="22"/>
                <w:szCs w:val="22"/>
                <w:lang w:eastAsia="es-ES_tradnl"/>
              </w:rPr>
              <w:t>Su trabajo se efectúa de forma detallada.</w:t>
            </w:r>
          </w:p>
        </w:tc>
        <w:tc>
          <w:tcPr>
            <w:tcW w:w="4322" w:type="dxa"/>
            <w:vAlign w:val="center"/>
          </w:tcPr>
          <w:p w:rsidR="00231B00" w:rsidRPr="00B7746C" w:rsidRDefault="00231B00" w:rsidP="00B7746C">
            <w:pPr>
              <w:spacing w:line="360" w:lineRule="auto"/>
              <w:jc w:val="both"/>
              <w:rPr>
                <w:rFonts w:ascii="Tahoma" w:hAnsi="Tahoma" w:cs="Tahoma"/>
                <w:sz w:val="22"/>
                <w:szCs w:val="22"/>
                <w:lang w:eastAsia="es-ES_tradnl"/>
              </w:rPr>
            </w:pPr>
            <w:r w:rsidRPr="00B7746C">
              <w:rPr>
                <w:rFonts w:ascii="Tahoma" w:hAnsi="Tahoma" w:cs="Tahoma"/>
                <w:sz w:val="22"/>
                <w:szCs w:val="22"/>
                <w:lang w:eastAsia="es-ES_tradnl"/>
              </w:rPr>
              <w:t>Su trabajo se efectúa a través de pruebas selectivas.</w:t>
            </w:r>
          </w:p>
        </w:tc>
      </w:tr>
      <w:tr w:rsidR="00231B00" w:rsidRPr="00B7746C" w:rsidTr="00807B44">
        <w:tc>
          <w:tcPr>
            <w:tcW w:w="4322" w:type="dxa"/>
            <w:vAlign w:val="center"/>
          </w:tcPr>
          <w:p w:rsidR="00231B00" w:rsidRPr="00B7746C" w:rsidRDefault="00231B00" w:rsidP="00B7746C">
            <w:pPr>
              <w:spacing w:line="360" w:lineRule="auto"/>
              <w:jc w:val="both"/>
              <w:rPr>
                <w:rFonts w:ascii="Tahoma" w:hAnsi="Tahoma" w:cs="Tahoma"/>
                <w:sz w:val="22"/>
                <w:szCs w:val="22"/>
                <w:lang w:eastAsia="es-ES_tradnl"/>
              </w:rPr>
            </w:pPr>
            <w:r w:rsidRPr="00B7746C">
              <w:rPr>
                <w:rFonts w:ascii="Tahoma" w:hAnsi="Tahoma" w:cs="Tahoma"/>
                <w:sz w:val="22"/>
                <w:szCs w:val="22"/>
                <w:lang w:eastAsia="es-ES_tradnl"/>
              </w:rPr>
              <w:t>Pueden participar en su ejecución especialistas de cualesquiera especialidades afines a la actividad que se audite.</w:t>
            </w:r>
          </w:p>
        </w:tc>
        <w:tc>
          <w:tcPr>
            <w:tcW w:w="4322" w:type="dxa"/>
            <w:vAlign w:val="center"/>
          </w:tcPr>
          <w:p w:rsidR="00231B00" w:rsidRPr="00B7746C" w:rsidRDefault="00231B00" w:rsidP="00B7746C">
            <w:pPr>
              <w:spacing w:line="360" w:lineRule="auto"/>
              <w:jc w:val="both"/>
              <w:rPr>
                <w:rFonts w:ascii="Tahoma" w:hAnsi="Tahoma" w:cs="Tahoma"/>
                <w:sz w:val="22"/>
                <w:szCs w:val="22"/>
                <w:lang w:eastAsia="es-ES_tradnl"/>
              </w:rPr>
            </w:pPr>
            <w:r w:rsidRPr="00B7746C">
              <w:rPr>
                <w:rFonts w:ascii="Tahoma" w:hAnsi="Tahoma" w:cs="Tahoma"/>
                <w:sz w:val="22"/>
                <w:szCs w:val="22"/>
                <w:lang w:eastAsia="es-ES_tradnl"/>
              </w:rPr>
              <w:t>La realizan solo profesionales del área económica.</w:t>
            </w:r>
          </w:p>
        </w:tc>
      </w:tr>
    </w:tbl>
    <w:p w:rsidR="00DF7BBE" w:rsidRPr="00B7746C" w:rsidRDefault="00DF7BBE" w:rsidP="00B7746C">
      <w:pPr>
        <w:spacing w:line="360" w:lineRule="auto"/>
        <w:jc w:val="both"/>
        <w:rPr>
          <w:rFonts w:ascii="Tahoma" w:hAnsi="Tahoma" w:cs="Tahoma"/>
          <w:b/>
          <w:sz w:val="22"/>
          <w:szCs w:val="22"/>
        </w:rPr>
      </w:pPr>
    </w:p>
    <w:p w:rsidR="009E6510" w:rsidRPr="00B7746C" w:rsidRDefault="00E639D2" w:rsidP="00B7746C">
      <w:pPr>
        <w:spacing w:line="360" w:lineRule="auto"/>
        <w:jc w:val="both"/>
        <w:rPr>
          <w:rFonts w:ascii="Tahoma" w:hAnsi="Tahoma" w:cs="Tahoma"/>
          <w:sz w:val="22"/>
          <w:szCs w:val="22"/>
        </w:rPr>
      </w:pPr>
      <w:r w:rsidRPr="00B7746C">
        <w:rPr>
          <w:rFonts w:ascii="Tahoma" w:hAnsi="Tahoma" w:cs="Tahoma"/>
          <w:sz w:val="22"/>
          <w:szCs w:val="22"/>
        </w:rPr>
        <w:t>A fin de hacer comprensible la interrelación que existe entre ambos tipos de auditoría, se puede considerar que en la ejecución de Auditorías de gestión está presente la realización de una  Auditoría financiera, lo que se observa de manera general en el esquema siguiente: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2"/>
        <w:gridCol w:w="4322"/>
      </w:tblGrid>
      <w:tr w:rsidR="00E639D2" w:rsidRPr="00B7746C" w:rsidTr="00807B44">
        <w:tc>
          <w:tcPr>
            <w:tcW w:w="8644" w:type="dxa"/>
            <w:gridSpan w:val="2"/>
            <w:vAlign w:val="center"/>
          </w:tcPr>
          <w:p w:rsidR="00E639D2" w:rsidRPr="00B7746C" w:rsidRDefault="00E639D2" w:rsidP="00B7746C">
            <w:pPr>
              <w:spacing w:line="360" w:lineRule="auto"/>
              <w:jc w:val="center"/>
              <w:rPr>
                <w:rFonts w:ascii="Tahoma" w:hAnsi="Tahoma" w:cs="Tahoma"/>
                <w:b/>
                <w:sz w:val="22"/>
                <w:szCs w:val="22"/>
                <w:lang w:eastAsia="es-ES_tradnl"/>
              </w:rPr>
            </w:pPr>
            <w:r w:rsidRPr="00B7746C">
              <w:rPr>
                <w:rFonts w:ascii="Tahoma" w:hAnsi="Tahoma" w:cs="Tahoma"/>
                <w:b/>
                <w:sz w:val="22"/>
                <w:szCs w:val="22"/>
                <w:lang w:eastAsia="es-ES_tradnl"/>
              </w:rPr>
              <w:t>AUDITORÍA DE GESTIÓN</w:t>
            </w:r>
          </w:p>
        </w:tc>
      </w:tr>
      <w:tr w:rsidR="00E639D2" w:rsidRPr="00B7746C" w:rsidTr="00807B44">
        <w:tc>
          <w:tcPr>
            <w:tcW w:w="4322" w:type="dxa"/>
            <w:vAlign w:val="center"/>
          </w:tcPr>
          <w:p w:rsidR="00E639D2" w:rsidRPr="00B7746C" w:rsidRDefault="00E639D2" w:rsidP="00B7746C">
            <w:pPr>
              <w:spacing w:line="360" w:lineRule="auto"/>
              <w:jc w:val="both"/>
              <w:rPr>
                <w:rFonts w:ascii="Tahoma" w:hAnsi="Tahoma" w:cs="Tahoma"/>
                <w:sz w:val="22"/>
                <w:szCs w:val="22"/>
                <w:lang w:eastAsia="es-ES_tradnl"/>
              </w:rPr>
            </w:pPr>
          </w:p>
        </w:tc>
        <w:tc>
          <w:tcPr>
            <w:tcW w:w="4322" w:type="dxa"/>
            <w:vAlign w:val="center"/>
          </w:tcPr>
          <w:p w:rsidR="00E639D2" w:rsidRPr="00B7746C" w:rsidRDefault="00E639D2" w:rsidP="00B7746C">
            <w:pPr>
              <w:spacing w:line="360" w:lineRule="auto"/>
              <w:jc w:val="center"/>
              <w:rPr>
                <w:rFonts w:ascii="Tahoma" w:hAnsi="Tahoma" w:cs="Tahoma"/>
                <w:b/>
                <w:sz w:val="22"/>
                <w:szCs w:val="22"/>
                <w:lang w:eastAsia="es-ES_tradnl"/>
              </w:rPr>
            </w:pPr>
            <w:r w:rsidRPr="00B7746C">
              <w:rPr>
                <w:rFonts w:ascii="Tahoma" w:hAnsi="Tahoma" w:cs="Tahoma"/>
                <w:b/>
                <w:sz w:val="22"/>
                <w:szCs w:val="22"/>
                <w:lang w:eastAsia="es-ES_tradnl"/>
              </w:rPr>
              <w:t>AUDITORÍA FINANCIERA</w:t>
            </w:r>
          </w:p>
        </w:tc>
      </w:tr>
      <w:tr w:rsidR="00E639D2" w:rsidRPr="00B7746C" w:rsidTr="00807B44">
        <w:tc>
          <w:tcPr>
            <w:tcW w:w="4322" w:type="dxa"/>
            <w:vAlign w:val="center"/>
          </w:tcPr>
          <w:p w:rsidR="00E639D2" w:rsidRPr="00B7746C" w:rsidRDefault="00E639D2" w:rsidP="00B7746C">
            <w:pPr>
              <w:spacing w:line="360" w:lineRule="auto"/>
              <w:jc w:val="both"/>
              <w:rPr>
                <w:rFonts w:ascii="Tahoma" w:hAnsi="Tahoma" w:cs="Tahoma"/>
                <w:sz w:val="22"/>
                <w:szCs w:val="22"/>
                <w:lang w:eastAsia="es-ES_tradnl"/>
              </w:rPr>
            </w:pPr>
            <w:r w:rsidRPr="00B7746C">
              <w:rPr>
                <w:rFonts w:ascii="Tahoma" w:hAnsi="Tahoma" w:cs="Tahoma"/>
                <w:sz w:val="22"/>
                <w:szCs w:val="22"/>
                <w:lang w:eastAsia="es-ES_tradnl"/>
              </w:rPr>
              <w:t>Revisa y evalúa la economía y eficiencia con que se han utilizado los recursos humanos, materiales y financieros.</w:t>
            </w:r>
          </w:p>
        </w:tc>
        <w:tc>
          <w:tcPr>
            <w:tcW w:w="4322" w:type="dxa"/>
            <w:vAlign w:val="center"/>
          </w:tcPr>
          <w:p w:rsidR="00E639D2" w:rsidRPr="00B7746C" w:rsidRDefault="00E639D2" w:rsidP="00B7746C">
            <w:pPr>
              <w:spacing w:line="360" w:lineRule="auto"/>
              <w:jc w:val="both"/>
              <w:rPr>
                <w:rFonts w:ascii="Tahoma" w:hAnsi="Tahoma" w:cs="Tahoma"/>
                <w:sz w:val="22"/>
                <w:szCs w:val="22"/>
                <w:lang w:eastAsia="es-ES_tradnl"/>
              </w:rPr>
            </w:pPr>
            <w:r w:rsidRPr="00B7746C">
              <w:rPr>
                <w:rFonts w:ascii="Tahoma" w:hAnsi="Tahoma" w:cs="Tahoma"/>
                <w:sz w:val="22"/>
                <w:szCs w:val="22"/>
                <w:lang w:eastAsia="es-ES_tradnl"/>
              </w:rPr>
              <w:t>Verifica las transacciones, cuentas, informes o estados financieros correspondientes al período examinado.</w:t>
            </w:r>
          </w:p>
        </w:tc>
      </w:tr>
      <w:tr w:rsidR="00E639D2" w:rsidRPr="00B7746C" w:rsidTr="00807B44">
        <w:tc>
          <w:tcPr>
            <w:tcW w:w="4322" w:type="dxa"/>
            <w:vAlign w:val="center"/>
          </w:tcPr>
          <w:p w:rsidR="00E639D2" w:rsidRPr="00B7746C" w:rsidRDefault="00E639D2" w:rsidP="00B7746C">
            <w:pPr>
              <w:spacing w:line="360" w:lineRule="auto"/>
              <w:jc w:val="both"/>
              <w:rPr>
                <w:rFonts w:ascii="Tahoma" w:hAnsi="Tahoma" w:cs="Tahoma"/>
                <w:sz w:val="22"/>
                <w:szCs w:val="22"/>
                <w:lang w:eastAsia="es-ES_tradnl"/>
              </w:rPr>
            </w:pPr>
            <w:r w:rsidRPr="00B7746C">
              <w:rPr>
                <w:rFonts w:ascii="Tahoma" w:hAnsi="Tahoma" w:cs="Tahoma"/>
                <w:sz w:val="22"/>
                <w:szCs w:val="22"/>
                <w:lang w:eastAsia="es-ES_tradnl"/>
              </w:rPr>
              <w:t>Revisa y evalúa el resultado de las operaciones previstas a fin de determinar si se han alcanzado las metas propuestas: eficacia en los resultados.</w:t>
            </w:r>
          </w:p>
        </w:tc>
        <w:tc>
          <w:tcPr>
            <w:tcW w:w="4322" w:type="dxa"/>
            <w:vAlign w:val="center"/>
          </w:tcPr>
          <w:p w:rsidR="00E639D2" w:rsidRPr="00B7746C" w:rsidRDefault="00E639D2" w:rsidP="00B7746C">
            <w:pPr>
              <w:spacing w:line="360" w:lineRule="auto"/>
              <w:jc w:val="both"/>
              <w:rPr>
                <w:rFonts w:ascii="Tahoma" w:hAnsi="Tahoma" w:cs="Tahoma"/>
                <w:sz w:val="22"/>
                <w:szCs w:val="22"/>
                <w:lang w:eastAsia="es-ES_tradnl"/>
              </w:rPr>
            </w:pPr>
            <w:r w:rsidRPr="00B7746C">
              <w:rPr>
                <w:rFonts w:ascii="Tahoma" w:hAnsi="Tahoma" w:cs="Tahoma"/>
                <w:sz w:val="22"/>
                <w:szCs w:val="22"/>
                <w:lang w:eastAsia="es-ES_tradnl"/>
              </w:rPr>
              <w:t>Evalúa la conformidad o cumplimiento de las disposiciones legales e internas vigentes.</w:t>
            </w:r>
          </w:p>
        </w:tc>
      </w:tr>
      <w:tr w:rsidR="00E639D2" w:rsidRPr="00B7746C" w:rsidTr="00807B44">
        <w:tc>
          <w:tcPr>
            <w:tcW w:w="4322" w:type="dxa"/>
            <w:vMerge w:val="restart"/>
            <w:shd w:val="clear" w:color="auto" w:fill="A6A6A6"/>
            <w:vAlign w:val="center"/>
          </w:tcPr>
          <w:p w:rsidR="00E639D2" w:rsidRPr="00B7746C" w:rsidRDefault="00E639D2" w:rsidP="00B7746C">
            <w:pPr>
              <w:spacing w:line="360" w:lineRule="auto"/>
              <w:jc w:val="both"/>
              <w:rPr>
                <w:rFonts w:ascii="Tahoma" w:hAnsi="Tahoma" w:cs="Tahoma"/>
                <w:sz w:val="22"/>
                <w:szCs w:val="22"/>
                <w:lang w:eastAsia="es-ES_tradnl"/>
              </w:rPr>
            </w:pPr>
          </w:p>
        </w:tc>
        <w:tc>
          <w:tcPr>
            <w:tcW w:w="4322" w:type="dxa"/>
            <w:vAlign w:val="center"/>
          </w:tcPr>
          <w:p w:rsidR="00E639D2" w:rsidRPr="00B7746C" w:rsidRDefault="00E639D2" w:rsidP="00B7746C">
            <w:pPr>
              <w:spacing w:line="360" w:lineRule="auto"/>
              <w:jc w:val="both"/>
              <w:rPr>
                <w:rFonts w:ascii="Tahoma" w:hAnsi="Tahoma" w:cs="Tahoma"/>
                <w:sz w:val="22"/>
                <w:szCs w:val="22"/>
                <w:lang w:eastAsia="es-ES_tradnl"/>
              </w:rPr>
            </w:pPr>
            <w:r w:rsidRPr="00B7746C">
              <w:rPr>
                <w:rFonts w:ascii="Tahoma" w:hAnsi="Tahoma" w:cs="Tahoma"/>
                <w:sz w:val="22"/>
                <w:szCs w:val="22"/>
                <w:lang w:eastAsia="es-ES_tradnl"/>
              </w:rPr>
              <w:t>Evalúa el sistema de control interno financiero.</w:t>
            </w:r>
          </w:p>
        </w:tc>
      </w:tr>
      <w:tr w:rsidR="00E639D2" w:rsidRPr="00B7746C" w:rsidTr="00807B44">
        <w:tc>
          <w:tcPr>
            <w:tcW w:w="4322" w:type="dxa"/>
            <w:vMerge/>
            <w:shd w:val="clear" w:color="auto" w:fill="A6A6A6"/>
            <w:vAlign w:val="center"/>
          </w:tcPr>
          <w:p w:rsidR="00E639D2" w:rsidRPr="00B7746C" w:rsidRDefault="00E639D2" w:rsidP="00B7746C">
            <w:pPr>
              <w:spacing w:line="360" w:lineRule="auto"/>
              <w:jc w:val="both"/>
              <w:rPr>
                <w:rFonts w:ascii="Tahoma" w:hAnsi="Tahoma" w:cs="Tahoma"/>
                <w:sz w:val="22"/>
                <w:szCs w:val="22"/>
                <w:lang w:eastAsia="es-ES_tradnl"/>
              </w:rPr>
            </w:pPr>
          </w:p>
        </w:tc>
        <w:tc>
          <w:tcPr>
            <w:tcW w:w="4322" w:type="dxa"/>
            <w:vAlign w:val="center"/>
          </w:tcPr>
          <w:p w:rsidR="00E639D2" w:rsidRPr="00B7746C" w:rsidRDefault="00E639D2" w:rsidP="00B7746C">
            <w:pPr>
              <w:spacing w:line="360" w:lineRule="auto"/>
              <w:jc w:val="both"/>
              <w:rPr>
                <w:rFonts w:ascii="Tahoma" w:hAnsi="Tahoma" w:cs="Tahoma"/>
                <w:sz w:val="22"/>
                <w:szCs w:val="22"/>
                <w:lang w:eastAsia="es-ES_tradnl"/>
              </w:rPr>
            </w:pPr>
            <w:r w:rsidRPr="00B7746C">
              <w:rPr>
                <w:rFonts w:ascii="Tahoma" w:hAnsi="Tahoma" w:cs="Tahoma"/>
                <w:sz w:val="22"/>
                <w:szCs w:val="22"/>
                <w:lang w:eastAsia="es-ES_tradnl"/>
              </w:rPr>
              <w:t>Examina y evalúa la planificación, organización y control interno administrativo.</w:t>
            </w:r>
          </w:p>
        </w:tc>
      </w:tr>
    </w:tbl>
    <w:p w:rsidR="00E639D2" w:rsidRPr="00B7746C" w:rsidRDefault="00E639D2" w:rsidP="00B7746C">
      <w:pPr>
        <w:spacing w:line="360" w:lineRule="auto"/>
        <w:jc w:val="both"/>
        <w:rPr>
          <w:rFonts w:ascii="Tahoma" w:hAnsi="Tahoma" w:cs="Tahoma"/>
          <w:sz w:val="22"/>
          <w:szCs w:val="22"/>
        </w:rPr>
      </w:pPr>
    </w:p>
    <w:p w:rsidR="00E949D3" w:rsidRPr="00E600D9" w:rsidRDefault="00E949D3" w:rsidP="00883BE7">
      <w:pPr>
        <w:pBdr>
          <w:top w:val="single" w:sz="4" w:space="1" w:color="auto"/>
          <w:left w:val="single" w:sz="4" w:space="4" w:color="auto"/>
          <w:bottom w:val="single" w:sz="4" w:space="1" w:color="auto"/>
          <w:right w:val="single" w:sz="4" w:space="4" w:color="auto"/>
        </w:pBdr>
        <w:suppressAutoHyphens/>
        <w:spacing w:line="360" w:lineRule="auto"/>
        <w:jc w:val="both"/>
        <w:rPr>
          <w:rFonts w:ascii="Tahoma" w:eastAsia="Calibri" w:hAnsi="Tahoma" w:cs="Tahoma"/>
          <w:b/>
          <w:spacing w:val="-3"/>
          <w:sz w:val="22"/>
          <w:szCs w:val="22"/>
          <w:lang w:eastAsia="en-US"/>
        </w:rPr>
      </w:pPr>
      <w:r w:rsidRPr="00E600D9">
        <w:rPr>
          <w:rFonts w:ascii="Tahoma" w:eastAsia="Calibri" w:hAnsi="Tahoma" w:cs="Tahoma"/>
          <w:b/>
          <w:spacing w:val="-3"/>
          <w:sz w:val="22"/>
          <w:szCs w:val="22"/>
          <w:lang w:eastAsia="en-US"/>
        </w:rPr>
        <w:t>TOMADO DE LAS NORMAS Y DIRECTRICES PARA LA AUDITORÍA DEL RENDIMIENTO BASADAS EN LAS NORMAS DE AUDITORÍA Y LA EXPERIENCIA PRÁCTICA DE LA INTOSAI.</w:t>
      </w:r>
    </w:p>
    <w:p w:rsidR="00DB30D5" w:rsidRPr="00B7746C" w:rsidRDefault="00A23A37" w:rsidP="00B7746C">
      <w:pPr>
        <w:autoSpaceDE w:val="0"/>
        <w:autoSpaceDN w:val="0"/>
        <w:adjustRightInd w:val="0"/>
        <w:spacing w:line="360" w:lineRule="auto"/>
        <w:jc w:val="both"/>
        <w:rPr>
          <w:rFonts w:ascii="Tahoma" w:eastAsia="Calibri" w:hAnsi="Tahoma" w:cs="Tahoma"/>
          <w:sz w:val="22"/>
          <w:szCs w:val="22"/>
        </w:rPr>
      </w:pPr>
      <w:r w:rsidRPr="00B7746C">
        <w:rPr>
          <w:rFonts w:ascii="Tahoma" w:eastAsia="Calibri" w:hAnsi="Tahoma" w:cs="Tahoma"/>
          <w:sz w:val="22"/>
          <w:szCs w:val="22"/>
        </w:rPr>
        <w:t xml:space="preserve">Como se afirma en las Normas de Auditoría, la auditoría del rendimiento, en comparación con la auditoría financiera, no está demasiado sujeta a expectativas y requisitos específicos. La auditoría financiera tiende a aplicar normas relativamente fijas, mientras que la auditoría del rendimiento es más flexible en su elección de temas y objetos, métodos y criterios de fiscalización. La auditoría del rendimiento no es una auditoría de regularidad con criterios formalizados, y sus raíces no se encuentran en las auditorías del sector privado. Se trata de un examen independiente realizado con un carácter no reiterativo. Por su propia naturaleza, la auditoría de gestión tiene un ámbito amplio y está abierta a distintos criterios e interpretación. La auditoría de gestión debe disponer de una amplia selección de métodos de investigación y evaluación, y actuar desde una base de conocimientos muy distinta a la de la auditoría tradicional. No se trata de una forma de auditoría basada en una lista de comprobación. Las características especiales de la auditoría del rendimiento se deben a la variedad y complejidad de las cuestiones relacionadas con su actividad. Dentro </w:t>
      </w:r>
      <w:r w:rsidR="00743EB0" w:rsidRPr="00B7746C">
        <w:rPr>
          <w:rFonts w:ascii="Tahoma" w:eastAsia="Calibri" w:hAnsi="Tahoma" w:cs="Tahoma"/>
          <w:sz w:val="22"/>
          <w:szCs w:val="22"/>
        </w:rPr>
        <w:t>de su</w:t>
      </w:r>
      <w:r w:rsidRPr="00B7746C">
        <w:rPr>
          <w:rFonts w:ascii="Tahoma" w:eastAsia="Calibri" w:hAnsi="Tahoma" w:cs="Tahoma"/>
          <w:sz w:val="22"/>
          <w:szCs w:val="22"/>
        </w:rPr>
        <w:t xml:space="preserve"> mandato legal, la auditoría del rendimiento debe tener la libertad necesaria para examinar todas las actividades del sector público desde diferentes perspectivas</w:t>
      </w:r>
      <w:r w:rsidR="00DB30D5" w:rsidRPr="00B7746C">
        <w:rPr>
          <w:rFonts w:ascii="Tahoma" w:eastAsia="Calibri" w:hAnsi="Tahoma" w:cs="Tahoma"/>
          <w:sz w:val="22"/>
          <w:szCs w:val="22"/>
        </w:rPr>
        <w:t xml:space="preserve">. </w:t>
      </w:r>
    </w:p>
    <w:p w:rsidR="000E70C4" w:rsidRDefault="00A23A37" w:rsidP="00B7746C">
      <w:pPr>
        <w:autoSpaceDE w:val="0"/>
        <w:autoSpaceDN w:val="0"/>
        <w:adjustRightInd w:val="0"/>
        <w:spacing w:line="360" w:lineRule="auto"/>
        <w:jc w:val="both"/>
        <w:rPr>
          <w:rFonts w:ascii="Tahoma" w:eastAsia="Calibri" w:hAnsi="Tahoma" w:cs="Tahoma"/>
          <w:sz w:val="22"/>
          <w:szCs w:val="22"/>
        </w:rPr>
      </w:pPr>
      <w:r w:rsidRPr="00B7746C">
        <w:rPr>
          <w:rFonts w:ascii="Tahoma" w:eastAsia="Calibri" w:hAnsi="Tahoma" w:cs="Tahoma"/>
          <w:sz w:val="22"/>
          <w:szCs w:val="22"/>
        </w:rPr>
        <w:t xml:space="preserve">El carácter distintivo de la auditoría del rendimiento no </w:t>
      </w:r>
      <w:r w:rsidR="00743EB0" w:rsidRPr="00B7746C">
        <w:rPr>
          <w:rFonts w:ascii="Tahoma" w:eastAsia="Calibri" w:hAnsi="Tahoma" w:cs="Tahoma"/>
          <w:sz w:val="22"/>
          <w:szCs w:val="22"/>
        </w:rPr>
        <w:t>debe considerarse</w:t>
      </w:r>
      <w:r w:rsidRPr="00B7746C">
        <w:rPr>
          <w:rFonts w:ascii="Tahoma" w:eastAsia="Calibri" w:hAnsi="Tahoma" w:cs="Tahoma"/>
          <w:sz w:val="22"/>
          <w:szCs w:val="22"/>
        </w:rPr>
        <w:t xml:space="preserve">, por supuesto, como un argumento que socave la </w:t>
      </w:r>
      <w:r w:rsidR="00743EB0" w:rsidRPr="00B7746C">
        <w:rPr>
          <w:rFonts w:ascii="Tahoma" w:eastAsia="Calibri" w:hAnsi="Tahoma" w:cs="Tahoma"/>
          <w:sz w:val="22"/>
          <w:szCs w:val="22"/>
        </w:rPr>
        <w:t>colaboración entre</w:t>
      </w:r>
      <w:r w:rsidRPr="00B7746C">
        <w:rPr>
          <w:rFonts w:ascii="Tahoma" w:eastAsia="Calibri" w:hAnsi="Tahoma" w:cs="Tahoma"/>
          <w:sz w:val="22"/>
          <w:szCs w:val="22"/>
        </w:rPr>
        <w:t xml:space="preserve"> los dos tipos de auditoría.</w:t>
      </w:r>
    </w:p>
    <w:p w:rsidR="00B7746C" w:rsidRPr="00B7746C" w:rsidRDefault="00B7746C" w:rsidP="00B7746C">
      <w:pPr>
        <w:autoSpaceDE w:val="0"/>
        <w:autoSpaceDN w:val="0"/>
        <w:adjustRightInd w:val="0"/>
        <w:spacing w:line="360" w:lineRule="auto"/>
        <w:jc w:val="both"/>
        <w:rPr>
          <w:rFonts w:ascii="Tahoma" w:eastAsia="Calibri" w:hAnsi="Tahoma" w:cs="Tahoma"/>
          <w:sz w:val="22"/>
          <w:szCs w:val="22"/>
        </w:rPr>
      </w:pPr>
    </w:p>
    <w:p w:rsidR="00881F07" w:rsidRPr="00E600D9" w:rsidRDefault="00881F07" w:rsidP="00626D4F">
      <w:pPr>
        <w:pStyle w:val="Ttulo2"/>
        <w:keepLines/>
        <w:numPr>
          <w:ilvl w:val="1"/>
          <w:numId w:val="13"/>
        </w:numPr>
        <w:spacing w:before="40" w:after="0" w:line="360" w:lineRule="auto"/>
        <w:ind w:left="426" w:hanging="432"/>
        <w:jc w:val="both"/>
        <w:rPr>
          <w:rFonts w:ascii="Tahoma" w:hAnsi="Tahoma" w:cs="Tahoma"/>
          <w:bCs w:val="0"/>
          <w:i w:val="0"/>
          <w:iCs w:val="0"/>
          <w:sz w:val="22"/>
          <w:szCs w:val="22"/>
          <w:lang w:val="es-MX" w:eastAsia="en-US"/>
        </w:rPr>
      </w:pPr>
      <w:bookmarkStart w:id="30" w:name="_Toc441298039"/>
      <w:r w:rsidRPr="00E600D9">
        <w:rPr>
          <w:rFonts w:ascii="Tahoma" w:hAnsi="Tahoma" w:cs="Tahoma"/>
          <w:bCs w:val="0"/>
          <w:i w:val="0"/>
          <w:iCs w:val="0"/>
          <w:sz w:val="22"/>
          <w:szCs w:val="22"/>
          <w:lang w:val="es-MX" w:eastAsia="en-US"/>
        </w:rPr>
        <w:t xml:space="preserve">OBJETIVOS </w:t>
      </w:r>
      <w:r w:rsidR="00976CB1" w:rsidRPr="00E600D9">
        <w:rPr>
          <w:rFonts w:ascii="Tahoma" w:hAnsi="Tahoma" w:cs="Tahoma"/>
          <w:bCs w:val="0"/>
          <w:i w:val="0"/>
          <w:iCs w:val="0"/>
          <w:sz w:val="22"/>
          <w:szCs w:val="22"/>
          <w:lang w:val="es-MX" w:eastAsia="en-US"/>
        </w:rPr>
        <w:t xml:space="preserve">GENERALES </w:t>
      </w:r>
      <w:r w:rsidRPr="00E600D9">
        <w:rPr>
          <w:rFonts w:ascii="Tahoma" w:hAnsi="Tahoma" w:cs="Tahoma"/>
          <w:bCs w:val="0"/>
          <w:i w:val="0"/>
          <w:iCs w:val="0"/>
          <w:sz w:val="22"/>
          <w:szCs w:val="22"/>
          <w:lang w:val="es-MX" w:eastAsia="en-US"/>
        </w:rPr>
        <w:t xml:space="preserve">DE </w:t>
      </w:r>
      <w:smartTag w:uri="urn:schemas-microsoft-com:office:smarttags" w:element="PersonName">
        <w:smartTagPr>
          <w:attr w:name="ProductID" w:val="LA AUDITORIA DE"/>
        </w:smartTagPr>
        <w:smartTag w:uri="urn:schemas-microsoft-com:office:smarttags" w:element="PersonName">
          <w:smartTagPr>
            <w:attr w:name="ProductID" w:val="LA AUDITORIA"/>
          </w:smartTagPr>
          <w:r w:rsidRPr="00E600D9">
            <w:rPr>
              <w:rFonts w:ascii="Tahoma" w:hAnsi="Tahoma" w:cs="Tahoma"/>
              <w:bCs w:val="0"/>
              <w:i w:val="0"/>
              <w:iCs w:val="0"/>
              <w:sz w:val="22"/>
              <w:szCs w:val="22"/>
              <w:lang w:val="es-MX" w:eastAsia="en-US"/>
            </w:rPr>
            <w:t>LA AUDITORIA</w:t>
          </w:r>
        </w:smartTag>
        <w:r w:rsidRPr="00E600D9">
          <w:rPr>
            <w:rFonts w:ascii="Tahoma" w:hAnsi="Tahoma" w:cs="Tahoma"/>
            <w:bCs w:val="0"/>
            <w:i w:val="0"/>
            <w:iCs w:val="0"/>
            <w:sz w:val="22"/>
            <w:szCs w:val="22"/>
            <w:lang w:val="es-MX" w:eastAsia="en-US"/>
          </w:rPr>
          <w:t xml:space="preserve"> DE</w:t>
        </w:r>
      </w:smartTag>
      <w:r w:rsidRPr="00E600D9">
        <w:rPr>
          <w:rFonts w:ascii="Tahoma" w:hAnsi="Tahoma" w:cs="Tahoma"/>
          <w:bCs w:val="0"/>
          <w:i w:val="0"/>
          <w:iCs w:val="0"/>
          <w:sz w:val="22"/>
          <w:szCs w:val="22"/>
          <w:lang w:val="es-MX" w:eastAsia="en-US"/>
        </w:rPr>
        <w:t xml:space="preserve"> GESTION</w:t>
      </w:r>
      <w:r w:rsidR="00976CB1" w:rsidRPr="00E600D9">
        <w:rPr>
          <w:rFonts w:ascii="Tahoma" w:hAnsi="Tahoma" w:cs="Tahoma"/>
          <w:bCs w:val="0"/>
          <w:i w:val="0"/>
          <w:iCs w:val="0"/>
          <w:sz w:val="22"/>
          <w:szCs w:val="22"/>
          <w:lang w:val="es-MX" w:eastAsia="en-US"/>
        </w:rPr>
        <w:t xml:space="preserve"> O RENDIMIENTO.</w:t>
      </w:r>
      <w:bookmarkEnd w:id="30"/>
    </w:p>
    <w:p w:rsidR="00464031" w:rsidRPr="00E600D9" w:rsidRDefault="00881F07" w:rsidP="00883BE7">
      <w:pPr>
        <w:pBdr>
          <w:top w:val="single" w:sz="4" w:space="1" w:color="auto"/>
          <w:left w:val="single" w:sz="4" w:space="4" w:color="auto"/>
          <w:bottom w:val="single" w:sz="4" w:space="1" w:color="auto"/>
          <w:right w:val="single" w:sz="4" w:space="4" w:color="auto"/>
        </w:pBdr>
        <w:suppressAutoHyphens/>
        <w:spacing w:line="360" w:lineRule="auto"/>
        <w:jc w:val="both"/>
        <w:rPr>
          <w:rFonts w:ascii="Tahoma" w:eastAsia="Calibri" w:hAnsi="Tahoma" w:cs="Tahoma"/>
          <w:b/>
          <w:spacing w:val="-3"/>
          <w:sz w:val="22"/>
          <w:szCs w:val="22"/>
          <w:lang w:eastAsia="en-US"/>
        </w:rPr>
      </w:pPr>
      <w:r w:rsidRPr="00E600D9">
        <w:rPr>
          <w:rFonts w:ascii="Tahoma" w:eastAsia="Calibri" w:hAnsi="Tahoma" w:cs="Tahoma"/>
          <w:b/>
          <w:spacing w:val="-3"/>
          <w:sz w:val="22"/>
          <w:szCs w:val="22"/>
          <w:lang w:eastAsia="en-US"/>
        </w:rPr>
        <w:t>TOMADO DE LA</w:t>
      </w:r>
      <w:r w:rsidR="00464031" w:rsidRPr="00E600D9">
        <w:rPr>
          <w:rFonts w:ascii="Tahoma" w:eastAsia="Calibri" w:hAnsi="Tahoma" w:cs="Tahoma"/>
          <w:b/>
          <w:spacing w:val="-3"/>
          <w:sz w:val="22"/>
          <w:szCs w:val="22"/>
          <w:lang w:eastAsia="en-US"/>
        </w:rPr>
        <w:t>S DIRE</w:t>
      </w:r>
      <w:r w:rsidR="0006629E" w:rsidRPr="00E600D9">
        <w:rPr>
          <w:rFonts w:ascii="Tahoma" w:eastAsia="Calibri" w:hAnsi="Tahoma" w:cs="Tahoma"/>
          <w:b/>
          <w:spacing w:val="-3"/>
          <w:sz w:val="22"/>
          <w:szCs w:val="22"/>
          <w:lang w:eastAsia="en-US"/>
        </w:rPr>
        <w:t>C</w:t>
      </w:r>
      <w:r w:rsidR="00464031" w:rsidRPr="00E600D9">
        <w:rPr>
          <w:rFonts w:ascii="Tahoma" w:eastAsia="Calibri" w:hAnsi="Tahoma" w:cs="Tahoma"/>
          <w:b/>
          <w:spacing w:val="-3"/>
          <w:sz w:val="22"/>
          <w:szCs w:val="22"/>
          <w:lang w:eastAsia="en-US"/>
        </w:rPr>
        <w:t xml:space="preserve">TRICES GENERALES PARA </w:t>
      </w:r>
      <w:smartTag w:uri="urn:schemas-microsoft-com:office:smarttags" w:element="PersonName">
        <w:smartTagPr>
          <w:attr w:name="ProductID" w:val="LA REALIZACIￓN DE AUDITORￍAS"/>
        </w:smartTagPr>
        <w:smartTag w:uri="urn:schemas-microsoft-com:office:smarttags" w:element="PersonName">
          <w:smartTagPr>
            <w:attr w:name="ProductID" w:val="LA REALIZACIￓN DE"/>
          </w:smartTagPr>
          <w:r w:rsidR="00464031" w:rsidRPr="00E600D9">
            <w:rPr>
              <w:rFonts w:ascii="Tahoma" w:eastAsia="Calibri" w:hAnsi="Tahoma" w:cs="Tahoma"/>
              <w:b/>
              <w:spacing w:val="-3"/>
              <w:sz w:val="22"/>
              <w:szCs w:val="22"/>
              <w:lang w:eastAsia="en-US"/>
            </w:rPr>
            <w:t>LA REALIZACIÓN DE</w:t>
          </w:r>
        </w:smartTag>
        <w:r w:rsidR="00464031" w:rsidRPr="00E600D9">
          <w:rPr>
            <w:rFonts w:ascii="Tahoma" w:eastAsia="Calibri" w:hAnsi="Tahoma" w:cs="Tahoma"/>
            <w:b/>
            <w:spacing w:val="-3"/>
            <w:sz w:val="22"/>
            <w:szCs w:val="22"/>
            <w:lang w:eastAsia="en-US"/>
          </w:rPr>
          <w:t xml:space="preserve"> AUDITORÍAS</w:t>
        </w:r>
      </w:smartTag>
      <w:r w:rsidR="00464031" w:rsidRPr="00E600D9">
        <w:rPr>
          <w:rFonts w:ascii="Tahoma" w:eastAsia="Calibri" w:hAnsi="Tahoma" w:cs="Tahoma"/>
          <w:b/>
          <w:spacing w:val="-3"/>
          <w:sz w:val="22"/>
          <w:szCs w:val="22"/>
          <w:lang w:eastAsia="en-US"/>
        </w:rPr>
        <w:t xml:space="preserve"> DE GESTIÓN O RENDIMIENTO. CONTRALORÍA GENERAL DE LA REPÚBLICA.</w:t>
      </w:r>
    </w:p>
    <w:p w:rsidR="00976CB1" w:rsidRPr="00B7746C" w:rsidRDefault="00976CB1" w:rsidP="00626D4F">
      <w:pPr>
        <w:numPr>
          <w:ilvl w:val="2"/>
          <w:numId w:val="17"/>
        </w:numPr>
        <w:tabs>
          <w:tab w:val="clear" w:pos="2340"/>
          <w:tab w:val="num" w:pos="360"/>
        </w:tabs>
        <w:overflowPunct w:val="0"/>
        <w:autoSpaceDE w:val="0"/>
        <w:autoSpaceDN w:val="0"/>
        <w:adjustRightInd w:val="0"/>
        <w:spacing w:line="360" w:lineRule="auto"/>
        <w:ind w:left="360"/>
        <w:jc w:val="both"/>
        <w:textAlignment w:val="baseline"/>
        <w:rPr>
          <w:rFonts w:ascii="Tahoma" w:hAnsi="Tahoma" w:cs="Tahoma"/>
          <w:sz w:val="22"/>
          <w:szCs w:val="22"/>
        </w:rPr>
      </w:pPr>
      <w:r w:rsidRPr="00B7746C">
        <w:rPr>
          <w:rFonts w:ascii="Tahoma" w:hAnsi="Tahoma" w:cs="Tahoma"/>
          <w:sz w:val="22"/>
          <w:szCs w:val="22"/>
        </w:rPr>
        <w:lastRenderedPageBreak/>
        <w:t xml:space="preserve">Evaluar el cumplimiento de los </w:t>
      </w:r>
      <w:r w:rsidRPr="00B7746C">
        <w:rPr>
          <w:rFonts w:ascii="Tahoma" w:hAnsi="Tahoma" w:cs="Tahoma"/>
          <w:b/>
          <w:sz w:val="22"/>
          <w:szCs w:val="22"/>
        </w:rPr>
        <w:t>objetivos, metas y resultados</w:t>
      </w:r>
      <w:r w:rsidRPr="00B7746C">
        <w:rPr>
          <w:rFonts w:ascii="Tahoma" w:hAnsi="Tahoma" w:cs="Tahoma"/>
          <w:sz w:val="22"/>
          <w:szCs w:val="22"/>
        </w:rPr>
        <w:t xml:space="preserve"> propuestos en los programas, proyectos, procesos, actividades u operaciones de la entidad sujeto a control.</w:t>
      </w:r>
    </w:p>
    <w:p w:rsidR="00976CB1" w:rsidRPr="00B7746C" w:rsidRDefault="00976CB1" w:rsidP="00626D4F">
      <w:pPr>
        <w:numPr>
          <w:ilvl w:val="0"/>
          <w:numId w:val="17"/>
        </w:numPr>
        <w:tabs>
          <w:tab w:val="clear" w:pos="720"/>
          <w:tab w:val="num" w:pos="360"/>
        </w:tabs>
        <w:overflowPunct w:val="0"/>
        <w:autoSpaceDE w:val="0"/>
        <w:autoSpaceDN w:val="0"/>
        <w:adjustRightInd w:val="0"/>
        <w:spacing w:line="360" w:lineRule="auto"/>
        <w:ind w:left="360"/>
        <w:jc w:val="both"/>
        <w:textAlignment w:val="baseline"/>
        <w:rPr>
          <w:rFonts w:ascii="Tahoma" w:hAnsi="Tahoma" w:cs="Tahoma"/>
          <w:sz w:val="22"/>
          <w:szCs w:val="22"/>
        </w:rPr>
      </w:pPr>
      <w:r w:rsidRPr="00B7746C">
        <w:rPr>
          <w:rFonts w:ascii="Tahoma" w:hAnsi="Tahoma" w:cs="Tahoma"/>
          <w:sz w:val="22"/>
          <w:szCs w:val="22"/>
        </w:rPr>
        <w:t xml:space="preserve">Establecer si la entidad </w:t>
      </w:r>
      <w:r w:rsidRPr="00B7746C">
        <w:rPr>
          <w:rFonts w:ascii="Tahoma" w:hAnsi="Tahoma" w:cs="Tahoma"/>
          <w:b/>
          <w:sz w:val="22"/>
          <w:szCs w:val="22"/>
        </w:rPr>
        <w:t>adquiere, asigna, proteger y utiliza sus recursos</w:t>
      </w:r>
      <w:r w:rsidRPr="00B7746C">
        <w:rPr>
          <w:rFonts w:ascii="Tahoma" w:hAnsi="Tahoma" w:cs="Tahoma"/>
          <w:sz w:val="22"/>
          <w:szCs w:val="22"/>
        </w:rPr>
        <w:t xml:space="preserve"> de manera eficiente y económica  y con la calidad establecida para la obtención de sus bienes o servicios en el cumplimiento de su misión, objeto social, objeto empresarial o encargo estatal.</w:t>
      </w:r>
    </w:p>
    <w:p w:rsidR="00976CB1" w:rsidRPr="00B7746C" w:rsidRDefault="00976CB1" w:rsidP="00626D4F">
      <w:pPr>
        <w:numPr>
          <w:ilvl w:val="0"/>
          <w:numId w:val="17"/>
        </w:numPr>
        <w:tabs>
          <w:tab w:val="clear" w:pos="720"/>
          <w:tab w:val="num" w:pos="360"/>
        </w:tabs>
        <w:overflowPunct w:val="0"/>
        <w:autoSpaceDE w:val="0"/>
        <w:autoSpaceDN w:val="0"/>
        <w:adjustRightInd w:val="0"/>
        <w:spacing w:line="360" w:lineRule="auto"/>
        <w:ind w:left="360"/>
        <w:jc w:val="both"/>
        <w:textAlignment w:val="baseline"/>
        <w:rPr>
          <w:rFonts w:ascii="Tahoma" w:hAnsi="Tahoma" w:cs="Tahoma"/>
          <w:sz w:val="22"/>
          <w:szCs w:val="22"/>
        </w:rPr>
      </w:pPr>
      <w:r w:rsidRPr="00B7746C">
        <w:rPr>
          <w:rFonts w:ascii="Tahoma" w:hAnsi="Tahoma" w:cs="Tahoma"/>
          <w:sz w:val="22"/>
          <w:szCs w:val="22"/>
        </w:rPr>
        <w:t xml:space="preserve">Evaluar el cumplimiento de las </w:t>
      </w:r>
      <w:r w:rsidRPr="00B7746C">
        <w:rPr>
          <w:rFonts w:ascii="Tahoma" w:hAnsi="Tahoma" w:cs="Tahoma"/>
          <w:b/>
          <w:sz w:val="22"/>
          <w:szCs w:val="22"/>
        </w:rPr>
        <w:t>políticas gubernamentales y las disposiciones legales</w:t>
      </w:r>
      <w:r w:rsidRPr="00B7746C">
        <w:rPr>
          <w:rFonts w:ascii="Tahoma" w:hAnsi="Tahoma" w:cs="Tahoma"/>
          <w:sz w:val="22"/>
          <w:szCs w:val="22"/>
        </w:rPr>
        <w:t xml:space="preserve"> que le son aplicables.</w:t>
      </w:r>
    </w:p>
    <w:p w:rsidR="00976CB1" w:rsidRPr="00B7746C" w:rsidRDefault="00976CB1" w:rsidP="00626D4F">
      <w:pPr>
        <w:numPr>
          <w:ilvl w:val="0"/>
          <w:numId w:val="17"/>
        </w:numPr>
        <w:tabs>
          <w:tab w:val="clear" w:pos="720"/>
          <w:tab w:val="num" w:pos="360"/>
        </w:tabs>
        <w:overflowPunct w:val="0"/>
        <w:autoSpaceDE w:val="0"/>
        <w:autoSpaceDN w:val="0"/>
        <w:adjustRightInd w:val="0"/>
        <w:spacing w:line="360" w:lineRule="auto"/>
        <w:ind w:left="360"/>
        <w:jc w:val="both"/>
        <w:textAlignment w:val="baseline"/>
        <w:rPr>
          <w:rFonts w:ascii="Tahoma" w:hAnsi="Tahoma" w:cs="Tahoma"/>
          <w:b/>
          <w:sz w:val="22"/>
          <w:szCs w:val="22"/>
        </w:rPr>
      </w:pPr>
      <w:r w:rsidRPr="00B7746C">
        <w:rPr>
          <w:rFonts w:ascii="Tahoma" w:hAnsi="Tahoma" w:cs="Tahoma"/>
          <w:sz w:val="22"/>
          <w:szCs w:val="22"/>
        </w:rPr>
        <w:t xml:space="preserve">Evaluar el estado de la </w:t>
      </w:r>
      <w:r w:rsidRPr="00B7746C">
        <w:rPr>
          <w:rFonts w:ascii="Tahoma" w:hAnsi="Tahoma" w:cs="Tahoma"/>
          <w:b/>
          <w:sz w:val="22"/>
          <w:szCs w:val="22"/>
        </w:rPr>
        <w:t xml:space="preserve">conservación y preservación del medio ambiente y los recursos naturales. </w:t>
      </w:r>
    </w:p>
    <w:p w:rsidR="00976CB1" w:rsidRPr="00B7746C" w:rsidRDefault="00976CB1" w:rsidP="00626D4F">
      <w:pPr>
        <w:numPr>
          <w:ilvl w:val="0"/>
          <w:numId w:val="17"/>
        </w:numPr>
        <w:tabs>
          <w:tab w:val="clear" w:pos="720"/>
          <w:tab w:val="num" w:pos="360"/>
        </w:tabs>
        <w:overflowPunct w:val="0"/>
        <w:autoSpaceDE w:val="0"/>
        <w:autoSpaceDN w:val="0"/>
        <w:adjustRightInd w:val="0"/>
        <w:spacing w:line="360" w:lineRule="auto"/>
        <w:ind w:left="360"/>
        <w:jc w:val="both"/>
        <w:textAlignment w:val="baseline"/>
        <w:rPr>
          <w:rFonts w:ascii="Tahoma" w:hAnsi="Tahoma" w:cs="Tahoma"/>
          <w:sz w:val="22"/>
          <w:szCs w:val="22"/>
        </w:rPr>
      </w:pPr>
      <w:r w:rsidRPr="00B7746C">
        <w:rPr>
          <w:rFonts w:ascii="Tahoma" w:hAnsi="Tahoma" w:cs="Tahoma"/>
          <w:sz w:val="22"/>
          <w:szCs w:val="22"/>
        </w:rPr>
        <w:t xml:space="preserve">Analizar el </w:t>
      </w:r>
      <w:r w:rsidRPr="00B7746C">
        <w:rPr>
          <w:rFonts w:ascii="Tahoma" w:hAnsi="Tahoma" w:cs="Tahoma"/>
          <w:b/>
          <w:sz w:val="22"/>
          <w:szCs w:val="22"/>
        </w:rPr>
        <w:t>costo de la producción de bienes y los servicios</w:t>
      </w:r>
      <w:r w:rsidRPr="00B7746C">
        <w:rPr>
          <w:rFonts w:ascii="Tahoma" w:hAnsi="Tahoma" w:cs="Tahoma"/>
          <w:sz w:val="22"/>
          <w:szCs w:val="22"/>
        </w:rPr>
        <w:t>.</w:t>
      </w:r>
    </w:p>
    <w:p w:rsidR="00976CB1" w:rsidRDefault="00976CB1" w:rsidP="00626D4F">
      <w:pPr>
        <w:numPr>
          <w:ilvl w:val="0"/>
          <w:numId w:val="17"/>
        </w:numPr>
        <w:tabs>
          <w:tab w:val="clear" w:pos="720"/>
          <w:tab w:val="num" w:pos="360"/>
        </w:tabs>
        <w:overflowPunct w:val="0"/>
        <w:autoSpaceDE w:val="0"/>
        <w:autoSpaceDN w:val="0"/>
        <w:adjustRightInd w:val="0"/>
        <w:spacing w:line="360" w:lineRule="auto"/>
        <w:ind w:left="360"/>
        <w:jc w:val="both"/>
        <w:textAlignment w:val="baseline"/>
        <w:rPr>
          <w:rFonts w:ascii="Tahoma" w:hAnsi="Tahoma" w:cs="Tahoma"/>
          <w:sz w:val="22"/>
          <w:szCs w:val="22"/>
        </w:rPr>
      </w:pPr>
      <w:r w:rsidRPr="00B7746C">
        <w:rPr>
          <w:rFonts w:ascii="Tahoma" w:hAnsi="Tahoma" w:cs="Tahoma"/>
          <w:sz w:val="22"/>
          <w:szCs w:val="22"/>
        </w:rPr>
        <w:t xml:space="preserve">Detectar y advertir </w:t>
      </w:r>
      <w:r w:rsidRPr="00B7746C">
        <w:rPr>
          <w:rFonts w:ascii="Tahoma" w:hAnsi="Tahoma" w:cs="Tahoma"/>
          <w:b/>
          <w:sz w:val="22"/>
          <w:szCs w:val="22"/>
        </w:rPr>
        <w:t>prácticas antieconómicas, ineficientes e ineficaces</w:t>
      </w:r>
      <w:r w:rsidRPr="00B7746C">
        <w:rPr>
          <w:rFonts w:ascii="Tahoma" w:hAnsi="Tahoma" w:cs="Tahoma"/>
          <w:sz w:val="22"/>
          <w:szCs w:val="22"/>
        </w:rPr>
        <w:t xml:space="preserve">, detallando las causas y condiciones que las provocan. </w:t>
      </w:r>
    </w:p>
    <w:p w:rsidR="00B7746C" w:rsidRDefault="00B7746C" w:rsidP="00B7746C">
      <w:pPr>
        <w:pStyle w:val="Prrafodelista"/>
        <w:rPr>
          <w:rFonts w:ascii="Tahoma" w:hAnsi="Tahoma" w:cs="Tahoma"/>
          <w:sz w:val="22"/>
          <w:szCs w:val="22"/>
        </w:rPr>
      </w:pPr>
    </w:p>
    <w:p w:rsidR="00881F07" w:rsidRPr="00E600D9" w:rsidRDefault="00B7746C" w:rsidP="00626D4F">
      <w:pPr>
        <w:pStyle w:val="Ttulo2"/>
        <w:keepLines/>
        <w:numPr>
          <w:ilvl w:val="1"/>
          <w:numId w:val="13"/>
        </w:numPr>
        <w:spacing w:before="40" w:after="0" w:line="360" w:lineRule="auto"/>
        <w:ind w:left="426" w:hanging="432"/>
        <w:jc w:val="both"/>
        <w:rPr>
          <w:rFonts w:ascii="Tahoma" w:hAnsi="Tahoma" w:cs="Tahoma"/>
          <w:bCs w:val="0"/>
          <w:i w:val="0"/>
          <w:iCs w:val="0"/>
          <w:sz w:val="22"/>
          <w:szCs w:val="22"/>
          <w:lang w:val="es-MX" w:eastAsia="en-US"/>
        </w:rPr>
      </w:pPr>
      <w:bookmarkStart w:id="31" w:name="_Toc441298040"/>
      <w:r w:rsidRPr="00E600D9">
        <w:rPr>
          <w:rFonts w:ascii="Tahoma" w:hAnsi="Tahoma" w:cs="Tahoma"/>
          <w:bCs w:val="0"/>
          <w:i w:val="0"/>
          <w:iCs w:val="0"/>
          <w:sz w:val="22"/>
          <w:szCs w:val="22"/>
          <w:lang w:val="es-MX" w:eastAsia="en-US"/>
        </w:rPr>
        <w:t>TÉ</w:t>
      </w:r>
      <w:r w:rsidR="00881F07" w:rsidRPr="00E600D9">
        <w:rPr>
          <w:rFonts w:ascii="Tahoma" w:hAnsi="Tahoma" w:cs="Tahoma"/>
          <w:bCs w:val="0"/>
          <w:i w:val="0"/>
          <w:iCs w:val="0"/>
          <w:sz w:val="22"/>
          <w:szCs w:val="22"/>
          <w:lang w:val="es-MX" w:eastAsia="en-US"/>
        </w:rPr>
        <w:t xml:space="preserve">RMINOS DE MEDICION DE </w:t>
      </w:r>
      <w:smartTag w:uri="urn:schemas-microsoft-com:office:smarttags" w:element="PersonName">
        <w:smartTagPr>
          <w:attr w:name="ProductID" w:val="LA AUDITORIA DE"/>
        </w:smartTagPr>
        <w:smartTag w:uri="urn:schemas-microsoft-com:office:smarttags" w:element="PersonName">
          <w:smartTagPr>
            <w:attr w:name="ProductID" w:val="LA AUDITORIA"/>
          </w:smartTagPr>
          <w:r w:rsidR="00881F07" w:rsidRPr="00E600D9">
            <w:rPr>
              <w:rFonts w:ascii="Tahoma" w:hAnsi="Tahoma" w:cs="Tahoma"/>
              <w:bCs w:val="0"/>
              <w:i w:val="0"/>
              <w:iCs w:val="0"/>
              <w:sz w:val="22"/>
              <w:szCs w:val="22"/>
              <w:lang w:val="es-MX" w:eastAsia="en-US"/>
            </w:rPr>
            <w:t>LA AUDITORIA</w:t>
          </w:r>
        </w:smartTag>
        <w:r w:rsidR="00881F07" w:rsidRPr="00E600D9">
          <w:rPr>
            <w:rFonts w:ascii="Tahoma" w:hAnsi="Tahoma" w:cs="Tahoma"/>
            <w:bCs w:val="0"/>
            <w:i w:val="0"/>
            <w:iCs w:val="0"/>
            <w:sz w:val="22"/>
            <w:szCs w:val="22"/>
            <w:lang w:val="es-MX" w:eastAsia="en-US"/>
          </w:rPr>
          <w:t xml:space="preserve"> DE</w:t>
        </w:r>
      </w:smartTag>
      <w:r w:rsidR="00881F07" w:rsidRPr="00E600D9">
        <w:rPr>
          <w:rFonts w:ascii="Tahoma" w:hAnsi="Tahoma" w:cs="Tahoma"/>
          <w:bCs w:val="0"/>
          <w:i w:val="0"/>
          <w:iCs w:val="0"/>
          <w:sz w:val="22"/>
          <w:szCs w:val="22"/>
          <w:lang w:val="es-MX" w:eastAsia="en-US"/>
        </w:rPr>
        <w:t xml:space="preserve"> GESTION</w:t>
      </w:r>
      <w:r w:rsidR="00D77C88" w:rsidRPr="00E600D9">
        <w:rPr>
          <w:rFonts w:ascii="Tahoma" w:hAnsi="Tahoma" w:cs="Tahoma"/>
          <w:bCs w:val="0"/>
          <w:i w:val="0"/>
          <w:iCs w:val="0"/>
          <w:sz w:val="22"/>
          <w:szCs w:val="22"/>
          <w:lang w:val="es-MX" w:eastAsia="en-US"/>
        </w:rPr>
        <w:t xml:space="preserve"> O RENDIMIENTO.</w:t>
      </w:r>
      <w:bookmarkEnd w:id="31"/>
    </w:p>
    <w:p w:rsidR="00D77C88" w:rsidRPr="00E600D9" w:rsidRDefault="00D77C88" w:rsidP="00883BE7">
      <w:pPr>
        <w:pBdr>
          <w:top w:val="single" w:sz="4" w:space="1" w:color="auto"/>
          <w:left w:val="single" w:sz="4" w:space="4" w:color="auto"/>
          <w:bottom w:val="single" w:sz="4" w:space="1" w:color="auto"/>
          <w:right w:val="single" w:sz="4" w:space="4" w:color="auto"/>
        </w:pBdr>
        <w:suppressAutoHyphens/>
        <w:spacing w:line="360" w:lineRule="auto"/>
        <w:jc w:val="both"/>
        <w:rPr>
          <w:rFonts w:ascii="Tahoma" w:eastAsia="Calibri" w:hAnsi="Tahoma" w:cs="Tahoma"/>
          <w:b/>
          <w:spacing w:val="-3"/>
          <w:sz w:val="22"/>
          <w:szCs w:val="22"/>
          <w:lang w:eastAsia="en-US"/>
        </w:rPr>
      </w:pPr>
      <w:r w:rsidRPr="00E600D9">
        <w:rPr>
          <w:rFonts w:ascii="Tahoma" w:eastAsia="Calibri" w:hAnsi="Tahoma" w:cs="Tahoma"/>
          <w:b/>
          <w:spacing w:val="-3"/>
          <w:sz w:val="22"/>
          <w:szCs w:val="22"/>
          <w:lang w:eastAsia="en-US"/>
        </w:rPr>
        <w:t>TOMADO DE LAS NORMAS CUBANAS DE AUDITORÍA. NCA 100 OBJETIVOS Y PRINCIPIOS GENERALES DE LA AUDITORÍA.</w:t>
      </w:r>
    </w:p>
    <w:p w:rsidR="00D77C88" w:rsidRPr="00B7746C" w:rsidRDefault="00D77C88" w:rsidP="00B7746C">
      <w:pPr>
        <w:spacing w:line="360" w:lineRule="auto"/>
        <w:jc w:val="both"/>
        <w:rPr>
          <w:rFonts w:ascii="Tahoma" w:hAnsi="Tahoma" w:cs="Tahoma"/>
          <w:sz w:val="22"/>
          <w:szCs w:val="22"/>
        </w:rPr>
      </w:pPr>
      <w:r w:rsidRPr="00B7746C">
        <w:rPr>
          <w:rFonts w:ascii="Tahoma" w:hAnsi="Tahoma" w:cs="Tahoma"/>
          <w:b/>
          <w:sz w:val="22"/>
          <w:szCs w:val="22"/>
        </w:rPr>
        <w:t>PRECIO DEL INCUMPLIMIENTO:</w:t>
      </w:r>
      <w:r w:rsidRPr="00B7746C">
        <w:rPr>
          <w:rFonts w:ascii="Tahoma" w:hAnsi="Tahoma" w:cs="Tahoma"/>
          <w:sz w:val="22"/>
          <w:szCs w:val="22"/>
        </w:rPr>
        <w:t xml:space="preserve"> combinación de los efectos producidos por los incumplimientos y políticas inadecuadas que se comprueban en la aplicación de los principios de la auditoría de gestión (economía, eficiencia y eficacia) que repercuten de manera negativa en la obtención de los objetivos y metas de la entidad, objeto de auditoría de gestión o de rendimiento.</w:t>
      </w:r>
    </w:p>
    <w:p w:rsidR="00D77C88" w:rsidRPr="00B7746C" w:rsidRDefault="00D77C88" w:rsidP="00B7746C">
      <w:pPr>
        <w:tabs>
          <w:tab w:val="left" w:pos="5520"/>
        </w:tabs>
        <w:spacing w:line="360" w:lineRule="auto"/>
        <w:jc w:val="both"/>
        <w:rPr>
          <w:rFonts w:ascii="Tahoma" w:hAnsi="Tahoma" w:cs="Tahoma"/>
          <w:color w:val="008000"/>
          <w:sz w:val="22"/>
          <w:szCs w:val="22"/>
        </w:rPr>
      </w:pPr>
      <w:r w:rsidRPr="00B7746C">
        <w:rPr>
          <w:rFonts w:ascii="Tahoma" w:hAnsi="Tahoma" w:cs="Tahoma"/>
          <w:b/>
          <w:sz w:val="22"/>
          <w:szCs w:val="22"/>
        </w:rPr>
        <w:t>ECONOMÍA (EN LA ASIGNACIÓN DE LOS RECURSOS):</w:t>
      </w:r>
      <w:r w:rsidR="00A53B7A" w:rsidRPr="00B7746C">
        <w:rPr>
          <w:rFonts w:ascii="Tahoma" w:hAnsi="Tahoma" w:cs="Tahoma"/>
          <w:sz w:val="22"/>
          <w:szCs w:val="22"/>
        </w:rPr>
        <w:t xml:space="preserve">óptimo aprovisionamiento de las entidades con los recursos disponibles, quiere decir mantenimiento de bajos costos </w:t>
      </w:r>
      <w:r w:rsidR="00743EB0" w:rsidRPr="00B7746C">
        <w:rPr>
          <w:rFonts w:ascii="Tahoma" w:hAnsi="Tahoma" w:cs="Tahoma"/>
          <w:sz w:val="22"/>
          <w:szCs w:val="22"/>
        </w:rPr>
        <w:t>y cumplir</w:t>
      </w:r>
      <w:r w:rsidR="00A53B7A" w:rsidRPr="00B7746C">
        <w:rPr>
          <w:rFonts w:ascii="Tahoma" w:hAnsi="Tahoma" w:cs="Tahoma"/>
          <w:sz w:val="22"/>
          <w:szCs w:val="22"/>
        </w:rPr>
        <w:t xml:space="preserve"> con las normas técnicas establecidas.</w:t>
      </w:r>
    </w:p>
    <w:p w:rsidR="00D77C88" w:rsidRPr="00B7746C" w:rsidRDefault="00D77C88" w:rsidP="00B7746C">
      <w:pPr>
        <w:spacing w:line="360" w:lineRule="auto"/>
        <w:jc w:val="both"/>
        <w:rPr>
          <w:rFonts w:ascii="Tahoma" w:hAnsi="Tahoma" w:cs="Tahoma"/>
          <w:sz w:val="22"/>
          <w:szCs w:val="22"/>
        </w:rPr>
      </w:pPr>
      <w:r w:rsidRPr="00B7746C">
        <w:rPr>
          <w:rFonts w:ascii="Tahoma" w:hAnsi="Tahoma" w:cs="Tahoma"/>
          <w:b/>
          <w:sz w:val="22"/>
          <w:szCs w:val="22"/>
        </w:rPr>
        <w:t>EFICIENCIA (EN LOS PROCESOS):</w:t>
      </w:r>
      <w:r w:rsidR="00A53B7A" w:rsidRPr="00B7746C">
        <w:rPr>
          <w:rFonts w:ascii="Tahoma" w:hAnsi="Tahoma" w:cs="Tahoma"/>
          <w:sz w:val="22"/>
          <w:szCs w:val="22"/>
        </w:rPr>
        <w:t xml:space="preserve">relación entre las cantidades o valor de los productos de un proceso, a las cantidades o valor de los insumos del mismo. </w:t>
      </w:r>
      <w:r w:rsidR="00743EB0" w:rsidRPr="00B7746C">
        <w:rPr>
          <w:rFonts w:ascii="Tahoma" w:hAnsi="Tahoma" w:cs="Tahoma"/>
          <w:sz w:val="22"/>
          <w:szCs w:val="22"/>
        </w:rPr>
        <w:t>Significa</w:t>
      </w:r>
      <w:r w:rsidR="00A53B7A" w:rsidRPr="00B7746C">
        <w:rPr>
          <w:rFonts w:ascii="Tahoma" w:hAnsi="Tahoma" w:cs="Tahoma"/>
          <w:sz w:val="22"/>
          <w:szCs w:val="22"/>
        </w:rPr>
        <w:t xml:space="preserve"> máximo rendimiento de los recursos disponibles.</w:t>
      </w:r>
    </w:p>
    <w:p w:rsidR="00D77C88" w:rsidRPr="00B7746C" w:rsidRDefault="00D77C88" w:rsidP="00B7746C">
      <w:pPr>
        <w:tabs>
          <w:tab w:val="left" w:pos="5520"/>
        </w:tabs>
        <w:spacing w:line="360" w:lineRule="auto"/>
        <w:jc w:val="both"/>
        <w:rPr>
          <w:rFonts w:ascii="Tahoma" w:hAnsi="Tahoma" w:cs="Tahoma"/>
          <w:sz w:val="22"/>
          <w:szCs w:val="22"/>
        </w:rPr>
      </w:pPr>
      <w:r w:rsidRPr="00B7746C">
        <w:rPr>
          <w:rFonts w:ascii="Tahoma" w:hAnsi="Tahoma" w:cs="Tahoma"/>
          <w:b/>
          <w:sz w:val="22"/>
          <w:szCs w:val="22"/>
        </w:rPr>
        <w:t xml:space="preserve">EFICACIA (EN LOS RESULTADOS): </w:t>
      </w:r>
      <w:r w:rsidR="00A53B7A" w:rsidRPr="00B7746C">
        <w:rPr>
          <w:rFonts w:ascii="Tahoma" w:hAnsi="Tahoma" w:cs="Tahoma"/>
          <w:sz w:val="22"/>
          <w:szCs w:val="22"/>
        </w:rPr>
        <w:t>la capacidad de producir resultados, lograr los objetivos significa resultados que brindan los efectos deseados.</w:t>
      </w:r>
    </w:p>
    <w:p w:rsidR="00D77C88" w:rsidRDefault="00743EB0" w:rsidP="00B7746C">
      <w:pPr>
        <w:spacing w:line="360" w:lineRule="auto"/>
        <w:jc w:val="both"/>
        <w:rPr>
          <w:rFonts w:ascii="Tahoma" w:hAnsi="Tahoma" w:cs="Tahoma"/>
          <w:sz w:val="22"/>
          <w:szCs w:val="22"/>
        </w:rPr>
      </w:pPr>
      <w:r w:rsidRPr="00B7746C">
        <w:rPr>
          <w:rFonts w:ascii="Tahoma" w:hAnsi="Tahoma" w:cs="Tahoma"/>
          <w:b/>
          <w:sz w:val="22"/>
          <w:szCs w:val="22"/>
        </w:rPr>
        <w:t>CALIDAD:</w:t>
      </w:r>
      <w:r w:rsidRPr="00B7746C">
        <w:rPr>
          <w:rFonts w:ascii="Tahoma" w:hAnsi="Tahoma" w:cs="Tahoma"/>
          <w:sz w:val="22"/>
          <w:szCs w:val="22"/>
        </w:rPr>
        <w:t xml:space="preserve"> grado</w:t>
      </w:r>
      <w:r w:rsidR="00A53B7A" w:rsidRPr="00B7746C">
        <w:rPr>
          <w:rFonts w:ascii="Tahoma" w:hAnsi="Tahoma" w:cs="Tahoma"/>
          <w:sz w:val="22"/>
          <w:szCs w:val="22"/>
        </w:rPr>
        <w:t xml:space="preserve"> en que un conjunto de características inherentes cumple con los requisitos, siendo estos la necesidad o expectativa establecida, generalmente implícita u obligatoria.</w:t>
      </w:r>
    </w:p>
    <w:p w:rsidR="00B7746C" w:rsidRPr="00B7746C" w:rsidRDefault="00B7746C" w:rsidP="00B7746C">
      <w:pPr>
        <w:spacing w:line="360" w:lineRule="auto"/>
        <w:jc w:val="both"/>
        <w:rPr>
          <w:rFonts w:ascii="Tahoma" w:hAnsi="Tahoma" w:cs="Tahoma"/>
          <w:sz w:val="22"/>
          <w:szCs w:val="22"/>
        </w:rPr>
      </w:pPr>
    </w:p>
    <w:p w:rsidR="00D77C88" w:rsidRDefault="00D77C88" w:rsidP="00B7746C">
      <w:pPr>
        <w:spacing w:line="360" w:lineRule="auto"/>
        <w:jc w:val="both"/>
        <w:rPr>
          <w:rFonts w:ascii="Tahoma" w:hAnsi="Tahoma" w:cs="Tahoma"/>
          <w:sz w:val="22"/>
          <w:szCs w:val="22"/>
        </w:rPr>
      </w:pPr>
      <w:r w:rsidRPr="00B7746C">
        <w:rPr>
          <w:rFonts w:ascii="Tahoma" w:hAnsi="Tahoma" w:cs="Tahoma"/>
          <w:b/>
          <w:sz w:val="22"/>
          <w:szCs w:val="22"/>
        </w:rPr>
        <w:t>IMPACTO</w:t>
      </w:r>
      <w:r w:rsidR="00A53B7A" w:rsidRPr="00B7746C">
        <w:rPr>
          <w:rFonts w:ascii="Tahoma" w:hAnsi="Tahoma" w:cs="Tahoma"/>
          <w:b/>
          <w:sz w:val="22"/>
          <w:szCs w:val="22"/>
        </w:rPr>
        <w:t>:</w:t>
      </w:r>
      <w:r w:rsidR="00A53B7A" w:rsidRPr="00B7746C">
        <w:rPr>
          <w:rFonts w:ascii="Tahoma" w:hAnsi="Tahoma" w:cs="Tahoma"/>
          <w:sz w:val="22"/>
          <w:szCs w:val="22"/>
        </w:rPr>
        <w:t xml:space="preserve"> efecto en los compromisos y objetivos de la política de la organización, en sus partes interesadas en la propia organización, en los colectivos de trabajadores, en la sociedad y en el medio ambiente. </w:t>
      </w:r>
      <w:r w:rsidR="00743EB0" w:rsidRPr="00B7746C">
        <w:rPr>
          <w:rFonts w:ascii="Tahoma" w:hAnsi="Tahoma" w:cs="Tahoma"/>
          <w:sz w:val="22"/>
          <w:szCs w:val="22"/>
        </w:rPr>
        <w:t>El</w:t>
      </w:r>
      <w:r w:rsidR="00A53B7A" w:rsidRPr="00B7746C">
        <w:rPr>
          <w:rFonts w:ascii="Tahoma" w:hAnsi="Tahoma" w:cs="Tahoma"/>
          <w:sz w:val="22"/>
          <w:szCs w:val="22"/>
        </w:rPr>
        <w:t xml:space="preserve"> efecto puede ser positivo o negativo.</w:t>
      </w:r>
    </w:p>
    <w:p w:rsidR="00B7746C" w:rsidRPr="00B7746C" w:rsidRDefault="00B7746C" w:rsidP="00B7746C">
      <w:pPr>
        <w:spacing w:line="360" w:lineRule="auto"/>
        <w:jc w:val="both"/>
        <w:rPr>
          <w:rFonts w:ascii="Tahoma" w:hAnsi="Tahoma" w:cs="Tahoma"/>
          <w:sz w:val="22"/>
          <w:szCs w:val="22"/>
        </w:rPr>
      </w:pPr>
    </w:p>
    <w:p w:rsidR="00881F07" w:rsidRPr="00E600D9" w:rsidRDefault="00881F07" w:rsidP="00626D4F">
      <w:pPr>
        <w:pStyle w:val="Ttulo2"/>
        <w:keepLines/>
        <w:numPr>
          <w:ilvl w:val="1"/>
          <w:numId w:val="13"/>
        </w:numPr>
        <w:spacing w:before="40" w:after="0" w:line="360" w:lineRule="auto"/>
        <w:ind w:left="426" w:hanging="432"/>
        <w:jc w:val="both"/>
        <w:rPr>
          <w:rFonts w:ascii="Tahoma" w:hAnsi="Tahoma" w:cs="Tahoma"/>
          <w:bCs w:val="0"/>
          <w:i w:val="0"/>
          <w:iCs w:val="0"/>
          <w:sz w:val="22"/>
          <w:szCs w:val="22"/>
          <w:lang w:val="es-MX" w:eastAsia="en-US"/>
        </w:rPr>
      </w:pPr>
      <w:bookmarkStart w:id="32" w:name="_Toc441298041"/>
      <w:r w:rsidRPr="00E600D9">
        <w:rPr>
          <w:rFonts w:ascii="Tahoma" w:hAnsi="Tahoma" w:cs="Tahoma"/>
          <w:bCs w:val="0"/>
          <w:i w:val="0"/>
          <w:iCs w:val="0"/>
          <w:sz w:val="22"/>
          <w:szCs w:val="22"/>
          <w:lang w:val="es-MX" w:eastAsia="en-US"/>
        </w:rPr>
        <w:t xml:space="preserve">ELEMENTOS DE </w:t>
      </w:r>
      <w:smartTag w:uri="urn:schemas-microsoft-com:office:smarttags" w:element="PersonName">
        <w:smartTagPr>
          <w:attr w:name="ProductID" w:val="LA AUDITORIA DE"/>
        </w:smartTagPr>
        <w:smartTag w:uri="urn:schemas-microsoft-com:office:smarttags" w:element="PersonName">
          <w:smartTagPr>
            <w:attr w:name="ProductID" w:val="LA AUDITORIA"/>
          </w:smartTagPr>
          <w:r w:rsidRPr="00E600D9">
            <w:rPr>
              <w:rFonts w:ascii="Tahoma" w:hAnsi="Tahoma" w:cs="Tahoma"/>
              <w:bCs w:val="0"/>
              <w:i w:val="0"/>
              <w:iCs w:val="0"/>
              <w:sz w:val="22"/>
              <w:szCs w:val="22"/>
              <w:lang w:val="es-MX" w:eastAsia="en-US"/>
            </w:rPr>
            <w:t>LA AUDITORIA</w:t>
          </w:r>
        </w:smartTag>
        <w:r w:rsidRPr="00E600D9">
          <w:rPr>
            <w:rFonts w:ascii="Tahoma" w:hAnsi="Tahoma" w:cs="Tahoma"/>
            <w:bCs w:val="0"/>
            <w:i w:val="0"/>
            <w:iCs w:val="0"/>
            <w:sz w:val="22"/>
            <w:szCs w:val="22"/>
            <w:lang w:val="es-MX" w:eastAsia="en-US"/>
          </w:rPr>
          <w:t xml:space="preserve"> DE</w:t>
        </w:r>
      </w:smartTag>
      <w:r w:rsidR="00453ADA" w:rsidRPr="00E600D9">
        <w:rPr>
          <w:rFonts w:ascii="Tahoma" w:hAnsi="Tahoma" w:cs="Tahoma"/>
          <w:bCs w:val="0"/>
          <w:i w:val="0"/>
          <w:iCs w:val="0"/>
          <w:sz w:val="22"/>
          <w:szCs w:val="22"/>
          <w:lang w:val="es-MX" w:eastAsia="en-US"/>
        </w:rPr>
        <w:t xml:space="preserve"> GESTION O RENDIMIENTO.</w:t>
      </w:r>
      <w:bookmarkEnd w:id="32"/>
    </w:p>
    <w:p w:rsidR="00881F07" w:rsidRPr="00E600D9" w:rsidRDefault="00A53B7A" w:rsidP="00883BE7">
      <w:pPr>
        <w:pBdr>
          <w:top w:val="single" w:sz="4" w:space="1" w:color="auto"/>
          <w:left w:val="single" w:sz="4" w:space="4" w:color="auto"/>
          <w:bottom w:val="single" w:sz="4" w:space="1" w:color="auto"/>
          <w:right w:val="single" w:sz="4" w:space="4" w:color="auto"/>
        </w:pBdr>
        <w:suppressAutoHyphens/>
        <w:spacing w:line="360" w:lineRule="auto"/>
        <w:jc w:val="both"/>
        <w:rPr>
          <w:rFonts w:ascii="Tahoma" w:eastAsia="Calibri" w:hAnsi="Tahoma" w:cs="Tahoma"/>
          <w:b/>
          <w:spacing w:val="-3"/>
          <w:sz w:val="22"/>
          <w:szCs w:val="22"/>
          <w:lang w:eastAsia="en-US"/>
        </w:rPr>
      </w:pPr>
      <w:r w:rsidRPr="00E600D9">
        <w:rPr>
          <w:rFonts w:ascii="Tahoma" w:eastAsia="Calibri" w:hAnsi="Tahoma" w:cs="Tahoma"/>
          <w:b/>
          <w:spacing w:val="-3"/>
          <w:sz w:val="22"/>
          <w:szCs w:val="22"/>
          <w:lang w:eastAsia="en-US"/>
        </w:rPr>
        <w:t>TOMADO DEL MANUAL DE PARTICIPANTE – AUDITORIA DE GESTIÓN PARTE I MÓDULO 1 Y 2. CURSO INTERNACIONAL OLACEFS – MINISTERIO DE AUDITORIA Y CONTROL.</w:t>
      </w:r>
    </w:p>
    <w:p w:rsidR="00881F07" w:rsidRPr="00B7746C" w:rsidRDefault="00881F07" w:rsidP="00626D4F">
      <w:pPr>
        <w:numPr>
          <w:ilvl w:val="0"/>
          <w:numId w:val="39"/>
        </w:numPr>
        <w:spacing w:line="360" w:lineRule="auto"/>
        <w:jc w:val="both"/>
        <w:rPr>
          <w:rFonts w:ascii="Tahoma" w:hAnsi="Tahoma" w:cs="Tahoma"/>
          <w:sz w:val="22"/>
          <w:szCs w:val="22"/>
          <w:lang w:val="es-MX"/>
        </w:rPr>
      </w:pPr>
      <w:r w:rsidRPr="00B7746C">
        <w:rPr>
          <w:rFonts w:ascii="Tahoma" w:hAnsi="Tahoma" w:cs="Tahoma"/>
          <w:b/>
          <w:sz w:val="22"/>
          <w:szCs w:val="22"/>
          <w:lang w:val="es-MX"/>
        </w:rPr>
        <w:t>OBJETIVOS</w:t>
      </w:r>
      <w:r w:rsidRPr="00B7746C">
        <w:rPr>
          <w:rFonts w:ascii="Tahoma" w:hAnsi="Tahoma" w:cs="Tahoma"/>
          <w:sz w:val="22"/>
          <w:szCs w:val="22"/>
          <w:lang w:val="es-MX"/>
        </w:rPr>
        <w:t xml:space="preserve">: </w:t>
      </w:r>
      <w:r w:rsidR="00A53B7A" w:rsidRPr="00B7746C">
        <w:rPr>
          <w:rFonts w:ascii="Tahoma" w:hAnsi="Tahoma" w:cs="Tahoma"/>
          <w:sz w:val="22"/>
          <w:szCs w:val="22"/>
          <w:lang w:val="es-MX"/>
        </w:rPr>
        <w:t>son los fines o propósitos generales que las organizaciones pretenden alcanzar.</w:t>
      </w:r>
    </w:p>
    <w:p w:rsidR="00881F07" w:rsidRPr="00B7746C" w:rsidRDefault="00743EB0" w:rsidP="00626D4F">
      <w:pPr>
        <w:numPr>
          <w:ilvl w:val="0"/>
          <w:numId w:val="39"/>
        </w:numPr>
        <w:spacing w:line="360" w:lineRule="auto"/>
        <w:jc w:val="both"/>
        <w:rPr>
          <w:rFonts w:ascii="Tahoma" w:hAnsi="Tahoma" w:cs="Tahoma"/>
          <w:sz w:val="22"/>
          <w:szCs w:val="22"/>
          <w:lang w:val="es-MX"/>
        </w:rPr>
      </w:pPr>
      <w:r w:rsidRPr="00B7746C">
        <w:rPr>
          <w:rFonts w:ascii="Tahoma" w:hAnsi="Tahoma" w:cs="Tahoma"/>
          <w:b/>
          <w:sz w:val="22"/>
          <w:szCs w:val="22"/>
          <w:lang w:val="es-MX"/>
        </w:rPr>
        <w:t>METAS:</w:t>
      </w:r>
      <w:r w:rsidRPr="00B7746C">
        <w:rPr>
          <w:rFonts w:ascii="Tahoma" w:hAnsi="Tahoma" w:cs="Tahoma"/>
          <w:sz w:val="22"/>
          <w:szCs w:val="22"/>
          <w:lang w:val="es-MX"/>
        </w:rPr>
        <w:t xml:space="preserve"> fines</w:t>
      </w:r>
      <w:r w:rsidR="00A53B7A" w:rsidRPr="00B7746C">
        <w:rPr>
          <w:rFonts w:ascii="Tahoma" w:hAnsi="Tahoma" w:cs="Tahoma"/>
          <w:sz w:val="22"/>
          <w:szCs w:val="22"/>
          <w:lang w:val="es-MX"/>
        </w:rPr>
        <w:t xml:space="preserve"> o propósitos específicos a alcanzar; en general, conllevan la cuantificación de los resultados esperados en un lapso determinado. las metas deben estar siempre orientadas a la materialización de la misión y de los objetivos de la organización.</w:t>
      </w:r>
    </w:p>
    <w:p w:rsidR="00881F07" w:rsidRPr="00B7746C" w:rsidRDefault="00743EB0" w:rsidP="00626D4F">
      <w:pPr>
        <w:numPr>
          <w:ilvl w:val="0"/>
          <w:numId w:val="39"/>
        </w:numPr>
        <w:spacing w:line="360" w:lineRule="auto"/>
        <w:jc w:val="both"/>
        <w:rPr>
          <w:rFonts w:ascii="Tahoma" w:hAnsi="Tahoma" w:cs="Tahoma"/>
          <w:sz w:val="22"/>
          <w:szCs w:val="22"/>
        </w:rPr>
      </w:pPr>
      <w:r w:rsidRPr="00B7746C">
        <w:rPr>
          <w:rFonts w:ascii="Tahoma" w:hAnsi="Tahoma" w:cs="Tahoma"/>
          <w:b/>
          <w:sz w:val="22"/>
          <w:szCs w:val="22"/>
          <w:lang w:val="es-MX"/>
        </w:rPr>
        <w:t>PROVEEDORES:</w:t>
      </w:r>
      <w:r w:rsidRPr="00B7746C">
        <w:rPr>
          <w:rFonts w:ascii="Tahoma" w:hAnsi="Tahoma" w:cs="Tahoma"/>
          <w:sz w:val="22"/>
          <w:szCs w:val="22"/>
          <w:lang w:val="es-MX"/>
        </w:rPr>
        <w:t xml:space="preserve"> sujetos</w:t>
      </w:r>
      <w:r w:rsidR="00A53B7A" w:rsidRPr="00B7746C">
        <w:rPr>
          <w:rFonts w:ascii="Tahoma" w:hAnsi="Tahoma" w:cs="Tahoma"/>
          <w:sz w:val="22"/>
          <w:szCs w:val="22"/>
          <w:lang w:val="es-MX"/>
        </w:rPr>
        <w:t xml:space="preserve"> externos a la organización, que suministran los insumos requeridos para la producción de bienes o servicios.</w:t>
      </w:r>
    </w:p>
    <w:p w:rsidR="00881F07" w:rsidRPr="00B7746C" w:rsidRDefault="00743EB0" w:rsidP="00626D4F">
      <w:pPr>
        <w:numPr>
          <w:ilvl w:val="0"/>
          <w:numId w:val="39"/>
        </w:numPr>
        <w:spacing w:line="360" w:lineRule="auto"/>
        <w:jc w:val="both"/>
        <w:rPr>
          <w:rFonts w:ascii="Tahoma" w:hAnsi="Tahoma" w:cs="Tahoma"/>
          <w:sz w:val="22"/>
          <w:szCs w:val="22"/>
        </w:rPr>
      </w:pPr>
      <w:r w:rsidRPr="00B7746C">
        <w:rPr>
          <w:rFonts w:ascii="Tahoma" w:hAnsi="Tahoma" w:cs="Tahoma"/>
          <w:b/>
          <w:sz w:val="22"/>
          <w:szCs w:val="22"/>
          <w:lang w:val="es-MX"/>
        </w:rPr>
        <w:t>INSUMOS:</w:t>
      </w:r>
      <w:r w:rsidRPr="00B7746C">
        <w:rPr>
          <w:rFonts w:ascii="Tahoma" w:hAnsi="Tahoma" w:cs="Tahoma"/>
          <w:sz w:val="22"/>
          <w:szCs w:val="22"/>
          <w:lang w:val="es-MX"/>
        </w:rPr>
        <w:t xml:space="preserve"> conjunto</w:t>
      </w:r>
      <w:r w:rsidR="00A53B7A" w:rsidRPr="00B7746C">
        <w:rPr>
          <w:rFonts w:ascii="Tahoma" w:hAnsi="Tahoma" w:cs="Tahoma"/>
          <w:sz w:val="22"/>
          <w:szCs w:val="22"/>
          <w:lang w:val="es-MX"/>
        </w:rPr>
        <w:t xml:space="preserve"> de recursos, materiales e información, de los cuales debe disponer y requerir la organización para iniciar su proceso productivo. los insumos deben cumplir con las especificaciones definidas por la organización, para garantizar el adecuado funcionamiento de los procesos y la calidad del producto final.  estos deben ser mensurables en forma cuantitativa y cualitativa.</w:t>
      </w:r>
    </w:p>
    <w:p w:rsidR="00881F07" w:rsidRPr="00B7746C" w:rsidRDefault="00743EB0" w:rsidP="00626D4F">
      <w:pPr>
        <w:numPr>
          <w:ilvl w:val="0"/>
          <w:numId w:val="39"/>
        </w:numPr>
        <w:spacing w:line="360" w:lineRule="auto"/>
        <w:jc w:val="both"/>
        <w:rPr>
          <w:rFonts w:ascii="Tahoma" w:hAnsi="Tahoma" w:cs="Tahoma"/>
          <w:sz w:val="22"/>
          <w:szCs w:val="22"/>
        </w:rPr>
      </w:pPr>
      <w:r w:rsidRPr="00B7746C">
        <w:rPr>
          <w:rFonts w:ascii="Tahoma" w:hAnsi="Tahoma" w:cs="Tahoma"/>
          <w:b/>
          <w:sz w:val="22"/>
          <w:szCs w:val="22"/>
          <w:lang w:val="es-MX"/>
        </w:rPr>
        <w:t>PROCESOS:</w:t>
      </w:r>
      <w:r w:rsidRPr="00B7746C">
        <w:rPr>
          <w:rFonts w:ascii="Tahoma" w:hAnsi="Tahoma" w:cs="Tahoma"/>
          <w:sz w:val="22"/>
          <w:szCs w:val="22"/>
          <w:lang w:val="es-MX"/>
        </w:rPr>
        <w:t xml:space="preserve"> serie</w:t>
      </w:r>
      <w:r w:rsidR="00A53B7A" w:rsidRPr="00B7746C">
        <w:rPr>
          <w:rFonts w:ascii="Tahoma" w:hAnsi="Tahoma" w:cs="Tahoma"/>
          <w:sz w:val="22"/>
          <w:szCs w:val="22"/>
          <w:lang w:val="es-MX"/>
        </w:rPr>
        <w:t xml:space="preserve"> de pasos, actividades o tareas con una secuencia lógica, para agregar valor a los insumos, a fin de transformarlos en el producto deseado en la cantidad y calidad requeridas, con la infraestructura, personal y tecnología que utiliza la organización, es decir, su capacidad instalada.  </w:t>
      </w:r>
      <w:r w:rsidR="00A53B7A" w:rsidRPr="00B7746C">
        <w:rPr>
          <w:rFonts w:ascii="Tahoma" w:hAnsi="Tahoma" w:cs="Tahoma"/>
          <w:sz w:val="22"/>
          <w:szCs w:val="22"/>
        </w:rPr>
        <w:t>Los procesos deberán ser analizados globalmente cuando se trate de una organización, para conocer los diferentes procesos productivos y de apoyo; al referirse a los procesos específicos relativos a programas, proyectos y operaciones, estos deberán alcanzar un nivel de desagregación tal, que permita ver las actividades y tareas ejecutadas e identificar los responsables a nivel gerencial y operativo.</w:t>
      </w:r>
    </w:p>
    <w:p w:rsidR="00881F07" w:rsidRPr="00B7746C" w:rsidRDefault="00881F07" w:rsidP="00626D4F">
      <w:pPr>
        <w:numPr>
          <w:ilvl w:val="0"/>
          <w:numId w:val="39"/>
        </w:numPr>
        <w:spacing w:line="360" w:lineRule="auto"/>
        <w:jc w:val="both"/>
        <w:rPr>
          <w:rFonts w:ascii="Tahoma" w:hAnsi="Tahoma" w:cs="Tahoma"/>
          <w:sz w:val="22"/>
          <w:szCs w:val="22"/>
          <w:lang w:val="es-MX"/>
        </w:rPr>
      </w:pPr>
      <w:r w:rsidRPr="00B7746C">
        <w:rPr>
          <w:rFonts w:ascii="Tahoma" w:hAnsi="Tahoma" w:cs="Tahoma"/>
          <w:b/>
          <w:sz w:val="22"/>
          <w:szCs w:val="22"/>
          <w:lang w:val="es-MX"/>
        </w:rPr>
        <w:t>PRODUCTOS:</w:t>
      </w:r>
      <w:r w:rsidRPr="00B7746C">
        <w:rPr>
          <w:rFonts w:ascii="Tahoma" w:hAnsi="Tahoma" w:cs="Tahoma"/>
          <w:sz w:val="22"/>
          <w:szCs w:val="22"/>
          <w:lang w:val="es-MX"/>
        </w:rPr>
        <w:t xml:space="preserve"> Bienes o servicios que resultan de utilizar los insumos y de agregarle valor mediante los  procesos. Los productos deberán cumplir con las especificaciones y costos estipulados, con las metas trazadas en relación con los </w:t>
      </w:r>
      <w:r w:rsidRPr="00B7746C">
        <w:rPr>
          <w:rFonts w:ascii="Tahoma" w:hAnsi="Tahoma" w:cs="Tahoma"/>
          <w:sz w:val="22"/>
          <w:szCs w:val="22"/>
          <w:lang w:val="es-MX"/>
        </w:rPr>
        <w:lastRenderedPageBreak/>
        <w:t>objetivos planteados, y satisfacer a los sectores de la población a los cuales van dirigidos.  En ocasiones los  resultados de la unidad son productos parciales o intermedios, que inciden en los bienes o servicios finales que produce la organización.</w:t>
      </w:r>
    </w:p>
    <w:p w:rsidR="00881F07" w:rsidRPr="00B7746C" w:rsidRDefault="00881F07" w:rsidP="00626D4F">
      <w:pPr>
        <w:numPr>
          <w:ilvl w:val="0"/>
          <w:numId w:val="39"/>
        </w:numPr>
        <w:spacing w:line="360" w:lineRule="auto"/>
        <w:jc w:val="both"/>
        <w:rPr>
          <w:rFonts w:ascii="Tahoma" w:hAnsi="Tahoma" w:cs="Tahoma"/>
          <w:sz w:val="22"/>
          <w:szCs w:val="22"/>
          <w:lang w:val="es-MX"/>
        </w:rPr>
      </w:pPr>
      <w:r w:rsidRPr="00B7746C">
        <w:rPr>
          <w:rFonts w:ascii="Tahoma" w:hAnsi="Tahoma" w:cs="Tahoma"/>
          <w:b/>
          <w:sz w:val="22"/>
          <w:szCs w:val="22"/>
          <w:lang w:val="es-MX"/>
        </w:rPr>
        <w:t>EFECTOS:</w:t>
      </w:r>
      <w:r w:rsidRPr="00B7746C">
        <w:rPr>
          <w:rFonts w:ascii="Tahoma" w:hAnsi="Tahoma" w:cs="Tahoma"/>
          <w:sz w:val="22"/>
          <w:szCs w:val="22"/>
          <w:lang w:val="es-MX"/>
        </w:rPr>
        <w:t xml:space="preserve"> Grado o nivel de repercusión, a corto plazo, originado por los productos en el usuario inmediato.</w:t>
      </w:r>
    </w:p>
    <w:p w:rsidR="00881F07" w:rsidRPr="00B7746C" w:rsidRDefault="00881F07" w:rsidP="00626D4F">
      <w:pPr>
        <w:numPr>
          <w:ilvl w:val="0"/>
          <w:numId w:val="39"/>
        </w:numPr>
        <w:spacing w:line="360" w:lineRule="auto"/>
        <w:jc w:val="both"/>
        <w:rPr>
          <w:rFonts w:ascii="Tahoma" w:hAnsi="Tahoma" w:cs="Tahoma"/>
          <w:sz w:val="22"/>
          <w:szCs w:val="22"/>
          <w:lang w:val="es-MX"/>
        </w:rPr>
      </w:pPr>
      <w:r w:rsidRPr="00B7746C">
        <w:rPr>
          <w:rFonts w:ascii="Tahoma" w:hAnsi="Tahoma" w:cs="Tahoma"/>
          <w:b/>
          <w:sz w:val="22"/>
          <w:szCs w:val="22"/>
          <w:lang w:val="es-MX"/>
        </w:rPr>
        <w:t>IMPACTO:</w:t>
      </w:r>
      <w:r w:rsidRPr="00B7746C">
        <w:rPr>
          <w:rFonts w:ascii="Tahoma" w:hAnsi="Tahoma" w:cs="Tahoma"/>
          <w:sz w:val="22"/>
          <w:szCs w:val="22"/>
          <w:lang w:val="es-MX"/>
        </w:rPr>
        <w:t xml:space="preserve"> Nivel de repercusión a mediano o largo plazo originado por los productos en el entorno económico, social y ambiental.</w:t>
      </w:r>
    </w:p>
    <w:p w:rsidR="00881F07" w:rsidRPr="00B7746C" w:rsidRDefault="00881F07" w:rsidP="00626D4F">
      <w:pPr>
        <w:numPr>
          <w:ilvl w:val="0"/>
          <w:numId w:val="39"/>
        </w:numPr>
        <w:spacing w:line="360" w:lineRule="auto"/>
        <w:jc w:val="both"/>
        <w:rPr>
          <w:rFonts w:ascii="Tahoma" w:hAnsi="Tahoma" w:cs="Tahoma"/>
          <w:sz w:val="22"/>
          <w:szCs w:val="22"/>
          <w:lang w:val="es-MX"/>
        </w:rPr>
      </w:pPr>
      <w:r w:rsidRPr="00B7746C">
        <w:rPr>
          <w:rFonts w:ascii="Tahoma" w:hAnsi="Tahoma" w:cs="Tahoma"/>
          <w:b/>
          <w:sz w:val="22"/>
          <w:szCs w:val="22"/>
          <w:lang w:val="es-MX"/>
        </w:rPr>
        <w:t>USUARIOS/CLIENTES:</w:t>
      </w:r>
      <w:r w:rsidRPr="00B7746C">
        <w:rPr>
          <w:rFonts w:ascii="Tahoma" w:hAnsi="Tahoma" w:cs="Tahoma"/>
          <w:sz w:val="22"/>
          <w:szCs w:val="22"/>
          <w:lang w:val="es-MX"/>
        </w:rPr>
        <w:t xml:space="preserve"> personas o sujetos a quienes va dirigido el producto final del proceso realizado.</w:t>
      </w:r>
    </w:p>
    <w:p w:rsidR="00881F07" w:rsidRPr="00B7746C" w:rsidRDefault="00881F07" w:rsidP="00626D4F">
      <w:pPr>
        <w:numPr>
          <w:ilvl w:val="0"/>
          <w:numId w:val="39"/>
        </w:numPr>
        <w:spacing w:line="360" w:lineRule="auto"/>
        <w:jc w:val="both"/>
        <w:rPr>
          <w:rFonts w:ascii="Tahoma" w:hAnsi="Tahoma" w:cs="Tahoma"/>
          <w:sz w:val="22"/>
          <w:szCs w:val="22"/>
          <w:lang w:val="es-MX"/>
        </w:rPr>
      </w:pPr>
      <w:r w:rsidRPr="00B7746C">
        <w:rPr>
          <w:rFonts w:ascii="Tahoma" w:hAnsi="Tahoma" w:cs="Tahoma"/>
          <w:b/>
          <w:sz w:val="22"/>
          <w:szCs w:val="22"/>
          <w:lang w:val="es-MX"/>
        </w:rPr>
        <w:t>ENTORNO:</w:t>
      </w:r>
      <w:r w:rsidRPr="00B7746C">
        <w:rPr>
          <w:rFonts w:ascii="Tahoma" w:hAnsi="Tahoma" w:cs="Tahoma"/>
          <w:sz w:val="22"/>
          <w:szCs w:val="22"/>
          <w:lang w:val="es-MX"/>
        </w:rPr>
        <w:t xml:space="preserve"> ambiente o comunidad afectada por el producto generado por la organización.</w:t>
      </w:r>
    </w:p>
    <w:p w:rsidR="00881F07" w:rsidRPr="00B7746C" w:rsidRDefault="00881F07" w:rsidP="00626D4F">
      <w:pPr>
        <w:numPr>
          <w:ilvl w:val="0"/>
          <w:numId w:val="39"/>
        </w:numPr>
        <w:spacing w:line="360" w:lineRule="auto"/>
        <w:jc w:val="both"/>
        <w:rPr>
          <w:rFonts w:ascii="Tahoma" w:hAnsi="Tahoma" w:cs="Tahoma"/>
          <w:sz w:val="22"/>
          <w:szCs w:val="22"/>
        </w:rPr>
      </w:pPr>
      <w:r w:rsidRPr="00B7746C">
        <w:rPr>
          <w:rFonts w:ascii="Tahoma" w:hAnsi="Tahoma" w:cs="Tahoma"/>
          <w:b/>
          <w:sz w:val="22"/>
          <w:szCs w:val="22"/>
        </w:rPr>
        <w:t>EQUIPO MULTIDISCIPLINARIO:</w:t>
      </w:r>
      <w:r w:rsidRPr="00B7746C">
        <w:rPr>
          <w:rFonts w:ascii="Tahoma" w:hAnsi="Tahoma" w:cs="Tahoma"/>
          <w:sz w:val="22"/>
          <w:szCs w:val="22"/>
        </w:rPr>
        <w:t xml:space="preserve"> Es conveniente la creación de equipos multidisciplinarios que satisfagan las exigencias de las especificidades de cada rama, así como las expectativas del auditado, que le permitan la corrección de los factores objetivos y subjetivos que entorpecen la buena marcha de la actividad, provocando ineficiencia en su gestión. Este debe integrarse con economistas, ingenieros, sicólogos, abogados, etc.</w:t>
      </w:r>
    </w:p>
    <w:p w:rsidR="00B7746C" w:rsidRDefault="00B7746C" w:rsidP="00B7746C">
      <w:pPr>
        <w:tabs>
          <w:tab w:val="left" w:pos="0"/>
        </w:tabs>
        <w:suppressAutoHyphens/>
        <w:spacing w:line="360" w:lineRule="auto"/>
        <w:jc w:val="both"/>
        <w:rPr>
          <w:rFonts w:ascii="Tahoma" w:hAnsi="Tahoma" w:cs="Tahoma"/>
          <w:bCs/>
          <w:iCs/>
          <w:color w:val="000000"/>
          <w:spacing w:val="-3"/>
          <w:sz w:val="22"/>
          <w:szCs w:val="22"/>
          <w:lang w:val="es-ES_tradnl"/>
        </w:rPr>
      </w:pPr>
    </w:p>
    <w:p w:rsidR="00881F07" w:rsidRPr="00E600D9" w:rsidRDefault="00881F07" w:rsidP="00883BE7">
      <w:pPr>
        <w:pBdr>
          <w:top w:val="single" w:sz="4" w:space="1" w:color="auto"/>
          <w:left w:val="single" w:sz="4" w:space="4" w:color="auto"/>
          <w:bottom w:val="single" w:sz="4" w:space="1" w:color="auto"/>
          <w:right w:val="single" w:sz="4" w:space="4" w:color="auto"/>
        </w:pBdr>
        <w:suppressAutoHyphens/>
        <w:spacing w:line="360" w:lineRule="auto"/>
        <w:jc w:val="both"/>
        <w:rPr>
          <w:rFonts w:ascii="Tahoma" w:eastAsia="Calibri" w:hAnsi="Tahoma" w:cs="Tahoma"/>
          <w:b/>
          <w:spacing w:val="-3"/>
          <w:sz w:val="22"/>
          <w:szCs w:val="22"/>
          <w:lang w:eastAsia="en-US"/>
        </w:rPr>
      </w:pPr>
      <w:r w:rsidRPr="00E600D9">
        <w:rPr>
          <w:rFonts w:ascii="Tahoma" w:eastAsia="Calibri" w:hAnsi="Tahoma" w:cs="Tahoma"/>
          <w:b/>
          <w:spacing w:val="-3"/>
          <w:sz w:val="22"/>
          <w:szCs w:val="22"/>
          <w:lang w:eastAsia="en-US"/>
        </w:rPr>
        <w:t>TOMADO DEL FOLLETO AUDITORIA DE GESTION DE ELVIRA ARMADA</w:t>
      </w:r>
    </w:p>
    <w:p w:rsidR="00881F07" w:rsidRPr="00B7746C" w:rsidRDefault="00881F07" w:rsidP="00B7746C">
      <w:pPr>
        <w:tabs>
          <w:tab w:val="left" w:pos="0"/>
        </w:tabs>
        <w:suppressAutoHyphens/>
        <w:spacing w:line="360" w:lineRule="auto"/>
        <w:jc w:val="both"/>
        <w:rPr>
          <w:rFonts w:ascii="Tahoma" w:hAnsi="Tahoma" w:cs="Tahoma"/>
          <w:iCs/>
          <w:color w:val="000000"/>
          <w:spacing w:val="-3"/>
          <w:sz w:val="22"/>
          <w:szCs w:val="22"/>
          <w:lang w:val="es-ES_tradnl"/>
        </w:rPr>
      </w:pPr>
      <w:r w:rsidRPr="00B7746C">
        <w:rPr>
          <w:rFonts w:ascii="Tahoma" w:hAnsi="Tahoma" w:cs="Tahoma"/>
          <w:b/>
          <w:bCs/>
          <w:iCs/>
          <w:color w:val="000000"/>
          <w:spacing w:val="-3"/>
          <w:sz w:val="22"/>
          <w:szCs w:val="22"/>
          <w:lang w:val="es-ES_tradnl"/>
        </w:rPr>
        <w:t>Asesor Jurídico.</w:t>
      </w:r>
    </w:p>
    <w:p w:rsidR="00881F07" w:rsidRPr="00B7746C" w:rsidRDefault="00881F07" w:rsidP="00B7746C">
      <w:pPr>
        <w:tabs>
          <w:tab w:val="left" w:pos="0"/>
        </w:tabs>
        <w:suppressAutoHyphens/>
        <w:spacing w:line="360" w:lineRule="auto"/>
        <w:jc w:val="both"/>
        <w:rPr>
          <w:rFonts w:ascii="Tahoma" w:hAnsi="Tahoma" w:cs="Tahoma"/>
          <w:iCs/>
          <w:color w:val="000000"/>
          <w:spacing w:val="-3"/>
          <w:sz w:val="22"/>
          <w:szCs w:val="22"/>
          <w:lang w:val="es-ES_tradnl"/>
        </w:rPr>
      </w:pPr>
      <w:r w:rsidRPr="00B7746C">
        <w:rPr>
          <w:rFonts w:ascii="Tahoma" w:hAnsi="Tahoma" w:cs="Tahoma"/>
          <w:iCs/>
          <w:color w:val="000000"/>
          <w:spacing w:val="-3"/>
          <w:sz w:val="22"/>
          <w:szCs w:val="22"/>
          <w:lang w:val="es-ES_tradnl"/>
        </w:rPr>
        <w:t>Examen y aplicación de las correspondientes disposiciones legales, tales como:</w:t>
      </w:r>
    </w:p>
    <w:p w:rsidR="00881F07" w:rsidRPr="00B7746C" w:rsidRDefault="00881F07" w:rsidP="00B7746C">
      <w:pPr>
        <w:numPr>
          <w:ilvl w:val="0"/>
          <w:numId w:val="1"/>
        </w:numPr>
        <w:suppressAutoHyphens/>
        <w:spacing w:line="360" w:lineRule="auto"/>
        <w:ind w:left="426"/>
        <w:jc w:val="both"/>
        <w:rPr>
          <w:rFonts w:ascii="Tahoma" w:hAnsi="Tahoma" w:cs="Tahoma"/>
          <w:iCs/>
          <w:color w:val="000000"/>
          <w:spacing w:val="-3"/>
          <w:sz w:val="22"/>
          <w:szCs w:val="22"/>
          <w:lang w:val="es-ES_tradnl"/>
        </w:rPr>
      </w:pPr>
      <w:r w:rsidRPr="00B7746C">
        <w:rPr>
          <w:rFonts w:ascii="Tahoma" w:hAnsi="Tahoma" w:cs="Tahoma"/>
          <w:iCs/>
          <w:color w:val="000000"/>
          <w:spacing w:val="-3"/>
          <w:sz w:val="22"/>
          <w:szCs w:val="22"/>
          <w:lang w:val="es-ES_tradnl"/>
        </w:rPr>
        <w:t>Objeto y constitución de la entidad.</w:t>
      </w:r>
    </w:p>
    <w:p w:rsidR="00881F07" w:rsidRPr="00B7746C" w:rsidRDefault="00881F07" w:rsidP="00B7746C">
      <w:pPr>
        <w:numPr>
          <w:ilvl w:val="0"/>
          <w:numId w:val="1"/>
        </w:numPr>
        <w:suppressAutoHyphens/>
        <w:spacing w:line="360" w:lineRule="auto"/>
        <w:ind w:left="426"/>
        <w:jc w:val="both"/>
        <w:rPr>
          <w:rFonts w:ascii="Tahoma" w:hAnsi="Tahoma" w:cs="Tahoma"/>
          <w:iCs/>
          <w:color w:val="000000"/>
          <w:spacing w:val="-3"/>
          <w:sz w:val="22"/>
          <w:szCs w:val="22"/>
          <w:lang w:val="es-ES_tradnl"/>
        </w:rPr>
      </w:pPr>
      <w:r w:rsidRPr="00B7746C">
        <w:rPr>
          <w:rFonts w:ascii="Tahoma" w:hAnsi="Tahoma" w:cs="Tahoma"/>
          <w:iCs/>
          <w:color w:val="000000"/>
          <w:spacing w:val="-3"/>
          <w:sz w:val="22"/>
          <w:szCs w:val="22"/>
          <w:lang w:val="es-ES_tradnl"/>
        </w:rPr>
        <w:t>Convenios colectivos o individuales de trabajo.</w:t>
      </w:r>
    </w:p>
    <w:p w:rsidR="00881F07" w:rsidRPr="00B7746C" w:rsidRDefault="00881F07" w:rsidP="00B7746C">
      <w:pPr>
        <w:numPr>
          <w:ilvl w:val="0"/>
          <w:numId w:val="1"/>
        </w:numPr>
        <w:suppressAutoHyphens/>
        <w:spacing w:line="360" w:lineRule="auto"/>
        <w:ind w:left="426"/>
        <w:jc w:val="both"/>
        <w:rPr>
          <w:rFonts w:ascii="Tahoma" w:hAnsi="Tahoma" w:cs="Tahoma"/>
          <w:iCs/>
          <w:color w:val="000000"/>
          <w:spacing w:val="-3"/>
          <w:sz w:val="22"/>
          <w:szCs w:val="22"/>
          <w:lang w:val="es-ES_tradnl"/>
        </w:rPr>
      </w:pPr>
      <w:r w:rsidRPr="00B7746C">
        <w:rPr>
          <w:rFonts w:ascii="Tahoma" w:hAnsi="Tahoma" w:cs="Tahoma"/>
          <w:iCs/>
          <w:color w:val="000000"/>
          <w:spacing w:val="-3"/>
          <w:sz w:val="22"/>
          <w:szCs w:val="22"/>
          <w:lang w:val="es-ES_tradnl"/>
        </w:rPr>
        <w:t>Disposiciones laborales.</w:t>
      </w:r>
    </w:p>
    <w:p w:rsidR="00881F07" w:rsidRPr="00B7746C" w:rsidRDefault="00881F07" w:rsidP="00B7746C">
      <w:pPr>
        <w:numPr>
          <w:ilvl w:val="0"/>
          <w:numId w:val="1"/>
        </w:numPr>
        <w:suppressAutoHyphens/>
        <w:spacing w:line="360" w:lineRule="auto"/>
        <w:ind w:left="426"/>
        <w:jc w:val="both"/>
        <w:rPr>
          <w:rFonts w:ascii="Tahoma" w:hAnsi="Tahoma" w:cs="Tahoma"/>
          <w:iCs/>
          <w:color w:val="000000"/>
          <w:spacing w:val="-3"/>
          <w:sz w:val="22"/>
          <w:szCs w:val="22"/>
          <w:lang w:val="es-ES_tradnl"/>
        </w:rPr>
      </w:pPr>
      <w:r w:rsidRPr="00B7746C">
        <w:rPr>
          <w:rFonts w:ascii="Tahoma" w:hAnsi="Tahoma" w:cs="Tahoma"/>
          <w:iCs/>
          <w:color w:val="000000"/>
          <w:spacing w:val="-3"/>
          <w:sz w:val="22"/>
          <w:szCs w:val="22"/>
          <w:lang w:val="es-ES_tradnl"/>
        </w:rPr>
        <w:t>Disposiciones fiscales.</w:t>
      </w:r>
    </w:p>
    <w:p w:rsidR="00881F07" w:rsidRPr="00B7746C" w:rsidRDefault="00881F07" w:rsidP="00B7746C">
      <w:pPr>
        <w:numPr>
          <w:ilvl w:val="0"/>
          <w:numId w:val="1"/>
        </w:numPr>
        <w:suppressAutoHyphens/>
        <w:spacing w:line="360" w:lineRule="auto"/>
        <w:ind w:left="426"/>
        <w:jc w:val="both"/>
        <w:rPr>
          <w:rFonts w:ascii="Tahoma" w:hAnsi="Tahoma" w:cs="Tahoma"/>
          <w:iCs/>
          <w:color w:val="000000"/>
          <w:spacing w:val="-3"/>
          <w:sz w:val="22"/>
          <w:szCs w:val="22"/>
          <w:lang w:val="es-ES_tradnl"/>
        </w:rPr>
      </w:pPr>
      <w:r w:rsidRPr="00B7746C">
        <w:rPr>
          <w:rFonts w:ascii="Tahoma" w:hAnsi="Tahoma" w:cs="Tahoma"/>
          <w:iCs/>
          <w:color w:val="000000"/>
          <w:spacing w:val="-3"/>
          <w:sz w:val="22"/>
          <w:szCs w:val="22"/>
          <w:lang w:val="es-ES_tradnl"/>
        </w:rPr>
        <w:t>Disposiciones financieras.</w:t>
      </w:r>
    </w:p>
    <w:p w:rsidR="00881F07" w:rsidRPr="00B7746C" w:rsidRDefault="00881F07" w:rsidP="00B7746C">
      <w:pPr>
        <w:numPr>
          <w:ilvl w:val="0"/>
          <w:numId w:val="1"/>
        </w:numPr>
        <w:suppressAutoHyphens/>
        <w:spacing w:line="360" w:lineRule="auto"/>
        <w:ind w:left="426"/>
        <w:jc w:val="both"/>
        <w:rPr>
          <w:rFonts w:ascii="Tahoma" w:hAnsi="Tahoma" w:cs="Tahoma"/>
          <w:iCs/>
          <w:color w:val="000000"/>
          <w:spacing w:val="-3"/>
          <w:sz w:val="22"/>
          <w:szCs w:val="22"/>
          <w:lang w:val="es-ES_tradnl"/>
        </w:rPr>
      </w:pPr>
      <w:r w:rsidRPr="00B7746C">
        <w:rPr>
          <w:rFonts w:ascii="Tahoma" w:hAnsi="Tahoma" w:cs="Tahoma"/>
          <w:iCs/>
          <w:color w:val="000000"/>
          <w:spacing w:val="-3"/>
          <w:sz w:val="22"/>
          <w:szCs w:val="22"/>
          <w:lang w:val="es-ES_tradnl"/>
        </w:rPr>
        <w:t>Convenios o contratos económicos.</w:t>
      </w:r>
    </w:p>
    <w:p w:rsidR="00881F07" w:rsidRPr="00B7746C" w:rsidRDefault="00881F07" w:rsidP="00B7746C">
      <w:pPr>
        <w:tabs>
          <w:tab w:val="left" w:pos="0"/>
        </w:tabs>
        <w:suppressAutoHyphens/>
        <w:spacing w:line="360" w:lineRule="auto"/>
        <w:ind w:left="708"/>
        <w:jc w:val="both"/>
        <w:rPr>
          <w:rFonts w:ascii="Tahoma" w:hAnsi="Tahoma" w:cs="Tahoma"/>
          <w:iCs/>
          <w:color w:val="000000"/>
          <w:spacing w:val="-3"/>
          <w:sz w:val="22"/>
          <w:szCs w:val="22"/>
          <w:lang w:val="es-ES_tradnl"/>
        </w:rPr>
      </w:pPr>
    </w:p>
    <w:p w:rsidR="00881F07" w:rsidRPr="00B7746C" w:rsidRDefault="00881F07" w:rsidP="00B7746C">
      <w:pPr>
        <w:tabs>
          <w:tab w:val="left" w:pos="0"/>
        </w:tabs>
        <w:suppressAutoHyphens/>
        <w:spacing w:line="360" w:lineRule="auto"/>
        <w:jc w:val="both"/>
        <w:rPr>
          <w:rFonts w:ascii="Tahoma" w:hAnsi="Tahoma" w:cs="Tahoma"/>
          <w:iCs/>
          <w:color w:val="000000"/>
          <w:spacing w:val="-3"/>
          <w:sz w:val="22"/>
          <w:szCs w:val="22"/>
          <w:lang w:val="es-ES_tradnl"/>
        </w:rPr>
      </w:pPr>
      <w:r w:rsidRPr="00B7746C">
        <w:rPr>
          <w:rFonts w:ascii="Tahoma" w:hAnsi="Tahoma" w:cs="Tahoma"/>
          <w:b/>
          <w:bCs/>
          <w:iCs/>
          <w:color w:val="000000"/>
          <w:spacing w:val="-3"/>
          <w:sz w:val="22"/>
          <w:szCs w:val="22"/>
          <w:lang w:val="es-ES_tradnl"/>
        </w:rPr>
        <w:t>Ingenieros y Arquitectos.</w:t>
      </w:r>
    </w:p>
    <w:p w:rsidR="00881F07" w:rsidRPr="00B7746C" w:rsidRDefault="00881F07" w:rsidP="00B7746C">
      <w:pPr>
        <w:numPr>
          <w:ilvl w:val="0"/>
          <w:numId w:val="1"/>
        </w:numPr>
        <w:suppressAutoHyphens/>
        <w:spacing w:line="360" w:lineRule="auto"/>
        <w:ind w:left="426"/>
        <w:jc w:val="both"/>
        <w:rPr>
          <w:rFonts w:ascii="Tahoma" w:hAnsi="Tahoma" w:cs="Tahoma"/>
          <w:iCs/>
          <w:color w:val="000000"/>
          <w:spacing w:val="-3"/>
          <w:sz w:val="22"/>
          <w:szCs w:val="22"/>
          <w:lang w:val="es-ES_tradnl"/>
        </w:rPr>
      </w:pPr>
      <w:r w:rsidRPr="00B7746C">
        <w:rPr>
          <w:rFonts w:ascii="Tahoma" w:hAnsi="Tahoma" w:cs="Tahoma"/>
          <w:iCs/>
          <w:color w:val="000000"/>
          <w:spacing w:val="-3"/>
          <w:sz w:val="22"/>
          <w:szCs w:val="22"/>
          <w:lang w:val="es-ES_tradnl"/>
        </w:rPr>
        <w:t>Evaluación de procesos tecnológicos.</w:t>
      </w:r>
    </w:p>
    <w:p w:rsidR="00881F07" w:rsidRPr="00B7746C" w:rsidRDefault="00881F07" w:rsidP="00B7746C">
      <w:pPr>
        <w:numPr>
          <w:ilvl w:val="0"/>
          <w:numId w:val="1"/>
        </w:numPr>
        <w:suppressAutoHyphens/>
        <w:spacing w:line="360" w:lineRule="auto"/>
        <w:ind w:left="426"/>
        <w:jc w:val="both"/>
        <w:rPr>
          <w:rFonts w:ascii="Tahoma" w:hAnsi="Tahoma" w:cs="Tahoma"/>
          <w:iCs/>
          <w:color w:val="000000"/>
          <w:spacing w:val="-3"/>
          <w:sz w:val="22"/>
          <w:szCs w:val="22"/>
          <w:lang w:val="es-ES_tradnl"/>
        </w:rPr>
      </w:pPr>
      <w:r w:rsidRPr="00B7746C">
        <w:rPr>
          <w:rFonts w:ascii="Tahoma" w:hAnsi="Tahoma" w:cs="Tahoma"/>
          <w:iCs/>
          <w:color w:val="000000"/>
          <w:spacing w:val="-3"/>
          <w:sz w:val="22"/>
          <w:szCs w:val="22"/>
          <w:lang w:val="es-ES_tradnl"/>
        </w:rPr>
        <w:t>Determinación de la calidad de los productos o servicios.</w:t>
      </w:r>
    </w:p>
    <w:p w:rsidR="00881F07" w:rsidRPr="00B7746C" w:rsidRDefault="00881F07" w:rsidP="00B7746C">
      <w:pPr>
        <w:numPr>
          <w:ilvl w:val="0"/>
          <w:numId w:val="1"/>
        </w:numPr>
        <w:suppressAutoHyphens/>
        <w:spacing w:line="360" w:lineRule="auto"/>
        <w:ind w:left="426"/>
        <w:jc w:val="both"/>
        <w:rPr>
          <w:rFonts w:ascii="Tahoma" w:hAnsi="Tahoma" w:cs="Tahoma"/>
          <w:iCs/>
          <w:color w:val="000000"/>
          <w:spacing w:val="-3"/>
          <w:sz w:val="22"/>
          <w:szCs w:val="22"/>
          <w:lang w:val="es-ES_tradnl"/>
        </w:rPr>
      </w:pPr>
      <w:r w:rsidRPr="00B7746C">
        <w:rPr>
          <w:rFonts w:ascii="Tahoma" w:hAnsi="Tahoma" w:cs="Tahoma"/>
          <w:iCs/>
          <w:color w:val="000000"/>
          <w:spacing w:val="-3"/>
          <w:sz w:val="22"/>
          <w:szCs w:val="22"/>
          <w:lang w:val="es-ES_tradnl"/>
        </w:rPr>
        <w:t>Examen de los Recursos Humanos y la organización del trabajo.</w:t>
      </w:r>
    </w:p>
    <w:p w:rsidR="00881F07" w:rsidRPr="00B7746C" w:rsidRDefault="00881F07" w:rsidP="00B7746C">
      <w:pPr>
        <w:numPr>
          <w:ilvl w:val="0"/>
          <w:numId w:val="1"/>
        </w:numPr>
        <w:suppressAutoHyphens/>
        <w:spacing w:line="360" w:lineRule="auto"/>
        <w:ind w:left="426"/>
        <w:jc w:val="both"/>
        <w:rPr>
          <w:rFonts w:ascii="Tahoma" w:hAnsi="Tahoma" w:cs="Tahoma"/>
          <w:iCs/>
          <w:color w:val="000000"/>
          <w:spacing w:val="-3"/>
          <w:sz w:val="22"/>
          <w:szCs w:val="22"/>
          <w:lang w:val="es-ES_tradnl"/>
        </w:rPr>
      </w:pPr>
      <w:r w:rsidRPr="00B7746C">
        <w:rPr>
          <w:rFonts w:ascii="Tahoma" w:hAnsi="Tahoma" w:cs="Tahoma"/>
          <w:iCs/>
          <w:color w:val="000000"/>
          <w:spacing w:val="-3"/>
          <w:sz w:val="22"/>
          <w:szCs w:val="22"/>
          <w:lang w:val="es-ES_tradnl"/>
        </w:rPr>
        <w:lastRenderedPageBreak/>
        <w:t>Evaluación de las inversiones en construcción y su vínculo con los resultados  esperados.</w:t>
      </w:r>
    </w:p>
    <w:p w:rsidR="00881F07" w:rsidRPr="00B7746C" w:rsidRDefault="00881F07" w:rsidP="00B7746C">
      <w:pPr>
        <w:tabs>
          <w:tab w:val="left" w:pos="0"/>
        </w:tabs>
        <w:suppressAutoHyphens/>
        <w:spacing w:line="360" w:lineRule="auto"/>
        <w:jc w:val="both"/>
        <w:rPr>
          <w:rFonts w:ascii="Tahoma" w:hAnsi="Tahoma" w:cs="Tahoma"/>
          <w:b/>
          <w:bCs/>
          <w:iCs/>
          <w:color w:val="000000"/>
          <w:spacing w:val="-3"/>
          <w:sz w:val="22"/>
          <w:szCs w:val="22"/>
          <w:lang w:val="es-ES_tradnl"/>
        </w:rPr>
      </w:pPr>
    </w:p>
    <w:p w:rsidR="00881F07" w:rsidRPr="00B7746C" w:rsidRDefault="00881F07" w:rsidP="00B7746C">
      <w:pPr>
        <w:tabs>
          <w:tab w:val="left" w:pos="0"/>
        </w:tabs>
        <w:suppressAutoHyphens/>
        <w:spacing w:line="360" w:lineRule="auto"/>
        <w:jc w:val="both"/>
        <w:rPr>
          <w:rFonts w:ascii="Tahoma" w:hAnsi="Tahoma" w:cs="Tahoma"/>
          <w:iCs/>
          <w:color w:val="000000"/>
          <w:spacing w:val="-3"/>
          <w:sz w:val="22"/>
          <w:szCs w:val="22"/>
          <w:lang w:val="es-ES_tradnl"/>
        </w:rPr>
      </w:pPr>
      <w:r w:rsidRPr="00B7746C">
        <w:rPr>
          <w:rFonts w:ascii="Tahoma" w:hAnsi="Tahoma" w:cs="Tahoma"/>
          <w:b/>
          <w:bCs/>
          <w:iCs/>
          <w:color w:val="000000"/>
          <w:spacing w:val="-3"/>
          <w:sz w:val="22"/>
          <w:szCs w:val="22"/>
          <w:lang w:val="es-ES_tradnl"/>
        </w:rPr>
        <w:t>Psicólogos.</w:t>
      </w:r>
    </w:p>
    <w:p w:rsidR="00881F07" w:rsidRPr="00B7746C" w:rsidRDefault="00881F07" w:rsidP="00B7746C">
      <w:pPr>
        <w:numPr>
          <w:ilvl w:val="0"/>
          <w:numId w:val="1"/>
        </w:numPr>
        <w:suppressAutoHyphens/>
        <w:spacing w:line="360" w:lineRule="auto"/>
        <w:ind w:left="426"/>
        <w:jc w:val="both"/>
        <w:rPr>
          <w:rFonts w:ascii="Tahoma" w:hAnsi="Tahoma" w:cs="Tahoma"/>
          <w:iCs/>
          <w:color w:val="000000"/>
          <w:spacing w:val="-3"/>
          <w:sz w:val="22"/>
          <w:szCs w:val="22"/>
          <w:lang w:val="es-ES_tradnl"/>
        </w:rPr>
      </w:pPr>
      <w:r w:rsidRPr="00B7746C">
        <w:rPr>
          <w:rFonts w:ascii="Tahoma" w:hAnsi="Tahoma" w:cs="Tahoma"/>
          <w:iCs/>
          <w:color w:val="000000"/>
          <w:spacing w:val="-3"/>
          <w:sz w:val="22"/>
          <w:szCs w:val="22"/>
          <w:lang w:val="es-ES_tradnl"/>
        </w:rPr>
        <w:t>Evaluación de las Relaciones Laborales entre subordinados y entre dirigentes y      subordinados.</w:t>
      </w:r>
    </w:p>
    <w:p w:rsidR="00881F07" w:rsidRPr="00B7746C" w:rsidRDefault="00881F07" w:rsidP="00B7746C">
      <w:pPr>
        <w:numPr>
          <w:ilvl w:val="0"/>
          <w:numId w:val="1"/>
        </w:numPr>
        <w:suppressAutoHyphens/>
        <w:spacing w:line="360" w:lineRule="auto"/>
        <w:ind w:left="426"/>
        <w:jc w:val="both"/>
        <w:rPr>
          <w:rFonts w:ascii="Tahoma" w:hAnsi="Tahoma" w:cs="Tahoma"/>
          <w:iCs/>
          <w:color w:val="000000"/>
          <w:spacing w:val="-3"/>
          <w:sz w:val="22"/>
          <w:szCs w:val="22"/>
          <w:lang w:val="es-ES_tradnl"/>
        </w:rPr>
      </w:pPr>
      <w:r w:rsidRPr="00B7746C">
        <w:rPr>
          <w:rFonts w:ascii="Tahoma" w:hAnsi="Tahoma" w:cs="Tahoma"/>
          <w:iCs/>
          <w:color w:val="000000"/>
          <w:spacing w:val="-3"/>
          <w:sz w:val="22"/>
          <w:szCs w:val="22"/>
          <w:lang w:val="es-ES_tradnl"/>
        </w:rPr>
        <w:t>Determinación y análisis del comportamiento y cultura   organizacional.</w:t>
      </w:r>
    </w:p>
    <w:p w:rsidR="00881F07" w:rsidRPr="00B7746C" w:rsidRDefault="00881F07" w:rsidP="00B7746C">
      <w:pPr>
        <w:numPr>
          <w:ilvl w:val="0"/>
          <w:numId w:val="1"/>
        </w:numPr>
        <w:suppressAutoHyphens/>
        <w:spacing w:line="360" w:lineRule="auto"/>
        <w:ind w:left="426"/>
        <w:jc w:val="both"/>
        <w:rPr>
          <w:rFonts w:ascii="Tahoma" w:hAnsi="Tahoma" w:cs="Tahoma"/>
          <w:iCs/>
          <w:color w:val="000000"/>
          <w:spacing w:val="-3"/>
          <w:sz w:val="22"/>
          <w:szCs w:val="22"/>
          <w:lang w:val="es-ES_tradnl"/>
        </w:rPr>
      </w:pPr>
      <w:r w:rsidRPr="00B7746C">
        <w:rPr>
          <w:rFonts w:ascii="Tahoma" w:hAnsi="Tahoma" w:cs="Tahoma"/>
          <w:iCs/>
          <w:color w:val="000000"/>
          <w:spacing w:val="-3"/>
          <w:sz w:val="22"/>
          <w:szCs w:val="22"/>
          <w:lang w:val="es-ES_tradnl"/>
        </w:rPr>
        <w:t>Análisis de la atención al hombre.</w:t>
      </w:r>
    </w:p>
    <w:p w:rsidR="00881F07" w:rsidRPr="00B7746C" w:rsidRDefault="00881F07" w:rsidP="00B7746C">
      <w:pPr>
        <w:numPr>
          <w:ilvl w:val="0"/>
          <w:numId w:val="1"/>
        </w:numPr>
        <w:suppressAutoHyphens/>
        <w:spacing w:line="360" w:lineRule="auto"/>
        <w:ind w:left="426"/>
        <w:jc w:val="both"/>
        <w:rPr>
          <w:rFonts w:ascii="Tahoma" w:hAnsi="Tahoma" w:cs="Tahoma"/>
          <w:iCs/>
          <w:color w:val="000000"/>
          <w:spacing w:val="-3"/>
          <w:sz w:val="22"/>
          <w:szCs w:val="22"/>
          <w:lang w:val="es-ES_tradnl"/>
        </w:rPr>
      </w:pPr>
      <w:r w:rsidRPr="00B7746C">
        <w:rPr>
          <w:rFonts w:ascii="Tahoma" w:hAnsi="Tahoma" w:cs="Tahoma"/>
          <w:iCs/>
          <w:color w:val="000000"/>
          <w:spacing w:val="-3"/>
          <w:sz w:val="22"/>
          <w:szCs w:val="22"/>
          <w:lang w:val="es-ES_tradnl"/>
        </w:rPr>
        <w:t>Evaluar la relación del aprovechamiento de la capacidad del hombre con el cumplimiento de las metas y objetivos trazados   en la entidad.</w:t>
      </w:r>
    </w:p>
    <w:p w:rsidR="00881F07" w:rsidRPr="00B7746C" w:rsidRDefault="00881F07" w:rsidP="00B7746C">
      <w:pPr>
        <w:numPr>
          <w:ilvl w:val="0"/>
          <w:numId w:val="1"/>
        </w:numPr>
        <w:suppressAutoHyphens/>
        <w:spacing w:line="360" w:lineRule="auto"/>
        <w:ind w:left="426"/>
        <w:jc w:val="both"/>
        <w:rPr>
          <w:rFonts w:ascii="Tahoma" w:hAnsi="Tahoma" w:cs="Tahoma"/>
          <w:iCs/>
          <w:color w:val="000000"/>
          <w:spacing w:val="-3"/>
          <w:sz w:val="22"/>
          <w:szCs w:val="22"/>
          <w:lang w:val="es-ES_tradnl"/>
        </w:rPr>
      </w:pPr>
      <w:r w:rsidRPr="00B7746C">
        <w:rPr>
          <w:rFonts w:ascii="Tahoma" w:hAnsi="Tahoma" w:cs="Tahoma"/>
          <w:iCs/>
          <w:color w:val="000000"/>
          <w:spacing w:val="-3"/>
          <w:sz w:val="22"/>
          <w:szCs w:val="22"/>
          <w:lang w:val="es-ES_tradnl"/>
        </w:rPr>
        <w:t>Determinar las dificultades en el área de relaciones  públicas y para gestionar ventas y  ubicarse  en el mercado.</w:t>
      </w:r>
    </w:p>
    <w:p w:rsidR="00881F07" w:rsidRPr="00B7746C" w:rsidRDefault="00881F07" w:rsidP="00B7746C">
      <w:pPr>
        <w:spacing w:line="360" w:lineRule="auto"/>
        <w:jc w:val="both"/>
        <w:rPr>
          <w:rFonts w:ascii="Tahoma" w:hAnsi="Tahoma" w:cs="Tahoma"/>
          <w:sz w:val="22"/>
          <w:szCs w:val="22"/>
          <w:lang w:val="es-ES_tradnl"/>
        </w:rPr>
      </w:pPr>
    </w:p>
    <w:p w:rsidR="00063DE1" w:rsidRPr="00E600D9" w:rsidRDefault="00063DE1" w:rsidP="00626D4F">
      <w:pPr>
        <w:pStyle w:val="Ttulo2"/>
        <w:keepLines/>
        <w:numPr>
          <w:ilvl w:val="1"/>
          <w:numId w:val="13"/>
        </w:numPr>
        <w:spacing w:before="40" w:after="0" w:line="360" w:lineRule="auto"/>
        <w:ind w:left="426" w:hanging="432"/>
        <w:jc w:val="both"/>
        <w:rPr>
          <w:rFonts w:ascii="Tahoma" w:hAnsi="Tahoma" w:cs="Tahoma"/>
          <w:bCs w:val="0"/>
          <w:i w:val="0"/>
          <w:iCs w:val="0"/>
          <w:sz w:val="22"/>
          <w:szCs w:val="22"/>
          <w:lang w:val="es-MX" w:eastAsia="en-US"/>
        </w:rPr>
      </w:pPr>
      <w:bookmarkStart w:id="33" w:name="_Toc441298042"/>
      <w:r w:rsidRPr="00E600D9">
        <w:rPr>
          <w:rFonts w:ascii="Tahoma" w:hAnsi="Tahoma" w:cs="Tahoma"/>
          <w:bCs w:val="0"/>
          <w:i w:val="0"/>
          <w:iCs w:val="0"/>
          <w:sz w:val="22"/>
          <w:szCs w:val="22"/>
          <w:lang w:val="es-MX" w:eastAsia="en-US"/>
        </w:rPr>
        <w:t>PAUTAS GENERALES PARA LA REALIZACIÓN DE LA AUDITORÍA DE GESTIÓN O RENDIMIENTO.</w:t>
      </w:r>
      <w:bookmarkEnd w:id="33"/>
    </w:p>
    <w:p w:rsidR="00063DE1" w:rsidRPr="00E600D9" w:rsidRDefault="00063DE1" w:rsidP="00883BE7">
      <w:pPr>
        <w:pBdr>
          <w:top w:val="single" w:sz="4" w:space="1" w:color="auto"/>
          <w:left w:val="single" w:sz="4" w:space="4" w:color="auto"/>
          <w:bottom w:val="single" w:sz="4" w:space="1" w:color="auto"/>
          <w:right w:val="single" w:sz="4" w:space="4" w:color="auto"/>
        </w:pBdr>
        <w:suppressAutoHyphens/>
        <w:spacing w:line="360" w:lineRule="auto"/>
        <w:jc w:val="both"/>
        <w:rPr>
          <w:rFonts w:ascii="Tahoma" w:eastAsia="Calibri" w:hAnsi="Tahoma" w:cs="Tahoma"/>
          <w:b/>
          <w:spacing w:val="-3"/>
          <w:sz w:val="22"/>
          <w:szCs w:val="22"/>
          <w:lang w:eastAsia="en-US"/>
        </w:rPr>
      </w:pPr>
      <w:r w:rsidRPr="00E600D9">
        <w:rPr>
          <w:rFonts w:ascii="Tahoma" w:eastAsia="Calibri" w:hAnsi="Tahoma" w:cs="Tahoma"/>
          <w:b/>
          <w:spacing w:val="-3"/>
          <w:sz w:val="22"/>
          <w:szCs w:val="22"/>
          <w:lang w:eastAsia="en-US"/>
        </w:rPr>
        <w:t>TOMADO DE LAS DIRE</w:t>
      </w:r>
      <w:r w:rsidR="00AF00C7" w:rsidRPr="00E600D9">
        <w:rPr>
          <w:rFonts w:ascii="Tahoma" w:eastAsia="Calibri" w:hAnsi="Tahoma" w:cs="Tahoma"/>
          <w:b/>
          <w:spacing w:val="-3"/>
          <w:sz w:val="22"/>
          <w:szCs w:val="22"/>
          <w:lang w:eastAsia="en-US"/>
        </w:rPr>
        <w:t>C</w:t>
      </w:r>
      <w:r w:rsidRPr="00E600D9">
        <w:rPr>
          <w:rFonts w:ascii="Tahoma" w:eastAsia="Calibri" w:hAnsi="Tahoma" w:cs="Tahoma"/>
          <w:b/>
          <w:spacing w:val="-3"/>
          <w:sz w:val="22"/>
          <w:szCs w:val="22"/>
          <w:lang w:eastAsia="en-US"/>
        </w:rPr>
        <w:t xml:space="preserve">TRICES GENERALES PARA </w:t>
      </w:r>
      <w:smartTag w:uri="urn:schemas-microsoft-com:office:smarttags" w:element="PersonName">
        <w:smartTagPr>
          <w:attr w:name="ProductID" w:val="LA REALIZACIￓN DE AUDITORￍAS"/>
        </w:smartTagPr>
        <w:smartTag w:uri="urn:schemas-microsoft-com:office:smarttags" w:element="PersonName">
          <w:smartTagPr>
            <w:attr w:name="ProductID" w:val="LA REALIZACIￓN DE"/>
          </w:smartTagPr>
          <w:r w:rsidRPr="00E600D9">
            <w:rPr>
              <w:rFonts w:ascii="Tahoma" w:eastAsia="Calibri" w:hAnsi="Tahoma" w:cs="Tahoma"/>
              <w:b/>
              <w:spacing w:val="-3"/>
              <w:sz w:val="22"/>
              <w:szCs w:val="22"/>
              <w:lang w:eastAsia="en-US"/>
            </w:rPr>
            <w:t>LA REALIZACIÓN DE</w:t>
          </w:r>
        </w:smartTag>
        <w:r w:rsidRPr="00E600D9">
          <w:rPr>
            <w:rFonts w:ascii="Tahoma" w:eastAsia="Calibri" w:hAnsi="Tahoma" w:cs="Tahoma"/>
            <w:b/>
            <w:spacing w:val="-3"/>
            <w:sz w:val="22"/>
            <w:szCs w:val="22"/>
            <w:lang w:eastAsia="en-US"/>
          </w:rPr>
          <w:t xml:space="preserve"> AUDITORÍAS</w:t>
        </w:r>
      </w:smartTag>
      <w:r w:rsidRPr="00E600D9">
        <w:rPr>
          <w:rFonts w:ascii="Tahoma" w:eastAsia="Calibri" w:hAnsi="Tahoma" w:cs="Tahoma"/>
          <w:b/>
          <w:spacing w:val="-3"/>
          <w:sz w:val="22"/>
          <w:szCs w:val="22"/>
          <w:lang w:eastAsia="en-US"/>
        </w:rPr>
        <w:t xml:space="preserve"> DE GESTIÓN O RENDIMIENTO. CONTRALORÍA GENERAL DE LA REPÚBLICA.</w:t>
      </w:r>
    </w:p>
    <w:p w:rsidR="00063DE1" w:rsidRPr="00B7746C" w:rsidRDefault="00063DE1" w:rsidP="00626D4F">
      <w:pPr>
        <w:numPr>
          <w:ilvl w:val="0"/>
          <w:numId w:val="18"/>
        </w:numPr>
        <w:tabs>
          <w:tab w:val="clear" w:pos="720"/>
          <w:tab w:val="num" w:pos="360"/>
        </w:tabs>
        <w:spacing w:line="360" w:lineRule="auto"/>
        <w:ind w:left="360"/>
        <w:jc w:val="both"/>
        <w:rPr>
          <w:rFonts w:ascii="Tahoma" w:hAnsi="Tahoma" w:cs="Tahoma"/>
          <w:sz w:val="22"/>
          <w:szCs w:val="22"/>
        </w:rPr>
      </w:pPr>
      <w:r w:rsidRPr="00B7746C">
        <w:rPr>
          <w:rFonts w:ascii="Tahoma" w:hAnsi="Tahoma" w:cs="Tahoma"/>
          <w:sz w:val="22"/>
          <w:szCs w:val="22"/>
        </w:rPr>
        <w:t xml:space="preserve">La Auditoría de Gestión o Rendimiento debe cumplir con las cuatro </w:t>
      </w:r>
      <w:r w:rsidRPr="00B7746C">
        <w:rPr>
          <w:rFonts w:ascii="Tahoma" w:hAnsi="Tahoma" w:cs="Tahoma"/>
          <w:b/>
          <w:sz w:val="22"/>
          <w:szCs w:val="22"/>
        </w:rPr>
        <w:t>fases de la realización de la auditoría</w:t>
      </w:r>
      <w:r w:rsidRPr="00B7746C">
        <w:rPr>
          <w:rFonts w:ascii="Tahoma" w:hAnsi="Tahoma" w:cs="Tahoma"/>
          <w:sz w:val="22"/>
          <w:szCs w:val="22"/>
        </w:rPr>
        <w:t xml:space="preserve"> que establece las Normas Cubanas de Auditoría: Planeación, Ejecución, Elaboración de informe y Seguimiento. </w:t>
      </w:r>
    </w:p>
    <w:p w:rsidR="00063DE1" w:rsidRPr="00B7746C" w:rsidRDefault="00063DE1" w:rsidP="00626D4F">
      <w:pPr>
        <w:numPr>
          <w:ilvl w:val="0"/>
          <w:numId w:val="18"/>
        </w:numPr>
        <w:tabs>
          <w:tab w:val="clear" w:pos="720"/>
          <w:tab w:val="num" w:pos="360"/>
        </w:tabs>
        <w:spacing w:line="360" w:lineRule="auto"/>
        <w:ind w:left="360"/>
        <w:jc w:val="both"/>
        <w:rPr>
          <w:rFonts w:ascii="Tahoma" w:hAnsi="Tahoma" w:cs="Tahoma"/>
          <w:sz w:val="22"/>
          <w:szCs w:val="22"/>
        </w:rPr>
      </w:pPr>
      <w:r w:rsidRPr="00B7746C">
        <w:rPr>
          <w:rFonts w:ascii="Tahoma" w:hAnsi="Tahoma" w:cs="Tahoma"/>
          <w:color w:val="000000"/>
          <w:sz w:val="22"/>
          <w:szCs w:val="22"/>
        </w:rPr>
        <w:t xml:space="preserve">El </w:t>
      </w:r>
      <w:r w:rsidRPr="00B7746C">
        <w:rPr>
          <w:rFonts w:ascii="Tahoma" w:hAnsi="Tahoma" w:cs="Tahoma"/>
          <w:b/>
          <w:color w:val="000000"/>
          <w:sz w:val="22"/>
          <w:szCs w:val="22"/>
        </w:rPr>
        <w:t xml:space="preserve">grupo de trabajo </w:t>
      </w:r>
      <w:r w:rsidRPr="00B7746C">
        <w:rPr>
          <w:rFonts w:ascii="Tahoma" w:hAnsi="Tahoma" w:cs="Tahoma"/>
          <w:color w:val="000000"/>
          <w:sz w:val="22"/>
          <w:szCs w:val="22"/>
        </w:rPr>
        <w:t xml:space="preserve">de la Auditoría de Gestión o de Rendimiento debe ser de carácter </w:t>
      </w:r>
      <w:r w:rsidRPr="00B7746C">
        <w:rPr>
          <w:rFonts w:ascii="Tahoma" w:hAnsi="Tahoma" w:cs="Tahoma"/>
          <w:b/>
          <w:color w:val="000000"/>
          <w:sz w:val="22"/>
          <w:szCs w:val="22"/>
        </w:rPr>
        <w:t>multidisciplinario</w:t>
      </w:r>
      <w:r w:rsidRPr="00B7746C">
        <w:rPr>
          <w:rFonts w:ascii="Tahoma" w:hAnsi="Tahoma" w:cs="Tahoma"/>
          <w:color w:val="000000"/>
          <w:sz w:val="22"/>
          <w:szCs w:val="22"/>
        </w:rPr>
        <w:t xml:space="preserve">, conformados por auditores y profesionales de </w:t>
      </w:r>
      <w:r w:rsidRPr="00B7746C">
        <w:rPr>
          <w:rFonts w:ascii="Tahoma" w:hAnsi="Tahoma" w:cs="Tahoma"/>
          <w:sz w:val="22"/>
          <w:szCs w:val="22"/>
        </w:rPr>
        <w:t>especialidades afines a la actividad que se audita.</w:t>
      </w:r>
    </w:p>
    <w:p w:rsidR="00063DE1" w:rsidRPr="00B7746C" w:rsidRDefault="00063DE1" w:rsidP="00626D4F">
      <w:pPr>
        <w:numPr>
          <w:ilvl w:val="0"/>
          <w:numId w:val="18"/>
        </w:numPr>
        <w:tabs>
          <w:tab w:val="clear" w:pos="720"/>
          <w:tab w:val="num" w:pos="360"/>
        </w:tabs>
        <w:autoSpaceDE w:val="0"/>
        <w:autoSpaceDN w:val="0"/>
        <w:adjustRightInd w:val="0"/>
        <w:spacing w:line="360" w:lineRule="auto"/>
        <w:ind w:left="360"/>
        <w:jc w:val="both"/>
        <w:rPr>
          <w:rFonts w:ascii="Tahoma" w:hAnsi="Tahoma" w:cs="Tahoma"/>
          <w:sz w:val="22"/>
          <w:szCs w:val="22"/>
        </w:rPr>
      </w:pPr>
      <w:r w:rsidRPr="00B7746C">
        <w:rPr>
          <w:rFonts w:ascii="Tahoma" w:hAnsi="Tahoma" w:cs="Tahoma"/>
          <w:sz w:val="22"/>
          <w:szCs w:val="22"/>
        </w:rPr>
        <w:t xml:space="preserve">Durante la realización de </w:t>
      </w:r>
      <w:smartTag w:uri="urn:schemas-microsoft-com:office:smarttags" w:element="PersonName">
        <w:smartTagPr>
          <w:attr w:name="ProductID" w:val="la Auditor￭a"/>
        </w:smartTagPr>
        <w:r w:rsidRPr="00B7746C">
          <w:rPr>
            <w:rFonts w:ascii="Tahoma" w:hAnsi="Tahoma" w:cs="Tahoma"/>
            <w:sz w:val="22"/>
            <w:szCs w:val="22"/>
          </w:rPr>
          <w:t>la Auditoría</w:t>
        </w:r>
      </w:smartTag>
      <w:r w:rsidRPr="00B7746C">
        <w:rPr>
          <w:rFonts w:ascii="Tahoma" w:hAnsi="Tahoma" w:cs="Tahoma"/>
          <w:sz w:val="22"/>
          <w:szCs w:val="22"/>
        </w:rPr>
        <w:t xml:space="preserve"> de Gestión o Rendimiento el auditor debe promover el uso y cálculo de los </w:t>
      </w:r>
      <w:r w:rsidRPr="00B7746C">
        <w:rPr>
          <w:rFonts w:ascii="Tahoma" w:hAnsi="Tahoma" w:cs="Tahoma"/>
          <w:b/>
          <w:sz w:val="22"/>
          <w:szCs w:val="22"/>
        </w:rPr>
        <w:t xml:space="preserve">indicadores generales de gestión (de economía, eficiencia y eficacia) </w:t>
      </w:r>
      <w:r w:rsidRPr="00B7746C">
        <w:rPr>
          <w:rFonts w:ascii="Tahoma" w:hAnsi="Tahoma" w:cs="Tahoma"/>
          <w:sz w:val="22"/>
          <w:szCs w:val="22"/>
        </w:rPr>
        <w:t>para la evaluación de la gestión de la entidad, la detección de desviaciones y la toma de decisiones para la mejora continua.</w:t>
      </w:r>
    </w:p>
    <w:p w:rsidR="00063DE1" w:rsidRPr="00B7746C" w:rsidRDefault="00063DE1" w:rsidP="00626D4F">
      <w:pPr>
        <w:numPr>
          <w:ilvl w:val="0"/>
          <w:numId w:val="18"/>
        </w:numPr>
        <w:tabs>
          <w:tab w:val="clear" w:pos="720"/>
          <w:tab w:val="num" w:pos="360"/>
        </w:tabs>
        <w:autoSpaceDE w:val="0"/>
        <w:autoSpaceDN w:val="0"/>
        <w:adjustRightInd w:val="0"/>
        <w:spacing w:line="360" w:lineRule="auto"/>
        <w:ind w:left="360"/>
        <w:jc w:val="both"/>
        <w:rPr>
          <w:rFonts w:ascii="Tahoma" w:hAnsi="Tahoma" w:cs="Tahoma"/>
          <w:sz w:val="22"/>
          <w:szCs w:val="22"/>
        </w:rPr>
      </w:pPr>
      <w:r w:rsidRPr="00B7746C">
        <w:rPr>
          <w:rFonts w:ascii="Tahoma" w:hAnsi="Tahoma" w:cs="Tahoma"/>
          <w:sz w:val="22"/>
          <w:szCs w:val="22"/>
          <w:lang w:val="es-MX"/>
        </w:rPr>
        <w:t xml:space="preserve">Los indicadores deben ser </w:t>
      </w:r>
      <w:r w:rsidRPr="00B7746C">
        <w:rPr>
          <w:rFonts w:ascii="Tahoma" w:hAnsi="Tahoma" w:cs="Tahoma"/>
          <w:b/>
          <w:sz w:val="22"/>
          <w:szCs w:val="22"/>
          <w:lang w:val="es-MX"/>
        </w:rPr>
        <w:t>claros, uniformes, fácilmente aplicables, medibles y de conocimiento general</w:t>
      </w:r>
      <w:r w:rsidRPr="00B7746C">
        <w:rPr>
          <w:rFonts w:ascii="Tahoma" w:hAnsi="Tahoma" w:cs="Tahoma"/>
          <w:sz w:val="22"/>
          <w:szCs w:val="22"/>
          <w:lang w:val="es-MX"/>
        </w:rPr>
        <w:t>, sus</w:t>
      </w:r>
      <w:r w:rsidRPr="00B7746C">
        <w:rPr>
          <w:rFonts w:ascii="Tahoma" w:hAnsi="Tahoma" w:cs="Tahoma"/>
          <w:sz w:val="22"/>
          <w:szCs w:val="22"/>
        </w:rPr>
        <w:t xml:space="preserve"> resultados ofrecen datos cuantitativos y cualitativos que permiten dar un criterio razonable en la evaluación de la gestión de la entidad y ofrecen información del desempeño y el comportamiento de los procesos, actividades u operaciones realizadas, así como también posibilitan detectar la desviación entre los planes y los resultados esperados.</w:t>
      </w:r>
    </w:p>
    <w:p w:rsidR="00063DE1" w:rsidRPr="00B7746C" w:rsidRDefault="00063DE1" w:rsidP="00626D4F">
      <w:pPr>
        <w:numPr>
          <w:ilvl w:val="0"/>
          <w:numId w:val="18"/>
        </w:numPr>
        <w:tabs>
          <w:tab w:val="clear" w:pos="720"/>
          <w:tab w:val="num" w:pos="360"/>
        </w:tabs>
        <w:autoSpaceDE w:val="0"/>
        <w:autoSpaceDN w:val="0"/>
        <w:adjustRightInd w:val="0"/>
        <w:spacing w:line="360" w:lineRule="auto"/>
        <w:ind w:left="360"/>
        <w:jc w:val="both"/>
        <w:rPr>
          <w:rFonts w:ascii="Tahoma" w:hAnsi="Tahoma" w:cs="Tahoma"/>
          <w:sz w:val="22"/>
          <w:szCs w:val="22"/>
        </w:rPr>
      </w:pPr>
      <w:r w:rsidRPr="00B7746C">
        <w:rPr>
          <w:rFonts w:ascii="Tahoma" w:hAnsi="Tahoma" w:cs="Tahoma"/>
          <w:sz w:val="22"/>
          <w:szCs w:val="22"/>
          <w:lang w:val="es-MX"/>
        </w:rPr>
        <w:lastRenderedPageBreak/>
        <w:t xml:space="preserve">Los </w:t>
      </w:r>
      <w:r w:rsidRPr="00B7746C">
        <w:rPr>
          <w:rFonts w:ascii="Tahoma" w:hAnsi="Tahoma" w:cs="Tahoma"/>
          <w:b/>
          <w:sz w:val="22"/>
          <w:szCs w:val="22"/>
          <w:lang w:val="es-MX"/>
        </w:rPr>
        <w:t>objetivos</w:t>
      </w:r>
      <w:r w:rsidRPr="00B7746C">
        <w:rPr>
          <w:rFonts w:ascii="Tahoma" w:hAnsi="Tahoma" w:cs="Tahoma"/>
          <w:sz w:val="22"/>
          <w:szCs w:val="22"/>
          <w:lang w:val="es-MX"/>
        </w:rPr>
        <w:t xml:space="preserve"> deben ser evaluados preferentemente en términos </w:t>
      </w:r>
      <w:r w:rsidRPr="00B7746C">
        <w:rPr>
          <w:rFonts w:ascii="Tahoma" w:hAnsi="Tahoma" w:cs="Tahoma"/>
          <w:b/>
          <w:sz w:val="22"/>
          <w:szCs w:val="22"/>
          <w:lang w:val="es-MX"/>
        </w:rPr>
        <w:t>cuantitativos</w:t>
      </w:r>
      <w:r w:rsidRPr="00B7746C">
        <w:rPr>
          <w:rFonts w:ascii="Tahoma" w:hAnsi="Tahoma" w:cs="Tahoma"/>
          <w:sz w:val="22"/>
          <w:szCs w:val="22"/>
          <w:lang w:val="es-MX"/>
        </w:rPr>
        <w:t xml:space="preserve">, aunque la naturaleza de algunos objetivos hace imposible su cuantificación y se debe recurrir a </w:t>
      </w:r>
      <w:r w:rsidRPr="00B7746C">
        <w:rPr>
          <w:rFonts w:ascii="Tahoma" w:hAnsi="Tahoma" w:cs="Tahoma"/>
          <w:b/>
          <w:sz w:val="22"/>
          <w:szCs w:val="22"/>
          <w:lang w:val="es-MX"/>
        </w:rPr>
        <w:t>características cualitativas</w:t>
      </w:r>
      <w:r w:rsidRPr="00B7746C">
        <w:rPr>
          <w:rFonts w:ascii="Tahoma" w:hAnsi="Tahoma" w:cs="Tahoma"/>
          <w:sz w:val="22"/>
          <w:szCs w:val="22"/>
          <w:lang w:val="es-MX"/>
        </w:rPr>
        <w:t xml:space="preserve"> para su evaluación.</w:t>
      </w:r>
    </w:p>
    <w:p w:rsidR="00B7746C" w:rsidRPr="00E600D9" w:rsidRDefault="00B7746C" w:rsidP="00B7746C">
      <w:pPr>
        <w:rPr>
          <w:lang w:val="es-MX" w:eastAsia="en-US"/>
        </w:rPr>
      </w:pPr>
    </w:p>
    <w:p w:rsidR="00881F07" w:rsidRPr="00E600D9" w:rsidRDefault="003D1C68" w:rsidP="00626D4F">
      <w:pPr>
        <w:pStyle w:val="Ttulo2"/>
        <w:keepLines/>
        <w:numPr>
          <w:ilvl w:val="1"/>
          <w:numId w:val="13"/>
        </w:numPr>
        <w:spacing w:before="40" w:after="0" w:line="360" w:lineRule="auto"/>
        <w:ind w:left="426" w:hanging="432"/>
        <w:jc w:val="both"/>
        <w:rPr>
          <w:rFonts w:ascii="Tahoma" w:hAnsi="Tahoma" w:cs="Tahoma"/>
          <w:bCs w:val="0"/>
          <w:i w:val="0"/>
          <w:iCs w:val="0"/>
          <w:sz w:val="22"/>
          <w:szCs w:val="22"/>
          <w:lang w:val="es-MX" w:eastAsia="en-US"/>
        </w:rPr>
      </w:pPr>
      <w:bookmarkStart w:id="34" w:name="_Toc441298043"/>
      <w:r w:rsidRPr="00E600D9">
        <w:rPr>
          <w:rFonts w:ascii="Tahoma" w:hAnsi="Tahoma" w:cs="Tahoma"/>
          <w:bCs w:val="0"/>
          <w:i w:val="0"/>
          <w:iCs w:val="0"/>
          <w:sz w:val="22"/>
          <w:szCs w:val="22"/>
          <w:lang w:val="es-MX" w:eastAsia="en-US"/>
        </w:rPr>
        <w:t xml:space="preserve">NATURALEZA CUALITATIVA DE LOS </w:t>
      </w:r>
      <w:r w:rsidR="00881F07" w:rsidRPr="00E600D9">
        <w:rPr>
          <w:rFonts w:ascii="Tahoma" w:hAnsi="Tahoma" w:cs="Tahoma"/>
          <w:bCs w:val="0"/>
          <w:i w:val="0"/>
          <w:iCs w:val="0"/>
          <w:sz w:val="22"/>
          <w:szCs w:val="22"/>
          <w:lang w:val="es-MX" w:eastAsia="en-US"/>
        </w:rPr>
        <w:t xml:space="preserve">HALLAZGOS DE </w:t>
      </w:r>
      <w:smartTag w:uri="urn:schemas-microsoft-com:office:smarttags" w:element="PersonName">
        <w:smartTagPr>
          <w:attr w:name="ProductID" w:val="LA  AUDITORIA DE"/>
        </w:smartTagPr>
        <w:r w:rsidR="00881F07" w:rsidRPr="00E600D9">
          <w:rPr>
            <w:rFonts w:ascii="Tahoma" w:hAnsi="Tahoma" w:cs="Tahoma"/>
            <w:bCs w:val="0"/>
            <w:i w:val="0"/>
            <w:iCs w:val="0"/>
            <w:sz w:val="22"/>
            <w:szCs w:val="22"/>
            <w:lang w:val="es-MX" w:eastAsia="en-US"/>
          </w:rPr>
          <w:t>LA  AUDITORIA DE</w:t>
        </w:r>
      </w:smartTag>
      <w:r w:rsidR="00881F07" w:rsidRPr="00E600D9">
        <w:rPr>
          <w:rFonts w:ascii="Tahoma" w:hAnsi="Tahoma" w:cs="Tahoma"/>
          <w:bCs w:val="0"/>
          <w:i w:val="0"/>
          <w:iCs w:val="0"/>
          <w:sz w:val="22"/>
          <w:szCs w:val="22"/>
          <w:lang w:val="es-MX" w:eastAsia="en-US"/>
        </w:rPr>
        <w:t xml:space="preserve"> GESTION</w:t>
      </w:r>
      <w:r w:rsidRPr="00E600D9">
        <w:rPr>
          <w:rFonts w:ascii="Tahoma" w:hAnsi="Tahoma" w:cs="Tahoma"/>
          <w:bCs w:val="0"/>
          <w:i w:val="0"/>
          <w:iCs w:val="0"/>
          <w:sz w:val="22"/>
          <w:szCs w:val="22"/>
          <w:lang w:val="es-MX" w:eastAsia="en-US"/>
        </w:rPr>
        <w:t xml:space="preserve"> O RENDIMIENTO.</w:t>
      </w:r>
      <w:bookmarkEnd w:id="34"/>
    </w:p>
    <w:p w:rsidR="00B7746C" w:rsidRPr="00B7746C" w:rsidRDefault="00B7746C" w:rsidP="00626D4F">
      <w:pPr>
        <w:pStyle w:val="Prrafodelista"/>
        <w:keepNext/>
        <w:numPr>
          <w:ilvl w:val="1"/>
          <w:numId w:val="38"/>
        </w:numPr>
        <w:spacing w:line="360" w:lineRule="auto"/>
        <w:jc w:val="both"/>
        <w:outlineLvl w:val="2"/>
        <w:rPr>
          <w:rFonts w:ascii="Tahoma" w:hAnsi="Tahoma" w:cs="Tahoma"/>
          <w:b/>
          <w:vanish/>
          <w:sz w:val="22"/>
          <w:szCs w:val="22"/>
        </w:rPr>
      </w:pPr>
      <w:bookmarkStart w:id="35" w:name="_Toc428790764"/>
      <w:bookmarkStart w:id="36" w:name="_Toc429163967"/>
      <w:bookmarkStart w:id="37" w:name="_Toc430428804"/>
      <w:bookmarkStart w:id="38" w:name="_Toc431912780"/>
      <w:bookmarkStart w:id="39" w:name="_Toc431912880"/>
      <w:bookmarkStart w:id="40" w:name="_Toc431912980"/>
      <w:bookmarkStart w:id="41" w:name="_Toc432480278"/>
      <w:bookmarkStart w:id="42" w:name="_Toc441298044"/>
      <w:bookmarkEnd w:id="35"/>
      <w:bookmarkEnd w:id="36"/>
      <w:bookmarkEnd w:id="37"/>
      <w:bookmarkEnd w:id="38"/>
      <w:bookmarkEnd w:id="39"/>
      <w:bookmarkEnd w:id="40"/>
      <w:bookmarkEnd w:id="41"/>
      <w:bookmarkEnd w:id="42"/>
    </w:p>
    <w:p w:rsidR="00B7746C" w:rsidRPr="00B7746C" w:rsidRDefault="00B7746C" w:rsidP="00626D4F">
      <w:pPr>
        <w:pStyle w:val="Prrafodelista"/>
        <w:keepNext/>
        <w:numPr>
          <w:ilvl w:val="1"/>
          <w:numId w:val="38"/>
        </w:numPr>
        <w:spacing w:line="360" w:lineRule="auto"/>
        <w:jc w:val="both"/>
        <w:outlineLvl w:val="2"/>
        <w:rPr>
          <w:rFonts w:ascii="Tahoma" w:hAnsi="Tahoma" w:cs="Tahoma"/>
          <w:b/>
          <w:vanish/>
          <w:sz w:val="22"/>
          <w:szCs w:val="22"/>
        </w:rPr>
      </w:pPr>
      <w:bookmarkStart w:id="43" w:name="_Toc428790765"/>
      <w:bookmarkStart w:id="44" w:name="_Toc429163968"/>
      <w:bookmarkStart w:id="45" w:name="_Toc430428805"/>
      <w:bookmarkStart w:id="46" w:name="_Toc431912781"/>
      <w:bookmarkStart w:id="47" w:name="_Toc431912881"/>
      <w:bookmarkStart w:id="48" w:name="_Toc431912981"/>
      <w:bookmarkStart w:id="49" w:name="_Toc432480279"/>
      <w:bookmarkStart w:id="50" w:name="_Toc441298045"/>
      <w:bookmarkEnd w:id="43"/>
      <w:bookmarkEnd w:id="44"/>
      <w:bookmarkEnd w:id="45"/>
      <w:bookmarkEnd w:id="46"/>
      <w:bookmarkEnd w:id="47"/>
      <w:bookmarkEnd w:id="48"/>
      <w:bookmarkEnd w:id="49"/>
      <w:bookmarkEnd w:id="50"/>
    </w:p>
    <w:p w:rsidR="00B7746C" w:rsidRPr="00B7746C" w:rsidRDefault="00B7746C" w:rsidP="00626D4F">
      <w:pPr>
        <w:pStyle w:val="Prrafodelista"/>
        <w:keepNext/>
        <w:numPr>
          <w:ilvl w:val="1"/>
          <w:numId w:val="38"/>
        </w:numPr>
        <w:spacing w:line="360" w:lineRule="auto"/>
        <w:jc w:val="both"/>
        <w:outlineLvl w:val="2"/>
        <w:rPr>
          <w:rFonts w:ascii="Tahoma" w:hAnsi="Tahoma" w:cs="Tahoma"/>
          <w:b/>
          <w:vanish/>
          <w:sz w:val="22"/>
          <w:szCs w:val="22"/>
        </w:rPr>
      </w:pPr>
      <w:bookmarkStart w:id="51" w:name="_Toc428790766"/>
      <w:bookmarkStart w:id="52" w:name="_Toc429163969"/>
      <w:bookmarkStart w:id="53" w:name="_Toc430428806"/>
      <w:bookmarkStart w:id="54" w:name="_Toc431912782"/>
      <w:bookmarkStart w:id="55" w:name="_Toc431912882"/>
      <w:bookmarkStart w:id="56" w:name="_Toc431912982"/>
      <w:bookmarkStart w:id="57" w:name="_Toc432480280"/>
      <w:bookmarkStart w:id="58" w:name="_Toc441298046"/>
      <w:bookmarkEnd w:id="51"/>
      <w:bookmarkEnd w:id="52"/>
      <w:bookmarkEnd w:id="53"/>
      <w:bookmarkEnd w:id="54"/>
      <w:bookmarkEnd w:id="55"/>
      <w:bookmarkEnd w:id="56"/>
      <w:bookmarkEnd w:id="57"/>
      <w:bookmarkEnd w:id="58"/>
    </w:p>
    <w:p w:rsidR="00B7746C" w:rsidRPr="00B7746C" w:rsidRDefault="00B7746C" w:rsidP="00626D4F">
      <w:pPr>
        <w:pStyle w:val="Prrafodelista"/>
        <w:keepNext/>
        <w:numPr>
          <w:ilvl w:val="1"/>
          <w:numId w:val="38"/>
        </w:numPr>
        <w:spacing w:line="360" w:lineRule="auto"/>
        <w:jc w:val="both"/>
        <w:outlineLvl w:val="2"/>
        <w:rPr>
          <w:rFonts w:ascii="Tahoma" w:hAnsi="Tahoma" w:cs="Tahoma"/>
          <w:b/>
          <w:vanish/>
          <w:sz w:val="22"/>
          <w:szCs w:val="22"/>
        </w:rPr>
      </w:pPr>
      <w:bookmarkStart w:id="59" w:name="_Toc428790767"/>
      <w:bookmarkStart w:id="60" w:name="_Toc429163970"/>
      <w:bookmarkStart w:id="61" w:name="_Toc430428807"/>
      <w:bookmarkStart w:id="62" w:name="_Toc431912783"/>
      <w:bookmarkStart w:id="63" w:name="_Toc431912883"/>
      <w:bookmarkStart w:id="64" w:name="_Toc431912983"/>
      <w:bookmarkStart w:id="65" w:name="_Toc432480281"/>
      <w:bookmarkStart w:id="66" w:name="_Toc441298047"/>
      <w:bookmarkEnd w:id="59"/>
      <w:bookmarkEnd w:id="60"/>
      <w:bookmarkEnd w:id="61"/>
      <w:bookmarkEnd w:id="62"/>
      <w:bookmarkEnd w:id="63"/>
      <w:bookmarkEnd w:id="64"/>
      <w:bookmarkEnd w:id="65"/>
      <w:bookmarkEnd w:id="66"/>
    </w:p>
    <w:p w:rsidR="00B7746C" w:rsidRPr="00B7746C" w:rsidRDefault="00B7746C" w:rsidP="00626D4F">
      <w:pPr>
        <w:pStyle w:val="Prrafodelista"/>
        <w:keepNext/>
        <w:numPr>
          <w:ilvl w:val="1"/>
          <w:numId w:val="38"/>
        </w:numPr>
        <w:spacing w:line="360" w:lineRule="auto"/>
        <w:jc w:val="both"/>
        <w:outlineLvl w:val="2"/>
        <w:rPr>
          <w:rFonts w:ascii="Tahoma" w:hAnsi="Tahoma" w:cs="Tahoma"/>
          <w:b/>
          <w:vanish/>
          <w:sz w:val="22"/>
          <w:szCs w:val="22"/>
        </w:rPr>
      </w:pPr>
      <w:bookmarkStart w:id="67" w:name="_Toc428790768"/>
      <w:bookmarkStart w:id="68" w:name="_Toc429163971"/>
      <w:bookmarkStart w:id="69" w:name="_Toc430428808"/>
      <w:bookmarkStart w:id="70" w:name="_Toc431912784"/>
      <w:bookmarkStart w:id="71" w:name="_Toc431912884"/>
      <w:bookmarkStart w:id="72" w:name="_Toc431912984"/>
      <w:bookmarkStart w:id="73" w:name="_Toc432480282"/>
      <w:bookmarkStart w:id="74" w:name="_Toc441298048"/>
      <w:bookmarkEnd w:id="67"/>
      <w:bookmarkEnd w:id="68"/>
      <w:bookmarkEnd w:id="69"/>
      <w:bookmarkEnd w:id="70"/>
      <w:bookmarkEnd w:id="71"/>
      <w:bookmarkEnd w:id="72"/>
      <w:bookmarkEnd w:id="73"/>
      <w:bookmarkEnd w:id="74"/>
    </w:p>
    <w:p w:rsidR="00881F07" w:rsidRPr="00B7746C" w:rsidRDefault="00881F07" w:rsidP="00626D4F">
      <w:pPr>
        <w:pStyle w:val="Ttulo3"/>
        <w:numPr>
          <w:ilvl w:val="2"/>
          <w:numId w:val="38"/>
        </w:numPr>
        <w:spacing w:before="0" w:after="0" w:line="360" w:lineRule="auto"/>
        <w:ind w:left="709" w:hanging="709"/>
        <w:jc w:val="both"/>
        <w:rPr>
          <w:rFonts w:ascii="Tahoma" w:hAnsi="Tahoma" w:cs="Tahoma"/>
          <w:bCs w:val="0"/>
          <w:sz w:val="22"/>
          <w:szCs w:val="22"/>
        </w:rPr>
      </w:pPr>
      <w:bookmarkStart w:id="75" w:name="_Toc441298049"/>
      <w:r w:rsidRPr="00B7746C">
        <w:rPr>
          <w:rFonts w:ascii="Tahoma" w:hAnsi="Tahoma" w:cs="Tahoma"/>
          <w:bCs w:val="0"/>
          <w:sz w:val="22"/>
          <w:szCs w:val="22"/>
        </w:rPr>
        <w:t>ATRIBUTOS DEL HALLAZGO DE AUDITORIA DE GESTION</w:t>
      </w:r>
      <w:r w:rsidR="002A2C59" w:rsidRPr="00B7746C">
        <w:rPr>
          <w:rFonts w:ascii="Tahoma" w:hAnsi="Tahoma" w:cs="Tahoma"/>
          <w:bCs w:val="0"/>
          <w:sz w:val="22"/>
          <w:szCs w:val="22"/>
        </w:rPr>
        <w:t xml:space="preserve"> O RENDIMIENTO.</w:t>
      </w:r>
      <w:bookmarkEnd w:id="75"/>
    </w:p>
    <w:p w:rsidR="00881F07" w:rsidRPr="00E600D9" w:rsidRDefault="00881F07" w:rsidP="00883BE7">
      <w:pPr>
        <w:pBdr>
          <w:top w:val="single" w:sz="4" w:space="1" w:color="auto"/>
          <w:left w:val="single" w:sz="4" w:space="4" w:color="auto"/>
          <w:bottom w:val="single" w:sz="4" w:space="1" w:color="auto"/>
          <w:right w:val="single" w:sz="4" w:space="4" w:color="auto"/>
        </w:pBdr>
        <w:suppressAutoHyphens/>
        <w:spacing w:line="360" w:lineRule="auto"/>
        <w:jc w:val="both"/>
        <w:rPr>
          <w:rFonts w:ascii="Tahoma" w:eastAsia="Calibri" w:hAnsi="Tahoma" w:cs="Tahoma"/>
          <w:b/>
          <w:spacing w:val="-3"/>
          <w:sz w:val="22"/>
          <w:szCs w:val="22"/>
          <w:lang w:eastAsia="en-US"/>
        </w:rPr>
      </w:pPr>
      <w:r w:rsidRPr="00E600D9">
        <w:rPr>
          <w:rFonts w:ascii="Tahoma" w:eastAsia="Calibri" w:hAnsi="Tahoma" w:cs="Tahoma"/>
          <w:b/>
          <w:spacing w:val="-3"/>
          <w:sz w:val="22"/>
          <w:szCs w:val="22"/>
          <w:lang w:eastAsia="en-US"/>
        </w:rPr>
        <w:t>TOMADO DEL MANUAL DEL INSTRUCTOR MODULO 3 PARTE II CURSO INTERNACIONAL AUDITORIA DE GESTION MAC – OLACEFS 2005</w:t>
      </w:r>
    </w:p>
    <w:p w:rsidR="00883BE7" w:rsidRDefault="00883BE7"/>
    <w:tbl>
      <w:tblPr>
        <w:tblW w:w="869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622"/>
        <w:gridCol w:w="3685"/>
        <w:gridCol w:w="2388"/>
      </w:tblGrid>
      <w:tr w:rsidR="00881F07" w:rsidRPr="00B7746C" w:rsidTr="00B7746C">
        <w:tc>
          <w:tcPr>
            <w:tcW w:w="2622" w:type="dxa"/>
            <w:tcBorders>
              <w:top w:val="single" w:sz="6" w:space="0" w:color="auto"/>
              <w:left w:val="single" w:sz="6" w:space="0" w:color="auto"/>
              <w:bottom w:val="single" w:sz="6" w:space="0" w:color="auto"/>
              <w:right w:val="single" w:sz="6" w:space="0" w:color="auto"/>
            </w:tcBorders>
          </w:tcPr>
          <w:p w:rsidR="00881F07" w:rsidRPr="00B7746C" w:rsidRDefault="00881F07" w:rsidP="00B7746C">
            <w:pPr>
              <w:tabs>
                <w:tab w:val="left" w:pos="1410"/>
              </w:tabs>
              <w:spacing w:line="360" w:lineRule="auto"/>
              <w:jc w:val="center"/>
              <w:rPr>
                <w:rFonts w:ascii="Tahoma" w:hAnsi="Tahoma" w:cs="Tahoma"/>
                <w:b/>
                <w:sz w:val="22"/>
                <w:szCs w:val="22"/>
              </w:rPr>
            </w:pPr>
            <w:r w:rsidRPr="00B7746C">
              <w:rPr>
                <w:rFonts w:ascii="Tahoma" w:hAnsi="Tahoma" w:cs="Tahoma"/>
                <w:b/>
                <w:sz w:val="22"/>
                <w:szCs w:val="22"/>
              </w:rPr>
              <w:t>ATRIBUTO</w:t>
            </w:r>
          </w:p>
        </w:tc>
        <w:tc>
          <w:tcPr>
            <w:tcW w:w="3685" w:type="dxa"/>
            <w:tcBorders>
              <w:top w:val="single" w:sz="6" w:space="0" w:color="auto"/>
              <w:left w:val="single" w:sz="6" w:space="0" w:color="auto"/>
              <w:bottom w:val="single" w:sz="6" w:space="0" w:color="auto"/>
              <w:right w:val="single" w:sz="6" w:space="0" w:color="auto"/>
            </w:tcBorders>
          </w:tcPr>
          <w:p w:rsidR="00881F07" w:rsidRPr="00B7746C" w:rsidRDefault="00881F07" w:rsidP="00B7746C">
            <w:pPr>
              <w:tabs>
                <w:tab w:val="left" w:pos="1410"/>
              </w:tabs>
              <w:spacing w:line="360" w:lineRule="auto"/>
              <w:jc w:val="center"/>
              <w:rPr>
                <w:rFonts w:ascii="Tahoma" w:hAnsi="Tahoma" w:cs="Tahoma"/>
                <w:b/>
                <w:sz w:val="22"/>
                <w:szCs w:val="22"/>
              </w:rPr>
            </w:pPr>
            <w:r w:rsidRPr="00B7746C">
              <w:rPr>
                <w:rFonts w:ascii="Tahoma" w:hAnsi="Tahoma" w:cs="Tahoma"/>
                <w:b/>
                <w:sz w:val="22"/>
                <w:szCs w:val="22"/>
              </w:rPr>
              <w:t>DESCRIPCION</w:t>
            </w:r>
          </w:p>
        </w:tc>
        <w:tc>
          <w:tcPr>
            <w:tcW w:w="2388" w:type="dxa"/>
            <w:tcBorders>
              <w:top w:val="single" w:sz="6" w:space="0" w:color="auto"/>
              <w:left w:val="single" w:sz="6" w:space="0" w:color="auto"/>
              <w:bottom w:val="single" w:sz="6" w:space="0" w:color="auto"/>
              <w:right w:val="single" w:sz="6" w:space="0" w:color="auto"/>
            </w:tcBorders>
          </w:tcPr>
          <w:p w:rsidR="00881F07" w:rsidRPr="00B7746C" w:rsidRDefault="00881F07" w:rsidP="00B7746C">
            <w:pPr>
              <w:tabs>
                <w:tab w:val="left" w:pos="1410"/>
              </w:tabs>
              <w:spacing w:line="360" w:lineRule="auto"/>
              <w:jc w:val="center"/>
              <w:rPr>
                <w:rFonts w:ascii="Tahoma" w:hAnsi="Tahoma" w:cs="Tahoma"/>
                <w:b/>
                <w:sz w:val="22"/>
                <w:szCs w:val="22"/>
              </w:rPr>
            </w:pPr>
            <w:r w:rsidRPr="00B7746C">
              <w:rPr>
                <w:rFonts w:ascii="Tahoma" w:hAnsi="Tahoma" w:cs="Tahoma"/>
                <w:b/>
                <w:sz w:val="22"/>
                <w:szCs w:val="22"/>
              </w:rPr>
              <w:t>SIGNIFICADO</w:t>
            </w:r>
          </w:p>
        </w:tc>
      </w:tr>
      <w:tr w:rsidR="00881F07" w:rsidRPr="00B7746C" w:rsidTr="00B7746C">
        <w:tc>
          <w:tcPr>
            <w:tcW w:w="2622" w:type="dxa"/>
            <w:tcBorders>
              <w:top w:val="single" w:sz="6" w:space="0" w:color="auto"/>
              <w:left w:val="single" w:sz="6" w:space="0" w:color="auto"/>
              <w:bottom w:val="single" w:sz="6" w:space="0" w:color="auto"/>
              <w:right w:val="single" w:sz="6" w:space="0" w:color="auto"/>
            </w:tcBorders>
            <w:vAlign w:val="center"/>
          </w:tcPr>
          <w:p w:rsidR="00881F07" w:rsidRPr="00B7746C" w:rsidRDefault="00881F07" w:rsidP="00B7746C">
            <w:pPr>
              <w:pStyle w:val="Textoindependiente31"/>
              <w:tabs>
                <w:tab w:val="left" w:pos="1410"/>
              </w:tabs>
              <w:spacing w:line="360" w:lineRule="auto"/>
              <w:jc w:val="center"/>
              <w:rPr>
                <w:rFonts w:ascii="Tahoma" w:hAnsi="Tahoma" w:cs="Tahoma"/>
                <w:b/>
                <w:sz w:val="22"/>
                <w:szCs w:val="22"/>
                <w:lang w:val="es-CR"/>
              </w:rPr>
            </w:pPr>
            <w:r w:rsidRPr="00B7746C">
              <w:rPr>
                <w:rFonts w:ascii="Tahoma" w:hAnsi="Tahoma" w:cs="Tahoma"/>
                <w:b/>
                <w:sz w:val="22"/>
                <w:szCs w:val="22"/>
                <w:lang w:val="es-CR"/>
              </w:rPr>
              <w:t>CONDICION</w:t>
            </w:r>
          </w:p>
        </w:tc>
        <w:tc>
          <w:tcPr>
            <w:tcW w:w="3685" w:type="dxa"/>
            <w:tcBorders>
              <w:top w:val="single" w:sz="6" w:space="0" w:color="auto"/>
              <w:left w:val="single" w:sz="6" w:space="0" w:color="auto"/>
              <w:bottom w:val="single" w:sz="6" w:space="0" w:color="auto"/>
              <w:right w:val="single" w:sz="6" w:space="0" w:color="auto"/>
            </w:tcBorders>
          </w:tcPr>
          <w:p w:rsidR="00881F07" w:rsidRPr="00B7746C" w:rsidRDefault="00881F07" w:rsidP="00B7746C">
            <w:pPr>
              <w:pStyle w:val="Textoindependiente31"/>
              <w:tabs>
                <w:tab w:val="left" w:pos="1410"/>
              </w:tabs>
              <w:spacing w:line="360" w:lineRule="auto"/>
              <w:rPr>
                <w:rFonts w:ascii="Tahoma" w:hAnsi="Tahoma" w:cs="Tahoma"/>
                <w:b/>
                <w:sz w:val="22"/>
                <w:szCs w:val="22"/>
                <w:lang w:val="es-CR"/>
              </w:rPr>
            </w:pPr>
            <w:r w:rsidRPr="00B7746C">
              <w:rPr>
                <w:rFonts w:ascii="Tahoma" w:hAnsi="Tahoma" w:cs="Tahoma"/>
                <w:b/>
                <w:sz w:val="22"/>
                <w:szCs w:val="22"/>
                <w:lang w:val="es-CR"/>
              </w:rPr>
              <w:t>SITUACIONES ACTUALES ENCONTRADAS</w:t>
            </w:r>
          </w:p>
          <w:p w:rsidR="00881F07" w:rsidRPr="00B7746C" w:rsidRDefault="00881F07" w:rsidP="00B7746C">
            <w:pPr>
              <w:pStyle w:val="Textoindependiente31"/>
              <w:tabs>
                <w:tab w:val="left" w:pos="1410"/>
              </w:tabs>
              <w:spacing w:line="360" w:lineRule="auto"/>
              <w:rPr>
                <w:rFonts w:ascii="Tahoma" w:hAnsi="Tahoma" w:cs="Tahoma"/>
                <w:b/>
                <w:sz w:val="22"/>
                <w:szCs w:val="22"/>
                <w:lang w:val="es-CR"/>
              </w:rPr>
            </w:pPr>
          </w:p>
          <w:p w:rsidR="00881F07" w:rsidRPr="00B7746C" w:rsidRDefault="00881F07" w:rsidP="00B7746C">
            <w:pPr>
              <w:pStyle w:val="Textoindependiente31"/>
              <w:tabs>
                <w:tab w:val="left" w:pos="1410"/>
              </w:tabs>
              <w:spacing w:line="360" w:lineRule="auto"/>
              <w:rPr>
                <w:rFonts w:ascii="Tahoma" w:hAnsi="Tahoma" w:cs="Tahoma"/>
                <w:sz w:val="22"/>
                <w:szCs w:val="22"/>
                <w:lang w:val="es-CR"/>
              </w:rPr>
            </w:pPr>
            <w:proofErr w:type="spellStart"/>
            <w:r w:rsidRPr="00B7746C">
              <w:rPr>
                <w:rFonts w:ascii="Tahoma" w:hAnsi="Tahoma" w:cs="Tahoma"/>
                <w:sz w:val="22"/>
                <w:szCs w:val="22"/>
                <w:lang w:val="es-CR"/>
              </w:rPr>
              <w:t>Ej</w:t>
            </w:r>
            <w:proofErr w:type="spellEnd"/>
            <w:r w:rsidRPr="00B7746C">
              <w:rPr>
                <w:rFonts w:ascii="Tahoma" w:hAnsi="Tahoma" w:cs="Tahoma"/>
                <w:sz w:val="22"/>
                <w:szCs w:val="22"/>
                <w:lang w:val="es-CR"/>
              </w:rPr>
              <w:t>: Se están o no cumpliendo los criterios</w:t>
            </w:r>
          </w:p>
          <w:p w:rsidR="00881F07" w:rsidRPr="00883BE7" w:rsidRDefault="00883BE7" w:rsidP="00B7746C">
            <w:pPr>
              <w:pStyle w:val="Textoindependiente31"/>
              <w:tabs>
                <w:tab w:val="left" w:pos="1410"/>
              </w:tabs>
              <w:spacing w:line="360" w:lineRule="auto"/>
              <w:rPr>
                <w:rFonts w:ascii="Tahoma" w:hAnsi="Tahoma" w:cs="Tahoma"/>
                <w:sz w:val="22"/>
                <w:szCs w:val="22"/>
                <w:lang w:val="es-CR"/>
              </w:rPr>
            </w:pPr>
            <w:r>
              <w:rPr>
                <w:rFonts w:ascii="Tahoma" w:hAnsi="Tahoma" w:cs="Tahoma"/>
                <w:sz w:val="22"/>
                <w:szCs w:val="22"/>
                <w:lang w:val="es-CR"/>
              </w:rPr>
              <w:t>Qué está haciendo el programa</w:t>
            </w:r>
          </w:p>
        </w:tc>
        <w:tc>
          <w:tcPr>
            <w:tcW w:w="2388" w:type="dxa"/>
            <w:tcBorders>
              <w:top w:val="single" w:sz="6" w:space="0" w:color="auto"/>
              <w:left w:val="single" w:sz="6" w:space="0" w:color="auto"/>
              <w:bottom w:val="single" w:sz="6" w:space="0" w:color="auto"/>
              <w:right w:val="single" w:sz="6" w:space="0" w:color="auto"/>
            </w:tcBorders>
            <w:vAlign w:val="center"/>
          </w:tcPr>
          <w:p w:rsidR="00881F07" w:rsidRPr="00B7746C" w:rsidRDefault="00881F07" w:rsidP="00B7746C">
            <w:pPr>
              <w:pStyle w:val="Textoindependiente31"/>
              <w:tabs>
                <w:tab w:val="left" w:pos="1410"/>
              </w:tabs>
              <w:spacing w:line="360" w:lineRule="auto"/>
              <w:jc w:val="center"/>
              <w:rPr>
                <w:rFonts w:ascii="Tahoma" w:hAnsi="Tahoma" w:cs="Tahoma"/>
                <w:sz w:val="22"/>
                <w:szCs w:val="22"/>
                <w:lang w:val="es-CR"/>
              </w:rPr>
            </w:pPr>
            <w:r w:rsidRPr="00B7746C">
              <w:rPr>
                <w:rFonts w:ascii="Tahoma" w:hAnsi="Tahoma" w:cs="Tahoma"/>
                <w:sz w:val="22"/>
                <w:szCs w:val="22"/>
                <w:lang w:val="es-CR"/>
              </w:rPr>
              <w:t>Lo que es</w:t>
            </w:r>
          </w:p>
        </w:tc>
      </w:tr>
      <w:tr w:rsidR="00881F07" w:rsidRPr="00B7746C" w:rsidTr="00B7746C">
        <w:tc>
          <w:tcPr>
            <w:tcW w:w="2622" w:type="dxa"/>
            <w:tcBorders>
              <w:top w:val="single" w:sz="6" w:space="0" w:color="auto"/>
              <w:left w:val="single" w:sz="6" w:space="0" w:color="auto"/>
              <w:bottom w:val="single" w:sz="6" w:space="0" w:color="auto"/>
              <w:right w:val="single" w:sz="6" w:space="0" w:color="auto"/>
            </w:tcBorders>
            <w:vAlign w:val="center"/>
          </w:tcPr>
          <w:p w:rsidR="00881F07" w:rsidRPr="00B7746C" w:rsidRDefault="00881F07" w:rsidP="00B7746C">
            <w:pPr>
              <w:tabs>
                <w:tab w:val="left" w:pos="1410"/>
              </w:tabs>
              <w:spacing w:line="360" w:lineRule="auto"/>
              <w:jc w:val="center"/>
              <w:rPr>
                <w:rFonts w:ascii="Tahoma" w:hAnsi="Tahoma" w:cs="Tahoma"/>
                <w:b/>
                <w:sz w:val="22"/>
                <w:szCs w:val="22"/>
              </w:rPr>
            </w:pPr>
            <w:r w:rsidRPr="00B7746C">
              <w:rPr>
                <w:rFonts w:ascii="Tahoma" w:hAnsi="Tahoma" w:cs="Tahoma"/>
                <w:b/>
                <w:sz w:val="22"/>
                <w:szCs w:val="22"/>
              </w:rPr>
              <w:t>CRITERIO</w:t>
            </w:r>
          </w:p>
        </w:tc>
        <w:tc>
          <w:tcPr>
            <w:tcW w:w="3685" w:type="dxa"/>
            <w:tcBorders>
              <w:top w:val="single" w:sz="6" w:space="0" w:color="auto"/>
              <w:left w:val="single" w:sz="6" w:space="0" w:color="auto"/>
              <w:bottom w:val="single" w:sz="6" w:space="0" w:color="auto"/>
              <w:right w:val="single" w:sz="6" w:space="0" w:color="auto"/>
            </w:tcBorders>
          </w:tcPr>
          <w:p w:rsidR="00881F07" w:rsidRPr="00B7746C" w:rsidRDefault="00881F07" w:rsidP="00B7746C">
            <w:pPr>
              <w:tabs>
                <w:tab w:val="left" w:pos="1410"/>
              </w:tabs>
              <w:spacing w:line="360" w:lineRule="auto"/>
              <w:jc w:val="both"/>
              <w:rPr>
                <w:rFonts w:ascii="Tahoma" w:hAnsi="Tahoma" w:cs="Tahoma"/>
                <w:b/>
                <w:sz w:val="22"/>
                <w:szCs w:val="22"/>
              </w:rPr>
            </w:pPr>
            <w:r w:rsidRPr="00B7746C">
              <w:rPr>
                <w:rFonts w:ascii="Tahoma" w:hAnsi="Tahoma" w:cs="Tahoma"/>
                <w:b/>
                <w:sz w:val="22"/>
                <w:szCs w:val="22"/>
              </w:rPr>
              <w:t>UNIDADES DE MEDIDA O NORMAS APLICABLES</w:t>
            </w:r>
          </w:p>
          <w:p w:rsidR="00881F07" w:rsidRPr="00B7746C" w:rsidRDefault="00881F07" w:rsidP="00B7746C">
            <w:pPr>
              <w:tabs>
                <w:tab w:val="left" w:pos="1410"/>
              </w:tabs>
              <w:spacing w:line="360" w:lineRule="auto"/>
              <w:jc w:val="both"/>
              <w:rPr>
                <w:rFonts w:ascii="Tahoma" w:hAnsi="Tahoma" w:cs="Tahoma"/>
                <w:b/>
                <w:sz w:val="22"/>
                <w:szCs w:val="22"/>
              </w:rPr>
            </w:pPr>
          </w:p>
          <w:p w:rsidR="00881F07" w:rsidRPr="00883BE7" w:rsidRDefault="00881F07" w:rsidP="00883BE7">
            <w:pPr>
              <w:pStyle w:val="Textoindependiente31"/>
              <w:tabs>
                <w:tab w:val="left" w:pos="1410"/>
              </w:tabs>
              <w:spacing w:line="360" w:lineRule="auto"/>
              <w:rPr>
                <w:rFonts w:ascii="Tahoma" w:hAnsi="Tahoma" w:cs="Tahoma"/>
                <w:sz w:val="22"/>
                <w:szCs w:val="22"/>
                <w:lang w:val="es-CR"/>
              </w:rPr>
            </w:pPr>
            <w:proofErr w:type="spellStart"/>
            <w:r w:rsidRPr="00B7746C">
              <w:rPr>
                <w:rFonts w:ascii="Tahoma" w:hAnsi="Tahoma" w:cs="Tahoma"/>
                <w:sz w:val="22"/>
                <w:szCs w:val="22"/>
                <w:lang w:val="es-CR"/>
              </w:rPr>
              <w:t>Ej</w:t>
            </w:r>
            <w:proofErr w:type="spellEnd"/>
            <w:r w:rsidRPr="00B7746C">
              <w:rPr>
                <w:rFonts w:ascii="Tahoma" w:hAnsi="Tahoma" w:cs="Tahoma"/>
                <w:sz w:val="22"/>
                <w:szCs w:val="22"/>
                <w:lang w:val="es-CR"/>
              </w:rPr>
              <w:t>: Las leyes y regulaciones políticas establecen que los fondos se gas</w:t>
            </w:r>
            <w:r w:rsidR="00883BE7">
              <w:rPr>
                <w:rFonts w:ascii="Tahoma" w:hAnsi="Tahoma" w:cs="Tahoma"/>
                <w:sz w:val="22"/>
                <w:szCs w:val="22"/>
                <w:lang w:val="es-CR"/>
              </w:rPr>
              <w:t>ten económica y eficientemente.</w:t>
            </w:r>
          </w:p>
        </w:tc>
        <w:tc>
          <w:tcPr>
            <w:tcW w:w="2388" w:type="dxa"/>
            <w:tcBorders>
              <w:top w:val="single" w:sz="6" w:space="0" w:color="auto"/>
              <w:left w:val="single" w:sz="6" w:space="0" w:color="auto"/>
              <w:bottom w:val="single" w:sz="6" w:space="0" w:color="auto"/>
              <w:right w:val="single" w:sz="6" w:space="0" w:color="auto"/>
            </w:tcBorders>
            <w:vAlign w:val="center"/>
          </w:tcPr>
          <w:p w:rsidR="00881F07" w:rsidRPr="00B7746C" w:rsidRDefault="00881F07" w:rsidP="00B7746C">
            <w:pPr>
              <w:tabs>
                <w:tab w:val="left" w:pos="1410"/>
              </w:tabs>
              <w:spacing w:line="360" w:lineRule="auto"/>
              <w:jc w:val="center"/>
              <w:rPr>
                <w:rFonts w:ascii="Tahoma" w:hAnsi="Tahoma" w:cs="Tahoma"/>
                <w:sz w:val="22"/>
                <w:szCs w:val="22"/>
              </w:rPr>
            </w:pPr>
            <w:r w:rsidRPr="00B7746C">
              <w:rPr>
                <w:rFonts w:ascii="Tahoma" w:hAnsi="Tahoma" w:cs="Tahoma"/>
                <w:sz w:val="22"/>
                <w:szCs w:val="22"/>
              </w:rPr>
              <w:t>Lo que debe ser</w:t>
            </w:r>
          </w:p>
        </w:tc>
      </w:tr>
      <w:tr w:rsidR="00881F07" w:rsidRPr="00B7746C" w:rsidTr="00B7746C">
        <w:tc>
          <w:tcPr>
            <w:tcW w:w="2622" w:type="dxa"/>
            <w:tcBorders>
              <w:top w:val="single" w:sz="6" w:space="0" w:color="auto"/>
              <w:left w:val="single" w:sz="6" w:space="0" w:color="auto"/>
              <w:bottom w:val="single" w:sz="6" w:space="0" w:color="auto"/>
              <w:right w:val="single" w:sz="6" w:space="0" w:color="auto"/>
            </w:tcBorders>
            <w:vAlign w:val="center"/>
          </w:tcPr>
          <w:p w:rsidR="00881F07" w:rsidRPr="00B7746C" w:rsidRDefault="00881F07" w:rsidP="00B7746C">
            <w:pPr>
              <w:tabs>
                <w:tab w:val="left" w:pos="1410"/>
              </w:tabs>
              <w:spacing w:line="360" w:lineRule="auto"/>
              <w:jc w:val="center"/>
              <w:rPr>
                <w:rFonts w:ascii="Tahoma" w:hAnsi="Tahoma" w:cs="Tahoma"/>
                <w:b/>
                <w:sz w:val="22"/>
                <w:szCs w:val="22"/>
              </w:rPr>
            </w:pPr>
            <w:r w:rsidRPr="00B7746C">
              <w:rPr>
                <w:rFonts w:ascii="Tahoma" w:hAnsi="Tahoma" w:cs="Tahoma"/>
                <w:b/>
                <w:sz w:val="22"/>
                <w:szCs w:val="22"/>
              </w:rPr>
              <w:t>CAUSA</w:t>
            </w:r>
          </w:p>
        </w:tc>
        <w:tc>
          <w:tcPr>
            <w:tcW w:w="3685" w:type="dxa"/>
            <w:tcBorders>
              <w:top w:val="single" w:sz="6" w:space="0" w:color="auto"/>
              <w:left w:val="single" w:sz="6" w:space="0" w:color="auto"/>
              <w:bottom w:val="single" w:sz="6" w:space="0" w:color="auto"/>
              <w:right w:val="single" w:sz="6" w:space="0" w:color="auto"/>
            </w:tcBorders>
          </w:tcPr>
          <w:p w:rsidR="00881F07" w:rsidRPr="00B7746C" w:rsidRDefault="00881F07" w:rsidP="00B7746C">
            <w:pPr>
              <w:tabs>
                <w:tab w:val="left" w:pos="1410"/>
              </w:tabs>
              <w:spacing w:line="360" w:lineRule="auto"/>
              <w:jc w:val="both"/>
              <w:rPr>
                <w:rFonts w:ascii="Tahoma" w:hAnsi="Tahoma" w:cs="Tahoma"/>
                <w:b/>
                <w:sz w:val="22"/>
                <w:szCs w:val="22"/>
              </w:rPr>
            </w:pPr>
            <w:r w:rsidRPr="00B7746C">
              <w:rPr>
                <w:rFonts w:ascii="Tahoma" w:hAnsi="Tahoma" w:cs="Tahoma"/>
                <w:b/>
                <w:sz w:val="22"/>
                <w:szCs w:val="22"/>
              </w:rPr>
              <w:t xml:space="preserve">RAZONES DE DESVIACIÓN, </w:t>
            </w:r>
            <w:r w:rsidRPr="00B7746C">
              <w:rPr>
                <w:rFonts w:ascii="Tahoma" w:hAnsi="Tahoma" w:cs="Tahoma"/>
                <w:sz w:val="22"/>
                <w:szCs w:val="22"/>
              </w:rPr>
              <w:t>determinar por qué la condición no cumple con el criterio</w:t>
            </w:r>
          </w:p>
        </w:tc>
        <w:tc>
          <w:tcPr>
            <w:tcW w:w="2388" w:type="dxa"/>
            <w:tcBorders>
              <w:top w:val="single" w:sz="6" w:space="0" w:color="auto"/>
              <w:left w:val="single" w:sz="6" w:space="0" w:color="auto"/>
              <w:bottom w:val="single" w:sz="6" w:space="0" w:color="auto"/>
              <w:right w:val="single" w:sz="6" w:space="0" w:color="auto"/>
            </w:tcBorders>
            <w:vAlign w:val="center"/>
          </w:tcPr>
          <w:p w:rsidR="00881F07" w:rsidRPr="00B7746C" w:rsidRDefault="00881F07" w:rsidP="00B7746C">
            <w:pPr>
              <w:tabs>
                <w:tab w:val="left" w:pos="1410"/>
              </w:tabs>
              <w:spacing w:line="360" w:lineRule="auto"/>
              <w:jc w:val="center"/>
              <w:rPr>
                <w:rFonts w:ascii="Tahoma" w:hAnsi="Tahoma" w:cs="Tahoma"/>
                <w:sz w:val="22"/>
                <w:szCs w:val="22"/>
              </w:rPr>
            </w:pPr>
            <w:r w:rsidRPr="00B7746C">
              <w:rPr>
                <w:rFonts w:ascii="Tahoma" w:hAnsi="Tahoma" w:cs="Tahoma"/>
                <w:sz w:val="22"/>
                <w:szCs w:val="22"/>
              </w:rPr>
              <w:t>Por qué sucede</w:t>
            </w:r>
          </w:p>
        </w:tc>
      </w:tr>
      <w:tr w:rsidR="00881F07" w:rsidRPr="00B7746C" w:rsidTr="00B7746C">
        <w:tc>
          <w:tcPr>
            <w:tcW w:w="2622" w:type="dxa"/>
            <w:tcBorders>
              <w:top w:val="single" w:sz="6" w:space="0" w:color="auto"/>
              <w:left w:val="single" w:sz="6" w:space="0" w:color="auto"/>
              <w:bottom w:val="single" w:sz="6" w:space="0" w:color="auto"/>
              <w:right w:val="single" w:sz="6" w:space="0" w:color="auto"/>
            </w:tcBorders>
            <w:vAlign w:val="center"/>
          </w:tcPr>
          <w:p w:rsidR="00881F07" w:rsidRPr="00B7746C" w:rsidRDefault="00881F07" w:rsidP="00B7746C">
            <w:pPr>
              <w:tabs>
                <w:tab w:val="left" w:pos="1410"/>
              </w:tabs>
              <w:spacing w:line="360" w:lineRule="auto"/>
              <w:jc w:val="center"/>
              <w:rPr>
                <w:rFonts w:ascii="Tahoma" w:hAnsi="Tahoma" w:cs="Tahoma"/>
                <w:b/>
                <w:sz w:val="22"/>
                <w:szCs w:val="22"/>
              </w:rPr>
            </w:pPr>
            <w:r w:rsidRPr="00B7746C">
              <w:rPr>
                <w:rFonts w:ascii="Tahoma" w:hAnsi="Tahoma" w:cs="Tahoma"/>
                <w:b/>
                <w:sz w:val="22"/>
                <w:szCs w:val="22"/>
              </w:rPr>
              <w:t>EFECTO</w:t>
            </w:r>
          </w:p>
        </w:tc>
        <w:tc>
          <w:tcPr>
            <w:tcW w:w="3685" w:type="dxa"/>
            <w:tcBorders>
              <w:top w:val="single" w:sz="6" w:space="0" w:color="auto"/>
              <w:left w:val="single" w:sz="6" w:space="0" w:color="auto"/>
              <w:bottom w:val="single" w:sz="6" w:space="0" w:color="auto"/>
              <w:right w:val="single" w:sz="6" w:space="0" w:color="auto"/>
            </w:tcBorders>
          </w:tcPr>
          <w:p w:rsidR="00881F07" w:rsidRPr="00B7746C" w:rsidRDefault="00881F07" w:rsidP="00B7746C">
            <w:pPr>
              <w:tabs>
                <w:tab w:val="left" w:pos="1410"/>
              </w:tabs>
              <w:spacing w:line="360" w:lineRule="auto"/>
              <w:jc w:val="both"/>
              <w:rPr>
                <w:rFonts w:ascii="Tahoma" w:hAnsi="Tahoma" w:cs="Tahoma"/>
                <w:b/>
                <w:sz w:val="22"/>
                <w:szCs w:val="22"/>
              </w:rPr>
            </w:pPr>
            <w:r w:rsidRPr="00B7746C">
              <w:rPr>
                <w:rFonts w:ascii="Tahoma" w:hAnsi="Tahoma" w:cs="Tahoma"/>
                <w:b/>
                <w:sz w:val="22"/>
                <w:szCs w:val="22"/>
              </w:rPr>
              <w:t xml:space="preserve">IMPORTANCIA RELATIVA DEL ASUNTO,  </w:t>
            </w:r>
            <w:r w:rsidRPr="00B7746C">
              <w:rPr>
                <w:rFonts w:ascii="Tahoma" w:hAnsi="Tahoma" w:cs="Tahoma"/>
                <w:sz w:val="22"/>
                <w:szCs w:val="22"/>
              </w:rPr>
              <w:t>determinar los resultados de las consecuencias de la condición al no cumplir con el criterio</w:t>
            </w:r>
          </w:p>
        </w:tc>
        <w:tc>
          <w:tcPr>
            <w:tcW w:w="2388" w:type="dxa"/>
            <w:tcBorders>
              <w:top w:val="single" w:sz="6" w:space="0" w:color="auto"/>
              <w:left w:val="single" w:sz="6" w:space="0" w:color="auto"/>
              <w:bottom w:val="single" w:sz="6" w:space="0" w:color="auto"/>
              <w:right w:val="single" w:sz="6" w:space="0" w:color="auto"/>
            </w:tcBorders>
            <w:vAlign w:val="center"/>
          </w:tcPr>
          <w:p w:rsidR="00881F07" w:rsidRPr="00B7746C" w:rsidRDefault="00881F07" w:rsidP="00B7746C">
            <w:pPr>
              <w:tabs>
                <w:tab w:val="left" w:pos="1410"/>
              </w:tabs>
              <w:spacing w:line="360" w:lineRule="auto"/>
              <w:jc w:val="center"/>
              <w:rPr>
                <w:rFonts w:ascii="Tahoma" w:hAnsi="Tahoma" w:cs="Tahoma"/>
                <w:sz w:val="22"/>
                <w:szCs w:val="22"/>
              </w:rPr>
            </w:pPr>
            <w:r w:rsidRPr="00B7746C">
              <w:rPr>
                <w:rFonts w:ascii="Tahoma" w:hAnsi="Tahoma" w:cs="Tahoma"/>
                <w:sz w:val="22"/>
                <w:szCs w:val="22"/>
              </w:rPr>
              <w:t>La consecuencia por la diferencia entre lo que es y lo que debe ser</w:t>
            </w:r>
          </w:p>
        </w:tc>
      </w:tr>
    </w:tbl>
    <w:p w:rsidR="00883BE7" w:rsidRDefault="00883BE7" w:rsidP="00B7746C">
      <w:pPr>
        <w:pStyle w:val="Sangra3detindependiente1"/>
        <w:spacing w:line="360" w:lineRule="auto"/>
        <w:ind w:left="0" w:firstLine="0"/>
        <w:jc w:val="both"/>
        <w:rPr>
          <w:rFonts w:ascii="Tahoma" w:hAnsi="Tahoma" w:cs="Tahoma"/>
          <w:sz w:val="22"/>
          <w:szCs w:val="22"/>
        </w:rPr>
      </w:pPr>
    </w:p>
    <w:p w:rsidR="00881F07" w:rsidRPr="00B7746C" w:rsidRDefault="00881F07" w:rsidP="00B7746C">
      <w:pPr>
        <w:pStyle w:val="Sangra3detindependiente1"/>
        <w:spacing w:line="360" w:lineRule="auto"/>
        <w:ind w:left="0" w:firstLine="0"/>
        <w:jc w:val="both"/>
        <w:rPr>
          <w:rFonts w:ascii="Tahoma" w:hAnsi="Tahoma" w:cs="Tahoma"/>
          <w:sz w:val="22"/>
          <w:szCs w:val="22"/>
        </w:rPr>
      </w:pPr>
      <w:r w:rsidRPr="00B7746C">
        <w:rPr>
          <w:rFonts w:ascii="Tahoma" w:hAnsi="Tahoma" w:cs="Tahoma"/>
          <w:sz w:val="22"/>
          <w:szCs w:val="22"/>
        </w:rPr>
        <w:t xml:space="preserve">La </w:t>
      </w:r>
      <w:r w:rsidRPr="00B7746C">
        <w:rPr>
          <w:rFonts w:ascii="Tahoma" w:hAnsi="Tahoma" w:cs="Tahoma"/>
          <w:sz w:val="22"/>
          <w:szCs w:val="22"/>
          <w:u w:val="single"/>
        </w:rPr>
        <w:t>Condición</w:t>
      </w:r>
      <w:r w:rsidRPr="00B7746C">
        <w:rPr>
          <w:rFonts w:ascii="Tahoma" w:hAnsi="Tahoma" w:cs="Tahoma"/>
          <w:sz w:val="22"/>
          <w:szCs w:val="22"/>
        </w:rPr>
        <w:t xml:space="preserve"> es </w:t>
      </w:r>
      <w:smartTag w:uri="urn:schemas-microsoft-com:office:smarttags" w:element="PersonName">
        <w:smartTagPr>
          <w:attr w:name="ProductID" w:val="la Operaci￳n"/>
        </w:smartTagPr>
        <w:r w:rsidRPr="00B7746C">
          <w:rPr>
            <w:rFonts w:ascii="Tahoma" w:hAnsi="Tahoma" w:cs="Tahoma"/>
            <w:sz w:val="22"/>
            <w:szCs w:val="22"/>
          </w:rPr>
          <w:t>la Operación</w:t>
        </w:r>
      </w:smartTag>
      <w:r w:rsidRPr="00B7746C">
        <w:rPr>
          <w:rFonts w:ascii="Tahoma" w:hAnsi="Tahoma" w:cs="Tahoma"/>
          <w:sz w:val="22"/>
          <w:szCs w:val="22"/>
        </w:rPr>
        <w:t xml:space="preserve">, actividad o transacción tal como se desarrolla. La condición refleja el grado en que los criterios o estándares están siendo logrados o </w:t>
      </w:r>
      <w:r w:rsidRPr="00B7746C">
        <w:rPr>
          <w:rFonts w:ascii="Tahoma" w:hAnsi="Tahoma" w:cs="Tahoma"/>
          <w:sz w:val="22"/>
          <w:szCs w:val="22"/>
        </w:rPr>
        <w:lastRenderedPageBreak/>
        <w:t>aplicados; constituye la situación encontrada por el auditor con respecto a una operación, actividad o transacción.</w:t>
      </w:r>
    </w:p>
    <w:p w:rsidR="00881F07" w:rsidRPr="00B7746C" w:rsidRDefault="00881F07" w:rsidP="00B7746C">
      <w:pPr>
        <w:pStyle w:val="Sangra3detindependiente1"/>
        <w:spacing w:line="360" w:lineRule="auto"/>
        <w:ind w:left="0" w:firstLine="0"/>
        <w:jc w:val="both"/>
        <w:rPr>
          <w:rFonts w:ascii="Tahoma" w:hAnsi="Tahoma" w:cs="Tahoma"/>
          <w:sz w:val="22"/>
          <w:szCs w:val="22"/>
        </w:rPr>
      </w:pPr>
      <w:r w:rsidRPr="00B7746C">
        <w:rPr>
          <w:rFonts w:ascii="Tahoma" w:hAnsi="Tahoma" w:cs="Tahoma"/>
          <w:sz w:val="22"/>
          <w:szCs w:val="22"/>
        </w:rPr>
        <w:t xml:space="preserve">El </w:t>
      </w:r>
      <w:r w:rsidRPr="00B7746C">
        <w:rPr>
          <w:rFonts w:ascii="Tahoma" w:hAnsi="Tahoma" w:cs="Tahoma"/>
          <w:sz w:val="22"/>
          <w:szCs w:val="22"/>
          <w:u w:val="single"/>
        </w:rPr>
        <w:t>Criterio</w:t>
      </w:r>
      <w:r w:rsidRPr="00B7746C">
        <w:rPr>
          <w:rFonts w:ascii="Tahoma" w:hAnsi="Tahoma" w:cs="Tahoma"/>
          <w:sz w:val="22"/>
          <w:szCs w:val="22"/>
        </w:rPr>
        <w:t xml:space="preserve"> es el estándar con el cual el auditor mide la condición. Son las metas que la entidad fiscalizada está tratando de lograr o los estándares relacionados con su logro. Constituyen las unidades de medida que permiten la evaluación de la condición.</w:t>
      </w:r>
    </w:p>
    <w:p w:rsidR="00881F07" w:rsidRPr="00B7746C" w:rsidRDefault="00881F07" w:rsidP="00B7746C">
      <w:pPr>
        <w:pStyle w:val="Sangra3detindependiente1"/>
        <w:spacing w:line="360" w:lineRule="auto"/>
        <w:ind w:left="0" w:firstLine="0"/>
        <w:jc w:val="both"/>
        <w:rPr>
          <w:rFonts w:ascii="Tahoma" w:hAnsi="Tahoma" w:cs="Tahoma"/>
          <w:sz w:val="22"/>
          <w:szCs w:val="22"/>
        </w:rPr>
      </w:pPr>
      <w:r w:rsidRPr="00B7746C">
        <w:rPr>
          <w:rFonts w:ascii="Tahoma" w:hAnsi="Tahoma" w:cs="Tahoma"/>
          <w:sz w:val="22"/>
          <w:szCs w:val="22"/>
        </w:rPr>
        <w:t>La C</w:t>
      </w:r>
      <w:r w:rsidRPr="00B7746C">
        <w:rPr>
          <w:rFonts w:ascii="Tahoma" w:hAnsi="Tahoma" w:cs="Tahoma"/>
          <w:sz w:val="22"/>
          <w:szCs w:val="22"/>
          <w:u w:val="single"/>
        </w:rPr>
        <w:t>ausa</w:t>
      </w:r>
      <w:r w:rsidRPr="00B7746C">
        <w:rPr>
          <w:rFonts w:ascii="Tahoma" w:hAnsi="Tahoma" w:cs="Tahoma"/>
          <w:sz w:val="22"/>
          <w:szCs w:val="22"/>
        </w:rPr>
        <w:t xml:space="preserve"> es la razón o razones fundamentales por las cuales se presentó la condición, o es el motivo por el que no se cumplió el criterio o el estándar.  Las recomendaciones que se formulen como resultado del estudio, deben estar directamente relacionadas con las causas que se hayan identificado.</w:t>
      </w:r>
    </w:p>
    <w:p w:rsidR="00881F07" w:rsidRDefault="00881F07" w:rsidP="00B7746C">
      <w:pPr>
        <w:pStyle w:val="Sangra3detindependiente1"/>
        <w:spacing w:line="360" w:lineRule="auto"/>
        <w:ind w:left="0" w:firstLine="0"/>
        <w:jc w:val="both"/>
        <w:rPr>
          <w:rFonts w:ascii="Tahoma" w:hAnsi="Tahoma" w:cs="Tahoma"/>
          <w:sz w:val="22"/>
          <w:szCs w:val="22"/>
        </w:rPr>
      </w:pPr>
      <w:r w:rsidRPr="00B7746C">
        <w:rPr>
          <w:rFonts w:ascii="Tahoma" w:hAnsi="Tahoma" w:cs="Tahoma"/>
          <w:sz w:val="22"/>
          <w:szCs w:val="22"/>
        </w:rPr>
        <w:t xml:space="preserve">El </w:t>
      </w:r>
      <w:r w:rsidRPr="00B7746C">
        <w:rPr>
          <w:rFonts w:ascii="Tahoma" w:hAnsi="Tahoma" w:cs="Tahoma"/>
          <w:sz w:val="22"/>
          <w:szCs w:val="22"/>
          <w:u w:val="single"/>
        </w:rPr>
        <w:t>Efecto</w:t>
      </w:r>
      <w:r w:rsidRPr="00B7746C">
        <w:rPr>
          <w:rFonts w:ascii="Tahoma" w:hAnsi="Tahoma" w:cs="Tahoma"/>
          <w:sz w:val="22"/>
          <w:szCs w:val="22"/>
        </w:rPr>
        <w:t xml:space="preserve"> es el resultado o consecuencia real o potencial que resulta de la comparación entre la condición y el criterio que debió ser aplicado.  Sean estos reales o potenciales, deben definirse en lo posible en términos cuantitativos, como moneda, tiempo, unidades de producción o números de transacciones.</w:t>
      </w:r>
    </w:p>
    <w:p w:rsidR="00B7746C" w:rsidRPr="00B7746C" w:rsidRDefault="00B7746C" w:rsidP="00B7746C">
      <w:pPr>
        <w:pStyle w:val="Sangra3detindependiente1"/>
        <w:spacing w:line="360" w:lineRule="auto"/>
        <w:ind w:left="0" w:firstLine="0"/>
        <w:jc w:val="both"/>
        <w:rPr>
          <w:rFonts w:ascii="Tahoma" w:hAnsi="Tahoma" w:cs="Tahoma"/>
          <w:sz w:val="22"/>
          <w:szCs w:val="22"/>
        </w:rPr>
      </w:pPr>
    </w:p>
    <w:p w:rsidR="00FC13DE" w:rsidRPr="00B7746C" w:rsidRDefault="00FC13DE" w:rsidP="00626D4F">
      <w:pPr>
        <w:pStyle w:val="Ttulo3"/>
        <w:numPr>
          <w:ilvl w:val="2"/>
          <w:numId w:val="38"/>
        </w:numPr>
        <w:spacing w:before="0" w:after="0" w:line="360" w:lineRule="auto"/>
        <w:ind w:left="709" w:hanging="709"/>
        <w:jc w:val="both"/>
        <w:rPr>
          <w:rFonts w:ascii="Tahoma" w:hAnsi="Tahoma" w:cs="Tahoma"/>
          <w:bCs w:val="0"/>
          <w:sz w:val="22"/>
          <w:szCs w:val="22"/>
        </w:rPr>
      </w:pPr>
      <w:bookmarkStart w:id="76" w:name="_Toc441298050"/>
      <w:r w:rsidRPr="00B7746C">
        <w:rPr>
          <w:rFonts w:ascii="Tahoma" w:hAnsi="Tahoma" w:cs="Tahoma"/>
          <w:bCs w:val="0"/>
          <w:sz w:val="22"/>
          <w:szCs w:val="22"/>
        </w:rPr>
        <w:t xml:space="preserve">CRITERIOS GENERALES PARA LA EVALUACIÓN DE </w:t>
      </w:r>
      <w:r w:rsidR="00855A77" w:rsidRPr="00B7746C">
        <w:rPr>
          <w:rFonts w:ascii="Tahoma" w:hAnsi="Tahoma" w:cs="Tahoma"/>
          <w:bCs w:val="0"/>
          <w:sz w:val="22"/>
          <w:szCs w:val="22"/>
        </w:rPr>
        <w:t xml:space="preserve">LOS HALLAZGOS DE AUDITORÍA EN TÉRMINOS DE </w:t>
      </w:r>
      <w:r w:rsidRPr="00B7746C">
        <w:rPr>
          <w:rFonts w:ascii="Tahoma" w:hAnsi="Tahoma" w:cs="Tahoma"/>
          <w:bCs w:val="0"/>
          <w:sz w:val="22"/>
          <w:szCs w:val="22"/>
        </w:rPr>
        <w:t>ECONOMÍA,  EFICIENCIA Y EFICACIA.</w:t>
      </w:r>
      <w:bookmarkEnd w:id="76"/>
    </w:p>
    <w:p w:rsidR="00FC13DE" w:rsidRPr="00E600D9" w:rsidRDefault="00FC13DE" w:rsidP="00883BE7">
      <w:pPr>
        <w:pBdr>
          <w:top w:val="single" w:sz="4" w:space="1" w:color="auto"/>
          <w:left w:val="single" w:sz="4" w:space="4" w:color="auto"/>
          <w:bottom w:val="single" w:sz="4" w:space="1" w:color="auto"/>
          <w:right w:val="single" w:sz="4" w:space="4" w:color="auto"/>
        </w:pBdr>
        <w:suppressAutoHyphens/>
        <w:spacing w:line="360" w:lineRule="auto"/>
        <w:jc w:val="both"/>
        <w:rPr>
          <w:rFonts w:ascii="Tahoma" w:eastAsia="Calibri" w:hAnsi="Tahoma" w:cs="Tahoma"/>
          <w:b/>
          <w:spacing w:val="-3"/>
          <w:sz w:val="22"/>
          <w:szCs w:val="22"/>
          <w:lang w:eastAsia="en-US"/>
        </w:rPr>
      </w:pPr>
      <w:r w:rsidRPr="00E600D9">
        <w:rPr>
          <w:rFonts w:ascii="Tahoma" w:eastAsia="Calibri" w:hAnsi="Tahoma" w:cs="Tahoma"/>
          <w:b/>
          <w:spacing w:val="-3"/>
          <w:sz w:val="22"/>
          <w:szCs w:val="22"/>
          <w:lang w:eastAsia="en-US"/>
        </w:rPr>
        <w:t>TOMADO DE LAS NORMAS Y DIRECTRICES PARA LA AUDITORÍA DEL RENDIMIENTO BASADAS EN LAS NORMAS DE AUDITORÍA Y LA EXPERIENCIA PRÁCTICA DE LA INTOSAI.</w:t>
      </w:r>
    </w:p>
    <w:p w:rsidR="00FC13DE" w:rsidRPr="00B7746C" w:rsidRDefault="00FC13DE" w:rsidP="00B7746C">
      <w:pPr>
        <w:autoSpaceDE w:val="0"/>
        <w:autoSpaceDN w:val="0"/>
        <w:adjustRightInd w:val="0"/>
        <w:spacing w:line="360" w:lineRule="auto"/>
        <w:jc w:val="both"/>
        <w:rPr>
          <w:rFonts w:ascii="Tahoma" w:eastAsia="Calibri" w:hAnsi="Tahoma" w:cs="Tahoma"/>
          <w:b/>
          <w:sz w:val="22"/>
          <w:szCs w:val="22"/>
        </w:rPr>
      </w:pPr>
    </w:p>
    <w:p w:rsidR="00FC13DE" w:rsidRPr="00B7746C" w:rsidRDefault="00FC13DE" w:rsidP="00B7746C">
      <w:pPr>
        <w:autoSpaceDE w:val="0"/>
        <w:autoSpaceDN w:val="0"/>
        <w:adjustRightInd w:val="0"/>
        <w:spacing w:line="360" w:lineRule="auto"/>
        <w:jc w:val="both"/>
        <w:rPr>
          <w:rFonts w:ascii="Tahoma" w:eastAsia="Calibri" w:hAnsi="Tahoma" w:cs="Tahoma"/>
          <w:b/>
          <w:sz w:val="22"/>
          <w:szCs w:val="22"/>
        </w:rPr>
      </w:pPr>
      <w:r w:rsidRPr="00B7746C">
        <w:rPr>
          <w:rFonts w:ascii="Tahoma" w:eastAsia="Calibri" w:hAnsi="Tahoma" w:cs="Tahoma"/>
          <w:b/>
          <w:sz w:val="22"/>
          <w:szCs w:val="22"/>
        </w:rPr>
        <w:t>ECONOMÍA – REDUCIR COSTES</w:t>
      </w:r>
    </w:p>
    <w:p w:rsidR="00FC13DE" w:rsidRPr="00B7746C" w:rsidRDefault="00FC13DE" w:rsidP="00B7746C">
      <w:pPr>
        <w:autoSpaceDE w:val="0"/>
        <w:autoSpaceDN w:val="0"/>
        <w:adjustRightInd w:val="0"/>
        <w:spacing w:line="360" w:lineRule="auto"/>
        <w:jc w:val="both"/>
        <w:rPr>
          <w:rFonts w:ascii="Tahoma" w:hAnsi="Tahoma" w:cs="Tahoma"/>
          <w:b/>
          <w:spacing w:val="-3"/>
          <w:sz w:val="22"/>
          <w:szCs w:val="22"/>
        </w:rPr>
      </w:pPr>
      <w:r w:rsidRPr="00B7746C">
        <w:rPr>
          <w:rFonts w:ascii="Tahoma" w:eastAsia="Calibri" w:hAnsi="Tahoma" w:cs="Tahoma"/>
          <w:sz w:val="22"/>
          <w:szCs w:val="22"/>
        </w:rPr>
        <w:t>De acuerdo con las Normas de Auditoría, economía significa reducir al mínimo el coste de los recursos utilizados para realizar una actividad, con la calidad requerida. La economía sólo podrá medirse si existe un criterio razonable – o motivos- para hacerlo.</w:t>
      </w:r>
    </w:p>
    <w:p w:rsidR="00FC13DE" w:rsidRPr="00B7746C" w:rsidRDefault="00FC13DE" w:rsidP="00B7746C">
      <w:pPr>
        <w:autoSpaceDE w:val="0"/>
        <w:autoSpaceDN w:val="0"/>
        <w:adjustRightInd w:val="0"/>
        <w:spacing w:line="360" w:lineRule="auto"/>
        <w:jc w:val="both"/>
        <w:rPr>
          <w:rFonts w:ascii="Tahoma" w:eastAsia="Calibri" w:hAnsi="Tahoma" w:cs="Tahoma"/>
          <w:sz w:val="22"/>
          <w:szCs w:val="22"/>
        </w:rPr>
      </w:pPr>
      <w:r w:rsidRPr="00B7746C">
        <w:rPr>
          <w:rFonts w:ascii="Tahoma" w:eastAsia="Calibri" w:hAnsi="Tahoma" w:cs="Tahoma"/>
          <w:sz w:val="22"/>
          <w:szCs w:val="22"/>
        </w:rPr>
        <w:t>Las fiscalizaciones de la economía pueden aportar respuestas a interrogantes como los siguientes:</w:t>
      </w:r>
    </w:p>
    <w:p w:rsidR="00FC13DE" w:rsidRPr="00B7746C" w:rsidRDefault="00FC13DE" w:rsidP="00B7746C">
      <w:pPr>
        <w:numPr>
          <w:ilvl w:val="0"/>
          <w:numId w:val="2"/>
        </w:numPr>
        <w:tabs>
          <w:tab w:val="clear" w:pos="864"/>
        </w:tabs>
        <w:autoSpaceDE w:val="0"/>
        <w:autoSpaceDN w:val="0"/>
        <w:adjustRightInd w:val="0"/>
        <w:spacing w:line="360" w:lineRule="auto"/>
        <w:ind w:left="426"/>
        <w:jc w:val="both"/>
        <w:rPr>
          <w:rFonts w:ascii="Tahoma" w:eastAsia="Calibri" w:hAnsi="Tahoma" w:cs="Tahoma"/>
          <w:b/>
          <w:sz w:val="22"/>
          <w:szCs w:val="22"/>
        </w:rPr>
      </w:pPr>
      <w:r w:rsidRPr="00B7746C">
        <w:rPr>
          <w:rFonts w:ascii="Tahoma" w:eastAsia="Calibri" w:hAnsi="Tahoma" w:cs="Tahoma"/>
          <w:b/>
          <w:sz w:val="22"/>
          <w:szCs w:val="22"/>
        </w:rPr>
        <w:t>¿Los medios elegidos o el equipo obtenido –los inputs- representan el uso más económico de los fondos públicos?</w:t>
      </w:r>
    </w:p>
    <w:p w:rsidR="00FC13DE" w:rsidRPr="00B7746C" w:rsidRDefault="00FC13DE" w:rsidP="00B7746C">
      <w:pPr>
        <w:numPr>
          <w:ilvl w:val="0"/>
          <w:numId w:val="2"/>
        </w:numPr>
        <w:tabs>
          <w:tab w:val="clear" w:pos="864"/>
        </w:tabs>
        <w:autoSpaceDE w:val="0"/>
        <w:autoSpaceDN w:val="0"/>
        <w:adjustRightInd w:val="0"/>
        <w:spacing w:line="360" w:lineRule="auto"/>
        <w:ind w:left="426"/>
        <w:jc w:val="both"/>
        <w:rPr>
          <w:rFonts w:ascii="Tahoma" w:eastAsia="Calibri" w:hAnsi="Tahoma" w:cs="Tahoma"/>
          <w:b/>
          <w:sz w:val="22"/>
          <w:szCs w:val="22"/>
        </w:rPr>
      </w:pPr>
      <w:r w:rsidRPr="00B7746C">
        <w:rPr>
          <w:rFonts w:ascii="Tahoma" w:eastAsia="Calibri" w:hAnsi="Tahoma" w:cs="Tahoma"/>
          <w:b/>
          <w:sz w:val="22"/>
          <w:szCs w:val="22"/>
        </w:rPr>
        <w:t>¿Los recursos humanos, financieros o materiales han sido utilizados de forma económica?</w:t>
      </w:r>
    </w:p>
    <w:p w:rsidR="00FC13DE" w:rsidRPr="00B7746C" w:rsidRDefault="00FC13DE" w:rsidP="00B7746C">
      <w:pPr>
        <w:numPr>
          <w:ilvl w:val="0"/>
          <w:numId w:val="2"/>
        </w:numPr>
        <w:tabs>
          <w:tab w:val="clear" w:pos="864"/>
        </w:tabs>
        <w:autoSpaceDE w:val="0"/>
        <w:autoSpaceDN w:val="0"/>
        <w:adjustRightInd w:val="0"/>
        <w:spacing w:line="360" w:lineRule="auto"/>
        <w:ind w:left="426"/>
        <w:jc w:val="both"/>
        <w:rPr>
          <w:rFonts w:ascii="Tahoma" w:eastAsia="Calibri" w:hAnsi="Tahoma" w:cs="Tahoma"/>
          <w:b/>
          <w:sz w:val="22"/>
          <w:szCs w:val="22"/>
        </w:rPr>
      </w:pPr>
      <w:r w:rsidRPr="00B7746C">
        <w:rPr>
          <w:rFonts w:ascii="Tahoma" w:eastAsia="Calibri" w:hAnsi="Tahoma" w:cs="Tahoma"/>
          <w:b/>
          <w:sz w:val="22"/>
          <w:szCs w:val="22"/>
        </w:rPr>
        <w:t>¿Las actividades de gestión se han realizado de conformidad con los principios correctos de administración y las políticas adecuadas de gestión?</w:t>
      </w:r>
    </w:p>
    <w:p w:rsidR="00FC13DE" w:rsidRPr="00B7746C" w:rsidRDefault="00FC13DE" w:rsidP="00B7746C">
      <w:pPr>
        <w:autoSpaceDE w:val="0"/>
        <w:autoSpaceDN w:val="0"/>
        <w:adjustRightInd w:val="0"/>
        <w:spacing w:line="360" w:lineRule="auto"/>
        <w:jc w:val="both"/>
        <w:rPr>
          <w:rFonts w:ascii="Tahoma" w:eastAsia="Calibri" w:hAnsi="Tahoma" w:cs="Tahoma"/>
          <w:sz w:val="22"/>
          <w:szCs w:val="22"/>
        </w:rPr>
      </w:pPr>
      <w:r w:rsidRPr="00B7746C">
        <w:rPr>
          <w:rFonts w:ascii="Tahoma" w:eastAsia="Calibri" w:hAnsi="Tahoma" w:cs="Tahoma"/>
          <w:sz w:val="22"/>
          <w:szCs w:val="22"/>
        </w:rPr>
        <w:lastRenderedPageBreak/>
        <w:t>Aunque el concepto de economía esté bien definido, no resulta fácil llevar a cabo una fiscalización de la economía. A menudo representa una tarea desafiante para el auditor el evaluar si los inputs elegidos representan el uso más económico de los fondos públicos, si los recursos disponibles se han utilizado de manera económica, y si la calidad y la cantidad de los “inputs” se han coordinado de forma óptima y adecuada. Puede resultar aún más difícil el efectuar recomendaciones que reduzcan los costes sin afectar la calidad y la cantidad de los servicios prestados a los ciudadanos.</w:t>
      </w:r>
    </w:p>
    <w:p w:rsidR="00C3269C" w:rsidRPr="00B7746C" w:rsidRDefault="00C3269C" w:rsidP="00B7746C">
      <w:pPr>
        <w:autoSpaceDE w:val="0"/>
        <w:autoSpaceDN w:val="0"/>
        <w:adjustRightInd w:val="0"/>
        <w:spacing w:line="360" w:lineRule="auto"/>
        <w:jc w:val="both"/>
        <w:rPr>
          <w:rFonts w:ascii="Tahoma" w:eastAsia="Calibri" w:hAnsi="Tahoma" w:cs="Tahoma"/>
          <w:sz w:val="22"/>
          <w:szCs w:val="22"/>
        </w:rPr>
      </w:pPr>
    </w:p>
    <w:p w:rsidR="006B1A64" w:rsidRPr="00B7746C" w:rsidRDefault="003633BD" w:rsidP="00B7746C">
      <w:pPr>
        <w:autoSpaceDE w:val="0"/>
        <w:autoSpaceDN w:val="0"/>
        <w:adjustRightInd w:val="0"/>
        <w:spacing w:line="360" w:lineRule="auto"/>
        <w:jc w:val="both"/>
        <w:rPr>
          <w:rFonts w:ascii="Tahoma" w:eastAsia="Calibri" w:hAnsi="Tahoma" w:cs="Tahoma"/>
          <w:b/>
          <w:sz w:val="22"/>
          <w:szCs w:val="22"/>
        </w:rPr>
      </w:pPr>
      <w:r w:rsidRPr="00B7746C">
        <w:rPr>
          <w:rFonts w:ascii="Tahoma" w:eastAsia="Calibri" w:hAnsi="Tahoma" w:cs="Tahoma"/>
          <w:b/>
          <w:sz w:val="22"/>
          <w:szCs w:val="22"/>
        </w:rPr>
        <w:t>EFICIENCIA – APROVECHAR LO MEJOR POSIBLE LOS RECURSOS DISPONIBLES</w:t>
      </w:r>
    </w:p>
    <w:p w:rsidR="006B1A64" w:rsidRDefault="006B1A64" w:rsidP="00B7746C">
      <w:pPr>
        <w:autoSpaceDE w:val="0"/>
        <w:autoSpaceDN w:val="0"/>
        <w:adjustRightInd w:val="0"/>
        <w:spacing w:line="360" w:lineRule="auto"/>
        <w:jc w:val="both"/>
        <w:rPr>
          <w:rFonts w:ascii="Tahoma" w:eastAsia="Calibri" w:hAnsi="Tahoma" w:cs="Tahoma"/>
          <w:sz w:val="22"/>
          <w:szCs w:val="22"/>
        </w:rPr>
      </w:pPr>
      <w:r w:rsidRPr="00B7746C">
        <w:rPr>
          <w:rFonts w:ascii="Tahoma" w:eastAsia="Calibri" w:hAnsi="Tahoma" w:cs="Tahoma"/>
          <w:sz w:val="22"/>
          <w:szCs w:val="22"/>
        </w:rPr>
        <w:t xml:space="preserve">La eficiencia está relacionada con la economía. También en este caso </w:t>
      </w:r>
      <w:r w:rsidR="00743EB0" w:rsidRPr="00B7746C">
        <w:rPr>
          <w:rFonts w:ascii="Tahoma" w:eastAsia="Calibri" w:hAnsi="Tahoma" w:cs="Tahoma"/>
          <w:sz w:val="22"/>
          <w:szCs w:val="22"/>
        </w:rPr>
        <w:t>la cuestión</w:t>
      </w:r>
      <w:r w:rsidRPr="00B7746C">
        <w:rPr>
          <w:rFonts w:ascii="Tahoma" w:eastAsia="Calibri" w:hAnsi="Tahoma" w:cs="Tahoma"/>
          <w:sz w:val="22"/>
          <w:szCs w:val="22"/>
        </w:rPr>
        <w:t xml:space="preserve"> central se refiere a los recursos utilizados. La pregunta principales si estos recursos se han empleado de manera óptima o </w:t>
      </w:r>
      <w:r w:rsidR="00743EB0" w:rsidRPr="00B7746C">
        <w:rPr>
          <w:rFonts w:ascii="Tahoma" w:eastAsia="Calibri" w:hAnsi="Tahoma" w:cs="Tahoma"/>
          <w:sz w:val="22"/>
          <w:szCs w:val="22"/>
        </w:rPr>
        <w:t>satisfactoria, o</w:t>
      </w:r>
      <w:r w:rsidRPr="00B7746C">
        <w:rPr>
          <w:rFonts w:ascii="Tahoma" w:eastAsia="Calibri" w:hAnsi="Tahoma" w:cs="Tahoma"/>
          <w:sz w:val="22"/>
          <w:szCs w:val="22"/>
        </w:rPr>
        <w:t xml:space="preserve"> si se hubiesen logrado los mismos o similares objetivos, desde </w:t>
      </w:r>
      <w:r w:rsidR="00743EB0" w:rsidRPr="00B7746C">
        <w:rPr>
          <w:rFonts w:ascii="Tahoma" w:eastAsia="Calibri" w:hAnsi="Tahoma" w:cs="Tahoma"/>
          <w:sz w:val="22"/>
          <w:szCs w:val="22"/>
        </w:rPr>
        <w:t>el punto</w:t>
      </w:r>
      <w:r w:rsidRPr="00B7746C">
        <w:rPr>
          <w:rFonts w:ascii="Tahoma" w:eastAsia="Calibri" w:hAnsi="Tahoma" w:cs="Tahoma"/>
          <w:sz w:val="22"/>
          <w:szCs w:val="22"/>
        </w:rPr>
        <w:t xml:space="preserve"> de vista de la calidad y del plazo de tiempo, con menos recursos.</w:t>
      </w:r>
    </w:p>
    <w:p w:rsidR="006B1A64" w:rsidRPr="00B7746C" w:rsidRDefault="006B1A64" w:rsidP="00B7746C">
      <w:pPr>
        <w:autoSpaceDE w:val="0"/>
        <w:autoSpaceDN w:val="0"/>
        <w:adjustRightInd w:val="0"/>
        <w:spacing w:line="360" w:lineRule="auto"/>
        <w:jc w:val="both"/>
        <w:rPr>
          <w:rFonts w:ascii="Tahoma" w:eastAsia="Calibri" w:hAnsi="Tahoma" w:cs="Tahoma"/>
          <w:sz w:val="22"/>
          <w:szCs w:val="22"/>
        </w:rPr>
      </w:pPr>
      <w:r w:rsidRPr="00B7746C">
        <w:rPr>
          <w:rFonts w:ascii="Tahoma" w:eastAsia="Calibri" w:hAnsi="Tahoma" w:cs="Tahoma"/>
          <w:b/>
          <w:i/>
          <w:iCs/>
          <w:sz w:val="22"/>
          <w:szCs w:val="22"/>
        </w:rPr>
        <w:t xml:space="preserve">¿Estamos consiguiendo el máximo output –en términos de cantidad </w:t>
      </w:r>
      <w:r w:rsidR="00743EB0" w:rsidRPr="00B7746C">
        <w:rPr>
          <w:rFonts w:ascii="Tahoma" w:eastAsia="Calibri" w:hAnsi="Tahoma" w:cs="Tahoma"/>
          <w:b/>
          <w:i/>
          <w:iCs/>
          <w:sz w:val="22"/>
          <w:szCs w:val="22"/>
        </w:rPr>
        <w:t>y calidad</w:t>
      </w:r>
      <w:r w:rsidRPr="00B7746C">
        <w:rPr>
          <w:rFonts w:ascii="Tahoma" w:eastAsia="Calibri" w:hAnsi="Tahoma" w:cs="Tahoma"/>
          <w:b/>
          <w:i/>
          <w:iCs/>
          <w:sz w:val="22"/>
          <w:szCs w:val="22"/>
        </w:rPr>
        <w:t xml:space="preserve">- de nuestros inputs y acciones? </w:t>
      </w:r>
      <w:r w:rsidRPr="00B7746C">
        <w:rPr>
          <w:rFonts w:ascii="Tahoma" w:eastAsia="Calibri" w:hAnsi="Tahoma" w:cs="Tahoma"/>
          <w:sz w:val="22"/>
          <w:szCs w:val="22"/>
        </w:rPr>
        <w:t xml:space="preserve">La pregunta se refiere a la </w:t>
      </w:r>
      <w:r w:rsidR="00743EB0" w:rsidRPr="00B7746C">
        <w:rPr>
          <w:rFonts w:ascii="Tahoma" w:eastAsia="Calibri" w:hAnsi="Tahoma" w:cs="Tahoma"/>
          <w:sz w:val="22"/>
          <w:szCs w:val="22"/>
        </w:rPr>
        <w:t>relación existente</w:t>
      </w:r>
      <w:r w:rsidRPr="00B7746C">
        <w:rPr>
          <w:rFonts w:ascii="Tahoma" w:eastAsia="Calibri" w:hAnsi="Tahoma" w:cs="Tahoma"/>
          <w:sz w:val="22"/>
          <w:szCs w:val="22"/>
        </w:rPr>
        <w:t xml:space="preserve"> entre la calidad y cantidad de servicios </w:t>
      </w:r>
      <w:r w:rsidR="00743EB0" w:rsidRPr="00B7746C">
        <w:rPr>
          <w:rFonts w:ascii="Tahoma" w:eastAsia="Calibri" w:hAnsi="Tahoma" w:cs="Tahoma"/>
          <w:sz w:val="22"/>
          <w:szCs w:val="22"/>
        </w:rPr>
        <w:t>suministrados, y</w:t>
      </w:r>
      <w:r w:rsidRPr="00B7746C">
        <w:rPr>
          <w:rFonts w:ascii="Tahoma" w:eastAsia="Calibri" w:hAnsi="Tahoma" w:cs="Tahoma"/>
          <w:sz w:val="22"/>
          <w:szCs w:val="22"/>
        </w:rPr>
        <w:t xml:space="preserve"> las actividades y el coste de los recursos utilizados para </w:t>
      </w:r>
      <w:r w:rsidR="00743EB0" w:rsidRPr="00B7746C">
        <w:rPr>
          <w:rFonts w:ascii="Tahoma" w:eastAsia="Calibri" w:hAnsi="Tahoma" w:cs="Tahoma"/>
          <w:sz w:val="22"/>
          <w:szCs w:val="22"/>
        </w:rPr>
        <w:t>producirlos, con</w:t>
      </w:r>
      <w:r w:rsidRPr="00B7746C">
        <w:rPr>
          <w:rFonts w:ascii="Tahoma" w:eastAsia="Calibri" w:hAnsi="Tahoma" w:cs="Tahoma"/>
          <w:sz w:val="22"/>
          <w:szCs w:val="22"/>
        </w:rPr>
        <w:t xml:space="preserve"> objeto de lograr resultados.</w:t>
      </w:r>
    </w:p>
    <w:p w:rsidR="006B1A64" w:rsidRPr="00B7746C" w:rsidRDefault="006B1A64" w:rsidP="00B7746C">
      <w:pPr>
        <w:autoSpaceDE w:val="0"/>
        <w:autoSpaceDN w:val="0"/>
        <w:adjustRightInd w:val="0"/>
        <w:spacing w:line="360" w:lineRule="auto"/>
        <w:jc w:val="both"/>
        <w:rPr>
          <w:rFonts w:ascii="Tahoma" w:eastAsia="Calibri" w:hAnsi="Tahoma" w:cs="Tahoma"/>
          <w:sz w:val="22"/>
          <w:szCs w:val="22"/>
        </w:rPr>
      </w:pPr>
      <w:r w:rsidRPr="00B7746C">
        <w:rPr>
          <w:rFonts w:ascii="Tahoma" w:eastAsia="Calibri" w:hAnsi="Tahoma" w:cs="Tahoma"/>
          <w:sz w:val="22"/>
          <w:szCs w:val="22"/>
        </w:rPr>
        <w:t xml:space="preserve">Sin duda, una opinión sobre la eficiencia siempre suele ser </w:t>
      </w:r>
      <w:r w:rsidR="00743EB0" w:rsidRPr="00B7746C">
        <w:rPr>
          <w:rFonts w:ascii="Tahoma" w:eastAsia="Calibri" w:hAnsi="Tahoma" w:cs="Tahoma"/>
          <w:sz w:val="22"/>
          <w:szCs w:val="22"/>
        </w:rPr>
        <w:t>relativa. Son</w:t>
      </w:r>
      <w:r w:rsidRPr="00B7746C">
        <w:rPr>
          <w:rFonts w:ascii="Tahoma" w:eastAsia="Calibri" w:hAnsi="Tahoma" w:cs="Tahoma"/>
          <w:sz w:val="22"/>
          <w:szCs w:val="22"/>
        </w:rPr>
        <w:t xml:space="preserve"> escasas las ocasiones en que la ineficiencia se pone de </w:t>
      </w:r>
      <w:r w:rsidR="00743EB0" w:rsidRPr="00B7746C">
        <w:rPr>
          <w:rFonts w:ascii="Tahoma" w:eastAsia="Calibri" w:hAnsi="Tahoma" w:cs="Tahoma"/>
          <w:sz w:val="22"/>
          <w:szCs w:val="22"/>
        </w:rPr>
        <w:t>manifiesto de</w:t>
      </w:r>
      <w:r w:rsidRPr="00B7746C">
        <w:rPr>
          <w:rFonts w:ascii="Tahoma" w:eastAsia="Calibri" w:hAnsi="Tahoma" w:cs="Tahoma"/>
          <w:sz w:val="22"/>
          <w:szCs w:val="22"/>
        </w:rPr>
        <w:t xml:space="preserve"> inmediato. Puede formularse un juicio sobre la eficiencia </w:t>
      </w:r>
      <w:r w:rsidR="00743EB0" w:rsidRPr="00B7746C">
        <w:rPr>
          <w:rFonts w:ascii="Tahoma" w:eastAsia="Calibri" w:hAnsi="Tahoma" w:cs="Tahoma"/>
          <w:sz w:val="22"/>
          <w:szCs w:val="22"/>
        </w:rPr>
        <w:t>apelando a</w:t>
      </w:r>
      <w:r w:rsidRPr="00B7746C">
        <w:rPr>
          <w:rFonts w:ascii="Tahoma" w:eastAsia="Calibri" w:hAnsi="Tahoma" w:cs="Tahoma"/>
          <w:sz w:val="22"/>
          <w:szCs w:val="22"/>
        </w:rPr>
        <w:t xml:space="preserve"> una comparación con actividades similares, con otros períodos </w:t>
      </w:r>
      <w:r w:rsidR="00743EB0" w:rsidRPr="00B7746C">
        <w:rPr>
          <w:rFonts w:ascii="Tahoma" w:eastAsia="Calibri" w:hAnsi="Tahoma" w:cs="Tahoma"/>
          <w:sz w:val="22"/>
          <w:szCs w:val="22"/>
        </w:rPr>
        <w:t>de tiempo</w:t>
      </w:r>
      <w:r w:rsidRPr="00B7746C">
        <w:rPr>
          <w:rFonts w:ascii="Tahoma" w:eastAsia="Calibri" w:hAnsi="Tahoma" w:cs="Tahoma"/>
          <w:sz w:val="22"/>
          <w:szCs w:val="22"/>
        </w:rPr>
        <w:t xml:space="preserve"> o con una norma que haya adoptado de manera explícita. </w:t>
      </w:r>
      <w:r w:rsidR="00743EB0" w:rsidRPr="00B7746C">
        <w:rPr>
          <w:rFonts w:ascii="Tahoma" w:eastAsia="Calibri" w:hAnsi="Tahoma" w:cs="Tahoma"/>
          <w:sz w:val="22"/>
          <w:szCs w:val="22"/>
        </w:rPr>
        <w:t>A veces</w:t>
      </w:r>
      <w:r w:rsidRPr="00B7746C">
        <w:rPr>
          <w:rFonts w:ascii="Tahoma" w:eastAsia="Calibri" w:hAnsi="Tahoma" w:cs="Tahoma"/>
          <w:sz w:val="22"/>
          <w:szCs w:val="22"/>
        </w:rPr>
        <w:t xml:space="preserve"> la mejor práctica es aplicable como norma. Las evaluaciones dela eficiencia también pueden basarse en condiciones no </w:t>
      </w:r>
      <w:r w:rsidR="00743EB0" w:rsidRPr="00B7746C">
        <w:rPr>
          <w:rFonts w:ascii="Tahoma" w:eastAsia="Calibri" w:hAnsi="Tahoma" w:cs="Tahoma"/>
          <w:sz w:val="22"/>
          <w:szCs w:val="22"/>
        </w:rPr>
        <w:t>relacionadas con</w:t>
      </w:r>
      <w:r w:rsidRPr="00B7746C">
        <w:rPr>
          <w:rFonts w:ascii="Tahoma" w:eastAsia="Calibri" w:hAnsi="Tahoma" w:cs="Tahoma"/>
          <w:sz w:val="22"/>
          <w:szCs w:val="22"/>
        </w:rPr>
        <w:t xml:space="preserve"> normas específicas, por ejemplo, cuando las cuestiones son </w:t>
      </w:r>
      <w:r w:rsidR="00743EB0" w:rsidRPr="00B7746C">
        <w:rPr>
          <w:rFonts w:ascii="Tahoma" w:eastAsia="Calibri" w:hAnsi="Tahoma" w:cs="Tahoma"/>
          <w:sz w:val="22"/>
          <w:szCs w:val="22"/>
        </w:rPr>
        <w:t>tan complejas</w:t>
      </w:r>
      <w:r w:rsidRPr="00B7746C">
        <w:rPr>
          <w:rFonts w:ascii="Tahoma" w:eastAsia="Calibri" w:hAnsi="Tahoma" w:cs="Tahoma"/>
          <w:sz w:val="22"/>
          <w:szCs w:val="22"/>
        </w:rPr>
        <w:t xml:space="preserve"> que no existen normas. En esos casos las evaluaciones tienen que basarse en los mejores argumentos e informaciones disponibles, </w:t>
      </w:r>
      <w:r w:rsidR="00743EB0" w:rsidRPr="00B7746C">
        <w:rPr>
          <w:rFonts w:ascii="Tahoma" w:eastAsia="Calibri" w:hAnsi="Tahoma" w:cs="Tahoma"/>
          <w:sz w:val="22"/>
          <w:szCs w:val="22"/>
        </w:rPr>
        <w:t>de conformidad</w:t>
      </w:r>
      <w:r w:rsidRPr="00B7746C">
        <w:rPr>
          <w:rFonts w:ascii="Tahoma" w:eastAsia="Calibri" w:hAnsi="Tahoma" w:cs="Tahoma"/>
          <w:sz w:val="22"/>
          <w:szCs w:val="22"/>
        </w:rPr>
        <w:t xml:space="preserve"> con el análisis realizado en la auditoría.</w:t>
      </w:r>
    </w:p>
    <w:p w:rsidR="003633BD" w:rsidRPr="00B7746C" w:rsidRDefault="006B1A64" w:rsidP="00B7746C">
      <w:pPr>
        <w:autoSpaceDE w:val="0"/>
        <w:autoSpaceDN w:val="0"/>
        <w:adjustRightInd w:val="0"/>
        <w:spacing w:line="360" w:lineRule="auto"/>
        <w:jc w:val="both"/>
        <w:rPr>
          <w:rFonts w:ascii="Tahoma" w:eastAsia="Calibri" w:hAnsi="Tahoma" w:cs="Tahoma"/>
          <w:sz w:val="22"/>
          <w:szCs w:val="22"/>
        </w:rPr>
      </w:pPr>
      <w:r w:rsidRPr="00B7746C">
        <w:rPr>
          <w:rFonts w:ascii="Tahoma" w:eastAsia="Calibri" w:hAnsi="Tahoma" w:cs="Tahoma"/>
          <w:sz w:val="22"/>
          <w:szCs w:val="22"/>
        </w:rPr>
        <w:t xml:space="preserve">La fiscalización de la eficiencia abarca aspectos como la </w:t>
      </w:r>
      <w:r w:rsidR="00743EB0" w:rsidRPr="00B7746C">
        <w:rPr>
          <w:rFonts w:ascii="Tahoma" w:eastAsia="Calibri" w:hAnsi="Tahoma" w:cs="Tahoma"/>
          <w:sz w:val="22"/>
          <w:szCs w:val="22"/>
        </w:rPr>
        <w:t>comprobación de</w:t>
      </w:r>
      <w:r w:rsidRPr="00B7746C">
        <w:rPr>
          <w:rFonts w:ascii="Tahoma" w:eastAsia="Calibri" w:hAnsi="Tahoma" w:cs="Tahoma"/>
          <w:sz w:val="22"/>
          <w:szCs w:val="22"/>
        </w:rPr>
        <w:t xml:space="preserve"> si</w:t>
      </w:r>
      <w:r w:rsidR="003633BD" w:rsidRPr="00B7746C">
        <w:rPr>
          <w:rFonts w:ascii="Tahoma" w:eastAsia="Calibri" w:hAnsi="Tahoma" w:cs="Tahoma"/>
          <w:sz w:val="22"/>
          <w:szCs w:val="22"/>
        </w:rPr>
        <w:t xml:space="preserve">: </w:t>
      </w:r>
    </w:p>
    <w:p w:rsidR="003633BD" w:rsidRPr="00B7746C" w:rsidRDefault="006B1A64" w:rsidP="00B7746C">
      <w:pPr>
        <w:numPr>
          <w:ilvl w:val="0"/>
          <w:numId w:val="1"/>
        </w:numPr>
        <w:autoSpaceDE w:val="0"/>
        <w:autoSpaceDN w:val="0"/>
        <w:adjustRightInd w:val="0"/>
        <w:spacing w:line="360" w:lineRule="auto"/>
        <w:ind w:left="426"/>
        <w:jc w:val="both"/>
        <w:rPr>
          <w:rFonts w:ascii="Tahoma" w:eastAsia="Calibri" w:hAnsi="Tahoma" w:cs="Tahoma"/>
          <w:b/>
          <w:sz w:val="22"/>
          <w:szCs w:val="22"/>
        </w:rPr>
      </w:pPr>
      <w:r w:rsidRPr="00B7746C">
        <w:rPr>
          <w:rFonts w:ascii="Tahoma" w:eastAsia="Calibri" w:hAnsi="Tahoma" w:cs="Tahoma"/>
          <w:b/>
          <w:sz w:val="22"/>
          <w:szCs w:val="22"/>
        </w:rPr>
        <w:t xml:space="preserve">se emplean de modo eficiente los recursos humanos, financieros y </w:t>
      </w:r>
      <w:r w:rsidR="00743EB0" w:rsidRPr="00B7746C">
        <w:rPr>
          <w:rFonts w:ascii="Tahoma" w:eastAsia="Calibri" w:hAnsi="Tahoma" w:cs="Tahoma"/>
          <w:b/>
          <w:sz w:val="22"/>
          <w:szCs w:val="22"/>
        </w:rPr>
        <w:t>de otro</w:t>
      </w:r>
      <w:r w:rsidRPr="00B7746C">
        <w:rPr>
          <w:rFonts w:ascii="Tahoma" w:eastAsia="Calibri" w:hAnsi="Tahoma" w:cs="Tahoma"/>
          <w:b/>
          <w:sz w:val="22"/>
          <w:szCs w:val="22"/>
        </w:rPr>
        <w:t xml:space="preserve"> tipo,</w:t>
      </w:r>
    </w:p>
    <w:p w:rsidR="006B1A64" w:rsidRPr="00B7746C" w:rsidRDefault="006B1A64" w:rsidP="00B7746C">
      <w:pPr>
        <w:numPr>
          <w:ilvl w:val="0"/>
          <w:numId w:val="1"/>
        </w:numPr>
        <w:autoSpaceDE w:val="0"/>
        <w:autoSpaceDN w:val="0"/>
        <w:adjustRightInd w:val="0"/>
        <w:spacing w:line="360" w:lineRule="auto"/>
        <w:ind w:left="426"/>
        <w:jc w:val="both"/>
        <w:rPr>
          <w:rFonts w:ascii="Tahoma" w:eastAsia="Calibri" w:hAnsi="Tahoma" w:cs="Tahoma"/>
          <w:b/>
          <w:sz w:val="22"/>
          <w:szCs w:val="22"/>
        </w:rPr>
      </w:pPr>
      <w:r w:rsidRPr="00B7746C">
        <w:rPr>
          <w:rFonts w:ascii="Tahoma" w:eastAsia="Calibri" w:hAnsi="Tahoma" w:cs="Tahoma"/>
          <w:b/>
          <w:sz w:val="22"/>
          <w:szCs w:val="22"/>
        </w:rPr>
        <w:t xml:space="preserve">los programas, entidades y actividades del sector público se </w:t>
      </w:r>
      <w:r w:rsidR="00743EB0" w:rsidRPr="00B7746C">
        <w:rPr>
          <w:rFonts w:ascii="Tahoma" w:eastAsia="Calibri" w:hAnsi="Tahoma" w:cs="Tahoma"/>
          <w:b/>
          <w:sz w:val="22"/>
          <w:szCs w:val="22"/>
        </w:rPr>
        <w:t>gestionan, regulan</w:t>
      </w:r>
      <w:r w:rsidRPr="00B7746C">
        <w:rPr>
          <w:rFonts w:ascii="Tahoma" w:eastAsia="Calibri" w:hAnsi="Tahoma" w:cs="Tahoma"/>
          <w:b/>
          <w:sz w:val="22"/>
          <w:szCs w:val="22"/>
        </w:rPr>
        <w:t>, organizan, ejecutan, supervisan y evalúan con eficiencia,</w:t>
      </w:r>
    </w:p>
    <w:p w:rsidR="006B1A64" w:rsidRPr="00B7746C" w:rsidRDefault="006B1A64" w:rsidP="00B7746C">
      <w:pPr>
        <w:numPr>
          <w:ilvl w:val="0"/>
          <w:numId w:val="1"/>
        </w:numPr>
        <w:autoSpaceDE w:val="0"/>
        <w:autoSpaceDN w:val="0"/>
        <w:adjustRightInd w:val="0"/>
        <w:spacing w:line="360" w:lineRule="auto"/>
        <w:ind w:left="426"/>
        <w:jc w:val="both"/>
        <w:rPr>
          <w:rFonts w:ascii="Tahoma" w:eastAsia="Calibri" w:hAnsi="Tahoma" w:cs="Tahoma"/>
          <w:b/>
          <w:sz w:val="22"/>
          <w:szCs w:val="22"/>
        </w:rPr>
      </w:pPr>
      <w:r w:rsidRPr="00B7746C">
        <w:rPr>
          <w:rFonts w:ascii="Tahoma" w:eastAsia="Calibri" w:hAnsi="Tahoma" w:cs="Tahoma"/>
          <w:b/>
          <w:sz w:val="22"/>
          <w:szCs w:val="22"/>
        </w:rPr>
        <w:t xml:space="preserve">las actividades de las entidades públicas son coherentes con los </w:t>
      </w:r>
      <w:r w:rsidR="00743EB0" w:rsidRPr="00B7746C">
        <w:rPr>
          <w:rFonts w:ascii="Tahoma" w:eastAsia="Calibri" w:hAnsi="Tahoma" w:cs="Tahoma"/>
          <w:b/>
          <w:sz w:val="22"/>
          <w:szCs w:val="22"/>
        </w:rPr>
        <w:t>objetivos y</w:t>
      </w:r>
      <w:r w:rsidRPr="00B7746C">
        <w:rPr>
          <w:rFonts w:ascii="Tahoma" w:eastAsia="Calibri" w:hAnsi="Tahoma" w:cs="Tahoma"/>
          <w:b/>
          <w:sz w:val="22"/>
          <w:szCs w:val="22"/>
        </w:rPr>
        <w:t xml:space="preserve"> requisitos estipulados,</w:t>
      </w:r>
    </w:p>
    <w:p w:rsidR="006B1A64" w:rsidRPr="00B7746C" w:rsidRDefault="006B1A64" w:rsidP="00B7746C">
      <w:pPr>
        <w:numPr>
          <w:ilvl w:val="0"/>
          <w:numId w:val="1"/>
        </w:numPr>
        <w:autoSpaceDE w:val="0"/>
        <w:autoSpaceDN w:val="0"/>
        <w:adjustRightInd w:val="0"/>
        <w:spacing w:line="360" w:lineRule="auto"/>
        <w:ind w:left="426"/>
        <w:jc w:val="both"/>
        <w:rPr>
          <w:rFonts w:ascii="Tahoma" w:eastAsia="Calibri" w:hAnsi="Tahoma" w:cs="Tahoma"/>
          <w:b/>
          <w:sz w:val="22"/>
          <w:szCs w:val="22"/>
        </w:rPr>
      </w:pPr>
      <w:r w:rsidRPr="00B7746C">
        <w:rPr>
          <w:rFonts w:ascii="Tahoma" w:eastAsia="Calibri" w:hAnsi="Tahoma" w:cs="Tahoma"/>
          <w:b/>
          <w:sz w:val="22"/>
          <w:szCs w:val="22"/>
        </w:rPr>
        <w:lastRenderedPageBreak/>
        <w:t xml:space="preserve">los servicios públicos son de buena calidad, están orientados hacia </w:t>
      </w:r>
      <w:r w:rsidR="00743EB0" w:rsidRPr="00B7746C">
        <w:rPr>
          <w:rFonts w:ascii="Tahoma" w:eastAsia="Calibri" w:hAnsi="Tahoma" w:cs="Tahoma"/>
          <w:b/>
          <w:sz w:val="22"/>
          <w:szCs w:val="22"/>
        </w:rPr>
        <w:t>el cliente</w:t>
      </w:r>
      <w:r w:rsidRPr="00B7746C">
        <w:rPr>
          <w:rFonts w:ascii="Tahoma" w:eastAsia="Calibri" w:hAnsi="Tahoma" w:cs="Tahoma"/>
          <w:b/>
          <w:sz w:val="22"/>
          <w:szCs w:val="22"/>
        </w:rPr>
        <w:t xml:space="preserve"> y se prestan en el momento oportuno, y</w:t>
      </w:r>
    </w:p>
    <w:p w:rsidR="006B1A64" w:rsidRPr="00B7746C" w:rsidRDefault="006B1A64" w:rsidP="00B7746C">
      <w:pPr>
        <w:numPr>
          <w:ilvl w:val="0"/>
          <w:numId w:val="1"/>
        </w:numPr>
        <w:autoSpaceDE w:val="0"/>
        <w:autoSpaceDN w:val="0"/>
        <w:adjustRightInd w:val="0"/>
        <w:spacing w:line="360" w:lineRule="auto"/>
        <w:ind w:left="426"/>
        <w:jc w:val="both"/>
        <w:rPr>
          <w:rFonts w:ascii="Tahoma" w:eastAsia="Calibri" w:hAnsi="Tahoma" w:cs="Tahoma"/>
          <w:b/>
          <w:sz w:val="22"/>
          <w:szCs w:val="22"/>
        </w:rPr>
      </w:pPr>
      <w:r w:rsidRPr="00B7746C">
        <w:rPr>
          <w:rFonts w:ascii="Tahoma" w:eastAsia="Calibri" w:hAnsi="Tahoma" w:cs="Tahoma"/>
          <w:b/>
          <w:sz w:val="22"/>
          <w:szCs w:val="22"/>
        </w:rPr>
        <w:t xml:space="preserve">los objetivos de los programas del sector público se cumplen </w:t>
      </w:r>
      <w:r w:rsidR="00743EB0" w:rsidRPr="00B7746C">
        <w:rPr>
          <w:rFonts w:ascii="Tahoma" w:eastAsia="Calibri" w:hAnsi="Tahoma" w:cs="Tahoma"/>
          <w:b/>
          <w:sz w:val="22"/>
          <w:szCs w:val="22"/>
        </w:rPr>
        <w:t>con una</w:t>
      </w:r>
      <w:r w:rsidRPr="00B7746C">
        <w:rPr>
          <w:rFonts w:ascii="Tahoma" w:eastAsia="Calibri" w:hAnsi="Tahoma" w:cs="Tahoma"/>
          <w:b/>
          <w:sz w:val="22"/>
          <w:szCs w:val="22"/>
        </w:rPr>
        <w:t xml:space="preserve"> relación coste-eficacia </w:t>
      </w:r>
      <w:r w:rsidR="00B7746C" w:rsidRPr="00B7746C">
        <w:rPr>
          <w:rFonts w:ascii="Tahoma" w:eastAsia="Calibri" w:hAnsi="Tahoma" w:cs="Tahoma"/>
          <w:b/>
          <w:sz w:val="22"/>
          <w:szCs w:val="22"/>
        </w:rPr>
        <w:t>adecuado</w:t>
      </w:r>
      <w:r w:rsidRPr="00B7746C">
        <w:rPr>
          <w:rFonts w:ascii="Tahoma" w:eastAsia="Calibri" w:hAnsi="Tahoma" w:cs="Tahoma"/>
          <w:b/>
          <w:sz w:val="22"/>
          <w:szCs w:val="22"/>
        </w:rPr>
        <w:t>.</w:t>
      </w:r>
    </w:p>
    <w:p w:rsidR="006B1A64" w:rsidRPr="00B7746C" w:rsidRDefault="006B1A64" w:rsidP="00B7746C">
      <w:pPr>
        <w:autoSpaceDE w:val="0"/>
        <w:autoSpaceDN w:val="0"/>
        <w:adjustRightInd w:val="0"/>
        <w:spacing w:line="360" w:lineRule="auto"/>
        <w:jc w:val="both"/>
        <w:rPr>
          <w:rFonts w:ascii="Tahoma" w:eastAsia="Calibri" w:hAnsi="Tahoma" w:cs="Tahoma"/>
          <w:sz w:val="22"/>
          <w:szCs w:val="22"/>
        </w:rPr>
      </w:pPr>
      <w:r w:rsidRPr="00B7746C">
        <w:rPr>
          <w:rFonts w:ascii="Tahoma" w:eastAsia="Calibri" w:hAnsi="Tahoma" w:cs="Tahoma"/>
          <w:sz w:val="22"/>
          <w:szCs w:val="22"/>
        </w:rPr>
        <w:t xml:space="preserve">La noción de coste-eficacia está relacionada con la capacidad o </w:t>
      </w:r>
      <w:r w:rsidR="00743EB0" w:rsidRPr="00B7746C">
        <w:rPr>
          <w:rFonts w:ascii="Tahoma" w:eastAsia="Calibri" w:hAnsi="Tahoma" w:cs="Tahoma"/>
          <w:sz w:val="22"/>
          <w:szCs w:val="22"/>
        </w:rPr>
        <w:t>el potencial</w:t>
      </w:r>
      <w:r w:rsidRPr="00B7746C">
        <w:rPr>
          <w:rFonts w:ascii="Tahoma" w:eastAsia="Calibri" w:hAnsi="Tahoma" w:cs="Tahoma"/>
          <w:sz w:val="22"/>
          <w:szCs w:val="22"/>
        </w:rPr>
        <w:t xml:space="preserve"> de una entidad, una actividad, un programa o una </w:t>
      </w:r>
      <w:r w:rsidR="00743EB0" w:rsidRPr="00B7746C">
        <w:rPr>
          <w:rFonts w:ascii="Tahoma" w:eastAsia="Calibri" w:hAnsi="Tahoma" w:cs="Tahoma"/>
          <w:sz w:val="22"/>
          <w:szCs w:val="22"/>
        </w:rPr>
        <w:t>operación que</w:t>
      </w:r>
      <w:r w:rsidRPr="00B7746C">
        <w:rPr>
          <w:rFonts w:ascii="Tahoma" w:eastAsia="Calibri" w:hAnsi="Tahoma" w:cs="Tahoma"/>
          <w:sz w:val="22"/>
          <w:szCs w:val="22"/>
        </w:rPr>
        <w:t xml:space="preserve"> se fiscalicen para lograr determinados productos a un coste razonable.</w:t>
      </w:r>
    </w:p>
    <w:p w:rsidR="006B1A64" w:rsidRPr="00B7746C" w:rsidRDefault="006B1A64" w:rsidP="00B7746C">
      <w:pPr>
        <w:autoSpaceDE w:val="0"/>
        <w:autoSpaceDN w:val="0"/>
        <w:adjustRightInd w:val="0"/>
        <w:spacing w:line="360" w:lineRule="auto"/>
        <w:jc w:val="both"/>
        <w:rPr>
          <w:rFonts w:ascii="Tahoma" w:eastAsia="Calibri" w:hAnsi="Tahoma" w:cs="Tahoma"/>
          <w:sz w:val="22"/>
          <w:szCs w:val="22"/>
        </w:rPr>
      </w:pPr>
      <w:r w:rsidRPr="00B7746C">
        <w:rPr>
          <w:rFonts w:ascii="Tahoma" w:eastAsia="Calibri" w:hAnsi="Tahoma" w:cs="Tahoma"/>
          <w:sz w:val="22"/>
          <w:szCs w:val="22"/>
        </w:rPr>
        <w:t xml:space="preserve">Los análisis de coste-eficacia son análisis de la relación entre </w:t>
      </w:r>
      <w:r w:rsidR="00743EB0" w:rsidRPr="00B7746C">
        <w:rPr>
          <w:rFonts w:ascii="Tahoma" w:eastAsia="Calibri" w:hAnsi="Tahoma" w:cs="Tahoma"/>
          <w:sz w:val="22"/>
          <w:szCs w:val="22"/>
        </w:rPr>
        <w:t>el coste</w:t>
      </w:r>
      <w:r w:rsidRPr="00B7746C">
        <w:rPr>
          <w:rFonts w:ascii="Tahoma" w:eastAsia="Calibri" w:hAnsi="Tahoma" w:cs="Tahoma"/>
          <w:sz w:val="22"/>
          <w:szCs w:val="22"/>
        </w:rPr>
        <w:t xml:space="preserve"> y los productos, expresado como coste por unidad de </w:t>
      </w:r>
      <w:r w:rsidR="00743EB0" w:rsidRPr="00B7746C">
        <w:rPr>
          <w:rFonts w:ascii="Tahoma" w:eastAsia="Calibri" w:hAnsi="Tahoma" w:cs="Tahoma"/>
          <w:sz w:val="22"/>
          <w:szCs w:val="22"/>
        </w:rPr>
        <w:t>producto obtenido</w:t>
      </w:r>
      <w:r w:rsidRPr="00B7746C">
        <w:rPr>
          <w:rFonts w:ascii="Tahoma" w:eastAsia="Calibri" w:hAnsi="Tahoma" w:cs="Tahoma"/>
          <w:sz w:val="22"/>
          <w:szCs w:val="22"/>
        </w:rPr>
        <w:t xml:space="preserve">. La relación coste-eficacia sólo es uno de los elementos en </w:t>
      </w:r>
      <w:r w:rsidR="00743EB0" w:rsidRPr="00B7746C">
        <w:rPr>
          <w:rFonts w:ascii="Tahoma" w:eastAsia="Calibri" w:hAnsi="Tahoma" w:cs="Tahoma"/>
          <w:sz w:val="22"/>
          <w:szCs w:val="22"/>
        </w:rPr>
        <w:t>el examen</w:t>
      </w:r>
      <w:r w:rsidRPr="00B7746C">
        <w:rPr>
          <w:rFonts w:ascii="Tahoma" w:eastAsia="Calibri" w:hAnsi="Tahoma" w:cs="Tahoma"/>
          <w:sz w:val="22"/>
          <w:szCs w:val="22"/>
        </w:rPr>
        <w:t xml:space="preserve"> completo de la eficiencia, que también podría incluir </w:t>
      </w:r>
      <w:r w:rsidR="00743EB0" w:rsidRPr="00B7746C">
        <w:rPr>
          <w:rFonts w:ascii="Tahoma" w:eastAsia="Calibri" w:hAnsi="Tahoma" w:cs="Tahoma"/>
          <w:sz w:val="22"/>
          <w:szCs w:val="22"/>
        </w:rPr>
        <w:t>análisis del</w:t>
      </w:r>
      <w:r w:rsidRPr="00B7746C">
        <w:rPr>
          <w:rFonts w:ascii="Tahoma" w:eastAsia="Calibri" w:hAnsi="Tahoma" w:cs="Tahoma"/>
          <w:sz w:val="22"/>
          <w:szCs w:val="22"/>
        </w:rPr>
        <w:t xml:space="preserve"> tiempo en el cual se han logrado los productos, por ejemplo.</w:t>
      </w:r>
    </w:p>
    <w:p w:rsidR="006B1A64" w:rsidRPr="00B7746C" w:rsidRDefault="006B1A64" w:rsidP="00B7746C">
      <w:pPr>
        <w:autoSpaceDE w:val="0"/>
        <w:autoSpaceDN w:val="0"/>
        <w:adjustRightInd w:val="0"/>
        <w:spacing w:line="360" w:lineRule="auto"/>
        <w:jc w:val="both"/>
        <w:rPr>
          <w:rFonts w:ascii="Tahoma" w:eastAsia="Calibri" w:hAnsi="Tahoma" w:cs="Tahoma"/>
          <w:sz w:val="22"/>
          <w:szCs w:val="22"/>
        </w:rPr>
      </w:pPr>
      <w:r w:rsidRPr="00B7746C">
        <w:rPr>
          <w:rFonts w:ascii="Tahoma" w:eastAsia="Calibri" w:hAnsi="Tahoma" w:cs="Tahoma"/>
          <w:sz w:val="22"/>
          <w:szCs w:val="22"/>
        </w:rPr>
        <w:t xml:space="preserve">Sin embargo, esto no siempre coincide con el tiempo óptimo que </w:t>
      </w:r>
      <w:r w:rsidR="00743EB0" w:rsidRPr="00B7746C">
        <w:rPr>
          <w:rFonts w:ascii="Tahoma" w:eastAsia="Calibri" w:hAnsi="Tahoma" w:cs="Tahoma"/>
          <w:sz w:val="22"/>
          <w:szCs w:val="22"/>
        </w:rPr>
        <w:t>se requiere</w:t>
      </w:r>
      <w:r w:rsidRPr="00B7746C">
        <w:rPr>
          <w:rFonts w:ascii="Tahoma" w:eastAsia="Calibri" w:hAnsi="Tahoma" w:cs="Tahoma"/>
          <w:sz w:val="22"/>
          <w:szCs w:val="22"/>
        </w:rPr>
        <w:t xml:space="preserve"> para optimizar el influjo.</w:t>
      </w:r>
    </w:p>
    <w:p w:rsidR="003633BD" w:rsidRPr="00B7746C" w:rsidRDefault="006B1A64" w:rsidP="00B7746C">
      <w:pPr>
        <w:autoSpaceDE w:val="0"/>
        <w:autoSpaceDN w:val="0"/>
        <w:adjustRightInd w:val="0"/>
        <w:spacing w:line="360" w:lineRule="auto"/>
        <w:jc w:val="both"/>
        <w:rPr>
          <w:rFonts w:ascii="Tahoma" w:eastAsia="Calibri" w:hAnsi="Tahoma" w:cs="Tahoma"/>
          <w:sz w:val="22"/>
          <w:szCs w:val="22"/>
        </w:rPr>
      </w:pPr>
      <w:r w:rsidRPr="00B7746C">
        <w:rPr>
          <w:rFonts w:ascii="Tahoma" w:eastAsia="Calibri" w:hAnsi="Tahoma" w:cs="Tahoma"/>
          <w:sz w:val="22"/>
          <w:szCs w:val="22"/>
        </w:rPr>
        <w:t xml:space="preserve">En algunos casos puede resultar difícil separar por completo los </w:t>
      </w:r>
      <w:r w:rsidR="00743EB0" w:rsidRPr="00B7746C">
        <w:rPr>
          <w:rFonts w:ascii="Tahoma" w:eastAsia="Calibri" w:hAnsi="Tahoma" w:cs="Tahoma"/>
          <w:sz w:val="22"/>
          <w:szCs w:val="22"/>
        </w:rPr>
        <w:t>dos conceptos</w:t>
      </w:r>
      <w:r w:rsidRPr="00B7746C">
        <w:rPr>
          <w:rFonts w:ascii="Tahoma" w:eastAsia="Calibri" w:hAnsi="Tahoma" w:cs="Tahoma"/>
          <w:sz w:val="22"/>
          <w:szCs w:val="22"/>
        </w:rPr>
        <w:t xml:space="preserve">, eficiencia y economía. Por ejemplo, ambos pueden </w:t>
      </w:r>
      <w:r w:rsidR="00743EB0" w:rsidRPr="00B7746C">
        <w:rPr>
          <w:rFonts w:ascii="Tahoma" w:eastAsia="Calibri" w:hAnsi="Tahoma" w:cs="Tahoma"/>
          <w:sz w:val="22"/>
          <w:szCs w:val="22"/>
        </w:rPr>
        <w:t>referirse a</w:t>
      </w:r>
      <w:r w:rsidRPr="00B7746C">
        <w:rPr>
          <w:rFonts w:ascii="Tahoma" w:eastAsia="Calibri" w:hAnsi="Tahoma" w:cs="Tahoma"/>
          <w:sz w:val="22"/>
          <w:szCs w:val="22"/>
        </w:rPr>
        <w:t xml:space="preserve"> si la entidad fiscalizada</w:t>
      </w:r>
      <w:r w:rsidR="003633BD" w:rsidRPr="00B7746C">
        <w:rPr>
          <w:rFonts w:ascii="Tahoma" w:eastAsia="Calibri" w:hAnsi="Tahoma" w:cs="Tahoma"/>
          <w:sz w:val="22"/>
          <w:szCs w:val="22"/>
        </w:rPr>
        <w:t xml:space="preserve">: </w:t>
      </w:r>
    </w:p>
    <w:p w:rsidR="006B1A64" w:rsidRPr="00B7746C" w:rsidRDefault="006B1A64" w:rsidP="00626D4F">
      <w:pPr>
        <w:numPr>
          <w:ilvl w:val="0"/>
          <w:numId w:val="20"/>
        </w:numPr>
        <w:autoSpaceDE w:val="0"/>
        <w:autoSpaceDN w:val="0"/>
        <w:adjustRightInd w:val="0"/>
        <w:spacing w:line="360" w:lineRule="auto"/>
        <w:jc w:val="both"/>
        <w:rPr>
          <w:rFonts w:ascii="Tahoma" w:eastAsia="Calibri" w:hAnsi="Tahoma" w:cs="Tahoma"/>
          <w:b/>
          <w:sz w:val="22"/>
          <w:szCs w:val="22"/>
        </w:rPr>
      </w:pPr>
      <w:r w:rsidRPr="00B7746C">
        <w:rPr>
          <w:rFonts w:ascii="Tahoma" w:eastAsia="Calibri" w:hAnsi="Tahoma" w:cs="Tahoma"/>
          <w:b/>
          <w:sz w:val="22"/>
          <w:szCs w:val="22"/>
        </w:rPr>
        <w:t>se ajusta a prácticas correctas de aprovisionamiento,</w:t>
      </w:r>
    </w:p>
    <w:p w:rsidR="006B1A64" w:rsidRPr="00B7746C" w:rsidRDefault="006B1A64" w:rsidP="00626D4F">
      <w:pPr>
        <w:numPr>
          <w:ilvl w:val="0"/>
          <w:numId w:val="20"/>
        </w:numPr>
        <w:autoSpaceDE w:val="0"/>
        <w:autoSpaceDN w:val="0"/>
        <w:adjustRightInd w:val="0"/>
        <w:spacing w:line="360" w:lineRule="auto"/>
        <w:jc w:val="both"/>
        <w:rPr>
          <w:rFonts w:ascii="Tahoma" w:eastAsia="Calibri" w:hAnsi="Tahoma" w:cs="Tahoma"/>
          <w:b/>
          <w:sz w:val="22"/>
          <w:szCs w:val="22"/>
        </w:rPr>
      </w:pPr>
      <w:r w:rsidRPr="00B7746C">
        <w:rPr>
          <w:rFonts w:ascii="Tahoma" w:eastAsia="Calibri" w:hAnsi="Tahoma" w:cs="Tahoma"/>
          <w:b/>
          <w:sz w:val="22"/>
          <w:szCs w:val="22"/>
        </w:rPr>
        <w:t xml:space="preserve">adquiere el tipo, la calidad y la cantidad apropiados de recursos a </w:t>
      </w:r>
      <w:r w:rsidR="00743EB0" w:rsidRPr="00B7746C">
        <w:rPr>
          <w:rFonts w:ascii="Tahoma" w:eastAsia="Calibri" w:hAnsi="Tahoma" w:cs="Tahoma"/>
          <w:b/>
          <w:sz w:val="22"/>
          <w:szCs w:val="22"/>
        </w:rPr>
        <w:t>un coste</w:t>
      </w:r>
      <w:r w:rsidRPr="00B7746C">
        <w:rPr>
          <w:rFonts w:ascii="Tahoma" w:eastAsia="Calibri" w:hAnsi="Tahoma" w:cs="Tahoma"/>
          <w:b/>
          <w:sz w:val="22"/>
          <w:szCs w:val="22"/>
        </w:rPr>
        <w:t xml:space="preserve"> adecuado,</w:t>
      </w:r>
    </w:p>
    <w:p w:rsidR="006B1A64" w:rsidRPr="00B7746C" w:rsidRDefault="006B1A64" w:rsidP="00626D4F">
      <w:pPr>
        <w:numPr>
          <w:ilvl w:val="0"/>
          <w:numId w:val="20"/>
        </w:numPr>
        <w:autoSpaceDE w:val="0"/>
        <w:autoSpaceDN w:val="0"/>
        <w:adjustRightInd w:val="0"/>
        <w:spacing w:line="360" w:lineRule="auto"/>
        <w:jc w:val="both"/>
        <w:rPr>
          <w:rFonts w:ascii="Tahoma" w:eastAsia="Calibri" w:hAnsi="Tahoma" w:cs="Tahoma"/>
          <w:b/>
          <w:sz w:val="22"/>
          <w:szCs w:val="22"/>
        </w:rPr>
      </w:pPr>
      <w:r w:rsidRPr="00B7746C">
        <w:rPr>
          <w:rFonts w:ascii="Tahoma" w:eastAsia="Calibri" w:hAnsi="Tahoma" w:cs="Tahoma"/>
          <w:b/>
          <w:sz w:val="22"/>
          <w:szCs w:val="22"/>
        </w:rPr>
        <w:t>mantiene adecuadamente sus recursos,</w:t>
      </w:r>
    </w:p>
    <w:p w:rsidR="006B1A64" w:rsidRPr="00B7746C" w:rsidRDefault="006B1A64" w:rsidP="00626D4F">
      <w:pPr>
        <w:numPr>
          <w:ilvl w:val="0"/>
          <w:numId w:val="20"/>
        </w:numPr>
        <w:autoSpaceDE w:val="0"/>
        <w:autoSpaceDN w:val="0"/>
        <w:adjustRightInd w:val="0"/>
        <w:spacing w:line="360" w:lineRule="auto"/>
        <w:jc w:val="both"/>
        <w:rPr>
          <w:rFonts w:ascii="Tahoma" w:eastAsia="Calibri" w:hAnsi="Tahoma" w:cs="Tahoma"/>
          <w:b/>
          <w:sz w:val="22"/>
          <w:szCs w:val="22"/>
        </w:rPr>
      </w:pPr>
      <w:r w:rsidRPr="00B7746C">
        <w:rPr>
          <w:rFonts w:ascii="Tahoma" w:eastAsia="Calibri" w:hAnsi="Tahoma" w:cs="Tahoma"/>
          <w:b/>
          <w:sz w:val="22"/>
          <w:szCs w:val="22"/>
        </w:rPr>
        <w:t xml:space="preserve">utiliza la cantidad óptima de recursos (personal, equipo e instalaciones)en la producción o prestación de la cantidad y </w:t>
      </w:r>
      <w:r w:rsidR="00743EB0" w:rsidRPr="00B7746C">
        <w:rPr>
          <w:rFonts w:ascii="Tahoma" w:eastAsia="Calibri" w:hAnsi="Tahoma" w:cs="Tahoma"/>
          <w:b/>
          <w:sz w:val="22"/>
          <w:szCs w:val="22"/>
        </w:rPr>
        <w:t>calidad adecuadas</w:t>
      </w:r>
      <w:r w:rsidRPr="00B7746C">
        <w:rPr>
          <w:rFonts w:ascii="Tahoma" w:eastAsia="Calibri" w:hAnsi="Tahoma" w:cs="Tahoma"/>
          <w:b/>
          <w:sz w:val="22"/>
          <w:szCs w:val="22"/>
        </w:rPr>
        <w:t xml:space="preserve"> de bienes o servicios, con puntualidad,</w:t>
      </w:r>
    </w:p>
    <w:p w:rsidR="006B1A64" w:rsidRPr="00B7746C" w:rsidRDefault="006B1A64" w:rsidP="00626D4F">
      <w:pPr>
        <w:numPr>
          <w:ilvl w:val="0"/>
          <w:numId w:val="20"/>
        </w:numPr>
        <w:autoSpaceDE w:val="0"/>
        <w:autoSpaceDN w:val="0"/>
        <w:adjustRightInd w:val="0"/>
        <w:spacing w:line="360" w:lineRule="auto"/>
        <w:jc w:val="both"/>
        <w:rPr>
          <w:rFonts w:ascii="Tahoma" w:eastAsia="Calibri" w:hAnsi="Tahoma" w:cs="Tahoma"/>
          <w:b/>
          <w:sz w:val="22"/>
          <w:szCs w:val="22"/>
        </w:rPr>
      </w:pPr>
      <w:r w:rsidRPr="00B7746C">
        <w:rPr>
          <w:rFonts w:ascii="Tahoma" w:eastAsia="Calibri" w:hAnsi="Tahoma" w:cs="Tahoma"/>
          <w:b/>
          <w:sz w:val="22"/>
          <w:szCs w:val="22"/>
        </w:rPr>
        <w:t xml:space="preserve">cumple los requisitos de las leyes y reglamentaciones que rigen </w:t>
      </w:r>
      <w:r w:rsidR="00743EB0" w:rsidRPr="00B7746C">
        <w:rPr>
          <w:rFonts w:ascii="Tahoma" w:eastAsia="Calibri" w:hAnsi="Tahoma" w:cs="Tahoma"/>
          <w:b/>
          <w:sz w:val="22"/>
          <w:szCs w:val="22"/>
        </w:rPr>
        <w:t>o afectan</w:t>
      </w:r>
      <w:r w:rsidRPr="00B7746C">
        <w:rPr>
          <w:rFonts w:ascii="Tahoma" w:eastAsia="Calibri" w:hAnsi="Tahoma" w:cs="Tahoma"/>
          <w:b/>
          <w:sz w:val="22"/>
          <w:szCs w:val="22"/>
        </w:rPr>
        <w:t xml:space="preserve"> la compra, el mantenimiento y el uso de los recursos de </w:t>
      </w:r>
      <w:r w:rsidR="00743EB0" w:rsidRPr="00B7746C">
        <w:rPr>
          <w:rFonts w:ascii="Tahoma" w:eastAsia="Calibri" w:hAnsi="Tahoma" w:cs="Tahoma"/>
          <w:b/>
          <w:sz w:val="22"/>
          <w:szCs w:val="22"/>
        </w:rPr>
        <w:t>la entidad</w:t>
      </w:r>
      <w:r w:rsidRPr="00B7746C">
        <w:rPr>
          <w:rFonts w:ascii="Tahoma" w:eastAsia="Calibri" w:hAnsi="Tahoma" w:cs="Tahoma"/>
          <w:b/>
          <w:sz w:val="22"/>
          <w:szCs w:val="22"/>
        </w:rPr>
        <w:t>, y</w:t>
      </w:r>
    </w:p>
    <w:p w:rsidR="006B1A64" w:rsidRPr="00B7746C" w:rsidRDefault="006B1A64" w:rsidP="00626D4F">
      <w:pPr>
        <w:numPr>
          <w:ilvl w:val="0"/>
          <w:numId w:val="20"/>
        </w:numPr>
        <w:autoSpaceDE w:val="0"/>
        <w:autoSpaceDN w:val="0"/>
        <w:adjustRightInd w:val="0"/>
        <w:spacing w:line="360" w:lineRule="auto"/>
        <w:jc w:val="both"/>
        <w:rPr>
          <w:rFonts w:ascii="Tahoma" w:eastAsia="Calibri" w:hAnsi="Tahoma" w:cs="Tahoma"/>
          <w:b/>
          <w:sz w:val="22"/>
          <w:szCs w:val="22"/>
        </w:rPr>
      </w:pPr>
      <w:r w:rsidRPr="00B7746C">
        <w:rPr>
          <w:rFonts w:ascii="Tahoma" w:eastAsia="Calibri" w:hAnsi="Tahoma" w:cs="Tahoma"/>
          <w:b/>
          <w:sz w:val="22"/>
          <w:szCs w:val="22"/>
        </w:rPr>
        <w:t>ha establecido un sistema de controles de gestión.</w:t>
      </w:r>
    </w:p>
    <w:p w:rsidR="003633BD" w:rsidRPr="00B7746C" w:rsidRDefault="006B1A64" w:rsidP="00B7746C">
      <w:pPr>
        <w:autoSpaceDE w:val="0"/>
        <w:autoSpaceDN w:val="0"/>
        <w:adjustRightInd w:val="0"/>
        <w:spacing w:line="360" w:lineRule="auto"/>
        <w:jc w:val="both"/>
        <w:rPr>
          <w:rFonts w:ascii="Tahoma" w:eastAsia="Calibri" w:hAnsi="Tahoma" w:cs="Tahoma"/>
          <w:sz w:val="22"/>
          <w:szCs w:val="22"/>
        </w:rPr>
      </w:pPr>
      <w:r w:rsidRPr="00B7746C">
        <w:rPr>
          <w:rFonts w:ascii="Tahoma" w:eastAsia="Calibri" w:hAnsi="Tahoma" w:cs="Tahoma"/>
          <w:sz w:val="22"/>
          <w:szCs w:val="22"/>
        </w:rPr>
        <w:t xml:space="preserve">En realidad, las auditorías de la economía tienden a centrarse en </w:t>
      </w:r>
      <w:r w:rsidR="00743EB0" w:rsidRPr="00B7746C">
        <w:rPr>
          <w:rFonts w:ascii="Tahoma" w:eastAsia="Calibri" w:hAnsi="Tahoma" w:cs="Tahoma"/>
          <w:sz w:val="22"/>
          <w:szCs w:val="22"/>
        </w:rPr>
        <w:t>los primeros</w:t>
      </w:r>
      <w:r w:rsidRPr="00B7746C">
        <w:rPr>
          <w:rFonts w:ascii="Tahoma" w:eastAsia="Calibri" w:hAnsi="Tahoma" w:cs="Tahoma"/>
          <w:sz w:val="22"/>
          <w:szCs w:val="22"/>
        </w:rPr>
        <w:t xml:space="preserve"> tres puntos antes enumerados. El concepto de eficiencia se</w:t>
      </w:r>
      <w:r w:rsidR="003633BD" w:rsidRPr="00B7746C">
        <w:rPr>
          <w:rFonts w:ascii="Tahoma" w:eastAsia="Calibri" w:hAnsi="Tahoma" w:cs="Tahoma"/>
          <w:sz w:val="22"/>
          <w:szCs w:val="22"/>
        </w:rPr>
        <w:t xml:space="preserve"> restringe básicamente a la pregunta sobre si los recursos se han empleado de una manera óptima o satisfactoria. Por consiguiente, en la mayoría de los casos la eficiencia se especifica de dos maneras posibles:</w:t>
      </w:r>
    </w:p>
    <w:p w:rsidR="003633BD" w:rsidRPr="00B7746C" w:rsidRDefault="003633BD" w:rsidP="00B7746C">
      <w:pPr>
        <w:autoSpaceDE w:val="0"/>
        <w:autoSpaceDN w:val="0"/>
        <w:adjustRightInd w:val="0"/>
        <w:spacing w:line="360" w:lineRule="auto"/>
        <w:jc w:val="both"/>
        <w:rPr>
          <w:rFonts w:ascii="Tahoma" w:eastAsia="Calibri" w:hAnsi="Tahoma" w:cs="Tahoma"/>
          <w:sz w:val="22"/>
          <w:szCs w:val="22"/>
        </w:rPr>
      </w:pPr>
    </w:p>
    <w:p w:rsidR="003633BD" w:rsidRPr="00B7746C" w:rsidRDefault="003633BD" w:rsidP="00626D4F">
      <w:pPr>
        <w:numPr>
          <w:ilvl w:val="0"/>
          <w:numId w:val="19"/>
        </w:numPr>
        <w:autoSpaceDE w:val="0"/>
        <w:autoSpaceDN w:val="0"/>
        <w:adjustRightInd w:val="0"/>
        <w:spacing w:line="360" w:lineRule="auto"/>
        <w:ind w:left="284" w:hanging="284"/>
        <w:jc w:val="both"/>
        <w:rPr>
          <w:rFonts w:ascii="Tahoma" w:eastAsia="Calibri" w:hAnsi="Tahoma" w:cs="Tahoma"/>
          <w:b/>
          <w:sz w:val="22"/>
          <w:szCs w:val="22"/>
        </w:rPr>
      </w:pPr>
      <w:r w:rsidRPr="00B7746C">
        <w:rPr>
          <w:rFonts w:ascii="Tahoma" w:eastAsia="Calibri" w:hAnsi="Tahoma" w:cs="Tahoma"/>
          <w:b/>
          <w:sz w:val="22"/>
          <w:szCs w:val="22"/>
        </w:rPr>
        <w:t xml:space="preserve">si podrían haberse obtenido los mismos resultados utilizando  menos recursos, y </w:t>
      </w:r>
    </w:p>
    <w:p w:rsidR="003633BD" w:rsidRPr="00B7746C" w:rsidRDefault="003633BD" w:rsidP="00626D4F">
      <w:pPr>
        <w:numPr>
          <w:ilvl w:val="0"/>
          <w:numId w:val="19"/>
        </w:numPr>
        <w:autoSpaceDE w:val="0"/>
        <w:autoSpaceDN w:val="0"/>
        <w:adjustRightInd w:val="0"/>
        <w:spacing w:line="360" w:lineRule="auto"/>
        <w:ind w:left="284" w:hanging="284"/>
        <w:jc w:val="both"/>
        <w:rPr>
          <w:rFonts w:ascii="Tahoma" w:eastAsia="Calibri" w:hAnsi="Tahoma" w:cs="Tahoma"/>
          <w:b/>
          <w:sz w:val="22"/>
          <w:szCs w:val="22"/>
        </w:rPr>
      </w:pPr>
      <w:r w:rsidRPr="00B7746C">
        <w:rPr>
          <w:rFonts w:ascii="Tahoma" w:eastAsia="Calibri" w:hAnsi="Tahoma" w:cs="Tahoma"/>
          <w:b/>
          <w:sz w:val="22"/>
          <w:szCs w:val="22"/>
        </w:rPr>
        <w:t>si podrían haberse empleado los mismos recursos para lograr mejores resultados (en cantidad y calidad).</w:t>
      </w:r>
    </w:p>
    <w:p w:rsidR="00C3269C" w:rsidRPr="00B7746C" w:rsidRDefault="003633BD" w:rsidP="00B7746C">
      <w:pPr>
        <w:autoSpaceDE w:val="0"/>
        <w:autoSpaceDN w:val="0"/>
        <w:adjustRightInd w:val="0"/>
        <w:spacing w:line="360" w:lineRule="auto"/>
        <w:jc w:val="both"/>
        <w:rPr>
          <w:rFonts w:ascii="Tahoma" w:hAnsi="Tahoma" w:cs="Tahoma"/>
          <w:b/>
          <w:spacing w:val="-3"/>
          <w:sz w:val="22"/>
          <w:szCs w:val="22"/>
          <w:lang w:val="es-CO"/>
        </w:rPr>
      </w:pPr>
      <w:r w:rsidRPr="00B7746C">
        <w:rPr>
          <w:rFonts w:ascii="Tahoma" w:eastAsia="Calibri" w:hAnsi="Tahoma" w:cs="Tahoma"/>
          <w:sz w:val="22"/>
          <w:szCs w:val="22"/>
        </w:rPr>
        <w:lastRenderedPageBreak/>
        <w:t>La auditoría financiera también se dedica a estas cuestiones, por ejemplo cuando se fiscalizan las prácticas de compras. En la auditoría financiera, empero, el ámbito es más limitado. En comparación con la auditoría de gestión, el objetivo no consiste en evaluar la economía o la eficiencia de las actividades del sector público.</w:t>
      </w:r>
    </w:p>
    <w:p w:rsidR="005A233F" w:rsidRPr="00B7746C" w:rsidRDefault="005A233F" w:rsidP="00B7746C">
      <w:pPr>
        <w:autoSpaceDE w:val="0"/>
        <w:autoSpaceDN w:val="0"/>
        <w:adjustRightInd w:val="0"/>
        <w:spacing w:line="360" w:lineRule="auto"/>
        <w:rPr>
          <w:rFonts w:ascii="Tahoma" w:eastAsia="Calibri" w:hAnsi="Tahoma" w:cs="Tahoma"/>
          <w:sz w:val="22"/>
          <w:szCs w:val="22"/>
        </w:rPr>
      </w:pPr>
    </w:p>
    <w:p w:rsidR="005A233F" w:rsidRPr="00B7746C" w:rsidRDefault="005A233F" w:rsidP="00B7746C">
      <w:pPr>
        <w:autoSpaceDE w:val="0"/>
        <w:autoSpaceDN w:val="0"/>
        <w:adjustRightInd w:val="0"/>
        <w:spacing w:line="360" w:lineRule="auto"/>
        <w:rPr>
          <w:rFonts w:ascii="Tahoma" w:eastAsia="Calibri" w:hAnsi="Tahoma" w:cs="Tahoma"/>
          <w:b/>
          <w:sz w:val="22"/>
          <w:szCs w:val="22"/>
        </w:rPr>
      </w:pPr>
      <w:r w:rsidRPr="00B7746C">
        <w:rPr>
          <w:rFonts w:ascii="Tahoma" w:eastAsia="Calibri" w:hAnsi="Tahoma" w:cs="Tahoma"/>
          <w:b/>
          <w:sz w:val="22"/>
          <w:szCs w:val="22"/>
        </w:rPr>
        <w:t>EFICACIA – LOGRAR LOS PROPÓSITOS U OBJETIVOS ESTIPULADOS</w:t>
      </w:r>
    </w:p>
    <w:p w:rsidR="005A233F" w:rsidRPr="00B7746C" w:rsidRDefault="005A233F" w:rsidP="00B7746C">
      <w:pPr>
        <w:autoSpaceDE w:val="0"/>
        <w:autoSpaceDN w:val="0"/>
        <w:adjustRightInd w:val="0"/>
        <w:spacing w:line="360" w:lineRule="auto"/>
        <w:jc w:val="both"/>
        <w:rPr>
          <w:rFonts w:ascii="Tahoma" w:eastAsia="Calibri" w:hAnsi="Tahoma" w:cs="Tahoma"/>
          <w:sz w:val="22"/>
          <w:szCs w:val="22"/>
        </w:rPr>
      </w:pPr>
      <w:r w:rsidRPr="00B7746C">
        <w:rPr>
          <w:rFonts w:ascii="Tahoma" w:eastAsia="Calibri" w:hAnsi="Tahoma" w:cs="Tahoma"/>
          <w:sz w:val="22"/>
          <w:szCs w:val="22"/>
        </w:rPr>
        <w:t>La eficacia constituye esencialmente un concepto de logro de objetivos. Hace  referencia a la relación existente entre los objetivos fijados, los productos aportados y los objetivos cumplidos:</w:t>
      </w:r>
    </w:p>
    <w:p w:rsidR="005A233F" w:rsidRPr="00B7746C" w:rsidRDefault="005A233F" w:rsidP="00626D4F">
      <w:pPr>
        <w:numPr>
          <w:ilvl w:val="0"/>
          <w:numId w:val="21"/>
        </w:numPr>
        <w:autoSpaceDE w:val="0"/>
        <w:autoSpaceDN w:val="0"/>
        <w:adjustRightInd w:val="0"/>
        <w:spacing w:line="360" w:lineRule="auto"/>
        <w:jc w:val="both"/>
        <w:rPr>
          <w:rFonts w:ascii="Tahoma" w:eastAsia="Calibri" w:hAnsi="Tahoma" w:cs="Tahoma"/>
          <w:b/>
          <w:i/>
          <w:iCs/>
          <w:sz w:val="22"/>
          <w:szCs w:val="22"/>
        </w:rPr>
      </w:pPr>
      <w:r w:rsidRPr="00B7746C">
        <w:rPr>
          <w:rFonts w:ascii="Tahoma" w:eastAsia="Calibri" w:hAnsi="Tahoma" w:cs="Tahoma"/>
          <w:b/>
          <w:i/>
          <w:iCs/>
          <w:sz w:val="22"/>
          <w:szCs w:val="22"/>
        </w:rPr>
        <w:t xml:space="preserve">¿Se están cumpliendo los objetivos estipulados de acuerdo con los medios empleados, los productos obtenidos y los influjos observados? </w:t>
      </w:r>
    </w:p>
    <w:p w:rsidR="005A233F" w:rsidRPr="00B7746C" w:rsidRDefault="005A233F" w:rsidP="00626D4F">
      <w:pPr>
        <w:numPr>
          <w:ilvl w:val="0"/>
          <w:numId w:val="21"/>
        </w:numPr>
        <w:autoSpaceDE w:val="0"/>
        <w:autoSpaceDN w:val="0"/>
        <w:adjustRightInd w:val="0"/>
        <w:spacing w:line="360" w:lineRule="auto"/>
        <w:jc w:val="both"/>
        <w:rPr>
          <w:rFonts w:ascii="Tahoma" w:eastAsia="Calibri" w:hAnsi="Tahoma" w:cs="Tahoma"/>
          <w:b/>
          <w:i/>
          <w:iCs/>
          <w:sz w:val="22"/>
          <w:szCs w:val="22"/>
        </w:rPr>
      </w:pPr>
      <w:r w:rsidRPr="00B7746C">
        <w:rPr>
          <w:rFonts w:ascii="Tahoma" w:eastAsia="Calibri" w:hAnsi="Tahoma" w:cs="Tahoma"/>
          <w:b/>
          <w:i/>
          <w:iCs/>
          <w:sz w:val="22"/>
          <w:szCs w:val="22"/>
        </w:rPr>
        <w:t>¿Los efectos constatados son realmente consecuencia de la política en cuestión, y no de otras circunstancias?</w:t>
      </w:r>
    </w:p>
    <w:p w:rsidR="005A233F" w:rsidRPr="00B7746C" w:rsidRDefault="005A233F" w:rsidP="00B7746C">
      <w:pPr>
        <w:autoSpaceDE w:val="0"/>
        <w:autoSpaceDN w:val="0"/>
        <w:adjustRightInd w:val="0"/>
        <w:spacing w:line="360" w:lineRule="auto"/>
        <w:jc w:val="both"/>
        <w:rPr>
          <w:rFonts w:ascii="Tahoma" w:eastAsia="Calibri" w:hAnsi="Tahoma" w:cs="Tahoma"/>
          <w:sz w:val="22"/>
          <w:szCs w:val="22"/>
        </w:rPr>
      </w:pPr>
      <w:r w:rsidRPr="00B7746C">
        <w:rPr>
          <w:rFonts w:ascii="Tahoma" w:eastAsia="Calibri" w:hAnsi="Tahoma" w:cs="Tahoma"/>
          <w:sz w:val="22"/>
          <w:szCs w:val="22"/>
        </w:rPr>
        <w:t xml:space="preserve">La eficacia consta de dos partes: </w:t>
      </w:r>
    </w:p>
    <w:p w:rsidR="005A233F" w:rsidRPr="00B7746C" w:rsidRDefault="005A233F" w:rsidP="00626D4F">
      <w:pPr>
        <w:numPr>
          <w:ilvl w:val="0"/>
          <w:numId w:val="22"/>
        </w:numPr>
        <w:autoSpaceDE w:val="0"/>
        <w:autoSpaceDN w:val="0"/>
        <w:adjustRightInd w:val="0"/>
        <w:spacing w:line="360" w:lineRule="auto"/>
        <w:jc w:val="both"/>
        <w:rPr>
          <w:rFonts w:ascii="Tahoma" w:eastAsia="Calibri" w:hAnsi="Tahoma" w:cs="Tahoma"/>
          <w:b/>
          <w:sz w:val="22"/>
          <w:szCs w:val="22"/>
        </w:rPr>
      </w:pPr>
      <w:r w:rsidRPr="00B7746C">
        <w:rPr>
          <w:rFonts w:ascii="Tahoma" w:eastAsia="Calibri" w:hAnsi="Tahoma" w:cs="Tahoma"/>
          <w:b/>
          <w:sz w:val="22"/>
          <w:szCs w:val="22"/>
        </w:rPr>
        <w:t>la cuestión sobre si se han logrado los objetivos de la política; y</w:t>
      </w:r>
    </w:p>
    <w:p w:rsidR="005A233F" w:rsidRPr="00B7746C" w:rsidRDefault="005A233F" w:rsidP="00626D4F">
      <w:pPr>
        <w:numPr>
          <w:ilvl w:val="0"/>
          <w:numId w:val="22"/>
        </w:numPr>
        <w:autoSpaceDE w:val="0"/>
        <w:autoSpaceDN w:val="0"/>
        <w:adjustRightInd w:val="0"/>
        <w:spacing w:line="360" w:lineRule="auto"/>
        <w:jc w:val="both"/>
        <w:rPr>
          <w:rFonts w:ascii="Tahoma" w:eastAsia="Calibri" w:hAnsi="Tahoma" w:cs="Tahoma"/>
          <w:b/>
          <w:sz w:val="22"/>
          <w:szCs w:val="22"/>
        </w:rPr>
      </w:pPr>
      <w:r w:rsidRPr="00B7746C">
        <w:rPr>
          <w:rFonts w:ascii="Tahoma" w:eastAsia="Calibri" w:hAnsi="Tahoma" w:cs="Tahoma"/>
          <w:b/>
          <w:sz w:val="22"/>
          <w:szCs w:val="22"/>
        </w:rPr>
        <w:t xml:space="preserve">la cuestión sobre si esto puede atribuirse a la política aplicada. </w:t>
      </w:r>
    </w:p>
    <w:p w:rsidR="005A233F" w:rsidRPr="00B7746C" w:rsidRDefault="005A233F" w:rsidP="00B7746C">
      <w:pPr>
        <w:autoSpaceDE w:val="0"/>
        <w:autoSpaceDN w:val="0"/>
        <w:adjustRightInd w:val="0"/>
        <w:spacing w:line="360" w:lineRule="auto"/>
        <w:jc w:val="both"/>
        <w:rPr>
          <w:rFonts w:ascii="Tahoma" w:eastAsia="Calibri" w:hAnsi="Tahoma" w:cs="Tahoma"/>
          <w:sz w:val="22"/>
          <w:szCs w:val="22"/>
        </w:rPr>
      </w:pPr>
      <w:r w:rsidRPr="00B7746C">
        <w:rPr>
          <w:rFonts w:ascii="Tahoma" w:eastAsia="Calibri" w:hAnsi="Tahoma" w:cs="Tahoma"/>
          <w:sz w:val="22"/>
          <w:szCs w:val="22"/>
        </w:rPr>
        <w:t xml:space="preserve">Con objeto de juzgar en qué medida se han logrado los objetivos, es necesario que éstos se formulen de un modo que haga posible una evaluación de este tipo. Tal cosa no puede conseguirse con objetivos vagos o abstractos. Para juzgar en qué medida los acontecimientos observados corresponden de hecho a la política se requiere efectuar una comparación. Lo ideal sería realizar una medición antes y después de la aplicación de la política, y una medición sobre un grupo de control, que no se haya  sometido a esa política. </w:t>
      </w:r>
    </w:p>
    <w:p w:rsidR="005A233F" w:rsidRPr="00B7746C" w:rsidRDefault="005A233F" w:rsidP="00B7746C">
      <w:pPr>
        <w:autoSpaceDE w:val="0"/>
        <w:autoSpaceDN w:val="0"/>
        <w:adjustRightInd w:val="0"/>
        <w:spacing w:line="360" w:lineRule="auto"/>
        <w:jc w:val="both"/>
        <w:rPr>
          <w:rFonts w:ascii="Tahoma" w:eastAsia="Calibri" w:hAnsi="Tahoma" w:cs="Tahoma"/>
          <w:sz w:val="22"/>
          <w:szCs w:val="22"/>
        </w:rPr>
      </w:pPr>
      <w:r w:rsidRPr="00B7746C">
        <w:rPr>
          <w:rFonts w:ascii="Tahoma" w:eastAsia="Calibri" w:hAnsi="Tahoma" w:cs="Tahoma"/>
          <w:sz w:val="22"/>
          <w:szCs w:val="22"/>
        </w:rPr>
        <w:t>En la práctica tales comparaciones suelen ser difíciles de realizar, en parte porque a menudo se carece de material de comparación. En estos casos existe la alternativa de evaluar la plausibilidad de los supuestos en los que se basa la política. Con frecuencia habrá que elegir un objetivo de fiscalización menos ambicioso, por ejemplo evaluar en qué medida se han logrado los objetivos, se ha llegado a los grupos destinatarios o el nivel de rendimiento.</w:t>
      </w:r>
    </w:p>
    <w:p w:rsidR="005A233F" w:rsidRPr="00B7746C" w:rsidRDefault="005A233F" w:rsidP="00B7746C">
      <w:pPr>
        <w:autoSpaceDE w:val="0"/>
        <w:autoSpaceDN w:val="0"/>
        <w:adjustRightInd w:val="0"/>
        <w:spacing w:line="360" w:lineRule="auto"/>
        <w:jc w:val="both"/>
        <w:rPr>
          <w:rFonts w:ascii="Tahoma" w:eastAsia="Calibri" w:hAnsi="Tahoma" w:cs="Tahoma"/>
          <w:sz w:val="22"/>
          <w:szCs w:val="22"/>
        </w:rPr>
      </w:pPr>
    </w:p>
    <w:p w:rsidR="00E61A8F" w:rsidRPr="00B7746C" w:rsidRDefault="005A233F" w:rsidP="00B7746C">
      <w:pPr>
        <w:autoSpaceDE w:val="0"/>
        <w:autoSpaceDN w:val="0"/>
        <w:adjustRightInd w:val="0"/>
        <w:spacing w:line="360" w:lineRule="auto"/>
        <w:jc w:val="both"/>
        <w:rPr>
          <w:rFonts w:ascii="Tahoma" w:eastAsia="Calibri" w:hAnsi="Tahoma" w:cs="Tahoma"/>
          <w:sz w:val="22"/>
          <w:szCs w:val="22"/>
        </w:rPr>
      </w:pPr>
      <w:r w:rsidRPr="00B7746C">
        <w:rPr>
          <w:rFonts w:ascii="Tahoma" w:eastAsia="Calibri" w:hAnsi="Tahoma" w:cs="Tahoma"/>
          <w:sz w:val="22"/>
          <w:szCs w:val="22"/>
        </w:rPr>
        <w:t xml:space="preserve">El auditor podría tratar de evaluar o medir la eficacia comparando los productos -o el “influjo”, o el “estado de cosas”- con las metas establecidas en los objetivos de la política. Este enfoque a menudo se describe como análisis del “logro de objetivos”. Sin embargo, al fiscalizar la eficacia, generalmente también hay que tratar de determinar en qué grado los instrumentos utilizados han contribuido de hecho al logro de los </w:t>
      </w:r>
      <w:r w:rsidRPr="00B7746C">
        <w:rPr>
          <w:rFonts w:ascii="Tahoma" w:eastAsia="Calibri" w:hAnsi="Tahoma" w:cs="Tahoma"/>
          <w:sz w:val="22"/>
          <w:szCs w:val="22"/>
        </w:rPr>
        <w:lastRenderedPageBreak/>
        <w:t xml:space="preserve">objetivos de la política. Esto constituye una fiscalización de la eficacia en su “auténtico” sentido y exige pruebas de que los productos, etc. que se han observado han sido originados efectivamente por la acción en cuestión, y no por algún otro factor. </w:t>
      </w:r>
    </w:p>
    <w:p w:rsidR="003633BD" w:rsidRPr="00B7746C" w:rsidRDefault="005A233F" w:rsidP="00B7746C">
      <w:pPr>
        <w:autoSpaceDE w:val="0"/>
        <w:autoSpaceDN w:val="0"/>
        <w:adjustRightInd w:val="0"/>
        <w:spacing w:line="360" w:lineRule="auto"/>
        <w:jc w:val="both"/>
        <w:rPr>
          <w:rFonts w:ascii="Tahoma" w:hAnsi="Tahoma" w:cs="Tahoma"/>
          <w:b/>
          <w:spacing w:val="-3"/>
          <w:sz w:val="22"/>
          <w:szCs w:val="22"/>
          <w:lang w:val="es-CO"/>
        </w:rPr>
      </w:pPr>
      <w:r w:rsidRPr="00B7746C">
        <w:rPr>
          <w:rFonts w:ascii="Tahoma" w:eastAsia="Calibri" w:hAnsi="Tahoma" w:cs="Tahoma"/>
          <w:sz w:val="22"/>
          <w:szCs w:val="22"/>
        </w:rPr>
        <w:t>Por ejemplo, si el objetivo de la política es reducir el desempleo, la observación de una reducción en la cantidad de desempleados ¿es consecuencia de las actividades de la entidad fiscalizada, o es consecuencia de una mejora general en el entorno económico, sobre el cual la entidad fiscalizada no ha tenido influencia? En este caso el diseño de la auditoría debe incluir las cuestiones de atribución, es decir, tiene que afrontar el problema de excluir eficazmente las variables intermedias externas.</w:t>
      </w:r>
    </w:p>
    <w:p w:rsidR="003633BD" w:rsidRPr="00B7746C" w:rsidRDefault="003633BD" w:rsidP="00B7746C">
      <w:pPr>
        <w:suppressAutoHyphens/>
        <w:spacing w:line="360" w:lineRule="auto"/>
        <w:jc w:val="both"/>
        <w:rPr>
          <w:rFonts w:ascii="Tahoma" w:hAnsi="Tahoma" w:cs="Tahoma"/>
          <w:b/>
          <w:spacing w:val="-3"/>
          <w:sz w:val="22"/>
          <w:szCs w:val="22"/>
          <w:lang w:val="es-CO"/>
        </w:rPr>
      </w:pPr>
    </w:p>
    <w:p w:rsidR="00CD0E22" w:rsidRPr="00B7746C" w:rsidRDefault="00CD0E22" w:rsidP="00B7746C">
      <w:pPr>
        <w:autoSpaceDE w:val="0"/>
        <w:autoSpaceDN w:val="0"/>
        <w:adjustRightInd w:val="0"/>
        <w:spacing w:line="360" w:lineRule="auto"/>
        <w:jc w:val="both"/>
        <w:rPr>
          <w:rFonts w:ascii="Tahoma" w:eastAsia="Calibri" w:hAnsi="Tahoma" w:cs="Tahoma"/>
          <w:i/>
          <w:iCs/>
          <w:sz w:val="22"/>
          <w:szCs w:val="22"/>
        </w:rPr>
      </w:pPr>
      <w:r w:rsidRPr="00B7746C">
        <w:rPr>
          <w:rFonts w:ascii="Tahoma" w:eastAsia="Calibri" w:hAnsi="Tahoma" w:cs="Tahoma"/>
          <w:b/>
          <w:i/>
          <w:iCs/>
          <w:sz w:val="22"/>
          <w:szCs w:val="22"/>
        </w:rPr>
        <w:t>EFECTOS COLATERALES</w:t>
      </w:r>
      <w:r w:rsidR="00433EBD" w:rsidRPr="00B7746C">
        <w:rPr>
          <w:rFonts w:ascii="Tahoma" w:eastAsia="Calibri" w:hAnsi="Tahoma" w:cs="Tahoma"/>
          <w:i/>
          <w:iCs/>
          <w:sz w:val="22"/>
          <w:szCs w:val="22"/>
        </w:rPr>
        <w:t xml:space="preserve">. </w:t>
      </w:r>
    </w:p>
    <w:p w:rsidR="00433EBD" w:rsidRPr="00B7746C" w:rsidRDefault="00433EBD" w:rsidP="00B7746C">
      <w:pPr>
        <w:autoSpaceDE w:val="0"/>
        <w:autoSpaceDN w:val="0"/>
        <w:adjustRightInd w:val="0"/>
        <w:spacing w:line="360" w:lineRule="auto"/>
        <w:jc w:val="both"/>
        <w:rPr>
          <w:rFonts w:ascii="Tahoma" w:eastAsia="Calibri" w:hAnsi="Tahoma" w:cs="Tahoma"/>
          <w:sz w:val="22"/>
          <w:szCs w:val="22"/>
        </w:rPr>
      </w:pPr>
      <w:r w:rsidRPr="00B7746C">
        <w:rPr>
          <w:rFonts w:ascii="Tahoma" w:eastAsia="Calibri" w:hAnsi="Tahoma" w:cs="Tahoma"/>
          <w:sz w:val="22"/>
          <w:szCs w:val="22"/>
        </w:rPr>
        <w:t xml:space="preserve">Un aspecto aparte de la auditoría de gestión son los </w:t>
      </w:r>
      <w:r w:rsidRPr="00B7746C">
        <w:rPr>
          <w:rFonts w:ascii="Tahoma" w:eastAsia="Calibri" w:hAnsi="Tahoma" w:cs="Tahoma"/>
          <w:b/>
          <w:sz w:val="22"/>
          <w:szCs w:val="22"/>
        </w:rPr>
        <w:t>efectos colaterales no intencionados de la política</w:t>
      </w:r>
      <w:r w:rsidRPr="00B7746C">
        <w:rPr>
          <w:rFonts w:ascii="Tahoma" w:eastAsia="Calibri" w:hAnsi="Tahoma" w:cs="Tahoma"/>
          <w:sz w:val="22"/>
          <w:szCs w:val="22"/>
        </w:rPr>
        <w:t>. El estudio de los efectos colaterales resulta complicado debido al hecho de que pueden ser muy diversos, ya que no se limitan a los objetivos de la política. Una forma de limitar el ámbito de la investigación consiste en centrarse en aquellos efectos colaterales que en otras situaciones uno trata de evitar (p. ej. los efectos de la política económica que son negativos para el medio ambiente). Esto no significa, sin embargo, que todos los efectos colaterales sean indeseables.</w:t>
      </w:r>
    </w:p>
    <w:p w:rsidR="00CD0E22" w:rsidRPr="00B7746C" w:rsidRDefault="00433EBD" w:rsidP="00B7746C">
      <w:pPr>
        <w:autoSpaceDE w:val="0"/>
        <w:autoSpaceDN w:val="0"/>
        <w:adjustRightInd w:val="0"/>
        <w:spacing w:line="360" w:lineRule="auto"/>
        <w:jc w:val="both"/>
        <w:rPr>
          <w:rFonts w:ascii="Tahoma" w:eastAsia="Calibri" w:hAnsi="Tahoma" w:cs="Tahoma"/>
          <w:sz w:val="22"/>
          <w:szCs w:val="22"/>
        </w:rPr>
      </w:pPr>
      <w:r w:rsidRPr="00B7746C">
        <w:rPr>
          <w:rFonts w:ascii="Tahoma" w:eastAsia="Calibri" w:hAnsi="Tahoma" w:cs="Tahoma"/>
          <w:sz w:val="22"/>
          <w:szCs w:val="22"/>
        </w:rPr>
        <w:t xml:space="preserve">Por ejemplo, al fiscalizar la </w:t>
      </w:r>
      <w:r w:rsidRPr="00B7746C">
        <w:rPr>
          <w:rFonts w:ascii="Tahoma" w:eastAsia="Calibri" w:hAnsi="Tahoma" w:cs="Tahoma"/>
          <w:b/>
          <w:sz w:val="22"/>
          <w:szCs w:val="22"/>
        </w:rPr>
        <w:t xml:space="preserve">eficacia </w:t>
      </w:r>
      <w:r w:rsidRPr="00B7746C">
        <w:rPr>
          <w:rFonts w:ascii="Tahoma" w:eastAsia="Calibri" w:hAnsi="Tahoma" w:cs="Tahoma"/>
          <w:sz w:val="22"/>
          <w:szCs w:val="22"/>
        </w:rPr>
        <w:t>la auditoría del rendimiento puede</w:t>
      </w:r>
      <w:r w:rsidR="00CD0E22" w:rsidRPr="00B7746C">
        <w:rPr>
          <w:rFonts w:ascii="Tahoma" w:eastAsia="Calibri" w:hAnsi="Tahoma" w:cs="Tahoma"/>
          <w:sz w:val="22"/>
          <w:szCs w:val="22"/>
        </w:rPr>
        <w:t>:</w:t>
      </w:r>
    </w:p>
    <w:p w:rsidR="00433EBD" w:rsidRPr="00B7746C" w:rsidRDefault="00433EBD" w:rsidP="00626D4F">
      <w:pPr>
        <w:numPr>
          <w:ilvl w:val="0"/>
          <w:numId w:val="23"/>
        </w:numPr>
        <w:autoSpaceDE w:val="0"/>
        <w:autoSpaceDN w:val="0"/>
        <w:adjustRightInd w:val="0"/>
        <w:spacing w:line="360" w:lineRule="auto"/>
        <w:jc w:val="both"/>
        <w:rPr>
          <w:rFonts w:ascii="Tahoma" w:eastAsia="Calibri" w:hAnsi="Tahoma" w:cs="Tahoma"/>
          <w:b/>
          <w:sz w:val="22"/>
          <w:szCs w:val="22"/>
        </w:rPr>
      </w:pPr>
      <w:r w:rsidRPr="00B7746C">
        <w:rPr>
          <w:rFonts w:ascii="Tahoma" w:eastAsia="Calibri" w:hAnsi="Tahoma" w:cs="Tahoma"/>
          <w:b/>
          <w:sz w:val="22"/>
          <w:szCs w:val="22"/>
        </w:rPr>
        <w:t xml:space="preserve">evaluar si los programas gubernamentales han sido preparados y diseñados eficazmente, y son claros y coherentes, </w:t>
      </w:r>
    </w:p>
    <w:p w:rsidR="00433EBD" w:rsidRPr="00B7746C" w:rsidRDefault="00433EBD" w:rsidP="00626D4F">
      <w:pPr>
        <w:numPr>
          <w:ilvl w:val="0"/>
          <w:numId w:val="23"/>
        </w:numPr>
        <w:autoSpaceDE w:val="0"/>
        <w:autoSpaceDN w:val="0"/>
        <w:adjustRightInd w:val="0"/>
        <w:spacing w:line="360" w:lineRule="auto"/>
        <w:jc w:val="both"/>
        <w:rPr>
          <w:rFonts w:ascii="Tahoma" w:eastAsia="Calibri" w:hAnsi="Tahoma" w:cs="Tahoma"/>
          <w:b/>
          <w:sz w:val="22"/>
          <w:szCs w:val="22"/>
        </w:rPr>
      </w:pPr>
      <w:r w:rsidRPr="00B7746C">
        <w:rPr>
          <w:rFonts w:ascii="Tahoma" w:eastAsia="Calibri" w:hAnsi="Tahoma" w:cs="Tahoma"/>
          <w:b/>
          <w:sz w:val="22"/>
          <w:szCs w:val="22"/>
        </w:rPr>
        <w:t>evaluar si los objetivos de un programa gubernamental nuevo, o en curso, y los medios que se le asignan (jurídicos, financieros, etc.) son apropiados, coherentes, adecuados o pertinentes,</w:t>
      </w:r>
    </w:p>
    <w:p w:rsidR="00433EBD" w:rsidRPr="00B7746C" w:rsidRDefault="00433EBD" w:rsidP="00626D4F">
      <w:pPr>
        <w:numPr>
          <w:ilvl w:val="0"/>
          <w:numId w:val="23"/>
        </w:numPr>
        <w:autoSpaceDE w:val="0"/>
        <w:autoSpaceDN w:val="0"/>
        <w:adjustRightInd w:val="0"/>
        <w:spacing w:line="360" w:lineRule="auto"/>
        <w:jc w:val="both"/>
        <w:rPr>
          <w:rFonts w:ascii="Tahoma" w:eastAsia="Calibri" w:hAnsi="Tahoma" w:cs="Tahoma"/>
          <w:b/>
          <w:sz w:val="22"/>
          <w:szCs w:val="22"/>
        </w:rPr>
      </w:pPr>
      <w:r w:rsidRPr="00B7746C">
        <w:rPr>
          <w:rFonts w:ascii="Tahoma" w:eastAsia="Calibri" w:hAnsi="Tahoma" w:cs="Tahoma"/>
          <w:b/>
          <w:sz w:val="22"/>
          <w:szCs w:val="22"/>
        </w:rPr>
        <w:t>evaluar si la estructura organizacional, el proceso de toma de decisiones y el sistema de gestión para la ejecución del programa son eficaces, evaluar la eficacia de los programas e inversiones gubernamentales y/o sus componentes individuales, es decir, evaluar si se cumplen las metas y los objetivos,</w:t>
      </w:r>
    </w:p>
    <w:p w:rsidR="00433EBD" w:rsidRPr="00B7746C" w:rsidRDefault="00433EBD" w:rsidP="00626D4F">
      <w:pPr>
        <w:numPr>
          <w:ilvl w:val="0"/>
          <w:numId w:val="23"/>
        </w:numPr>
        <w:autoSpaceDE w:val="0"/>
        <w:autoSpaceDN w:val="0"/>
        <w:adjustRightInd w:val="0"/>
        <w:spacing w:line="360" w:lineRule="auto"/>
        <w:jc w:val="both"/>
        <w:rPr>
          <w:rFonts w:ascii="Tahoma" w:eastAsia="Calibri" w:hAnsi="Tahoma" w:cs="Tahoma"/>
          <w:b/>
          <w:sz w:val="22"/>
          <w:szCs w:val="22"/>
        </w:rPr>
      </w:pPr>
      <w:r w:rsidRPr="00B7746C">
        <w:rPr>
          <w:rFonts w:ascii="Tahoma" w:eastAsia="Calibri" w:hAnsi="Tahoma" w:cs="Tahoma"/>
          <w:b/>
          <w:sz w:val="22"/>
          <w:szCs w:val="22"/>
        </w:rPr>
        <w:t>evaluar si los influjos observados sociales, económicos y ecológicos, directos o indirectos, de una política determinada se deben a la política en cuestión o a otras causas,</w:t>
      </w:r>
    </w:p>
    <w:p w:rsidR="00433EBD" w:rsidRPr="00B7746C" w:rsidRDefault="00433EBD" w:rsidP="00626D4F">
      <w:pPr>
        <w:numPr>
          <w:ilvl w:val="0"/>
          <w:numId w:val="23"/>
        </w:numPr>
        <w:autoSpaceDE w:val="0"/>
        <w:autoSpaceDN w:val="0"/>
        <w:adjustRightInd w:val="0"/>
        <w:spacing w:line="360" w:lineRule="auto"/>
        <w:jc w:val="both"/>
        <w:rPr>
          <w:rFonts w:ascii="Tahoma" w:eastAsia="Calibri" w:hAnsi="Tahoma" w:cs="Tahoma"/>
          <w:b/>
          <w:sz w:val="22"/>
          <w:szCs w:val="22"/>
        </w:rPr>
      </w:pPr>
      <w:r w:rsidRPr="00B7746C">
        <w:rPr>
          <w:rFonts w:ascii="Tahoma" w:eastAsia="Calibri" w:hAnsi="Tahoma" w:cs="Tahoma"/>
          <w:b/>
          <w:sz w:val="22"/>
          <w:szCs w:val="22"/>
        </w:rPr>
        <w:t>identificar factores que inhiban un rendimiento satisfactorio o el cumplimiento de los objetivos,</w:t>
      </w:r>
    </w:p>
    <w:p w:rsidR="00433EBD" w:rsidRPr="00B7746C" w:rsidRDefault="00433EBD" w:rsidP="00626D4F">
      <w:pPr>
        <w:numPr>
          <w:ilvl w:val="0"/>
          <w:numId w:val="23"/>
        </w:numPr>
        <w:autoSpaceDE w:val="0"/>
        <w:autoSpaceDN w:val="0"/>
        <w:adjustRightInd w:val="0"/>
        <w:spacing w:line="360" w:lineRule="auto"/>
        <w:jc w:val="both"/>
        <w:rPr>
          <w:rFonts w:ascii="Tahoma" w:eastAsia="Calibri" w:hAnsi="Tahoma" w:cs="Tahoma"/>
          <w:b/>
          <w:sz w:val="22"/>
          <w:szCs w:val="22"/>
        </w:rPr>
      </w:pPr>
      <w:r w:rsidRPr="00B7746C">
        <w:rPr>
          <w:rFonts w:ascii="Tahoma" w:eastAsia="Calibri" w:hAnsi="Tahoma" w:cs="Tahoma"/>
          <w:b/>
          <w:sz w:val="22"/>
          <w:szCs w:val="22"/>
        </w:rPr>
        <w:lastRenderedPageBreak/>
        <w:t>evaluar si el programa complementa, duplica, se solapa o se contrapone a otros programas relacionados,</w:t>
      </w:r>
    </w:p>
    <w:p w:rsidR="00433EBD" w:rsidRPr="00B7746C" w:rsidRDefault="00433EBD" w:rsidP="00626D4F">
      <w:pPr>
        <w:numPr>
          <w:ilvl w:val="0"/>
          <w:numId w:val="23"/>
        </w:numPr>
        <w:autoSpaceDE w:val="0"/>
        <w:autoSpaceDN w:val="0"/>
        <w:adjustRightInd w:val="0"/>
        <w:spacing w:line="360" w:lineRule="auto"/>
        <w:jc w:val="both"/>
        <w:rPr>
          <w:rFonts w:ascii="Tahoma" w:eastAsia="Calibri" w:hAnsi="Tahoma" w:cs="Tahoma"/>
          <w:b/>
          <w:sz w:val="22"/>
          <w:szCs w:val="22"/>
        </w:rPr>
      </w:pPr>
      <w:r w:rsidRPr="00B7746C">
        <w:rPr>
          <w:rFonts w:ascii="Tahoma" w:eastAsia="Calibri" w:hAnsi="Tahoma" w:cs="Tahoma"/>
          <w:b/>
          <w:sz w:val="22"/>
          <w:szCs w:val="22"/>
        </w:rPr>
        <w:t>evaluar si la calidad de los servicios públicos satisface las expectativas de las personas o los objetivos establecidos,</w:t>
      </w:r>
    </w:p>
    <w:p w:rsidR="00433EBD" w:rsidRPr="00B7746C" w:rsidRDefault="00433EBD" w:rsidP="00626D4F">
      <w:pPr>
        <w:numPr>
          <w:ilvl w:val="0"/>
          <w:numId w:val="23"/>
        </w:numPr>
        <w:autoSpaceDE w:val="0"/>
        <w:autoSpaceDN w:val="0"/>
        <w:adjustRightInd w:val="0"/>
        <w:spacing w:line="360" w:lineRule="auto"/>
        <w:jc w:val="both"/>
        <w:rPr>
          <w:rFonts w:ascii="Tahoma" w:eastAsia="Calibri" w:hAnsi="Tahoma" w:cs="Tahoma"/>
          <w:b/>
          <w:sz w:val="22"/>
          <w:szCs w:val="22"/>
        </w:rPr>
      </w:pPr>
      <w:r w:rsidRPr="00B7746C">
        <w:rPr>
          <w:rFonts w:ascii="Tahoma" w:eastAsia="Calibri" w:hAnsi="Tahoma" w:cs="Tahoma"/>
          <w:b/>
          <w:sz w:val="22"/>
          <w:szCs w:val="22"/>
        </w:rPr>
        <w:t>evaluar la adecuación del sistema empleado para medir, supervisar e informar sobre la eficacia de un programa,</w:t>
      </w:r>
    </w:p>
    <w:p w:rsidR="00433EBD" w:rsidRPr="00B7746C" w:rsidRDefault="00433EBD" w:rsidP="00626D4F">
      <w:pPr>
        <w:numPr>
          <w:ilvl w:val="0"/>
          <w:numId w:val="23"/>
        </w:numPr>
        <w:autoSpaceDE w:val="0"/>
        <w:autoSpaceDN w:val="0"/>
        <w:adjustRightInd w:val="0"/>
        <w:spacing w:line="360" w:lineRule="auto"/>
        <w:jc w:val="both"/>
        <w:rPr>
          <w:rFonts w:ascii="Tahoma" w:eastAsia="Calibri" w:hAnsi="Tahoma" w:cs="Tahoma"/>
          <w:b/>
          <w:sz w:val="22"/>
          <w:szCs w:val="22"/>
        </w:rPr>
      </w:pPr>
      <w:r w:rsidRPr="00B7746C">
        <w:rPr>
          <w:rFonts w:ascii="Tahoma" w:eastAsia="Calibri" w:hAnsi="Tahoma" w:cs="Tahoma"/>
          <w:b/>
          <w:sz w:val="22"/>
          <w:szCs w:val="22"/>
        </w:rPr>
        <w:t>identificar la utilidad relativa de los enfoques alternativos para lograr un mayor rendimiento, o eliminar factores que inhiban la eficacia del programa, y</w:t>
      </w:r>
    </w:p>
    <w:p w:rsidR="00433EBD" w:rsidRPr="00B7746C" w:rsidRDefault="00433EBD" w:rsidP="00626D4F">
      <w:pPr>
        <w:numPr>
          <w:ilvl w:val="0"/>
          <w:numId w:val="23"/>
        </w:numPr>
        <w:autoSpaceDE w:val="0"/>
        <w:autoSpaceDN w:val="0"/>
        <w:adjustRightInd w:val="0"/>
        <w:spacing w:line="360" w:lineRule="auto"/>
        <w:jc w:val="both"/>
        <w:rPr>
          <w:rFonts w:ascii="Tahoma" w:eastAsia="Calibri" w:hAnsi="Tahoma" w:cs="Tahoma"/>
          <w:b/>
          <w:sz w:val="22"/>
          <w:szCs w:val="22"/>
        </w:rPr>
      </w:pPr>
      <w:r w:rsidRPr="00B7746C">
        <w:rPr>
          <w:rFonts w:ascii="Tahoma" w:eastAsia="Calibri" w:hAnsi="Tahoma" w:cs="Tahoma"/>
          <w:b/>
          <w:sz w:val="22"/>
          <w:szCs w:val="22"/>
        </w:rPr>
        <w:t>analizar las causas de los resultados y de los problemas observados al identificar las formas de conseguir que las actividades y los programas gubernamentales funcionen con más eficacia.</w:t>
      </w:r>
    </w:p>
    <w:p w:rsidR="00433EBD" w:rsidRPr="00B7746C" w:rsidRDefault="00433EBD" w:rsidP="00B7746C">
      <w:pPr>
        <w:autoSpaceDE w:val="0"/>
        <w:autoSpaceDN w:val="0"/>
        <w:adjustRightInd w:val="0"/>
        <w:spacing w:line="360" w:lineRule="auto"/>
        <w:jc w:val="both"/>
        <w:rPr>
          <w:rFonts w:ascii="Tahoma" w:eastAsia="Calibri" w:hAnsi="Tahoma" w:cs="Tahoma"/>
          <w:sz w:val="22"/>
          <w:szCs w:val="22"/>
        </w:rPr>
      </w:pPr>
      <w:r w:rsidRPr="00B7746C">
        <w:rPr>
          <w:rFonts w:ascii="Tahoma" w:eastAsia="Calibri" w:hAnsi="Tahoma" w:cs="Tahoma"/>
          <w:sz w:val="22"/>
          <w:szCs w:val="22"/>
        </w:rPr>
        <w:t xml:space="preserve">Si bien una auditoría en particular no necesariamente tiene que llegar a conclusiones acerca de estos tres aspectos (es decir, economía, eficiencia y eficacia), puede </w:t>
      </w:r>
      <w:r w:rsidR="00A92455" w:rsidRPr="00B7746C">
        <w:rPr>
          <w:rFonts w:ascii="Tahoma" w:eastAsia="Calibri" w:hAnsi="Tahoma" w:cs="Tahoma"/>
          <w:sz w:val="22"/>
          <w:szCs w:val="22"/>
        </w:rPr>
        <w:t>r</w:t>
      </w:r>
      <w:r w:rsidRPr="00B7746C">
        <w:rPr>
          <w:rFonts w:ascii="Tahoma" w:eastAsia="Calibri" w:hAnsi="Tahoma" w:cs="Tahoma"/>
          <w:sz w:val="22"/>
          <w:szCs w:val="22"/>
        </w:rPr>
        <w:t>esultar no demasiado ventajoso el examinar aspectos de la economía o la eficiencia de actividades aisladas, si no se toma en consideración también –aunque sea brevemente- su eficacia.</w:t>
      </w:r>
    </w:p>
    <w:p w:rsidR="00433EBD" w:rsidRPr="00B7746C" w:rsidRDefault="00433EBD" w:rsidP="00B7746C">
      <w:pPr>
        <w:autoSpaceDE w:val="0"/>
        <w:autoSpaceDN w:val="0"/>
        <w:adjustRightInd w:val="0"/>
        <w:spacing w:line="360" w:lineRule="auto"/>
        <w:jc w:val="both"/>
        <w:rPr>
          <w:rFonts w:ascii="Tahoma" w:eastAsia="Calibri" w:hAnsi="Tahoma" w:cs="Tahoma"/>
          <w:sz w:val="22"/>
          <w:szCs w:val="22"/>
        </w:rPr>
      </w:pPr>
      <w:r w:rsidRPr="00B7746C">
        <w:rPr>
          <w:rFonts w:ascii="Tahoma" w:eastAsia="Calibri" w:hAnsi="Tahoma" w:cs="Tahoma"/>
          <w:sz w:val="22"/>
          <w:szCs w:val="22"/>
        </w:rPr>
        <w:t>A la inversa, en una fiscalización de la eficacia, es posible que el auditor también desee tener en cuenta aspectos de la economía y la eficiencia: los productos de una entidad, una actividad, un programa o una operación que se fiscalicen pueden haber causado el influjo deseado, pero ¿los recursos empleados para lograrlo se han utilizado de modo económico y eficiente?</w:t>
      </w:r>
    </w:p>
    <w:p w:rsidR="00433EBD" w:rsidRPr="00B7746C" w:rsidRDefault="00433EBD" w:rsidP="00B7746C">
      <w:pPr>
        <w:autoSpaceDE w:val="0"/>
        <w:autoSpaceDN w:val="0"/>
        <w:adjustRightInd w:val="0"/>
        <w:spacing w:line="360" w:lineRule="auto"/>
        <w:jc w:val="both"/>
        <w:rPr>
          <w:rFonts w:ascii="Tahoma" w:eastAsia="Calibri" w:hAnsi="Tahoma" w:cs="Tahoma"/>
          <w:sz w:val="22"/>
          <w:szCs w:val="22"/>
        </w:rPr>
      </w:pPr>
      <w:r w:rsidRPr="00B7746C">
        <w:rPr>
          <w:rFonts w:ascii="Tahoma" w:eastAsia="Calibri" w:hAnsi="Tahoma" w:cs="Tahoma"/>
          <w:sz w:val="22"/>
          <w:szCs w:val="22"/>
        </w:rPr>
        <w:t>Para examinar la eficacia por lo general es necesario evaluar el producto o influjo de una actividad. Si bien un “enfoque basado en el sistema” puede ser de utilidad (p. ej. para evaluar la manera en que la entidad fiscalizada mide y controla su influjo), el auditor también suele necesitar una prueba suficientemente ilustrativa acerca del resultado y el influjo de la actividad o del programa.</w:t>
      </w:r>
    </w:p>
    <w:p w:rsidR="00433EBD" w:rsidRPr="00B7746C" w:rsidRDefault="00433EBD" w:rsidP="00B7746C">
      <w:pPr>
        <w:autoSpaceDE w:val="0"/>
        <w:autoSpaceDN w:val="0"/>
        <w:adjustRightInd w:val="0"/>
        <w:spacing w:line="360" w:lineRule="auto"/>
        <w:jc w:val="both"/>
        <w:rPr>
          <w:rFonts w:ascii="Tahoma" w:eastAsia="Calibri" w:hAnsi="Tahoma" w:cs="Tahoma"/>
          <w:sz w:val="22"/>
          <w:szCs w:val="22"/>
        </w:rPr>
      </w:pPr>
      <w:r w:rsidRPr="00B7746C">
        <w:rPr>
          <w:rFonts w:ascii="Tahoma" w:eastAsia="Calibri" w:hAnsi="Tahoma" w:cs="Tahoma"/>
          <w:sz w:val="22"/>
          <w:szCs w:val="22"/>
        </w:rPr>
        <w:t>De igual modo, para evaluar el influjo de una actividad o de una reforma gubernamental, por lo general es necesario siempre recoger información no sólo sobre las entidades fiscalizadas y sus actividades e interacciones, sino también sobre otros participantes en el área en cuestión. Por supuesto, esto adquiere un interés especial cuando se cree que las acciones de otros participantes pueden influir sobre el influjo mencionado.</w:t>
      </w:r>
    </w:p>
    <w:p w:rsidR="00A92455" w:rsidRPr="00B7746C" w:rsidRDefault="00A92455" w:rsidP="00B7746C">
      <w:pPr>
        <w:autoSpaceDE w:val="0"/>
        <w:autoSpaceDN w:val="0"/>
        <w:adjustRightInd w:val="0"/>
        <w:spacing w:line="360" w:lineRule="auto"/>
        <w:jc w:val="both"/>
        <w:rPr>
          <w:rFonts w:ascii="Tahoma" w:eastAsia="Calibri" w:hAnsi="Tahoma" w:cs="Tahoma"/>
          <w:sz w:val="22"/>
          <w:szCs w:val="22"/>
        </w:rPr>
      </w:pPr>
    </w:p>
    <w:p w:rsidR="00433EBD" w:rsidRPr="00B7746C" w:rsidRDefault="00433EBD" w:rsidP="00B7746C">
      <w:pPr>
        <w:autoSpaceDE w:val="0"/>
        <w:autoSpaceDN w:val="0"/>
        <w:adjustRightInd w:val="0"/>
        <w:spacing w:line="360" w:lineRule="auto"/>
        <w:jc w:val="both"/>
        <w:rPr>
          <w:rFonts w:ascii="Tahoma" w:eastAsia="Calibri" w:hAnsi="Tahoma" w:cs="Tahoma"/>
          <w:sz w:val="22"/>
          <w:szCs w:val="22"/>
        </w:rPr>
      </w:pPr>
      <w:r w:rsidRPr="00B7746C">
        <w:rPr>
          <w:rFonts w:ascii="Tahoma" w:eastAsia="Calibri" w:hAnsi="Tahoma" w:cs="Tahoma"/>
          <w:sz w:val="22"/>
          <w:szCs w:val="22"/>
        </w:rPr>
        <w:lastRenderedPageBreak/>
        <w:t>Un aspecto específico lo constituye el estudio de los efectos involuntarios, sobre todo si han sido negativos. En este caso se da un problema de establecimiento de límites, porque tales efectos pueden extenderse en áreas que se encuentren fuera de la competencia y las facultades de la EFS. Una forma de limitar el ámbito podría consistir en examinarlos efectos involuntarios contra los que se combate en otros programas</w:t>
      </w:r>
      <w:r w:rsidR="00743EB0" w:rsidRPr="00B7746C">
        <w:rPr>
          <w:rFonts w:ascii="Tahoma" w:eastAsia="Calibri" w:hAnsi="Tahoma" w:cs="Tahoma"/>
          <w:sz w:val="22"/>
          <w:szCs w:val="22"/>
        </w:rPr>
        <w:t>, p</w:t>
      </w:r>
      <w:r w:rsidRPr="00B7746C">
        <w:rPr>
          <w:rFonts w:ascii="Tahoma" w:eastAsia="Calibri" w:hAnsi="Tahoma" w:cs="Tahoma"/>
          <w:sz w:val="22"/>
          <w:szCs w:val="22"/>
        </w:rPr>
        <w:t xml:space="preserve">. ej. </w:t>
      </w:r>
      <w:r w:rsidR="00743EB0" w:rsidRPr="00B7746C">
        <w:rPr>
          <w:rFonts w:ascii="Tahoma" w:eastAsia="Calibri" w:hAnsi="Tahoma" w:cs="Tahoma"/>
          <w:sz w:val="22"/>
          <w:szCs w:val="22"/>
        </w:rPr>
        <w:t>Los</w:t>
      </w:r>
      <w:r w:rsidRPr="00B7746C">
        <w:rPr>
          <w:rFonts w:ascii="Tahoma" w:eastAsia="Calibri" w:hAnsi="Tahoma" w:cs="Tahoma"/>
          <w:sz w:val="22"/>
          <w:szCs w:val="22"/>
        </w:rPr>
        <w:t xml:space="preserve"> efectos colaterales sobre el medio ambiente de un </w:t>
      </w:r>
      <w:r w:rsidR="00743EB0" w:rsidRPr="00B7746C">
        <w:rPr>
          <w:rFonts w:ascii="Tahoma" w:eastAsia="Calibri" w:hAnsi="Tahoma" w:cs="Tahoma"/>
          <w:sz w:val="22"/>
          <w:szCs w:val="22"/>
        </w:rPr>
        <w:t>programa de</w:t>
      </w:r>
      <w:r w:rsidRPr="00B7746C">
        <w:rPr>
          <w:rFonts w:ascii="Tahoma" w:eastAsia="Calibri" w:hAnsi="Tahoma" w:cs="Tahoma"/>
          <w:sz w:val="22"/>
          <w:szCs w:val="22"/>
        </w:rPr>
        <w:t xml:space="preserve"> promoción económica.</w:t>
      </w:r>
    </w:p>
    <w:p w:rsidR="00B7746C" w:rsidRPr="00B7746C" w:rsidRDefault="00B7746C" w:rsidP="00B7746C">
      <w:pPr>
        <w:autoSpaceDE w:val="0"/>
        <w:autoSpaceDN w:val="0"/>
        <w:adjustRightInd w:val="0"/>
        <w:spacing w:line="360" w:lineRule="auto"/>
        <w:jc w:val="both"/>
        <w:rPr>
          <w:rFonts w:ascii="Tahoma" w:eastAsia="Calibri" w:hAnsi="Tahoma" w:cs="Tahoma"/>
          <w:b/>
          <w:sz w:val="22"/>
          <w:szCs w:val="22"/>
        </w:rPr>
      </w:pPr>
    </w:p>
    <w:p w:rsidR="00433EBD" w:rsidRDefault="00743EB0" w:rsidP="00B7746C">
      <w:pPr>
        <w:autoSpaceDE w:val="0"/>
        <w:autoSpaceDN w:val="0"/>
        <w:adjustRightInd w:val="0"/>
        <w:spacing w:line="360" w:lineRule="auto"/>
        <w:jc w:val="both"/>
        <w:rPr>
          <w:rFonts w:ascii="Tahoma" w:eastAsia="Calibri" w:hAnsi="Tahoma" w:cs="Tahoma"/>
          <w:b/>
          <w:sz w:val="22"/>
          <w:szCs w:val="22"/>
        </w:rPr>
      </w:pPr>
      <w:r w:rsidRPr="00B7746C">
        <w:rPr>
          <w:rFonts w:ascii="Tahoma" w:eastAsia="Calibri" w:hAnsi="Tahoma" w:cs="Tahoma"/>
          <w:b/>
          <w:sz w:val="22"/>
          <w:szCs w:val="22"/>
        </w:rPr>
        <w:t xml:space="preserve">En igualdad de circunstancias, la ECONOMÍA hace referencia a la reducción de costes, la EFICIENCIA se refiere a la obtención de los máximos </w:t>
      </w:r>
      <w:proofErr w:type="spellStart"/>
      <w:r w:rsidRPr="00B7746C">
        <w:rPr>
          <w:rFonts w:ascii="Tahoma" w:eastAsia="Calibri" w:hAnsi="Tahoma" w:cs="Tahoma"/>
          <w:b/>
          <w:sz w:val="22"/>
          <w:szCs w:val="22"/>
        </w:rPr>
        <w:t>olos</w:t>
      </w:r>
      <w:proofErr w:type="spellEnd"/>
      <w:r w:rsidRPr="00B7746C">
        <w:rPr>
          <w:rFonts w:ascii="Tahoma" w:eastAsia="Calibri" w:hAnsi="Tahoma" w:cs="Tahoma"/>
          <w:b/>
          <w:sz w:val="22"/>
          <w:szCs w:val="22"/>
        </w:rPr>
        <w:t xml:space="preserve"> mejores resultados con los recursos disponibles, y la EFICACIA consiste en lograr los propósitos u objetivos establecidos.</w:t>
      </w:r>
    </w:p>
    <w:p w:rsidR="00B7746C" w:rsidRPr="00B7746C" w:rsidRDefault="00B7746C" w:rsidP="00B7746C">
      <w:pPr>
        <w:autoSpaceDE w:val="0"/>
        <w:autoSpaceDN w:val="0"/>
        <w:adjustRightInd w:val="0"/>
        <w:spacing w:line="360" w:lineRule="auto"/>
        <w:jc w:val="both"/>
        <w:rPr>
          <w:rFonts w:ascii="Tahoma" w:eastAsia="Calibri" w:hAnsi="Tahoma" w:cs="Tahoma"/>
          <w:b/>
          <w:sz w:val="22"/>
          <w:szCs w:val="22"/>
        </w:rPr>
      </w:pPr>
    </w:p>
    <w:p w:rsidR="00194DA3" w:rsidRPr="00E600D9" w:rsidRDefault="00194DA3" w:rsidP="00626D4F">
      <w:pPr>
        <w:pStyle w:val="Ttulo2"/>
        <w:keepLines/>
        <w:numPr>
          <w:ilvl w:val="1"/>
          <w:numId w:val="13"/>
        </w:numPr>
        <w:spacing w:before="40" w:after="0" w:line="360" w:lineRule="auto"/>
        <w:ind w:left="426" w:hanging="432"/>
        <w:jc w:val="both"/>
        <w:rPr>
          <w:rFonts w:ascii="Tahoma" w:hAnsi="Tahoma" w:cs="Tahoma"/>
          <w:bCs w:val="0"/>
          <w:i w:val="0"/>
          <w:iCs w:val="0"/>
          <w:sz w:val="22"/>
          <w:szCs w:val="22"/>
          <w:lang w:val="es-MX" w:eastAsia="en-US"/>
        </w:rPr>
      </w:pPr>
      <w:bookmarkStart w:id="77" w:name="_Toc441298051"/>
      <w:r w:rsidRPr="00E600D9">
        <w:rPr>
          <w:rFonts w:ascii="Tahoma" w:hAnsi="Tahoma" w:cs="Tahoma"/>
          <w:bCs w:val="0"/>
          <w:i w:val="0"/>
          <w:iCs w:val="0"/>
          <w:sz w:val="22"/>
          <w:szCs w:val="22"/>
          <w:lang w:val="es-MX" w:eastAsia="en-US"/>
        </w:rPr>
        <w:t xml:space="preserve">CRITERIOS DE REFERENCIA PARA EL DISEÑO DE </w:t>
      </w:r>
      <w:r w:rsidR="00A07D6F" w:rsidRPr="00E600D9">
        <w:rPr>
          <w:rFonts w:ascii="Tahoma" w:hAnsi="Tahoma" w:cs="Tahoma"/>
          <w:bCs w:val="0"/>
          <w:i w:val="0"/>
          <w:iCs w:val="0"/>
          <w:sz w:val="22"/>
          <w:szCs w:val="22"/>
          <w:lang w:val="es-MX" w:eastAsia="en-US"/>
        </w:rPr>
        <w:t xml:space="preserve">PROCEDIMIENTOS E </w:t>
      </w:r>
      <w:r w:rsidRPr="00E600D9">
        <w:rPr>
          <w:rFonts w:ascii="Tahoma" w:hAnsi="Tahoma" w:cs="Tahoma"/>
          <w:bCs w:val="0"/>
          <w:i w:val="0"/>
          <w:iCs w:val="0"/>
          <w:sz w:val="22"/>
          <w:szCs w:val="22"/>
          <w:lang w:val="es-MX" w:eastAsia="en-US"/>
        </w:rPr>
        <w:t xml:space="preserve">INDICADORES DE MEDICIÓN </w:t>
      </w:r>
      <w:r w:rsidR="00A07D6F" w:rsidRPr="00E600D9">
        <w:rPr>
          <w:rFonts w:ascii="Tahoma" w:hAnsi="Tahoma" w:cs="Tahoma"/>
          <w:bCs w:val="0"/>
          <w:i w:val="0"/>
          <w:iCs w:val="0"/>
          <w:sz w:val="22"/>
          <w:szCs w:val="22"/>
          <w:lang w:val="es-MX" w:eastAsia="en-US"/>
        </w:rPr>
        <w:t xml:space="preserve">PARA LA EJECUCIÓN DE LA AUDITORÍA DE GESTIÓN O </w:t>
      </w:r>
      <w:r w:rsidRPr="00E600D9">
        <w:rPr>
          <w:rFonts w:ascii="Tahoma" w:hAnsi="Tahoma" w:cs="Tahoma"/>
          <w:bCs w:val="0"/>
          <w:i w:val="0"/>
          <w:iCs w:val="0"/>
          <w:sz w:val="22"/>
          <w:szCs w:val="22"/>
          <w:lang w:val="es-MX" w:eastAsia="en-US"/>
        </w:rPr>
        <w:t>RENDIMIENTO.</w:t>
      </w:r>
      <w:bookmarkEnd w:id="77"/>
    </w:p>
    <w:p w:rsidR="00B7746C" w:rsidRPr="00B7746C" w:rsidRDefault="00B7746C" w:rsidP="00626D4F">
      <w:pPr>
        <w:pStyle w:val="Prrafodelista"/>
        <w:keepNext/>
        <w:numPr>
          <w:ilvl w:val="1"/>
          <w:numId w:val="38"/>
        </w:numPr>
        <w:spacing w:line="360" w:lineRule="auto"/>
        <w:jc w:val="both"/>
        <w:outlineLvl w:val="2"/>
        <w:rPr>
          <w:rFonts w:ascii="Tahoma" w:hAnsi="Tahoma" w:cs="Tahoma"/>
          <w:b/>
          <w:vanish/>
          <w:sz w:val="22"/>
          <w:szCs w:val="22"/>
        </w:rPr>
      </w:pPr>
      <w:bookmarkStart w:id="78" w:name="_Toc428790772"/>
      <w:bookmarkStart w:id="79" w:name="_Toc429163975"/>
      <w:bookmarkStart w:id="80" w:name="_Toc430428812"/>
      <w:bookmarkStart w:id="81" w:name="_Toc431912788"/>
      <w:bookmarkStart w:id="82" w:name="_Toc431912888"/>
      <w:bookmarkStart w:id="83" w:name="_Toc431912988"/>
      <w:bookmarkStart w:id="84" w:name="_Toc432480286"/>
      <w:bookmarkStart w:id="85" w:name="_Toc441298052"/>
      <w:bookmarkEnd w:id="78"/>
      <w:bookmarkEnd w:id="79"/>
      <w:bookmarkEnd w:id="80"/>
      <w:bookmarkEnd w:id="81"/>
      <w:bookmarkEnd w:id="82"/>
      <w:bookmarkEnd w:id="83"/>
      <w:bookmarkEnd w:id="84"/>
      <w:bookmarkEnd w:id="85"/>
    </w:p>
    <w:p w:rsidR="00194DA3" w:rsidRPr="00B7746C" w:rsidRDefault="00A07D6F" w:rsidP="00626D4F">
      <w:pPr>
        <w:pStyle w:val="Ttulo3"/>
        <w:numPr>
          <w:ilvl w:val="2"/>
          <w:numId w:val="38"/>
        </w:numPr>
        <w:spacing w:before="0" w:after="0" w:line="360" w:lineRule="auto"/>
        <w:ind w:left="504"/>
        <w:jc w:val="both"/>
        <w:rPr>
          <w:rFonts w:ascii="Tahoma" w:hAnsi="Tahoma" w:cs="Tahoma"/>
          <w:bCs w:val="0"/>
          <w:sz w:val="22"/>
          <w:szCs w:val="22"/>
        </w:rPr>
      </w:pPr>
      <w:bookmarkStart w:id="86" w:name="_Toc441298053"/>
      <w:r w:rsidRPr="00B7746C">
        <w:rPr>
          <w:rFonts w:ascii="Tahoma" w:hAnsi="Tahoma" w:cs="Tahoma"/>
          <w:bCs w:val="0"/>
          <w:sz w:val="22"/>
          <w:szCs w:val="22"/>
        </w:rPr>
        <w:t>MEDICIÓN DEL RENDIMIENTO.</w:t>
      </w:r>
      <w:bookmarkEnd w:id="86"/>
    </w:p>
    <w:p w:rsidR="002C2919" w:rsidRPr="00E600D9" w:rsidRDefault="002C2919" w:rsidP="00883BE7">
      <w:pPr>
        <w:pBdr>
          <w:top w:val="single" w:sz="4" w:space="1" w:color="auto"/>
          <w:left w:val="single" w:sz="4" w:space="4" w:color="auto"/>
          <w:bottom w:val="single" w:sz="4" w:space="1" w:color="auto"/>
          <w:right w:val="single" w:sz="4" w:space="4" w:color="auto"/>
        </w:pBdr>
        <w:suppressAutoHyphens/>
        <w:spacing w:line="360" w:lineRule="auto"/>
        <w:jc w:val="both"/>
        <w:rPr>
          <w:rFonts w:ascii="Tahoma" w:eastAsia="Calibri" w:hAnsi="Tahoma" w:cs="Tahoma"/>
          <w:b/>
          <w:spacing w:val="-3"/>
          <w:sz w:val="22"/>
          <w:szCs w:val="22"/>
          <w:lang w:eastAsia="en-US"/>
        </w:rPr>
      </w:pPr>
      <w:r w:rsidRPr="00E600D9">
        <w:rPr>
          <w:rFonts w:ascii="Tahoma" w:eastAsia="Calibri" w:hAnsi="Tahoma" w:cs="Tahoma"/>
          <w:b/>
          <w:spacing w:val="-3"/>
          <w:sz w:val="22"/>
          <w:szCs w:val="22"/>
          <w:lang w:eastAsia="en-US"/>
        </w:rPr>
        <w:t>TOMADO DE LAS NORMAS Y DIRECTRICES PARA LA AUDITORÍA DEL RENDIMIENTO BASADAS EN LAS NORMAS DE AUDITORÍA Y LA EXPERIENCIA PRÁCTICA DE LA INTOSAI.</w:t>
      </w:r>
    </w:p>
    <w:p w:rsidR="00194DA3" w:rsidRPr="00B7746C" w:rsidRDefault="00194DA3" w:rsidP="00B7746C">
      <w:pPr>
        <w:autoSpaceDE w:val="0"/>
        <w:autoSpaceDN w:val="0"/>
        <w:adjustRightInd w:val="0"/>
        <w:spacing w:line="360" w:lineRule="auto"/>
        <w:jc w:val="both"/>
        <w:rPr>
          <w:rFonts w:ascii="Tahoma" w:eastAsia="Calibri" w:hAnsi="Tahoma" w:cs="Tahoma"/>
          <w:sz w:val="22"/>
          <w:szCs w:val="22"/>
        </w:rPr>
      </w:pPr>
      <w:r w:rsidRPr="00B7746C">
        <w:rPr>
          <w:rFonts w:ascii="Tahoma" w:eastAsia="Calibri" w:hAnsi="Tahoma" w:cs="Tahoma"/>
          <w:sz w:val="22"/>
          <w:szCs w:val="22"/>
        </w:rPr>
        <w:t xml:space="preserve">La </w:t>
      </w:r>
      <w:r w:rsidRPr="00B7746C">
        <w:rPr>
          <w:rFonts w:ascii="Tahoma" w:eastAsia="Calibri" w:hAnsi="Tahoma" w:cs="Tahoma"/>
          <w:b/>
          <w:sz w:val="22"/>
          <w:szCs w:val="22"/>
        </w:rPr>
        <w:t>medición del rendimiento</w:t>
      </w:r>
      <w:r w:rsidRPr="00B7746C">
        <w:rPr>
          <w:rFonts w:ascii="Tahoma" w:eastAsia="Calibri" w:hAnsi="Tahoma" w:cs="Tahoma"/>
          <w:sz w:val="22"/>
          <w:szCs w:val="22"/>
        </w:rPr>
        <w:t xml:space="preserve"> significa habitualmente el </w:t>
      </w:r>
      <w:r w:rsidRPr="00B7746C">
        <w:rPr>
          <w:rFonts w:ascii="Tahoma" w:eastAsia="Calibri" w:hAnsi="Tahoma" w:cs="Tahoma"/>
          <w:b/>
          <w:sz w:val="22"/>
          <w:szCs w:val="22"/>
        </w:rPr>
        <w:t xml:space="preserve">proceso </w:t>
      </w:r>
      <w:r w:rsidR="00743EB0" w:rsidRPr="00B7746C">
        <w:rPr>
          <w:rFonts w:ascii="Tahoma" w:eastAsia="Calibri" w:hAnsi="Tahoma" w:cs="Tahoma"/>
          <w:b/>
          <w:sz w:val="22"/>
          <w:szCs w:val="22"/>
        </w:rPr>
        <w:t>continuado de</w:t>
      </w:r>
      <w:r w:rsidRPr="00B7746C">
        <w:rPr>
          <w:rFonts w:ascii="Tahoma" w:eastAsia="Calibri" w:hAnsi="Tahoma" w:cs="Tahoma"/>
          <w:b/>
          <w:sz w:val="22"/>
          <w:szCs w:val="22"/>
        </w:rPr>
        <w:t xml:space="preserve"> control e información sobre los logros de los </w:t>
      </w:r>
      <w:r w:rsidR="00743EB0" w:rsidRPr="00B7746C">
        <w:rPr>
          <w:rFonts w:ascii="Tahoma" w:eastAsia="Calibri" w:hAnsi="Tahoma" w:cs="Tahoma"/>
          <w:b/>
          <w:sz w:val="22"/>
          <w:szCs w:val="22"/>
        </w:rPr>
        <w:t>programas, sobre</w:t>
      </w:r>
      <w:r w:rsidRPr="00B7746C">
        <w:rPr>
          <w:rFonts w:ascii="Tahoma" w:eastAsia="Calibri" w:hAnsi="Tahoma" w:cs="Tahoma"/>
          <w:b/>
          <w:sz w:val="22"/>
          <w:szCs w:val="22"/>
        </w:rPr>
        <w:t xml:space="preserve"> todo en su consecución de las metas preestablecidas</w:t>
      </w:r>
      <w:r w:rsidRPr="00B7746C">
        <w:rPr>
          <w:rFonts w:ascii="Tahoma" w:eastAsia="Calibri" w:hAnsi="Tahoma" w:cs="Tahoma"/>
          <w:sz w:val="22"/>
          <w:szCs w:val="22"/>
        </w:rPr>
        <w:t xml:space="preserve">. Las </w:t>
      </w:r>
      <w:r w:rsidR="00743EB0" w:rsidRPr="00B7746C">
        <w:rPr>
          <w:rFonts w:ascii="Tahoma" w:eastAsia="Calibri" w:hAnsi="Tahoma" w:cs="Tahoma"/>
          <w:sz w:val="22"/>
          <w:szCs w:val="22"/>
        </w:rPr>
        <w:t>mediciones del</w:t>
      </w:r>
      <w:r w:rsidRPr="00B7746C">
        <w:rPr>
          <w:rFonts w:ascii="Tahoma" w:eastAsia="Calibri" w:hAnsi="Tahoma" w:cs="Tahoma"/>
          <w:sz w:val="22"/>
          <w:szCs w:val="22"/>
        </w:rPr>
        <w:t xml:space="preserve"> rendimiento pueden hacer referencia al tipo o nivel de </w:t>
      </w:r>
      <w:r w:rsidR="00743EB0" w:rsidRPr="00B7746C">
        <w:rPr>
          <w:rFonts w:ascii="Tahoma" w:eastAsia="Calibri" w:hAnsi="Tahoma" w:cs="Tahoma"/>
          <w:sz w:val="22"/>
          <w:szCs w:val="22"/>
        </w:rPr>
        <w:t>las actividades</w:t>
      </w:r>
      <w:r w:rsidRPr="00B7746C">
        <w:rPr>
          <w:rFonts w:ascii="Tahoma" w:eastAsia="Calibri" w:hAnsi="Tahoma" w:cs="Tahoma"/>
          <w:sz w:val="22"/>
          <w:szCs w:val="22"/>
        </w:rPr>
        <w:t xml:space="preserve"> del programa que se llevan a cabo (proceso), los </w:t>
      </w:r>
      <w:r w:rsidR="00743EB0" w:rsidRPr="00B7746C">
        <w:rPr>
          <w:rFonts w:ascii="Tahoma" w:eastAsia="Calibri" w:hAnsi="Tahoma" w:cs="Tahoma"/>
          <w:sz w:val="22"/>
          <w:szCs w:val="22"/>
        </w:rPr>
        <w:t>productos o</w:t>
      </w:r>
      <w:r w:rsidRPr="00B7746C">
        <w:rPr>
          <w:rFonts w:ascii="Tahoma" w:eastAsia="Calibri" w:hAnsi="Tahoma" w:cs="Tahoma"/>
          <w:sz w:val="22"/>
          <w:szCs w:val="22"/>
        </w:rPr>
        <w:t xml:space="preserve"> servicios directos realizados por un programa (outputs), y/o </w:t>
      </w:r>
      <w:r w:rsidR="00743EB0" w:rsidRPr="00B7746C">
        <w:rPr>
          <w:rFonts w:ascii="Tahoma" w:eastAsia="Calibri" w:hAnsi="Tahoma" w:cs="Tahoma"/>
          <w:sz w:val="22"/>
          <w:szCs w:val="22"/>
        </w:rPr>
        <w:t>los resultados</w:t>
      </w:r>
      <w:r w:rsidRPr="00B7746C">
        <w:rPr>
          <w:rFonts w:ascii="Tahoma" w:eastAsia="Calibri" w:hAnsi="Tahoma" w:cs="Tahoma"/>
          <w:sz w:val="22"/>
          <w:szCs w:val="22"/>
        </w:rPr>
        <w:t xml:space="preserve"> de éstos. La medición del rendimiento se centra en que </w:t>
      </w:r>
      <w:r w:rsidR="00743EB0" w:rsidRPr="00B7746C">
        <w:rPr>
          <w:rFonts w:ascii="Tahoma" w:eastAsia="Calibri" w:hAnsi="Tahoma" w:cs="Tahoma"/>
          <w:sz w:val="22"/>
          <w:szCs w:val="22"/>
        </w:rPr>
        <w:t>un programa</w:t>
      </w:r>
      <w:r w:rsidRPr="00B7746C">
        <w:rPr>
          <w:rFonts w:ascii="Tahoma" w:eastAsia="Calibri" w:hAnsi="Tahoma" w:cs="Tahoma"/>
          <w:sz w:val="22"/>
          <w:szCs w:val="22"/>
        </w:rPr>
        <w:t xml:space="preserve"> haya logrado sus objetivos o requisitos, expresados </w:t>
      </w:r>
      <w:r w:rsidR="00743EB0" w:rsidRPr="00B7746C">
        <w:rPr>
          <w:rFonts w:ascii="Tahoma" w:eastAsia="Calibri" w:hAnsi="Tahoma" w:cs="Tahoma"/>
          <w:sz w:val="22"/>
          <w:szCs w:val="22"/>
        </w:rPr>
        <w:t>como normas</w:t>
      </w:r>
      <w:r w:rsidRPr="00B7746C">
        <w:rPr>
          <w:rFonts w:ascii="Tahoma" w:eastAsia="Calibri" w:hAnsi="Tahoma" w:cs="Tahoma"/>
          <w:sz w:val="22"/>
          <w:szCs w:val="22"/>
        </w:rPr>
        <w:t xml:space="preserve"> mensurables del rendimiento. La medición del </w:t>
      </w:r>
      <w:r w:rsidR="00743EB0" w:rsidRPr="00B7746C">
        <w:rPr>
          <w:rFonts w:ascii="Tahoma" w:eastAsia="Calibri" w:hAnsi="Tahoma" w:cs="Tahoma"/>
          <w:sz w:val="22"/>
          <w:szCs w:val="22"/>
        </w:rPr>
        <w:t>rendimiento, debido</w:t>
      </w:r>
      <w:r w:rsidRPr="00B7746C">
        <w:rPr>
          <w:rFonts w:ascii="Tahoma" w:eastAsia="Calibri" w:hAnsi="Tahoma" w:cs="Tahoma"/>
          <w:sz w:val="22"/>
          <w:szCs w:val="22"/>
        </w:rPr>
        <w:t xml:space="preserve"> a su naturaleza continuada, puede servir como sistema </w:t>
      </w:r>
      <w:r w:rsidR="00743EB0" w:rsidRPr="00B7746C">
        <w:rPr>
          <w:rFonts w:ascii="Tahoma" w:eastAsia="Calibri" w:hAnsi="Tahoma" w:cs="Tahoma"/>
          <w:sz w:val="22"/>
          <w:szCs w:val="22"/>
        </w:rPr>
        <w:t>de alerta</w:t>
      </w:r>
      <w:r w:rsidRPr="00B7746C">
        <w:rPr>
          <w:rFonts w:ascii="Tahoma" w:eastAsia="Calibri" w:hAnsi="Tahoma" w:cs="Tahoma"/>
          <w:sz w:val="22"/>
          <w:szCs w:val="22"/>
        </w:rPr>
        <w:t xml:space="preserve"> temprana para la dirección, y como vehículo de </w:t>
      </w:r>
      <w:r w:rsidR="00743EB0" w:rsidRPr="00B7746C">
        <w:rPr>
          <w:rFonts w:ascii="Tahoma" w:eastAsia="Calibri" w:hAnsi="Tahoma" w:cs="Tahoma"/>
          <w:sz w:val="22"/>
          <w:szCs w:val="22"/>
        </w:rPr>
        <w:t>mejoramiento de</w:t>
      </w:r>
      <w:r w:rsidRPr="00B7746C">
        <w:rPr>
          <w:rFonts w:ascii="Tahoma" w:eastAsia="Calibri" w:hAnsi="Tahoma" w:cs="Tahoma"/>
          <w:sz w:val="22"/>
          <w:szCs w:val="22"/>
        </w:rPr>
        <w:t xml:space="preserve"> la rendición de cuentas ante el público.</w:t>
      </w:r>
    </w:p>
    <w:p w:rsidR="002C3469" w:rsidRPr="00B7746C" w:rsidRDefault="00194DA3" w:rsidP="00B7746C">
      <w:pPr>
        <w:autoSpaceDE w:val="0"/>
        <w:autoSpaceDN w:val="0"/>
        <w:adjustRightInd w:val="0"/>
        <w:spacing w:line="360" w:lineRule="auto"/>
        <w:jc w:val="both"/>
        <w:rPr>
          <w:rFonts w:ascii="Tahoma" w:eastAsia="Calibri" w:hAnsi="Tahoma" w:cs="Tahoma"/>
          <w:sz w:val="22"/>
          <w:szCs w:val="22"/>
        </w:rPr>
      </w:pPr>
      <w:r w:rsidRPr="00B7746C">
        <w:rPr>
          <w:rFonts w:ascii="Tahoma" w:eastAsia="Calibri" w:hAnsi="Tahoma" w:cs="Tahoma"/>
          <w:sz w:val="22"/>
          <w:szCs w:val="22"/>
        </w:rPr>
        <w:t xml:space="preserve">El proceso continuado de comprobación del cumplimiento de </w:t>
      </w:r>
      <w:r w:rsidR="00743EB0" w:rsidRPr="00B7746C">
        <w:rPr>
          <w:rFonts w:ascii="Tahoma" w:eastAsia="Calibri" w:hAnsi="Tahoma" w:cs="Tahoma"/>
          <w:sz w:val="22"/>
          <w:szCs w:val="22"/>
        </w:rPr>
        <w:t>los objetivos</w:t>
      </w:r>
      <w:r w:rsidRPr="00B7746C">
        <w:rPr>
          <w:rFonts w:ascii="Tahoma" w:eastAsia="Calibri" w:hAnsi="Tahoma" w:cs="Tahoma"/>
          <w:sz w:val="22"/>
          <w:szCs w:val="22"/>
        </w:rPr>
        <w:t xml:space="preserve"> fijados por parte de un programa o un organismo público </w:t>
      </w:r>
      <w:r w:rsidR="00743EB0" w:rsidRPr="00B7746C">
        <w:rPr>
          <w:rFonts w:ascii="Tahoma" w:eastAsia="Calibri" w:hAnsi="Tahoma" w:cs="Tahoma"/>
          <w:sz w:val="22"/>
          <w:szCs w:val="22"/>
        </w:rPr>
        <w:t>es una</w:t>
      </w:r>
      <w:r w:rsidRPr="00B7746C">
        <w:rPr>
          <w:rFonts w:ascii="Tahoma" w:eastAsia="Calibri" w:hAnsi="Tahoma" w:cs="Tahoma"/>
          <w:sz w:val="22"/>
          <w:szCs w:val="22"/>
        </w:rPr>
        <w:t xml:space="preserve"> cuestión que corresponde a la dirección y el control internos, y no</w:t>
      </w:r>
      <w:r w:rsidR="002C3469" w:rsidRPr="00B7746C">
        <w:rPr>
          <w:rFonts w:ascii="Tahoma" w:eastAsia="Calibri" w:hAnsi="Tahoma" w:cs="Tahoma"/>
          <w:sz w:val="22"/>
          <w:szCs w:val="22"/>
        </w:rPr>
        <w:t xml:space="preserve"> una tarea de los auditores externos. Es responsabilidad de los auditores financieros -y no de los auditores del rendimiento- el </w:t>
      </w:r>
      <w:r w:rsidR="002C3469" w:rsidRPr="00B7746C">
        <w:rPr>
          <w:rFonts w:ascii="Tahoma" w:eastAsia="Calibri" w:hAnsi="Tahoma" w:cs="Tahoma"/>
          <w:sz w:val="22"/>
          <w:szCs w:val="22"/>
        </w:rPr>
        <w:lastRenderedPageBreak/>
        <w:t>confirmar que las cuentas sean correctas. Sin embargo, en el campo de la medición del rendimiento –la comprobación de la calidad de la información sobre el rendimiento elaborada por el poder ejecutivo para el poder legislativo pueden intervenir tanto los auditores financieros como los auditores de gestión, ya sea en actividades separadas o en fiscalizaciones conjuntas.</w:t>
      </w:r>
    </w:p>
    <w:p w:rsidR="00194DA3" w:rsidRPr="00B7746C" w:rsidRDefault="002C3469" w:rsidP="00B7746C">
      <w:pPr>
        <w:autoSpaceDE w:val="0"/>
        <w:autoSpaceDN w:val="0"/>
        <w:adjustRightInd w:val="0"/>
        <w:spacing w:line="360" w:lineRule="auto"/>
        <w:jc w:val="both"/>
        <w:rPr>
          <w:rFonts w:ascii="Tahoma" w:eastAsia="Calibri" w:hAnsi="Tahoma" w:cs="Tahoma"/>
          <w:sz w:val="22"/>
          <w:szCs w:val="22"/>
        </w:rPr>
      </w:pPr>
      <w:r w:rsidRPr="00B7746C">
        <w:rPr>
          <w:rFonts w:ascii="Tahoma" w:eastAsia="Calibri" w:hAnsi="Tahoma" w:cs="Tahoma"/>
          <w:sz w:val="22"/>
          <w:szCs w:val="22"/>
        </w:rPr>
        <w:t>Los indicadores del rendimiento a veces pueden utilizarse también como indicadores o referencias en la planificación de auditorías individuales del rendimiento. Uno de los temas de la auditoría del rendimiento consiste en comprobar si los sistemas de medición del rendimiento en los programas públicos son eficientes y eficaces. Por ejemplo, pueden llevarse a cabo estudios en profundidad sobre si los indicadores del rendimiento miden los elementos correctos, o si los sistemas de medición del rendimiento implicados están capacitados para proporcionar resultados mensurables dotados de credibilidad.</w:t>
      </w:r>
    </w:p>
    <w:p w:rsidR="002C3469" w:rsidRPr="00B7746C" w:rsidRDefault="002C3469" w:rsidP="00B7746C">
      <w:pPr>
        <w:autoSpaceDE w:val="0"/>
        <w:autoSpaceDN w:val="0"/>
        <w:adjustRightInd w:val="0"/>
        <w:spacing w:line="360" w:lineRule="auto"/>
        <w:jc w:val="both"/>
        <w:rPr>
          <w:rFonts w:ascii="Tahoma" w:eastAsia="Calibri" w:hAnsi="Tahoma" w:cs="Tahoma"/>
          <w:sz w:val="22"/>
          <w:szCs w:val="22"/>
        </w:rPr>
      </w:pPr>
    </w:p>
    <w:p w:rsidR="0072669E" w:rsidRPr="00E600D9" w:rsidRDefault="0072669E" w:rsidP="00883BE7">
      <w:pPr>
        <w:pBdr>
          <w:top w:val="single" w:sz="4" w:space="1" w:color="auto"/>
          <w:left w:val="single" w:sz="4" w:space="4" w:color="auto"/>
          <w:bottom w:val="single" w:sz="4" w:space="1" w:color="auto"/>
          <w:right w:val="single" w:sz="4" w:space="4" w:color="auto"/>
        </w:pBdr>
        <w:suppressAutoHyphens/>
        <w:spacing w:line="360" w:lineRule="auto"/>
        <w:jc w:val="both"/>
        <w:rPr>
          <w:rFonts w:ascii="Tahoma" w:eastAsia="Calibri" w:hAnsi="Tahoma" w:cs="Tahoma"/>
          <w:b/>
          <w:spacing w:val="-3"/>
          <w:sz w:val="22"/>
          <w:szCs w:val="22"/>
          <w:lang w:eastAsia="en-US"/>
        </w:rPr>
      </w:pPr>
      <w:r w:rsidRPr="00E600D9">
        <w:rPr>
          <w:rFonts w:ascii="Tahoma" w:eastAsia="Calibri" w:hAnsi="Tahoma" w:cs="Tahoma"/>
          <w:b/>
          <w:spacing w:val="-3"/>
          <w:sz w:val="22"/>
          <w:szCs w:val="22"/>
          <w:lang w:eastAsia="en-US"/>
        </w:rPr>
        <w:t xml:space="preserve">TOMADO DEL ARTÍCULO REDONDEO Y ANÁLISIS DE RATIOS DEL </w:t>
      </w:r>
      <w:proofErr w:type="spellStart"/>
      <w:r w:rsidRPr="00E600D9">
        <w:rPr>
          <w:rFonts w:ascii="Tahoma" w:eastAsia="Calibri" w:hAnsi="Tahoma" w:cs="Tahoma"/>
          <w:b/>
          <w:spacing w:val="-3"/>
          <w:sz w:val="22"/>
          <w:szCs w:val="22"/>
          <w:lang w:eastAsia="en-US"/>
        </w:rPr>
        <w:t>MsC</w:t>
      </w:r>
      <w:proofErr w:type="spellEnd"/>
      <w:r w:rsidRPr="00E600D9">
        <w:rPr>
          <w:rFonts w:ascii="Tahoma" w:eastAsia="Calibri" w:hAnsi="Tahoma" w:cs="Tahoma"/>
          <w:b/>
          <w:spacing w:val="-3"/>
          <w:sz w:val="22"/>
          <w:szCs w:val="22"/>
          <w:lang w:eastAsia="en-US"/>
        </w:rPr>
        <w:t>. EMILIO CASTAÑO SAGOLS</w:t>
      </w:r>
    </w:p>
    <w:p w:rsidR="0072669E" w:rsidRPr="00B7746C" w:rsidRDefault="0072669E" w:rsidP="00B7746C">
      <w:pPr>
        <w:spacing w:line="360" w:lineRule="auto"/>
        <w:jc w:val="both"/>
        <w:rPr>
          <w:rFonts w:ascii="Tahoma" w:hAnsi="Tahoma" w:cs="Tahoma"/>
          <w:b/>
          <w:sz w:val="22"/>
          <w:szCs w:val="22"/>
        </w:rPr>
      </w:pPr>
      <w:r w:rsidRPr="00B7746C">
        <w:rPr>
          <w:rFonts w:ascii="Tahoma" w:hAnsi="Tahoma" w:cs="Tahoma"/>
          <w:b/>
          <w:sz w:val="22"/>
          <w:szCs w:val="22"/>
        </w:rPr>
        <w:t>CONCEPTOS DE RATIOS:</w:t>
      </w:r>
    </w:p>
    <w:p w:rsidR="0072669E" w:rsidRPr="00B7746C" w:rsidRDefault="0072669E" w:rsidP="00B7746C">
      <w:pPr>
        <w:spacing w:line="360" w:lineRule="auto"/>
        <w:jc w:val="both"/>
        <w:rPr>
          <w:rFonts w:ascii="Tahoma" w:hAnsi="Tahoma" w:cs="Tahoma"/>
          <w:sz w:val="22"/>
          <w:szCs w:val="22"/>
        </w:rPr>
      </w:pPr>
      <w:r w:rsidRPr="00B7746C">
        <w:rPr>
          <w:rFonts w:ascii="Tahoma" w:hAnsi="Tahoma" w:cs="Tahoma"/>
          <w:sz w:val="22"/>
          <w:szCs w:val="22"/>
        </w:rPr>
        <w:t xml:space="preserve">El ratio es una razón o un coeficiente. Dicho de otra forma, una razón es una simple expresión matemática de la relación de un número con otro, que se toma como unidad o como por ciento. Es decir, se pueden expresar en diferentes unidades de medidas (en veces; en tanto </w:t>
      </w:r>
      <w:r w:rsidR="00743EB0" w:rsidRPr="00B7746C">
        <w:rPr>
          <w:rFonts w:ascii="Tahoma" w:hAnsi="Tahoma" w:cs="Tahoma"/>
          <w:sz w:val="22"/>
          <w:szCs w:val="22"/>
        </w:rPr>
        <w:t>por ciento</w:t>
      </w:r>
      <w:r w:rsidRPr="00B7746C">
        <w:rPr>
          <w:rFonts w:ascii="Tahoma" w:hAnsi="Tahoma" w:cs="Tahoma"/>
          <w:sz w:val="22"/>
          <w:szCs w:val="22"/>
        </w:rPr>
        <w:t xml:space="preserve">; en días; en valor; </w:t>
      </w:r>
      <w:r w:rsidR="00743EB0" w:rsidRPr="00B7746C">
        <w:rPr>
          <w:rFonts w:ascii="Tahoma" w:hAnsi="Tahoma" w:cs="Tahoma"/>
          <w:sz w:val="22"/>
          <w:szCs w:val="22"/>
        </w:rPr>
        <w:t>etc.</w:t>
      </w:r>
      <w:r w:rsidRPr="00B7746C">
        <w:rPr>
          <w:rFonts w:ascii="Tahoma" w:hAnsi="Tahoma" w:cs="Tahoma"/>
          <w:sz w:val="22"/>
          <w:szCs w:val="22"/>
        </w:rPr>
        <w:t>).</w:t>
      </w:r>
    </w:p>
    <w:p w:rsidR="0072669E" w:rsidRPr="00B7746C" w:rsidRDefault="0072669E" w:rsidP="00B7746C">
      <w:pPr>
        <w:spacing w:line="360" w:lineRule="auto"/>
        <w:jc w:val="both"/>
        <w:rPr>
          <w:rFonts w:ascii="Tahoma" w:hAnsi="Tahoma" w:cs="Tahoma"/>
          <w:sz w:val="22"/>
          <w:szCs w:val="22"/>
        </w:rPr>
      </w:pPr>
      <w:r w:rsidRPr="00B7746C">
        <w:rPr>
          <w:rFonts w:ascii="Tahoma" w:hAnsi="Tahoma" w:cs="Tahoma"/>
          <w:sz w:val="22"/>
          <w:szCs w:val="22"/>
        </w:rPr>
        <w:t>A partir de esta definición surgen dos posibilidades:</w:t>
      </w:r>
    </w:p>
    <w:p w:rsidR="0072669E" w:rsidRPr="00B7746C" w:rsidRDefault="0072669E" w:rsidP="00626D4F">
      <w:pPr>
        <w:numPr>
          <w:ilvl w:val="0"/>
          <w:numId w:val="34"/>
        </w:numPr>
        <w:spacing w:line="360" w:lineRule="auto"/>
        <w:jc w:val="both"/>
        <w:rPr>
          <w:rFonts w:ascii="Tahoma" w:hAnsi="Tahoma" w:cs="Tahoma"/>
          <w:sz w:val="22"/>
          <w:szCs w:val="22"/>
        </w:rPr>
      </w:pPr>
      <w:r w:rsidRPr="00B7746C">
        <w:rPr>
          <w:rFonts w:ascii="Tahoma" w:hAnsi="Tahoma" w:cs="Tahoma"/>
          <w:sz w:val="22"/>
          <w:szCs w:val="22"/>
        </w:rPr>
        <w:t>los números que forman ese ratio, razón o coeficiente pueden estar formados por diferentes unidades ($/días; m/</w:t>
      </w:r>
      <w:proofErr w:type="spellStart"/>
      <w:r w:rsidRPr="00B7746C">
        <w:rPr>
          <w:rFonts w:ascii="Tahoma" w:hAnsi="Tahoma" w:cs="Tahoma"/>
          <w:sz w:val="22"/>
          <w:szCs w:val="22"/>
        </w:rPr>
        <w:t>seg</w:t>
      </w:r>
      <w:proofErr w:type="spellEnd"/>
      <w:r w:rsidRPr="00B7746C">
        <w:rPr>
          <w:rFonts w:ascii="Tahoma" w:hAnsi="Tahoma" w:cs="Tahoma"/>
          <w:sz w:val="22"/>
          <w:szCs w:val="22"/>
        </w:rPr>
        <w:t xml:space="preserve">; etc.); o </w:t>
      </w:r>
    </w:p>
    <w:p w:rsidR="0072669E" w:rsidRPr="00B7746C" w:rsidRDefault="0072669E" w:rsidP="00626D4F">
      <w:pPr>
        <w:numPr>
          <w:ilvl w:val="0"/>
          <w:numId w:val="34"/>
        </w:numPr>
        <w:spacing w:line="360" w:lineRule="auto"/>
        <w:jc w:val="both"/>
        <w:rPr>
          <w:rFonts w:ascii="Tahoma" w:hAnsi="Tahoma" w:cs="Tahoma"/>
          <w:sz w:val="22"/>
          <w:szCs w:val="22"/>
        </w:rPr>
      </w:pPr>
      <w:r w:rsidRPr="00B7746C">
        <w:rPr>
          <w:rFonts w:ascii="Tahoma" w:hAnsi="Tahoma" w:cs="Tahoma"/>
          <w:sz w:val="22"/>
          <w:szCs w:val="22"/>
        </w:rPr>
        <w:t>por iguales unidades ($/$; m/m; meses/meses, etc.),</w:t>
      </w:r>
    </w:p>
    <w:p w:rsidR="0072669E" w:rsidRPr="00B7746C" w:rsidRDefault="0072669E" w:rsidP="00B7746C">
      <w:pPr>
        <w:spacing w:line="360" w:lineRule="auto"/>
        <w:jc w:val="both"/>
        <w:rPr>
          <w:rFonts w:ascii="Tahoma" w:hAnsi="Tahoma" w:cs="Tahoma"/>
          <w:sz w:val="22"/>
          <w:szCs w:val="22"/>
        </w:rPr>
      </w:pPr>
      <w:r w:rsidRPr="00B7746C">
        <w:rPr>
          <w:rFonts w:ascii="Tahoma" w:hAnsi="Tahoma" w:cs="Tahoma"/>
          <w:sz w:val="22"/>
          <w:szCs w:val="22"/>
        </w:rPr>
        <w:t>Lo cual da lugar a dos nuevos conceptos: el indicador y el índice que tienen sus peculiares diferencias, las cuales son trascendentes en el análisis económico:</w:t>
      </w:r>
    </w:p>
    <w:p w:rsidR="0072669E" w:rsidRPr="00B7746C" w:rsidRDefault="0072669E" w:rsidP="00B7746C">
      <w:pPr>
        <w:spacing w:line="360" w:lineRule="auto"/>
        <w:jc w:val="both"/>
        <w:rPr>
          <w:rFonts w:ascii="Tahoma" w:hAnsi="Tahoma" w:cs="Tahoma"/>
          <w:sz w:val="22"/>
          <w:szCs w:val="22"/>
        </w:rPr>
      </w:pPr>
    </w:p>
    <w:p w:rsidR="006516B1" w:rsidRPr="00B7746C" w:rsidRDefault="0072669E" w:rsidP="00B7746C">
      <w:pPr>
        <w:spacing w:line="360" w:lineRule="auto"/>
        <w:jc w:val="both"/>
        <w:rPr>
          <w:rFonts w:ascii="Tahoma" w:hAnsi="Tahoma" w:cs="Tahoma"/>
          <w:b/>
          <w:sz w:val="22"/>
          <w:szCs w:val="22"/>
        </w:rPr>
      </w:pPr>
      <w:r w:rsidRPr="00B7746C">
        <w:rPr>
          <w:rFonts w:ascii="Tahoma" w:hAnsi="Tahoma" w:cs="Tahoma"/>
          <w:b/>
          <w:sz w:val="22"/>
          <w:szCs w:val="22"/>
        </w:rPr>
        <w:t xml:space="preserve">INDICADOR: ratio, razón o coeficiente cuyo numerador es una magnitud y cuyo denominador es la unidad o una magnitud distinta a la del numerador. </w:t>
      </w:r>
    </w:p>
    <w:p w:rsidR="0072669E" w:rsidRPr="00B7746C" w:rsidRDefault="0072669E" w:rsidP="00B7746C">
      <w:pPr>
        <w:spacing w:line="360" w:lineRule="auto"/>
        <w:jc w:val="both"/>
        <w:rPr>
          <w:rFonts w:ascii="Tahoma" w:hAnsi="Tahoma" w:cs="Tahoma"/>
          <w:sz w:val="22"/>
          <w:szCs w:val="22"/>
        </w:rPr>
      </w:pPr>
      <w:r w:rsidRPr="00B7746C">
        <w:rPr>
          <w:rFonts w:ascii="Tahoma" w:hAnsi="Tahoma" w:cs="Tahoma"/>
          <w:sz w:val="22"/>
          <w:szCs w:val="22"/>
        </w:rPr>
        <w:t>Ejemplos de indicadores: Número de trabajadores (trabajadores/1; Ventas netas ($/1);</w:t>
      </w:r>
      <w:r w:rsidR="008F3027" w:rsidRPr="00B7746C">
        <w:rPr>
          <w:rFonts w:ascii="Tahoma" w:hAnsi="Tahoma" w:cs="Tahoma"/>
          <w:sz w:val="22"/>
          <w:szCs w:val="22"/>
        </w:rPr>
        <w:t xml:space="preserve"> Velocidad (km/hora); Productividad por trabajador (Producción mercantil/Promedio de trabajadores; etc.)</w:t>
      </w:r>
    </w:p>
    <w:p w:rsidR="008F3027" w:rsidRPr="00B7746C" w:rsidRDefault="008F3027" w:rsidP="00B7746C">
      <w:pPr>
        <w:spacing w:line="360" w:lineRule="auto"/>
        <w:jc w:val="both"/>
        <w:rPr>
          <w:rFonts w:ascii="Tahoma" w:hAnsi="Tahoma" w:cs="Tahoma"/>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
        <w:gridCol w:w="1631"/>
        <w:gridCol w:w="656"/>
        <w:gridCol w:w="1080"/>
        <w:gridCol w:w="1081"/>
        <w:gridCol w:w="1081"/>
        <w:gridCol w:w="1244"/>
        <w:gridCol w:w="1229"/>
      </w:tblGrid>
      <w:tr w:rsidR="006516B1" w:rsidRPr="00B7746C" w:rsidTr="00C83A45">
        <w:tc>
          <w:tcPr>
            <w:tcW w:w="5994" w:type="dxa"/>
            <w:gridSpan w:val="6"/>
            <w:shd w:val="clear" w:color="auto" w:fill="A6A6A6"/>
          </w:tcPr>
          <w:p w:rsidR="006516B1" w:rsidRPr="00B7746C" w:rsidRDefault="006516B1" w:rsidP="00B7746C">
            <w:pPr>
              <w:spacing w:line="360" w:lineRule="auto"/>
              <w:jc w:val="both"/>
              <w:rPr>
                <w:rFonts w:ascii="Tahoma" w:hAnsi="Tahoma" w:cs="Tahoma"/>
                <w:b/>
                <w:sz w:val="22"/>
                <w:szCs w:val="22"/>
              </w:rPr>
            </w:pPr>
          </w:p>
        </w:tc>
        <w:tc>
          <w:tcPr>
            <w:tcW w:w="2255" w:type="dxa"/>
            <w:gridSpan w:val="2"/>
            <w:vAlign w:val="center"/>
          </w:tcPr>
          <w:p w:rsidR="006516B1" w:rsidRPr="00B7746C" w:rsidRDefault="006516B1" w:rsidP="00B7746C">
            <w:pPr>
              <w:spacing w:line="360" w:lineRule="auto"/>
              <w:jc w:val="center"/>
              <w:rPr>
                <w:rFonts w:ascii="Tahoma" w:hAnsi="Tahoma" w:cs="Tahoma"/>
                <w:b/>
                <w:sz w:val="22"/>
                <w:szCs w:val="22"/>
              </w:rPr>
            </w:pPr>
            <w:r w:rsidRPr="00B7746C">
              <w:rPr>
                <w:rFonts w:ascii="Tahoma" w:hAnsi="Tahoma" w:cs="Tahoma"/>
                <w:b/>
                <w:sz w:val="22"/>
                <w:szCs w:val="22"/>
              </w:rPr>
              <w:t>Relación: %</w:t>
            </w:r>
          </w:p>
        </w:tc>
      </w:tr>
      <w:tr w:rsidR="008F3027" w:rsidRPr="00B7746C" w:rsidTr="00C83A45">
        <w:tc>
          <w:tcPr>
            <w:tcW w:w="571" w:type="dxa"/>
          </w:tcPr>
          <w:p w:rsidR="008F3027" w:rsidRPr="00B7746C" w:rsidRDefault="008F3027" w:rsidP="00B7746C">
            <w:pPr>
              <w:spacing w:line="360" w:lineRule="auto"/>
              <w:jc w:val="both"/>
              <w:rPr>
                <w:rFonts w:ascii="Tahoma" w:hAnsi="Tahoma" w:cs="Tahoma"/>
                <w:b/>
                <w:sz w:val="22"/>
                <w:szCs w:val="22"/>
              </w:rPr>
            </w:pPr>
            <w:r w:rsidRPr="00B7746C">
              <w:rPr>
                <w:rFonts w:ascii="Tahoma" w:hAnsi="Tahoma" w:cs="Tahoma"/>
                <w:b/>
                <w:sz w:val="22"/>
                <w:szCs w:val="22"/>
              </w:rPr>
              <w:t>No.</w:t>
            </w:r>
          </w:p>
        </w:tc>
        <w:tc>
          <w:tcPr>
            <w:tcW w:w="1537" w:type="dxa"/>
          </w:tcPr>
          <w:p w:rsidR="008F3027" w:rsidRPr="00B7746C" w:rsidRDefault="008F3027" w:rsidP="00B7746C">
            <w:pPr>
              <w:spacing w:line="360" w:lineRule="auto"/>
              <w:jc w:val="both"/>
              <w:rPr>
                <w:rFonts w:ascii="Tahoma" w:hAnsi="Tahoma" w:cs="Tahoma"/>
                <w:b/>
                <w:sz w:val="22"/>
                <w:szCs w:val="22"/>
              </w:rPr>
            </w:pPr>
            <w:r w:rsidRPr="00B7746C">
              <w:rPr>
                <w:rFonts w:ascii="Tahoma" w:hAnsi="Tahoma" w:cs="Tahoma"/>
                <w:b/>
                <w:sz w:val="22"/>
                <w:szCs w:val="22"/>
              </w:rPr>
              <w:t>INDICADOR</w:t>
            </w:r>
          </w:p>
        </w:tc>
        <w:tc>
          <w:tcPr>
            <w:tcW w:w="644" w:type="dxa"/>
          </w:tcPr>
          <w:p w:rsidR="008F3027" w:rsidRPr="00B7746C" w:rsidRDefault="008F3027" w:rsidP="00B7746C">
            <w:pPr>
              <w:spacing w:line="360" w:lineRule="auto"/>
              <w:jc w:val="both"/>
              <w:rPr>
                <w:rFonts w:ascii="Tahoma" w:hAnsi="Tahoma" w:cs="Tahoma"/>
                <w:b/>
                <w:sz w:val="22"/>
                <w:szCs w:val="22"/>
              </w:rPr>
            </w:pPr>
            <w:r w:rsidRPr="00B7746C">
              <w:rPr>
                <w:rFonts w:ascii="Tahoma" w:hAnsi="Tahoma" w:cs="Tahoma"/>
                <w:b/>
                <w:sz w:val="22"/>
                <w:szCs w:val="22"/>
              </w:rPr>
              <w:t>U.M</w:t>
            </w:r>
          </w:p>
        </w:tc>
        <w:tc>
          <w:tcPr>
            <w:tcW w:w="1080" w:type="dxa"/>
          </w:tcPr>
          <w:p w:rsidR="008F3027" w:rsidRPr="00B7746C" w:rsidRDefault="008F3027" w:rsidP="00B7746C">
            <w:pPr>
              <w:spacing w:line="360" w:lineRule="auto"/>
              <w:jc w:val="both"/>
              <w:rPr>
                <w:rFonts w:ascii="Tahoma" w:hAnsi="Tahoma" w:cs="Tahoma"/>
                <w:b/>
                <w:sz w:val="22"/>
                <w:szCs w:val="22"/>
              </w:rPr>
            </w:pPr>
            <w:r w:rsidRPr="00B7746C">
              <w:rPr>
                <w:rFonts w:ascii="Tahoma" w:hAnsi="Tahoma" w:cs="Tahoma"/>
                <w:b/>
                <w:sz w:val="22"/>
                <w:szCs w:val="22"/>
              </w:rPr>
              <w:t>Real X0</w:t>
            </w:r>
          </w:p>
        </w:tc>
        <w:tc>
          <w:tcPr>
            <w:tcW w:w="1081" w:type="dxa"/>
          </w:tcPr>
          <w:p w:rsidR="008F3027" w:rsidRPr="00B7746C" w:rsidRDefault="008F3027" w:rsidP="00B7746C">
            <w:pPr>
              <w:spacing w:line="360" w:lineRule="auto"/>
              <w:jc w:val="both"/>
              <w:rPr>
                <w:rFonts w:ascii="Tahoma" w:hAnsi="Tahoma" w:cs="Tahoma"/>
                <w:b/>
                <w:sz w:val="22"/>
                <w:szCs w:val="22"/>
              </w:rPr>
            </w:pPr>
            <w:r w:rsidRPr="00B7746C">
              <w:rPr>
                <w:rFonts w:ascii="Tahoma" w:hAnsi="Tahoma" w:cs="Tahoma"/>
                <w:b/>
                <w:sz w:val="22"/>
                <w:szCs w:val="22"/>
              </w:rPr>
              <w:t>Plan X1</w:t>
            </w:r>
          </w:p>
        </w:tc>
        <w:tc>
          <w:tcPr>
            <w:tcW w:w="1081" w:type="dxa"/>
          </w:tcPr>
          <w:p w:rsidR="008F3027" w:rsidRPr="00B7746C" w:rsidRDefault="008F3027" w:rsidP="00B7746C">
            <w:pPr>
              <w:spacing w:line="360" w:lineRule="auto"/>
              <w:jc w:val="both"/>
              <w:rPr>
                <w:rFonts w:ascii="Tahoma" w:hAnsi="Tahoma" w:cs="Tahoma"/>
                <w:b/>
                <w:sz w:val="22"/>
                <w:szCs w:val="22"/>
              </w:rPr>
            </w:pPr>
            <w:r w:rsidRPr="00B7746C">
              <w:rPr>
                <w:rFonts w:ascii="Tahoma" w:hAnsi="Tahoma" w:cs="Tahoma"/>
                <w:b/>
                <w:sz w:val="22"/>
                <w:szCs w:val="22"/>
              </w:rPr>
              <w:t>Real X1</w:t>
            </w:r>
          </w:p>
        </w:tc>
        <w:tc>
          <w:tcPr>
            <w:tcW w:w="1134" w:type="dxa"/>
          </w:tcPr>
          <w:p w:rsidR="008F3027" w:rsidRPr="00B7746C" w:rsidRDefault="008F3027" w:rsidP="00B7746C">
            <w:pPr>
              <w:spacing w:line="360" w:lineRule="auto"/>
              <w:jc w:val="both"/>
              <w:rPr>
                <w:rFonts w:ascii="Tahoma" w:hAnsi="Tahoma" w:cs="Tahoma"/>
                <w:b/>
                <w:sz w:val="22"/>
                <w:szCs w:val="22"/>
              </w:rPr>
            </w:pPr>
            <w:r w:rsidRPr="00B7746C">
              <w:rPr>
                <w:rFonts w:ascii="Tahoma" w:hAnsi="Tahoma" w:cs="Tahoma"/>
                <w:b/>
                <w:sz w:val="22"/>
                <w:szCs w:val="22"/>
              </w:rPr>
              <w:t>RX1/RX0</w:t>
            </w:r>
          </w:p>
        </w:tc>
        <w:tc>
          <w:tcPr>
            <w:tcW w:w="1121" w:type="dxa"/>
          </w:tcPr>
          <w:p w:rsidR="008F3027" w:rsidRPr="00B7746C" w:rsidRDefault="008F3027" w:rsidP="00B7746C">
            <w:pPr>
              <w:spacing w:line="360" w:lineRule="auto"/>
              <w:jc w:val="both"/>
              <w:rPr>
                <w:rFonts w:ascii="Tahoma" w:hAnsi="Tahoma" w:cs="Tahoma"/>
                <w:b/>
                <w:sz w:val="22"/>
                <w:szCs w:val="22"/>
              </w:rPr>
            </w:pPr>
            <w:r w:rsidRPr="00B7746C">
              <w:rPr>
                <w:rFonts w:ascii="Tahoma" w:hAnsi="Tahoma" w:cs="Tahoma"/>
                <w:b/>
                <w:sz w:val="22"/>
                <w:szCs w:val="22"/>
              </w:rPr>
              <w:t>RX1/PX1</w:t>
            </w:r>
          </w:p>
        </w:tc>
      </w:tr>
      <w:tr w:rsidR="008F3027" w:rsidRPr="00B7746C" w:rsidTr="00C83A45">
        <w:tc>
          <w:tcPr>
            <w:tcW w:w="571" w:type="dxa"/>
            <w:vAlign w:val="center"/>
          </w:tcPr>
          <w:p w:rsidR="008F3027" w:rsidRPr="00B7746C" w:rsidRDefault="008F3027" w:rsidP="00B7746C">
            <w:pPr>
              <w:spacing w:line="360" w:lineRule="auto"/>
              <w:jc w:val="center"/>
              <w:rPr>
                <w:rFonts w:ascii="Tahoma" w:hAnsi="Tahoma" w:cs="Tahoma"/>
                <w:b/>
                <w:sz w:val="22"/>
                <w:szCs w:val="22"/>
              </w:rPr>
            </w:pPr>
            <w:r w:rsidRPr="00B7746C">
              <w:rPr>
                <w:rFonts w:ascii="Tahoma" w:hAnsi="Tahoma" w:cs="Tahoma"/>
                <w:b/>
                <w:sz w:val="22"/>
                <w:szCs w:val="22"/>
              </w:rPr>
              <w:t>01</w:t>
            </w:r>
          </w:p>
        </w:tc>
        <w:tc>
          <w:tcPr>
            <w:tcW w:w="1537" w:type="dxa"/>
          </w:tcPr>
          <w:p w:rsidR="008F3027" w:rsidRPr="00B7746C" w:rsidRDefault="008F3027" w:rsidP="00B7746C">
            <w:pPr>
              <w:spacing w:line="360" w:lineRule="auto"/>
              <w:jc w:val="both"/>
              <w:rPr>
                <w:rFonts w:ascii="Tahoma" w:hAnsi="Tahoma" w:cs="Tahoma"/>
                <w:b/>
                <w:sz w:val="22"/>
                <w:szCs w:val="22"/>
              </w:rPr>
            </w:pPr>
            <w:r w:rsidRPr="00B7746C">
              <w:rPr>
                <w:rFonts w:ascii="Tahoma" w:hAnsi="Tahoma" w:cs="Tahoma"/>
                <w:b/>
                <w:sz w:val="22"/>
                <w:szCs w:val="22"/>
              </w:rPr>
              <w:t>Promedio de trabajadores</w:t>
            </w:r>
          </w:p>
        </w:tc>
        <w:tc>
          <w:tcPr>
            <w:tcW w:w="644" w:type="dxa"/>
            <w:vAlign w:val="center"/>
          </w:tcPr>
          <w:p w:rsidR="008F3027" w:rsidRPr="00B7746C" w:rsidRDefault="008F3027" w:rsidP="00B7746C">
            <w:pPr>
              <w:spacing w:line="360" w:lineRule="auto"/>
              <w:jc w:val="center"/>
              <w:rPr>
                <w:rFonts w:ascii="Tahoma" w:hAnsi="Tahoma" w:cs="Tahoma"/>
                <w:b/>
                <w:sz w:val="22"/>
                <w:szCs w:val="22"/>
              </w:rPr>
            </w:pPr>
            <w:r w:rsidRPr="00B7746C">
              <w:rPr>
                <w:rFonts w:ascii="Tahoma" w:hAnsi="Tahoma" w:cs="Tahoma"/>
                <w:b/>
                <w:sz w:val="22"/>
                <w:szCs w:val="22"/>
              </w:rPr>
              <w:t>Uno</w:t>
            </w:r>
          </w:p>
        </w:tc>
        <w:tc>
          <w:tcPr>
            <w:tcW w:w="1080" w:type="dxa"/>
            <w:vAlign w:val="center"/>
          </w:tcPr>
          <w:p w:rsidR="008F3027" w:rsidRPr="00B7746C" w:rsidRDefault="008F3027" w:rsidP="00B7746C">
            <w:pPr>
              <w:spacing w:line="360" w:lineRule="auto"/>
              <w:jc w:val="center"/>
              <w:rPr>
                <w:rFonts w:ascii="Tahoma" w:hAnsi="Tahoma" w:cs="Tahoma"/>
                <w:b/>
                <w:sz w:val="22"/>
                <w:szCs w:val="22"/>
              </w:rPr>
            </w:pPr>
            <w:r w:rsidRPr="00B7746C">
              <w:rPr>
                <w:rFonts w:ascii="Tahoma" w:hAnsi="Tahoma" w:cs="Tahoma"/>
                <w:b/>
                <w:sz w:val="22"/>
                <w:szCs w:val="22"/>
              </w:rPr>
              <w:t>750</w:t>
            </w:r>
          </w:p>
        </w:tc>
        <w:tc>
          <w:tcPr>
            <w:tcW w:w="1081" w:type="dxa"/>
            <w:vAlign w:val="center"/>
          </w:tcPr>
          <w:p w:rsidR="008F3027" w:rsidRPr="00B7746C" w:rsidRDefault="008F3027" w:rsidP="00B7746C">
            <w:pPr>
              <w:spacing w:line="360" w:lineRule="auto"/>
              <w:jc w:val="center"/>
              <w:rPr>
                <w:rFonts w:ascii="Tahoma" w:hAnsi="Tahoma" w:cs="Tahoma"/>
                <w:b/>
                <w:sz w:val="22"/>
                <w:szCs w:val="22"/>
              </w:rPr>
            </w:pPr>
            <w:r w:rsidRPr="00B7746C">
              <w:rPr>
                <w:rFonts w:ascii="Tahoma" w:hAnsi="Tahoma" w:cs="Tahoma"/>
                <w:b/>
                <w:sz w:val="22"/>
                <w:szCs w:val="22"/>
              </w:rPr>
              <w:t>800</w:t>
            </w:r>
          </w:p>
        </w:tc>
        <w:tc>
          <w:tcPr>
            <w:tcW w:w="1081" w:type="dxa"/>
            <w:vAlign w:val="center"/>
          </w:tcPr>
          <w:p w:rsidR="008F3027" w:rsidRPr="00B7746C" w:rsidRDefault="008F3027" w:rsidP="00B7746C">
            <w:pPr>
              <w:spacing w:line="360" w:lineRule="auto"/>
              <w:jc w:val="center"/>
              <w:rPr>
                <w:rFonts w:ascii="Tahoma" w:hAnsi="Tahoma" w:cs="Tahoma"/>
                <w:b/>
                <w:sz w:val="22"/>
                <w:szCs w:val="22"/>
              </w:rPr>
            </w:pPr>
            <w:r w:rsidRPr="00B7746C">
              <w:rPr>
                <w:rFonts w:ascii="Tahoma" w:hAnsi="Tahoma" w:cs="Tahoma"/>
                <w:b/>
                <w:sz w:val="22"/>
                <w:szCs w:val="22"/>
              </w:rPr>
              <w:t>790</w:t>
            </w:r>
          </w:p>
        </w:tc>
        <w:tc>
          <w:tcPr>
            <w:tcW w:w="1134" w:type="dxa"/>
            <w:vAlign w:val="center"/>
          </w:tcPr>
          <w:p w:rsidR="008F3027" w:rsidRPr="00B7746C" w:rsidRDefault="008F3027" w:rsidP="00B7746C">
            <w:pPr>
              <w:spacing w:line="360" w:lineRule="auto"/>
              <w:jc w:val="center"/>
              <w:rPr>
                <w:rFonts w:ascii="Tahoma" w:hAnsi="Tahoma" w:cs="Tahoma"/>
                <w:b/>
                <w:sz w:val="22"/>
                <w:szCs w:val="22"/>
              </w:rPr>
            </w:pPr>
            <w:r w:rsidRPr="00B7746C">
              <w:rPr>
                <w:rFonts w:ascii="Tahoma" w:hAnsi="Tahoma" w:cs="Tahoma"/>
                <w:b/>
                <w:sz w:val="22"/>
                <w:szCs w:val="22"/>
              </w:rPr>
              <w:t>105,33</w:t>
            </w:r>
          </w:p>
        </w:tc>
        <w:tc>
          <w:tcPr>
            <w:tcW w:w="1121" w:type="dxa"/>
            <w:vAlign w:val="center"/>
          </w:tcPr>
          <w:p w:rsidR="008F3027" w:rsidRPr="00B7746C" w:rsidRDefault="008F3027" w:rsidP="00B7746C">
            <w:pPr>
              <w:spacing w:line="360" w:lineRule="auto"/>
              <w:jc w:val="center"/>
              <w:rPr>
                <w:rFonts w:ascii="Tahoma" w:hAnsi="Tahoma" w:cs="Tahoma"/>
                <w:b/>
                <w:sz w:val="22"/>
                <w:szCs w:val="22"/>
              </w:rPr>
            </w:pPr>
            <w:r w:rsidRPr="00B7746C">
              <w:rPr>
                <w:rFonts w:ascii="Tahoma" w:hAnsi="Tahoma" w:cs="Tahoma"/>
                <w:b/>
                <w:sz w:val="22"/>
                <w:szCs w:val="22"/>
              </w:rPr>
              <w:t>98,75</w:t>
            </w:r>
          </w:p>
        </w:tc>
      </w:tr>
      <w:tr w:rsidR="008F3027" w:rsidRPr="00B7746C" w:rsidTr="00C83A45">
        <w:tc>
          <w:tcPr>
            <w:tcW w:w="571" w:type="dxa"/>
            <w:vAlign w:val="center"/>
          </w:tcPr>
          <w:p w:rsidR="008F3027" w:rsidRPr="00B7746C" w:rsidRDefault="008F3027" w:rsidP="00B7746C">
            <w:pPr>
              <w:spacing w:line="360" w:lineRule="auto"/>
              <w:jc w:val="center"/>
              <w:rPr>
                <w:rFonts w:ascii="Tahoma" w:hAnsi="Tahoma" w:cs="Tahoma"/>
                <w:b/>
                <w:sz w:val="22"/>
                <w:szCs w:val="22"/>
              </w:rPr>
            </w:pPr>
            <w:r w:rsidRPr="00B7746C">
              <w:rPr>
                <w:rFonts w:ascii="Tahoma" w:hAnsi="Tahoma" w:cs="Tahoma"/>
                <w:b/>
                <w:sz w:val="22"/>
                <w:szCs w:val="22"/>
              </w:rPr>
              <w:t>02</w:t>
            </w:r>
          </w:p>
        </w:tc>
        <w:tc>
          <w:tcPr>
            <w:tcW w:w="1537" w:type="dxa"/>
          </w:tcPr>
          <w:p w:rsidR="008F3027" w:rsidRPr="00B7746C" w:rsidRDefault="008F3027" w:rsidP="00B7746C">
            <w:pPr>
              <w:spacing w:line="360" w:lineRule="auto"/>
              <w:jc w:val="both"/>
              <w:rPr>
                <w:rFonts w:ascii="Tahoma" w:hAnsi="Tahoma" w:cs="Tahoma"/>
                <w:b/>
                <w:sz w:val="22"/>
                <w:szCs w:val="22"/>
              </w:rPr>
            </w:pPr>
            <w:r w:rsidRPr="00B7746C">
              <w:rPr>
                <w:rFonts w:ascii="Tahoma" w:hAnsi="Tahoma" w:cs="Tahoma"/>
                <w:b/>
                <w:sz w:val="22"/>
                <w:szCs w:val="22"/>
              </w:rPr>
              <w:t>Ventas por trabajador</w:t>
            </w:r>
          </w:p>
        </w:tc>
        <w:tc>
          <w:tcPr>
            <w:tcW w:w="644" w:type="dxa"/>
            <w:vAlign w:val="center"/>
          </w:tcPr>
          <w:p w:rsidR="008F3027" w:rsidRPr="00B7746C" w:rsidRDefault="008F3027" w:rsidP="00B7746C">
            <w:pPr>
              <w:spacing w:line="360" w:lineRule="auto"/>
              <w:jc w:val="center"/>
              <w:rPr>
                <w:rFonts w:ascii="Tahoma" w:hAnsi="Tahoma" w:cs="Tahoma"/>
                <w:b/>
                <w:sz w:val="22"/>
                <w:szCs w:val="22"/>
              </w:rPr>
            </w:pPr>
            <w:r w:rsidRPr="00B7746C">
              <w:rPr>
                <w:rFonts w:ascii="Tahoma" w:hAnsi="Tahoma" w:cs="Tahoma"/>
                <w:b/>
                <w:sz w:val="22"/>
                <w:szCs w:val="22"/>
              </w:rPr>
              <w:t>MP</w:t>
            </w:r>
          </w:p>
        </w:tc>
        <w:tc>
          <w:tcPr>
            <w:tcW w:w="1080" w:type="dxa"/>
            <w:vAlign w:val="center"/>
          </w:tcPr>
          <w:p w:rsidR="008F3027" w:rsidRPr="00B7746C" w:rsidRDefault="006516B1" w:rsidP="00B7746C">
            <w:pPr>
              <w:spacing w:line="360" w:lineRule="auto"/>
              <w:jc w:val="center"/>
              <w:rPr>
                <w:rFonts w:ascii="Tahoma" w:hAnsi="Tahoma" w:cs="Tahoma"/>
                <w:b/>
                <w:sz w:val="22"/>
                <w:szCs w:val="22"/>
              </w:rPr>
            </w:pPr>
            <w:r w:rsidRPr="00B7746C">
              <w:rPr>
                <w:rFonts w:ascii="Tahoma" w:hAnsi="Tahoma" w:cs="Tahoma"/>
                <w:b/>
                <w:sz w:val="22"/>
                <w:szCs w:val="22"/>
              </w:rPr>
              <w:t>1500.0</w:t>
            </w:r>
          </w:p>
        </w:tc>
        <w:tc>
          <w:tcPr>
            <w:tcW w:w="1081" w:type="dxa"/>
            <w:vAlign w:val="center"/>
          </w:tcPr>
          <w:p w:rsidR="008F3027" w:rsidRPr="00B7746C" w:rsidRDefault="006516B1" w:rsidP="00B7746C">
            <w:pPr>
              <w:spacing w:line="360" w:lineRule="auto"/>
              <w:jc w:val="center"/>
              <w:rPr>
                <w:rFonts w:ascii="Tahoma" w:hAnsi="Tahoma" w:cs="Tahoma"/>
                <w:b/>
                <w:sz w:val="22"/>
                <w:szCs w:val="22"/>
              </w:rPr>
            </w:pPr>
            <w:r w:rsidRPr="00B7746C">
              <w:rPr>
                <w:rFonts w:ascii="Tahoma" w:hAnsi="Tahoma" w:cs="Tahoma"/>
                <w:b/>
                <w:sz w:val="22"/>
                <w:szCs w:val="22"/>
              </w:rPr>
              <w:t>1530.0</w:t>
            </w:r>
          </w:p>
        </w:tc>
        <w:tc>
          <w:tcPr>
            <w:tcW w:w="1081" w:type="dxa"/>
            <w:vAlign w:val="center"/>
          </w:tcPr>
          <w:p w:rsidR="008F3027" w:rsidRPr="00B7746C" w:rsidRDefault="006516B1" w:rsidP="00B7746C">
            <w:pPr>
              <w:spacing w:line="360" w:lineRule="auto"/>
              <w:jc w:val="center"/>
              <w:rPr>
                <w:rFonts w:ascii="Tahoma" w:hAnsi="Tahoma" w:cs="Tahoma"/>
                <w:b/>
                <w:sz w:val="22"/>
                <w:szCs w:val="22"/>
              </w:rPr>
            </w:pPr>
            <w:r w:rsidRPr="00B7746C">
              <w:rPr>
                <w:rFonts w:ascii="Tahoma" w:hAnsi="Tahoma" w:cs="Tahoma"/>
                <w:b/>
                <w:sz w:val="22"/>
                <w:szCs w:val="22"/>
              </w:rPr>
              <w:t>1611.6</w:t>
            </w:r>
          </w:p>
        </w:tc>
        <w:tc>
          <w:tcPr>
            <w:tcW w:w="1134" w:type="dxa"/>
            <w:vAlign w:val="center"/>
          </w:tcPr>
          <w:p w:rsidR="008F3027" w:rsidRPr="00B7746C" w:rsidRDefault="006516B1" w:rsidP="00B7746C">
            <w:pPr>
              <w:spacing w:line="360" w:lineRule="auto"/>
              <w:jc w:val="center"/>
              <w:rPr>
                <w:rFonts w:ascii="Tahoma" w:hAnsi="Tahoma" w:cs="Tahoma"/>
                <w:b/>
                <w:sz w:val="22"/>
                <w:szCs w:val="22"/>
              </w:rPr>
            </w:pPr>
            <w:r w:rsidRPr="00B7746C">
              <w:rPr>
                <w:rFonts w:ascii="Tahoma" w:hAnsi="Tahoma" w:cs="Tahoma"/>
                <w:b/>
                <w:sz w:val="22"/>
                <w:szCs w:val="22"/>
              </w:rPr>
              <w:t>107,44</w:t>
            </w:r>
          </w:p>
        </w:tc>
        <w:tc>
          <w:tcPr>
            <w:tcW w:w="1121" w:type="dxa"/>
            <w:vAlign w:val="center"/>
          </w:tcPr>
          <w:p w:rsidR="008F3027" w:rsidRPr="00B7746C" w:rsidRDefault="006516B1" w:rsidP="00B7746C">
            <w:pPr>
              <w:spacing w:line="360" w:lineRule="auto"/>
              <w:jc w:val="center"/>
              <w:rPr>
                <w:rFonts w:ascii="Tahoma" w:hAnsi="Tahoma" w:cs="Tahoma"/>
                <w:b/>
                <w:sz w:val="22"/>
                <w:szCs w:val="22"/>
              </w:rPr>
            </w:pPr>
            <w:r w:rsidRPr="00B7746C">
              <w:rPr>
                <w:rFonts w:ascii="Tahoma" w:hAnsi="Tahoma" w:cs="Tahoma"/>
                <w:b/>
                <w:sz w:val="22"/>
                <w:szCs w:val="22"/>
              </w:rPr>
              <w:t>105,33</w:t>
            </w:r>
          </w:p>
        </w:tc>
      </w:tr>
      <w:tr w:rsidR="008F3027" w:rsidRPr="00B7746C" w:rsidTr="00C83A45">
        <w:tc>
          <w:tcPr>
            <w:tcW w:w="571" w:type="dxa"/>
          </w:tcPr>
          <w:p w:rsidR="008F3027" w:rsidRPr="00B7746C" w:rsidRDefault="008F3027" w:rsidP="00B7746C">
            <w:pPr>
              <w:spacing w:line="360" w:lineRule="auto"/>
              <w:jc w:val="both"/>
              <w:rPr>
                <w:rFonts w:ascii="Tahoma" w:hAnsi="Tahoma" w:cs="Tahoma"/>
                <w:b/>
                <w:sz w:val="22"/>
                <w:szCs w:val="22"/>
              </w:rPr>
            </w:pPr>
          </w:p>
        </w:tc>
        <w:tc>
          <w:tcPr>
            <w:tcW w:w="1537" w:type="dxa"/>
          </w:tcPr>
          <w:p w:rsidR="008F3027" w:rsidRPr="00B7746C" w:rsidRDefault="008F3027" w:rsidP="00B7746C">
            <w:pPr>
              <w:spacing w:line="360" w:lineRule="auto"/>
              <w:jc w:val="both"/>
              <w:rPr>
                <w:rFonts w:ascii="Tahoma" w:hAnsi="Tahoma" w:cs="Tahoma"/>
                <w:b/>
                <w:sz w:val="22"/>
                <w:szCs w:val="22"/>
              </w:rPr>
            </w:pPr>
          </w:p>
        </w:tc>
        <w:tc>
          <w:tcPr>
            <w:tcW w:w="644" w:type="dxa"/>
          </w:tcPr>
          <w:p w:rsidR="008F3027" w:rsidRPr="00B7746C" w:rsidRDefault="008F3027" w:rsidP="00B7746C">
            <w:pPr>
              <w:spacing w:line="360" w:lineRule="auto"/>
              <w:jc w:val="both"/>
              <w:rPr>
                <w:rFonts w:ascii="Tahoma" w:hAnsi="Tahoma" w:cs="Tahoma"/>
                <w:b/>
                <w:sz w:val="22"/>
                <w:szCs w:val="22"/>
              </w:rPr>
            </w:pPr>
          </w:p>
        </w:tc>
        <w:tc>
          <w:tcPr>
            <w:tcW w:w="1080" w:type="dxa"/>
          </w:tcPr>
          <w:p w:rsidR="008F3027" w:rsidRPr="00B7746C" w:rsidRDefault="008F3027" w:rsidP="00B7746C">
            <w:pPr>
              <w:spacing w:line="360" w:lineRule="auto"/>
              <w:jc w:val="both"/>
              <w:rPr>
                <w:rFonts w:ascii="Tahoma" w:hAnsi="Tahoma" w:cs="Tahoma"/>
                <w:b/>
                <w:sz w:val="22"/>
                <w:szCs w:val="22"/>
              </w:rPr>
            </w:pPr>
          </w:p>
        </w:tc>
        <w:tc>
          <w:tcPr>
            <w:tcW w:w="1081" w:type="dxa"/>
          </w:tcPr>
          <w:p w:rsidR="008F3027" w:rsidRPr="00B7746C" w:rsidRDefault="008F3027" w:rsidP="00B7746C">
            <w:pPr>
              <w:spacing w:line="360" w:lineRule="auto"/>
              <w:jc w:val="both"/>
              <w:rPr>
                <w:rFonts w:ascii="Tahoma" w:hAnsi="Tahoma" w:cs="Tahoma"/>
                <w:b/>
                <w:sz w:val="22"/>
                <w:szCs w:val="22"/>
              </w:rPr>
            </w:pPr>
          </w:p>
        </w:tc>
        <w:tc>
          <w:tcPr>
            <w:tcW w:w="1081" w:type="dxa"/>
          </w:tcPr>
          <w:p w:rsidR="008F3027" w:rsidRPr="00B7746C" w:rsidRDefault="008F3027" w:rsidP="00B7746C">
            <w:pPr>
              <w:spacing w:line="360" w:lineRule="auto"/>
              <w:jc w:val="both"/>
              <w:rPr>
                <w:rFonts w:ascii="Tahoma" w:hAnsi="Tahoma" w:cs="Tahoma"/>
                <w:b/>
                <w:sz w:val="22"/>
                <w:szCs w:val="22"/>
              </w:rPr>
            </w:pPr>
          </w:p>
        </w:tc>
        <w:tc>
          <w:tcPr>
            <w:tcW w:w="1134" w:type="dxa"/>
          </w:tcPr>
          <w:p w:rsidR="008F3027" w:rsidRPr="00B7746C" w:rsidRDefault="008F3027" w:rsidP="00B7746C">
            <w:pPr>
              <w:spacing w:line="360" w:lineRule="auto"/>
              <w:jc w:val="both"/>
              <w:rPr>
                <w:rFonts w:ascii="Tahoma" w:hAnsi="Tahoma" w:cs="Tahoma"/>
                <w:b/>
                <w:sz w:val="22"/>
                <w:szCs w:val="22"/>
              </w:rPr>
            </w:pPr>
          </w:p>
        </w:tc>
        <w:tc>
          <w:tcPr>
            <w:tcW w:w="1121" w:type="dxa"/>
          </w:tcPr>
          <w:p w:rsidR="008F3027" w:rsidRPr="00B7746C" w:rsidRDefault="008F3027" w:rsidP="00B7746C">
            <w:pPr>
              <w:spacing w:line="360" w:lineRule="auto"/>
              <w:jc w:val="both"/>
              <w:rPr>
                <w:rFonts w:ascii="Tahoma" w:hAnsi="Tahoma" w:cs="Tahoma"/>
                <w:b/>
                <w:sz w:val="22"/>
                <w:szCs w:val="22"/>
              </w:rPr>
            </w:pPr>
          </w:p>
        </w:tc>
      </w:tr>
    </w:tbl>
    <w:p w:rsidR="008F3027" w:rsidRPr="00B7746C" w:rsidRDefault="008F3027" w:rsidP="00B7746C">
      <w:pPr>
        <w:spacing w:line="360" w:lineRule="auto"/>
        <w:jc w:val="both"/>
        <w:rPr>
          <w:rFonts w:ascii="Tahoma" w:hAnsi="Tahoma" w:cs="Tahoma"/>
          <w:b/>
          <w:sz w:val="22"/>
          <w:szCs w:val="22"/>
        </w:rPr>
      </w:pPr>
    </w:p>
    <w:p w:rsidR="008F3027" w:rsidRPr="00B7746C" w:rsidRDefault="006516B1" w:rsidP="00B7746C">
      <w:pPr>
        <w:spacing w:line="360" w:lineRule="auto"/>
        <w:jc w:val="both"/>
        <w:rPr>
          <w:rFonts w:ascii="Tahoma" w:hAnsi="Tahoma" w:cs="Tahoma"/>
          <w:sz w:val="22"/>
          <w:szCs w:val="22"/>
        </w:rPr>
      </w:pPr>
      <w:r w:rsidRPr="00B7746C">
        <w:rPr>
          <w:rFonts w:ascii="Tahoma" w:hAnsi="Tahoma" w:cs="Tahoma"/>
          <w:sz w:val="22"/>
          <w:szCs w:val="22"/>
        </w:rPr>
        <w:t>Análisis de los indicadores:</w:t>
      </w:r>
    </w:p>
    <w:p w:rsidR="006516B1" w:rsidRPr="00B7746C" w:rsidRDefault="006516B1" w:rsidP="00B7746C">
      <w:pPr>
        <w:spacing w:line="360" w:lineRule="auto"/>
        <w:jc w:val="both"/>
        <w:rPr>
          <w:rFonts w:ascii="Tahoma" w:hAnsi="Tahoma" w:cs="Tahoma"/>
          <w:sz w:val="22"/>
          <w:szCs w:val="22"/>
        </w:rPr>
      </w:pPr>
      <w:r w:rsidRPr="00B7746C">
        <w:rPr>
          <w:rFonts w:ascii="Tahoma" w:hAnsi="Tahoma" w:cs="Tahoma"/>
          <w:sz w:val="22"/>
          <w:szCs w:val="22"/>
        </w:rPr>
        <w:t>PROMEDIO DE TRABAJADORES:</w:t>
      </w:r>
    </w:p>
    <w:p w:rsidR="00610E74" w:rsidRPr="00B7746C" w:rsidRDefault="00DF6D58" w:rsidP="00626D4F">
      <w:pPr>
        <w:numPr>
          <w:ilvl w:val="0"/>
          <w:numId w:val="35"/>
        </w:numPr>
        <w:spacing w:line="360" w:lineRule="auto"/>
        <w:jc w:val="both"/>
        <w:rPr>
          <w:rFonts w:ascii="Tahoma" w:hAnsi="Tahoma" w:cs="Tahoma"/>
          <w:sz w:val="22"/>
          <w:szCs w:val="22"/>
        </w:rPr>
      </w:pPr>
      <w:r w:rsidRPr="00B7746C">
        <w:rPr>
          <w:rFonts w:ascii="Tahoma" w:hAnsi="Tahoma" w:cs="Tahoma"/>
          <w:sz w:val="22"/>
          <w:szCs w:val="22"/>
        </w:rPr>
        <w:t>Cerró el año en 790 manifestando un aumento de 40 trabajadores, creciendo al 105,3</w:t>
      </w:r>
      <w:r w:rsidR="00610E74" w:rsidRPr="00B7746C">
        <w:rPr>
          <w:rFonts w:ascii="Tahoma" w:hAnsi="Tahoma" w:cs="Tahoma"/>
          <w:sz w:val="22"/>
          <w:szCs w:val="22"/>
        </w:rPr>
        <w:t>3</w:t>
      </w:r>
      <w:r w:rsidRPr="00B7746C">
        <w:rPr>
          <w:rFonts w:ascii="Tahoma" w:hAnsi="Tahoma" w:cs="Tahoma"/>
          <w:sz w:val="22"/>
          <w:szCs w:val="22"/>
        </w:rPr>
        <w:t>%</w:t>
      </w:r>
      <w:r w:rsidR="00610E74" w:rsidRPr="00B7746C">
        <w:rPr>
          <w:rFonts w:ascii="Tahoma" w:hAnsi="Tahoma" w:cs="Tahoma"/>
          <w:i/>
          <w:sz w:val="22"/>
          <w:szCs w:val="22"/>
        </w:rPr>
        <w:t>(se puede redondear a 105,3% a efecto</w:t>
      </w:r>
      <w:r w:rsidR="00C91F8F" w:rsidRPr="00B7746C">
        <w:rPr>
          <w:rFonts w:ascii="Tahoma" w:hAnsi="Tahoma" w:cs="Tahoma"/>
          <w:i/>
          <w:sz w:val="22"/>
          <w:szCs w:val="22"/>
        </w:rPr>
        <w:t>s</w:t>
      </w:r>
      <w:r w:rsidR="00610E74" w:rsidRPr="00B7746C">
        <w:rPr>
          <w:rFonts w:ascii="Tahoma" w:hAnsi="Tahoma" w:cs="Tahoma"/>
          <w:i/>
          <w:sz w:val="22"/>
          <w:szCs w:val="22"/>
        </w:rPr>
        <w:t xml:space="preserve"> de la presentación en la Hoja de notas para el informe).</w:t>
      </w:r>
    </w:p>
    <w:p w:rsidR="00DF6D58" w:rsidRPr="00B7746C" w:rsidRDefault="00DF6D58" w:rsidP="00626D4F">
      <w:pPr>
        <w:numPr>
          <w:ilvl w:val="0"/>
          <w:numId w:val="35"/>
        </w:numPr>
        <w:spacing w:line="360" w:lineRule="auto"/>
        <w:jc w:val="both"/>
        <w:rPr>
          <w:rFonts w:ascii="Tahoma" w:hAnsi="Tahoma" w:cs="Tahoma"/>
          <w:sz w:val="22"/>
          <w:szCs w:val="22"/>
        </w:rPr>
      </w:pPr>
      <w:r w:rsidRPr="00B7746C">
        <w:rPr>
          <w:rFonts w:ascii="Tahoma" w:hAnsi="Tahoma" w:cs="Tahoma"/>
          <w:sz w:val="22"/>
          <w:szCs w:val="22"/>
        </w:rPr>
        <w:t xml:space="preserve">Se incumplió el plan X1 al 1,25% (100% - 98,75%) </w:t>
      </w:r>
      <w:r w:rsidRPr="00B7746C">
        <w:rPr>
          <w:rFonts w:ascii="Tahoma" w:hAnsi="Tahoma" w:cs="Tahoma"/>
          <w:i/>
          <w:sz w:val="22"/>
          <w:szCs w:val="22"/>
        </w:rPr>
        <w:t>(se puede redondear a 1</w:t>
      </w:r>
      <w:r w:rsidR="00610E74" w:rsidRPr="00B7746C">
        <w:rPr>
          <w:rFonts w:ascii="Tahoma" w:hAnsi="Tahoma" w:cs="Tahoma"/>
          <w:i/>
          <w:sz w:val="22"/>
          <w:szCs w:val="22"/>
        </w:rPr>
        <w:t>,3% a efecto</w:t>
      </w:r>
      <w:r w:rsidR="00C91F8F" w:rsidRPr="00B7746C">
        <w:rPr>
          <w:rFonts w:ascii="Tahoma" w:hAnsi="Tahoma" w:cs="Tahoma"/>
          <w:i/>
          <w:sz w:val="22"/>
          <w:szCs w:val="22"/>
        </w:rPr>
        <w:t>s</w:t>
      </w:r>
      <w:r w:rsidR="00610E74" w:rsidRPr="00B7746C">
        <w:rPr>
          <w:rFonts w:ascii="Tahoma" w:hAnsi="Tahoma" w:cs="Tahoma"/>
          <w:i/>
          <w:sz w:val="22"/>
          <w:szCs w:val="22"/>
        </w:rPr>
        <w:t xml:space="preserve"> de la presentación en la Hoja de notas para el informe).</w:t>
      </w:r>
    </w:p>
    <w:p w:rsidR="00DF6D58" w:rsidRPr="00B7746C" w:rsidRDefault="00DF6D58" w:rsidP="00626D4F">
      <w:pPr>
        <w:numPr>
          <w:ilvl w:val="0"/>
          <w:numId w:val="35"/>
        </w:numPr>
        <w:spacing w:line="360" w:lineRule="auto"/>
        <w:jc w:val="both"/>
        <w:rPr>
          <w:rFonts w:ascii="Tahoma" w:hAnsi="Tahoma" w:cs="Tahoma"/>
          <w:sz w:val="22"/>
          <w:szCs w:val="22"/>
        </w:rPr>
      </w:pPr>
      <w:r w:rsidRPr="00B7746C">
        <w:rPr>
          <w:rFonts w:ascii="Tahoma" w:hAnsi="Tahoma" w:cs="Tahoma"/>
          <w:sz w:val="22"/>
          <w:szCs w:val="22"/>
        </w:rPr>
        <w:t>Su comportamiento parece favorable para la empresa, no pudiéndose profundizar en el análisis cualitativo por cuanto los datos disponibles son limitados al no contar, por ejemplo, con el dato de cuál fue la estructura ocupacional en que se produjo el crecimiento de este indicador.</w:t>
      </w:r>
    </w:p>
    <w:p w:rsidR="00DF6D58" w:rsidRPr="00B7746C" w:rsidRDefault="00DF6D58" w:rsidP="00B7746C">
      <w:pPr>
        <w:spacing w:line="360" w:lineRule="auto"/>
        <w:jc w:val="both"/>
        <w:rPr>
          <w:rFonts w:ascii="Tahoma" w:hAnsi="Tahoma" w:cs="Tahoma"/>
          <w:sz w:val="22"/>
          <w:szCs w:val="22"/>
        </w:rPr>
      </w:pPr>
    </w:p>
    <w:p w:rsidR="00DF6D58" w:rsidRPr="00B7746C" w:rsidRDefault="00DF6D58" w:rsidP="00B7746C">
      <w:pPr>
        <w:spacing w:line="360" w:lineRule="auto"/>
        <w:jc w:val="both"/>
        <w:rPr>
          <w:rFonts w:ascii="Tahoma" w:hAnsi="Tahoma" w:cs="Tahoma"/>
          <w:sz w:val="22"/>
          <w:szCs w:val="22"/>
        </w:rPr>
      </w:pPr>
      <w:r w:rsidRPr="00B7746C">
        <w:rPr>
          <w:rFonts w:ascii="Tahoma" w:hAnsi="Tahoma" w:cs="Tahoma"/>
          <w:sz w:val="22"/>
          <w:szCs w:val="22"/>
        </w:rPr>
        <w:t>VENTAS POR TRABAJADOR:</w:t>
      </w:r>
    </w:p>
    <w:p w:rsidR="00DF6D58" w:rsidRPr="00B7746C" w:rsidRDefault="00DF6D58" w:rsidP="00626D4F">
      <w:pPr>
        <w:numPr>
          <w:ilvl w:val="0"/>
          <w:numId w:val="36"/>
        </w:numPr>
        <w:spacing w:line="360" w:lineRule="auto"/>
        <w:jc w:val="both"/>
        <w:rPr>
          <w:rFonts w:ascii="Tahoma" w:hAnsi="Tahoma" w:cs="Tahoma"/>
          <w:sz w:val="22"/>
          <w:szCs w:val="22"/>
        </w:rPr>
      </w:pPr>
      <w:r w:rsidRPr="00B7746C">
        <w:rPr>
          <w:rFonts w:ascii="Tahoma" w:hAnsi="Tahoma" w:cs="Tahoma"/>
          <w:sz w:val="22"/>
          <w:szCs w:val="22"/>
        </w:rPr>
        <w:t>Expresa una de las medidas de la productividad del trabajador.</w:t>
      </w:r>
    </w:p>
    <w:p w:rsidR="00DF6D58" w:rsidRPr="00B7746C" w:rsidRDefault="00DF6D58" w:rsidP="00626D4F">
      <w:pPr>
        <w:numPr>
          <w:ilvl w:val="0"/>
          <w:numId w:val="36"/>
        </w:numPr>
        <w:spacing w:line="360" w:lineRule="auto"/>
        <w:jc w:val="both"/>
        <w:rPr>
          <w:rFonts w:ascii="Tahoma" w:hAnsi="Tahoma" w:cs="Tahoma"/>
          <w:sz w:val="22"/>
          <w:szCs w:val="22"/>
        </w:rPr>
      </w:pPr>
      <w:r w:rsidRPr="00B7746C">
        <w:rPr>
          <w:rFonts w:ascii="Tahoma" w:hAnsi="Tahoma" w:cs="Tahoma"/>
          <w:sz w:val="22"/>
          <w:szCs w:val="22"/>
        </w:rPr>
        <w:t>Aumentó en 111.6 MP (= 111 600 pesos) por trabajador (1611.6 – 1530.0) con respecto al plan aprobado, el equivalente a un aumento de 9.3 MP mensuales de productividad en ventas (111.6 MP / 12 meses).</w:t>
      </w:r>
    </w:p>
    <w:p w:rsidR="00610E74" w:rsidRPr="00B7746C" w:rsidRDefault="00DF6D58" w:rsidP="00626D4F">
      <w:pPr>
        <w:numPr>
          <w:ilvl w:val="0"/>
          <w:numId w:val="35"/>
        </w:numPr>
        <w:spacing w:line="360" w:lineRule="auto"/>
        <w:jc w:val="both"/>
        <w:rPr>
          <w:rFonts w:ascii="Tahoma" w:hAnsi="Tahoma" w:cs="Tahoma"/>
          <w:sz w:val="22"/>
          <w:szCs w:val="22"/>
        </w:rPr>
      </w:pPr>
      <w:r w:rsidRPr="00B7746C">
        <w:rPr>
          <w:rFonts w:ascii="Tahoma" w:hAnsi="Tahoma" w:cs="Tahoma"/>
          <w:sz w:val="22"/>
          <w:szCs w:val="22"/>
        </w:rPr>
        <w:t xml:space="preserve">Creció al 107,44% con respecto a igual período del año anterior con un sobrecumplimiento del plan aprobado del 5,33% (105,33 – 100), lo cual es muy positivo para la empresa. </w:t>
      </w:r>
      <w:r w:rsidR="00610E74" w:rsidRPr="00B7746C">
        <w:rPr>
          <w:rFonts w:ascii="Tahoma" w:hAnsi="Tahoma" w:cs="Tahoma"/>
          <w:i/>
          <w:sz w:val="22"/>
          <w:szCs w:val="22"/>
        </w:rPr>
        <w:t>(se puede redondear a 104,7% y 5,3% a efectos de la presentación en la Hoja de notas para el informe).</w:t>
      </w:r>
    </w:p>
    <w:p w:rsidR="00DF6D58" w:rsidRPr="00B7746C" w:rsidRDefault="00DF6D58" w:rsidP="00626D4F">
      <w:pPr>
        <w:numPr>
          <w:ilvl w:val="0"/>
          <w:numId w:val="36"/>
        </w:numPr>
        <w:spacing w:line="360" w:lineRule="auto"/>
        <w:jc w:val="both"/>
        <w:rPr>
          <w:rFonts w:ascii="Tahoma" w:hAnsi="Tahoma" w:cs="Tahoma"/>
          <w:sz w:val="22"/>
          <w:szCs w:val="22"/>
        </w:rPr>
      </w:pPr>
      <w:r w:rsidRPr="00B7746C">
        <w:rPr>
          <w:rFonts w:ascii="Tahoma" w:hAnsi="Tahoma" w:cs="Tahoma"/>
          <w:sz w:val="22"/>
          <w:szCs w:val="22"/>
        </w:rPr>
        <w:t>Al no contarse con la estructura de las ventas no es posible profundizar en el análisis cualitativo de la</w:t>
      </w:r>
      <w:r w:rsidR="00610E74" w:rsidRPr="00B7746C">
        <w:rPr>
          <w:rFonts w:ascii="Tahoma" w:hAnsi="Tahoma" w:cs="Tahoma"/>
          <w:sz w:val="22"/>
          <w:szCs w:val="22"/>
        </w:rPr>
        <w:t>s</w:t>
      </w:r>
      <w:r w:rsidRPr="00B7746C">
        <w:rPr>
          <w:rFonts w:ascii="Tahoma" w:hAnsi="Tahoma" w:cs="Tahoma"/>
          <w:sz w:val="22"/>
          <w:szCs w:val="22"/>
        </w:rPr>
        <w:t xml:space="preserve"> ventas.</w:t>
      </w:r>
    </w:p>
    <w:p w:rsidR="00BC476D" w:rsidRPr="00B7746C" w:rsidRDefault="008F3027" w:rsidP="00B7746C">
      <w:pPr>
        <w:spacing w:line="360" w:lineRule="auto"/>
        <w:jc w:val="both"/>
        <w:rPr>
          <w:rFonts w:ascii="Tahoma" w:hAnsi="Tahoma" w:cs="Tahoma"/>
          <w:b/>
          <w:sz w:val="22"/>
          <w:szCs w:val="22"/>
        </w:rPr>
      </w:pPr>
      <w:r w:rsidRPr="00B7746C">
        <w:rPr>
          <w:rFonts w:ascii="Tahoma" w:hAnsi="Tahoma" w:cs="Tahoma"/>
          <w:b/>
          <w:sz w:val="22"/>
          <w:szCs w:val="22"/>
        </w:rPr>
        <w:t xml:space="preserve">ÍNDICE: es el ratio, razón o coeficiente cuyo numerador y denominador están formados por magnitudes iguales. Generalmente se expresan en tanto </w:t>
      </w:r>
      <w:r w:rsidRPr="00B7746C">
        <w:rPr>
          <w:rFonts w:ascii="Tahoma" w:hAnsi="Tahoma" w:cs="Tahoma"/>
          <w:b/>
          <w:sz w:val="22"/>
          <w:szCs w:val="22"/>
        </w:rPr>
        <w:lastRenderedPageBreak/>
        <w:t xml:space="preserve">por uno (cuando su resultado no se multiplica por el número 100) o en tanto por ciento. </w:t>
      </w:r>
    </w:p>
    <w:p w:rsidR="008F3027" w:rsidRPr="00B7746C" w:rsidRDefault="008F3027" w:rsidP="00B7746C">
      <w:pPr>
        <w:spacing w:line="360" w:lineRule="auto"/>
        <w:jc w:val="both"/>
        <w:rPr>
          <w:rFonts w:ascii="Tahoma" w:hAnsi="Tahoma" w:cs="Tahoma"/>
          <w:sz w:val="22"/>
          <w:szCs w:val="22"/>
        </w:rPr>
      </w:pPr>
      <w:r w:rsidRPr="00B7746C">
        <w:rPr>
          <w:rFonts w:ascii="Tahoma" w:hAnsi="Tahoma" w:cs="Tahoma"/>
          <w:sz w:val="22"/>
          <w:szCs w:val="22"/>
        </w:rPr>
        <w:t>Ejemplos de índices: Costo por peso de ventas (Costo de ventas/Ventas netas); influencia de la ubicación de la fábrica (Gastos de transporte/Costo de ventas); % de gastos de distribución y ventas (Gastos de distribución y ventas/Costo de ventas) * 100; etc.</w:t>
      </w:r>
    </w:p>
    <w:tbl>
      <w:tblPr>
        <w:tblW w:w="10946" w:type="dxa"/>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
        <w:gridCol w:w="1618"/>
        <w:gridCol w:w="1456"/>
        <w:gridCol w:w="986"/>
        <w:gridCol w:w="986"/>
        <w:gridCol w:w="986"/>
        <w:gridCol w:w="1244"/>
        <w:gridCol w:w="346"/>
        <w:gridCol w:w="883"/>
        <w:gridCol w:w="846"/>
        <w:gridCol w:w="1045"/>
      </w:tblGrid>
      <w:tr w:rsidR="008D27AC" w:rsidRPr="00B7746C" w:rsidTr="00C83A45">
        <w:tc>
          <w:tcPr>
            <w:tcW w:w="6177" w:type="dxa"/>
            <w:gridSpan w:val="6"/>
            <w:shd w:val="clear" w:color="auto" w:fill="A6A6A6"/>
          </w:tcPr>
          <w:p w:rsidR="008D27AC" w:rsidRPr="00B7746C" w:rsidRDefault="008D27AC" w:rsidP="00B7746C">
            <w:pPr>
              <w:spacing w:line="360" w:lineRule="auto"/>
              <w:jc w:val="both"/>
              <w:rPr>
                <w:rFonts w:ascii="Tahoma" w:hAnsi="Tahoma" w:cs="Tahoma"/>
                <w:b/>
                <w:sz w:val="22"/>
                <w:szCs w:val="22"/>
              </w:rPr>
            </w:pPr>
          </w:p>
        </w:tc>
        <w:tc>
          <w:tcPr>
            <w:tcW w:w="1340" w:type="dxa"/>
            <w:gridSpan w:val="2"/>
          </w:tcPr>
          <w:p w:rsidR="008D27AC" w:rsidRPr="00B7746C" w:rsidRDefault="008D27AC" w:rsidP="00B7746C">
            <w:pPr>
              <w:spacing w:line="360" w:lineRule="auto"/>
              <w:jc w:val="center"/>
              <w:rPr>
                <w:rFonts w:ascii="Tahoma" w:hAnsi="Tahoma" w:cs="Tahoma"/>
                <w:b/>
                <w:sz w:val="22"/>
                <w:szCs w:val="22"/>
              </w:rPr>
            </w:pPr>
          </w:p>
        </w:tc>
        <w:tc>
          <w:tcPr>
            <w:tcW w:w="3429" w:type="dxa"/>
            <w:gridSpan w:val="3"/>
            <w:vAlign w:val="center"/>
          </w:tcPr>
          <w:p w:rsidR="008D27AC" w:rsidRPr="00B7746C" w:rsidRDefault="008D27AC" w:rsidP="00B7746C">
            <w:pPr>
              <w:spacing w:line="360" w:lineRule="auto"/>
              <w:jc w:val="center"/>
              <w:rPr>
                <w:rFonts w:ascii="Tahoma" w:hAnsi="Tahoma" w:cs="Tahoma"/>
                <w:b/>
                <w:sz w:val="22"/>
                <w:szCs w:val="22"/>
              </w:rPr>
            </w:pPr>
            <w:r w:rsidRPr="00B7746C">
              <w:rPr>
                <w:rFonts w:ascii="Tahoma" w:hAnsi="Tahoma" w:cs="Tahoma"/>
                <w:b/>
                <w:sz w:val="22"/>
                <w:szCs w:val="22"/>
              </w:rPr>
              <w:t>Relación: % (PP)</w:t>
            </w:r>
          </w:p>
        </w:tc>
      </w:tr>
      <w:tr w:rsidR="008D27AC" w:rsidRPr="00B7746C" w:rsidTr="00C83A45">
        <w:tc>
          <w:tcPr>
            <w:tcW w:w="571" w:type="dxa"/>
            <w:vAlign w:val="center"/>
          </w:tcPr>
          <w:p w:rsidR="008D27AC" w:rsidRPr="00B7746C" w:rsidRDefault="008D27AC" w:rsidP="00B7746C">
            <w:pPr>
              <w:spacing w:line="360" w:lineRule="auto"/>
              <w:jc w:val="center"/>
              <w:rPr>
                <w:rFonts w:ascii="Tahoma" w:hAnsi="Tahoma" w:cs="Tahoma"/>
                <w:b/>
                <w:sz w:val="22"/>
                <w:szCs w:val="22"/>
              </w:rPr>
            </w:pPr>
            <w:r w:rsidRPr="00B7746C">
              <w:rPr>
                <w:rFonts w:ascii="Tahoma" w:hAnsi="Tahoma" w:cs="Tahoma"/>
                <w:b/>
                <w:sz w:val="22"/>
                <w:szCs w:val="22"/>
              </w:rPr>
              <w:t>No.</w:t>
            </w:r>
          </w:p>
        </w:tc>
        <w:tc>
          <w:tcPr>
            <w:tcW w:w="1537" w:type="dxa"/>
            <w:vAlign w:val="center"/>
          </w:tcPr>
          <w:p w:rsidR="008D27AC" w:rsidRPr="00B7746C" w:rsidRDefault="008D27AC" w:rsidP="00B7746C">
            <w:pPr>
              <w:spacing w:line="360" w:lineRule="auto"/>
              <w:jc w:val="center"/>
              <w:rPr>
                <w:rFonts w:ascii="Tahoma" w:hAnsi="Tahoma" w:cs="Tahoma"/>
                <w:b/>
                <w:sz w:val="22"/>
                <w:szCs w:val="22"/>
              </w:rPr>
            </w:pPr>
            <w:r w:rsidRPr="00B7746C">
              <w:rPr>
                <w:rFonts w:ascii="Tahoma" w:hAnsi="Tahoma" w:cs="Tahoma"/>
                <w:b/>
                <w:sz w:val="22"/>
                <w:szCs w:val="22"/>
              </w:rPr>
              <w:t>ÍNDICE</w:t>
            </w:r>
          </w:p>
        </w:tc>
        <w:tc>
          <w:tcPr>
            <w:tcW w:w="1402" w:type="dxa"/>
            <w:vAlign w:val="center"/>
          </w:tcPr>
          <w:p w:rsidR="008D27AC" w:rsidRPr="00B7746C" w:rsidRDefault="008D27AC" w:rsidP="00B7746C">
            <w:pPr>
              <w:spacing w:line="360" w:lineRule="auto"/>
              <w:jc w:val="center"/>
              <w:rPr>
                <w:rFonts w:ascii="Tahoma" w:hAnsi="Tahoma" w:cs="Tahoma"/>
                <w:b/>
                <w:sz w:val="22"/>
                <w:szCs w:val="22"/>
              </w:rPr>
            </w:pPr>
            <w:r w:rsidRPr="00B7746C">
              <w:rPr>
                <w:rFonts w:ascii="Tahoma" w:hAnsi="Tahoma" w:cs="Tahoma"/>
                <w:b/>
                <w:sz w:val="22"/>
                <w:szCs w:val="22"/>
              </w:rPr>
              <w:t>U.M</w:t>
            </w:r>
          </w:p>
        </w:tc>
        <w:tc>
          <w:tcPr>
            <w:tcW w:w="889" w:type="dxa"/>
            <w:vAlign w:val="center"/>
          </w:tcPr>
          <w:p w:rsidR="008D27AC" w:rsidRPr="00B7746C" w:rsidRDefault="008D27AC" w:rsidP="00B7746C">
            <w:pPr>
              <w:spacing w:line="360" w:lineRule="auto"/>
              <w:jc w:val="center"/>
              <w:rPr>
                <w:rFonts w:ascii="Tahoma" w:hAnsi="Tahoma" w:cs="Tahoma"/>
                <w:b/>
                <w:sz w:val="22"/>
                <w:szCs w:val="22"/>
              </w:rPr>
            </w:pPr>
            <w:r w:rsidRPr="00B7746C">
              <w:rPr>
                <w:rFonts w:ascii="Tahoma" w:hAnsi="Tahoma" w:cs="Tahoma"/>
                <w:b/>
                <w:sz w:val="22"/>
                <w:szCs w:val="22"/>
              </w:rPr>
              <w:t>Real X0</w:t>
            </w:r>
          </w:p>
        </w:tc>
        <w:tc>
          <w:tcPr>
            <w:tcW w:w="889" w:type="dxa"/>
            <w:vAlign w:val="center"/>
          </w:tcPr>
          <w:p w:rsidR="008D27AC" w:rsidRPr="00B7746C" w:rsidRDefault="008D27AC" w:rsidP="00B7746C">
            <w:pPr>
              <w:spacing w:line="360" w:lineRule="auto"/>
              <w:jc w:val="center"/>
              <w:rPr>
                <w:rFonts w:ascii="Tahoma" w:hAnsi="Tahoma" w:cs="Tahoma"/>
                <w:b/>
                <w:sz w:val="22"/>
                <w:szCs w:val="22"/>
              </w:rPr>
            </w:pPr>
            <w:r w:rsidRPr="00B7746C">
              <w:rPr>
                <w:rFonts w:ascii="Tahoma" w:hAnsi="Tahoma" w:cs="Tahoma"/>
                <w:b/>
                <w:sz w:val="22"/>
                <w:szCs w:val="22"/>
              </w:rPr>
              <w:t>Plan X1</w:t>
            </w:r>
          </w:p>
        </w:tc>
        <w:tc>
          <w:tcPr>
            <w:tcW w:w="889" w:type="dxa"/>
            <w:vAlign w:val="center"/>
          </w:tcPr>
          <w:p w:rsidR="008D27AC" w:rsidRPr="00B7746C" w:rsidRDefault="008D27AC" w:rsidP="00B7746C">
            <w:pPr>
              <w:spacing w:line="360" w:lineRule="auto"/>
              <w:jc w:val="center"/>
              <w:rPr>
                <w:rFonts w:ascii="Tahoma" w:hAnsi="Tahoma" w:cs="Tahoma"/>
                <w:b/>
                <w:sz w:val="22"/>
                <w:szCs w:val="22"/>
              </w:rPr>
            </w:pPr>
            <w:r w:rsidRPr="00B7746C">
              <w:rPr>
                <w:rFonts w:ascii="Tahoma" w:hAnsi="Tahoma" w:cs="Tahoma"/>
                <w:b/>
                <w:sz w:val="22"/>
                <w:szCs w:val="22"/>
              </w:rPr>
              <w:t>Real X1</w:t>
            </w:r>
          </w:p>
        </w:tc>
        <w:tc>
          <w:tcPr>
            <w:tcW w:w="1050" w:type="dxa"/>
            <w:vAlign w:val="center"/>
          </w:tcPr>
          <w:p w:rsidR="008D27AC" w:rsidRPr="00B7746C" w:rsidRDefault="008D27AC" w:rsidP="00B7746C">
            <w:pPr>
              <w:spacing w:line="360" w:lineRule="auto"/>
              <w:jc w:val="center"/>
              <w:rPr>
                <w:rFonts w:ascii="Tahoma" w:hAnsi="Tahoma" w:cs="Tahoma"/>
                <w:b/>
                <w:sz w:val="22"/>
                <w:szCs w:val="22"/>
              </w:rPr>
            </w:pPr>
            <w:r w:rsidRPr="00B7746C">
              <w:rPr>
                <w:rFonts w:ascii="Tahoma" w:hAnsi="Tahoma" w:cs="Tahoma"/>
                <w:b/>
                <w:sz w:val="22"/>
                <w:szCs w:val="22"/>
              </w:rPr>
              <w:t>RX1/RX0</w:t>
            </w:r>
          </w:p>
        </w:tc>
        <w:tc>
          <w:tcPr>
            <w:tcW w:w="1039" w:type="dxa"/>
            <w:gridSpan w:val="2"/>
            <w:vAlign w:val="center"/>
          </w:tcPr>
          <w:p w:rsidR="008D27AC" w:rsidRPr="00B7746C" w:rsidRDefault="008D27AC" w:rsidP="00B7746C">
            <w:pPr>
              <w:spacing w:line="360" w:lineRule="auto"/>
              <w:jc w:val="center"/>
              <w:rPr>
                <w:rFonts w:ascii="Tahoma" w:hAnsi="Tahoma" w:cs="Tahoma"/>
                <w:b/>
                <w:sz w:val="22"/>
                <w:szCs w:val="22"/>
              </w:rPr>
            </w:pPr>
            <w:r w:rsidRPr="00B7746C">
              <w:rPr>
                <w:rFonts w:ascii="Tahoma" w:hAnsi="Tahoma" w:cs="Tahoma"/>
                <w:b/>
                <w:sz w:val="22"/>
                <w:szCs w:val="22"/>
              </w:rPr>
              <w:t>RX1/PX1</w:t>
            </w:r>
          </w:p>
        </w:tc>
        <w:tc>
          <w:tcPr>
            <w:tcW w:w="1340" w:type="dxa"/>
            <w:vAlign w:val="center"/>
          </w:tcPr>
          <w:p w:rsidR="008D27AC" w:rsidRPr="00B7746C" w:rsidRDefault="008D27AC" w:rsidP="00B7746C">
            <w:pPr>
              <w:spacing w:line="360" w:lineRule="auto"/>
              <w:jc w:val="center"/>
              <w:rPr>
                <w:rFonts w:ascii="Tahoma" w:hAnsi="Tahoma" w:cs="Tahoma"/>
                <w:b/>
                <w:sz w:val="22"/>
                <w:szCs w:val="22"/>
              </w:rPr>
            </w:pPr>
            <w:r w:rsidRPr="00B7746C">
              <w:rPr>
                <w:rFonts w:ascii="Tahoma" w:hAnsi="Tahoma" w:cs="Tahoma"/>
                <w:b/>
                <w:sz w:val="22"/>
                <w:szCs w:val="22"/>
              </w:rPr>
              <w:t>RX1 - RX0</w:t>
            </w:r>
          </w:p>
        </w:tc>
        <w:tc>
          <w:tcPr>
            <w:tcW w:w="1340" w:type="dxa"/>
            <w:vAlign w:val="center"/>
          </w:tcPr>
          <w:p w:rsidR="008D27AC" w:rsidRPr="00B7746C" w:rsidRDefault="008D27AC" w:rsidP="00B7746C">
            <w:pPr>
              <w:spacing w:line="360" w:lineRule="auto"/>
              <w:jc w:val="center"/>
              <w:rPr>
                <w:rFonts w:ascii="Tahoma" w:hAnsi="Tahoma" w:cs="Tahoma"/>
                <w:b/>
                <w:sz w:val="22"/>
                <w:szCs w:val="22"/>
              </w:rPr>
            </w:pPr>
            <w:r w:rsidRPr="00B7746C">
              <w:rPr>
                <w:rFonts w:ascii="Tahoma" w:hAnsi="Tahoma" w:cs="Tahoma"/>
                <w:b/>
                <w:sz w:val="22"/>
                <w:szCs w:val="22"/>
              </w:rPr>
              <w:t>RX1 - PX1</w:t>
            </w:r>
          </w:p>
        </w:tc>
      </w:tr>
      <w:tr w:rsidR="008D27AC" w:rsidRPr="00B7746C" w:rsidTr="00C83A45">
        <w:tc>
          <w:tcPr>
            <w:tcW w:w="571" w:type="dxa"/>
            <w:vAlign w:val="center"/>
          </w:tcPr>
          <w:p w:rsidR="008D27AC" w:rsidRPr="00B7746C" w:rsidRDefault="008D27AC" w:rsidP="00B7746C">
            <w:pPr>
              <w:spacing w:line="360" w:lineRule="auto"/>
              <w:jc w:val="center"/>
              <w:rPr>
                <w:rFonts w:ascii="Tahoma" w:hAnsi="Tahoma" w:cs="Tahoma"/>
                <w:b/>
                <w:sz w:val="22"/>
                <w:szCs w:val="22"/>
              </w:rPr>
            </w:pPr>
            <w:r w:rsidRPr="00B7746C">
              <w:rPr>
                <w:rFonts w:ascii="Tahoma" w:hAnsi="Tahoma" w:cs="Tahoma"/>
                <w:b/>
                <w:sz w:val="22"/>
                <w:szCs w:val="22"/>
              </w:rPr>
              <w:t>01</w:t>
            </w:r>
          </w:p>
        </w:tc>
        <w:tc>
          <w:tcPr>
            <w:tcW w:w="1537" w:type="dxa"/>
          </w:tcPr>
          <w:p w:rsidR="008D27AC" w:rsidRPr="00B7746C" w:rsidRDefault="008D27AC" w:rsidP="00B7746C">
            <w:pPr>
              <w:spacing w:line="360" w:lineRule="auto"/>
              <w:jc w:val="both"/>
              <w:rPr>
                <w:rFonts w:ascii="Tahoma" w:hAnsi="Tahoma" w:cs="Tahoma"/>
                <w:b/>
                <w:sz w:val="22"/>
                <w:szCs w:val="22"/>
              </w:rPr>
            </w:pPr>
            <w:r w:rsidRPr="00B7746C">
              <w:rPr>
                <w:rFonts w:ascii="Tahoma" w:hAnsi="Tahoma" w:cs="Tahoma"/>
                <w:b/>
                <w:sz w:val="22"/>
                <w:szCs w:val="22"/>
              </w:rPr>
              <w:t>Costo por peso de ventas</w:t>
            </w:r>
          </w:p>
        </w:tc>
        <w:tc>
          <w:tcPr>
            <w:tcW w:w="1402" w:type="dxa"/>
            <w:vAlign w:val="center"/>
          </w:tcPr>
          <w:p w:rsidR="008D27AC" w:rsidRPr="00B7746C" w:rsidRDefault="008D27AC" w:rsidP="00B7746C">
            <w:pPr>
              <w:spacing w:line="360" w:lineRule="auto"/>
              <w:jc w:val="center"/>
              <w:rPr>
                <w:rFonts w:ascii="Tahoma" w:hAnsi="Tahoma" w:cs="Tahoma"/>
                <w:b/>
                <w:sz w:val="22"/>
                <w:szCs w:val="22"/>
              </w:rPr>
            </w:pPr>
            <w:r w:rsidRPr="00B7746C">
              <w:rPr>
                <w:rFonts w:ascii="Tahoma" w:hAnsi="Tahoma" w:cs="Tahoma"/>
                <w:b/>
                <w:sz w:val="22"/>
                <w:szCs w:val="22"/>
              </w:rPr>
              <w:t>Coeficiente</w:t>
            </w:r>
          </w:p>
        </w:tc>
        <w:tc>
          <w:tcPr>
            <w:tcW w:w="889" w:type="dxa"/>
            <w:vAlign w:val="center"/>
          </w:tcPr>
          <w:p w:rsidR="008D27AC" w:rsidRPr="00B7746C" w:rsidRDefault="008D27AC" w:rsidP="00B7746C">
            <w:pPr>
              <w:spacing w:line="360" w:lineRule="auto"/>
              <w:jc w:val="center"/>
              <w:rPr>
                <w:rFonts w:ascii="Tahoma" w:hAnsi="Tahoma" w:cs="Tahoma"/>
                <w:b/>
                <w:sz w:val="22"/>
                <w:szCs w:val="22"/>
              </w:rPr>
            </w:pPr>
            <w:r w:rsidRPr="00B7746C">
              <w:rPr>
                <w:rFonts w:ascii="Tahoma" w:hAnsi="Tahoma" w:cs="Tahoma"/>
                <w:b/>
                <w:sz w:val="22"/>
                <w:szCs w:val="22"/>
              </w:rPr>
              <w:t>0,7500</w:t>
            </w:r>
          </w:p>
        </w:tc>
        <w:tc>
          <w:tcPr>
            <w:tcW w:w="889" w:type="dxa"/>
            <w:vAlign w:val="center"/>
          </w:tcPr>
          <w:p w:rsidR="008D27AC" w:rsidRPr="00B7746C" w:rsidRDefault="008D27AC" w:rsidP="00B7746C">
            <w:pPr>
              <w:spacing w:line="360" w:lineRule="auto"/>
              <w:jc w:val="center"/>
              <w:rPr>
                <w:rFonts w:ascii="Tahoma" w:hAnsi="Tahoma" w:cs="Tahoma"/>
                <w:b/>
                <w:sz w:val="22"/>
                <w:szCs w:val="22"/>
              </w:rPr>
            </w:pPr>
            <w:r w:rsidRPr="00B7746C">
              <w:rPr>
                <w:rFonts w:ascii="Tahoma" w:hAnsi="Tahoma" w:cs="Tahoma"/>
                <w:b/>
                <w:sz w:val="22"/>
                <w:szCs w:val="22"/>
              </w:rPr>
              <w:t>0,7125</w:t>
            </w:r>
          </w:p>
        </w:tc>
        <w:tc>
          <w:tcPr>
            <w:tcW w:w="889" w:type="dxa"/>
            <w:vAlign w:val="center"/>
          </w:tcPr>
          <w:p w:rsidR="008D27AC" w:rsidRPr="00B7746C" w:rsidRDefault="008D27AC" w:rsidP="00B7746C">
            <w:pPr>
              <w:spacing w:line="360" w:lineRule="auto"/>
              <w:jc w:val="center"/>
              <w:rPr>
                <w:rFonts w:ascii="Tahoma" w:hAnsi="Tahoma" w:cs="Tahoma"/>
                <w:b/>
                <w:sz w:val="22"/>
                <w:szCs w:val="22"/>
              </w:rPr>
            </w:pPr>
            <w:r w:rsidRPr="00B7746C">
              <w:rPr>
                <w:rFonts w:ascii="Tahoma" w:hAnsi="Tahoma" w:cs="Tahoma"/>
                <w:b/>
                <w:sz w:val="22"/>
                <w:szCs w:val="22"/>
              </w:rPr>
              <w:t>0,7350</w:t>
            </w:r>
          </w:p>
        </w:tc>
        <w:tc>
          <w:tcPr>
            <w:tcW w:w="1050" w:type="dxa"/>
            <w:vAlign w:val="center"/>
          </w:tcPr>
          <w:p w:rsidR="008D27AC" w:rsidRPr="00B7746C" w:rsidRDefault="008D27AC" w:rsidP="00B7746C">
            <w:pPr>
              <w:spacing w:line="360" w:lineRule="auto"/>
              <w:jc w:val="center"/>
              <w:rPr>
                <w:rFonts w:ascii="Tahoma" w:hAnsi="Tahoma" w:cs="Tahoma"/>
                <w:b/>
                <w:sz w:val="22"/>
                <w:szCs w:val="22"/>
              </w:rPr>
            </w:pPr>
            <w:r w:rsidRPr="00B7746C">
              <w:rPr>
                <w:rFonts w:ascii="Tahoma" w:hAnsi="Tahoma" w:cs="Tahoma"/>
                <w:b/>
                <w:sz w:val="22"/>
                <w:szCs w:val="22"/>
              </w:rPr>
              <w:t>98,00</w:t>
            </w:r>
          </w:p>
        </w:tc>
        <w:tc>
          <w:tcPr>
            <w:tcW w:w="1039" w:type="dxa"/>
            <w:gridSpan w:val="2"/>
            <w:vAlign w:val="center"/>
          </w:tcPr>
          <w:p w:rsidR="008D27AC" w:rsidRPr="00B7746C" w:rsidRDefault="008D27AC" w:rsidP="00B7746C">
            <w:pPr>
              <w:spacing w:line="360" w:lineRule="auto"/>
              <w:jc w:val="center"/>
              <w:rPr>
                <w:rFonts w:ascii="Tahoma" w:hAnsi="Tahoma" w:cs="Tahoma"/>
                <w:b/>
                <w:sz w:val="22"/>
                <w:szCs w:val="22"/>
              </w:rPr>
            </w:pPr>
            <w:r w:rsidRPr="00B7746C">
              <w:rPr>
                <w:rFonts w:ascii="Tahoma" w:hAnsi="Tahoma" w:cs="Tahoma"/>
                <w:b/>
                <w:sz w:val="22"/>
                <w:szCs w:val="22"/>
              </w:rPr>
              <w:t>103,16</w:t>
            </w:r>
          </w:p>
        </w:tc>
        <w:tc>
          <w:tcPr>
            <w:tcW w:w="1340" w:type="dxa"/>
            <w:shd w:val="clear" w:color="auto" w:fill="A6A6A6"/>
          </w:tcPr>
          <w:p w:rsidR="008D27AC" w:rsidRPr="00B7746C" w:rsidRDefault="008D27AC" w:rsidP="00B7746C">
            <w:pPr>
              <w:spacing w:line="360" w:lineRule="auto"/>
              <w:jc w:val="center"/>
              <w:rPr>
                <w:rFonts w:ascii="Tahoma" w:hAnsi="Tahoma" w:cs="Tahoma"/>
                <w:b/>
                <w:sz w:val="22"/>
                <w:szCs w:val="22"/>
              </w:rPr>
            </w:pPr>
          </w:p>
        </w:tc>
        <w:tc>
          <w:tcPr>
            <w:tcW w:w="1340" w:type="dxa"/>
            <w:shd w:val="clear" w:color="auto" w:fill="A6A6A6"/>
          </w:tcPr>
          <w:p w:rsidR="008D27AC" w:rsidRPr="00B7746C" w:rsidRDefault="008D27AC" w:rsidP="00B7746C">
            <w:pPr>
              <w:spacing w:line="360" w:lineRule="auto"/>
              <w:jc w:val="center"/>
              <w:rPr>
                <w:rFonts w:ascii="Tahoma" w:hAnsi="Tahoma" w:cs="Tahoma"/>
                <w:b/>
                <w:sz w:val="22"/>
                <w:szCs w:val="22"/>
              </w:rPr>
            </w:pPr>
          </w:p>
        </w:tc>
      </w:tr>
      <w:tr w:rsidR="008D27AC" w:rsidRPr="00B7746C" w:rsidTr="00C83A45">
        <w:tc>
          <w:tcPr>
            <w:tcW w:w="571" w:type="dxa"/>
            <w:vAlign w:val="center"/>
          </w:tcPr>
          <w:p w:rsidR="008D27AC" w:rsidRPr="00B7746C" w:rsidRDefault="008D27AC" w:rsidP="00B7746C">
            <w:pPr>
              <w:spacing w:line="360" w:lineRule="auto"/>
              <w:jc w:val="center"/>
              <w:rPr>
                <w:rFonts w:ascii="Tahoma" w:hAnsi="Tahoma" w:cs="Tahoma"/>
                <w:b/>
                <w:sz w:val="22"/>
                <w:szCs w:val="22"/>
              </w:rPr>
            </w:pPr>
            <w:r w:rsidRPr="00B7746C">
              <w:rPr>
                <w:rFonts w:ascii="Tahoma" w:hAnsi="Tahoma" w:cs="Tahoma"/>
                <w:b/>
                <w:sz w:val="22"/>
                <w:szCs w:val="22"/>
              </w:rPr>
              <w:t>02</w:t>
            </w:r>
          </w:p>
        </w:tc>
        <w:tc>
          <w:tcPr>
            <w:tcW w:w="1537" w:type="dxa"/>
          </w:tcPr>
          <w:p w:rsidR="008D27AC" w:rsidRPr="00B7746C" w:rsidRDefault="008D27AC" w:rsidP="00B7746C">
            <w:pPr>
              <w:spacing w:line="360" w:lineRule="auto"/>
              <w:jc w:val="both"/>
              <w:rPr>
                <w:rFonts w:ascii="Tahoma" w:hAnsi="Tahoma" w:cs="Tahoma"/>
                <w:b/>
                <w:sz w:val="22"/>
                <w:szCs w:val="22"/>
              </w:rPr>
            </w:pPr>
            <w:r w:rsidRPr="00B7746C">
              <w:rPr>
                <w:rFonts w:ascii="Tahoma" w:hAnsi="Tahoma" w:cs="Tahoma"/>
                <w:b/>
                <w:sz w:val="22"/>
                <w:szCs w:val="22"/>
              </w:rPr>
              <w:t>Rentabilidad económica</w:t>
            </w:r>
          </w:p>
        </w:tc>
        <w:tc>
          <w:tcPr>
            <w:tcW w:w="1402" w:type="dxa"/>
            <w:vAlign w:val="center"/>
          </w:tcPr>
          <w:p w:rsidR="008D27AC" w:rsidRPr="00B7746C" w:rsidRDefault="008D27AC" w:rsidP="00B7746C">
            <w:pPr>
              <w:spacing w:line="360" w:lineRule="auto"/>
              <w:jc w:val="center"/>
              <w:rPr>
                <w:rFonts w:ascii="Tahoma" w:hAnsi="Tahoma" w:cs="Tahoma"/>
                <w:b/>
                <w:sz w:val="22"/>
                <w:szCs w:val="22"/>
              </w:rPr>
            </w:pPr>
            <w:r w:rsidRPr="00B7746C">
              <w:rPr>
                <w:rFonts w:ascii="Tahoma" w:hAnsi="Tahoma" w:cs="Tahoma"/>
                <w:b/>
                <w:sz w:val="22"/>
                <w:szCs w:val="22"/>
              </w:rPr>
              <w:t>%</w:t>
            </w:r>
          </w:p>
        </w:tc>
        <w:tc>
          <w:tcPr>
            <w:tcW w:w="889" w:type="dxa"/>
            <w:vAlign w:val="center"/>
          </w:tcPr>
          <w:p w:rsidR="008D27AC" w:rsidRPr="00B7746C" w:rsidRDefault="008D27AC" w:rsidP="00B7746C">
            <w:pPr>
              <w:spacing w:line="360" w:lineRule="auto"/>
              <w:jc w:val="center"/>
              <w:rPr>
                <w:rFonts w:ascii="Tahoma" w:hAnsi="Tahoma" w:cs="Tahoma"/>
                <w:b/>
                <w:sz w:val="22"/>
                <w:szCs w:val="22"/>
              </w:rPr>
            </w:pPr>
            <w:r w:rsidRPr="00B7746C">
              <w:rPr>
                <w:rFonts w:ascii="Tahoma" w:hAnsi="Tahoma" w:cs="Tahoma"/>
                <w:b/>
                <w:sz w:val="22"/>
                <w:szCs w:val="22"/>
              </w:rPr>
              <w:t>10,00</w:t>
            </w:r>
          </w:p>
        </w:tc>
        <w:tc>
          <w:tcPr>
            <w:tcW w:w="889" w:type="dxa"/>
            <w:vAlign w:val="center"/>
          </w:tcPr>
          <w:p w:rsidR="008D27AC" w:rsidRPr="00B7746C" w:rsidRDefault="008D27AC" w:rsidP="00B7746C">
            <w:pPr>
              <w:spacing w:line="360" w:lineRule="auto"/>
              <w:jc w:val="center"/>
              <w:rPr>
                <w:rFonts w:ascii="Tahoma" w:hAnsi="Tahoma" w:cs="Tahoma"/>
                <w:b/>
                <w:sz w:val="22"/>
                <w:szCs w:val="22"/>
              </w:rPr>
            </w:pPr>
            <w:r w:rsidRPr="00B7746C">
              <w:rPr>
                <w:rFonts w:ascii="Tahoma" w:hAnsi="Tahoma" w:cs="Tahoma"/>
                <w:b/>
                <w:sz w:val="22"/>
                <w:szCs w:val="22"/>
              </w:rPr>
              <w:t>12,00</w:t>
            </w:r>
          </w:p>
        </w:tc>
        <w:tc>
          <w:tcPr>
            <w:tcW w:w="889" w:type="dxa"/>
            <w:vAlign w:val="center"/>
          </w:tcPr>
          <w:p w:rsidR="008D27AC" w:rsidRPr="00B7746C" w:rsidRDefault="008D27AC" w:rsidP="00B7746C">
            <w:pPr>
              <w:spacing w:line="360" w:lineRule="auto"/>
              <w:jc w:val="center"/>
              <w:rPr>
                <w:rFonts w:ascii="Tahoma" w:hAnsi="Tahoma" w:cs="Tahoma"/>
                <w:b/>
                <w:sz w:val="22"/>
                <w:szCs w:val="22"/>
              </w:rPr>
            </w:pPr>
            <w:r w:rsidRPr="00B7746C">
              <w:rPr>
                <w:rFonts w:ascii="Tahoma" w:hAnsi="Tahoma" w:cs="Tahoma"/>
                <w:b/>
                <w:sz w:val="22"/>
                <w:szCs w:val="22"/>
              </w:rPr>
              <w:t>11,50</w:t>
            </w:r>
          </w:p>
        </w:tc>
        <w:tc>
          <w:tcPr>
            <w:tcW w:w="1050" w:type="dxa"/>
            <w:shd w:val="clear" w:color="auto" w:fill="A6A6A6"/>
            <w:vAlign w:val="center"/>
          </w:tcPr>
          <w:p w:rsidR="008D27AC" w:rsidRPr="00B7746C" w:rsidRDefault="008D27AC" w:rsidP="00B7746C">
            <w:pPr>
              <w:spacing w:line="360" w:lineRule="auto"/>
              <w:jc w:val="center"/>
              <w:rPr>
                <w:rFonts w:ascii="Tahoma" w:hAnsi="Tahoma" w:cs="Tahoma"/>
                <w:b/>
                <w:sz w:val="22"/>
                <w:szCs w:val="22"/>
              </w:rPr>
            </w:pPr>
          </w:p>
        </w:tc>
        <w:tc>
          <w:tcPr>
            <w:tcW w:w="1039" w:type="dxa"/>
            <w:gridSpan w:val="2"/>
            <w:shd w:val="clear" w:color="auto" w:fill="A6A6A6"/>
            <w:vAlign w:val="center"/>
          </w:tcPr>
          <w:p w:rsidR="008D27AC" w:rsidRPr="00B7746C" w:rsidRDefault="008D27AC" w:rsidP="00B7746C">
            <w:pPr>
              <w:spacing w:line="360" w:lineRule="auto"/>
              <w:jc w:val="center"/>
              <w:rPr>
                <w:rFonts w:ascii="Tahoma" w:hAnsi="Tahoma" w:cs="Tahoma"/>
                <w:b/>
                <w:sz w:val="22"/>
                <w:szCs w:val="22"/>
              </w:rPr>
            </w:pPr>
          </w:p>
        </w:tc>
        <w:tc>
          <w:tcPr>
            <w:tcW w:w="1340" w:type="dxa"/>
            <w:vAlign w:val="center"/>
          </w:tcPr>
          <w:p w:rsidR="008D27AC" w:rsidRPr="00B7746C" w:rsidRDefault="008D27AC" w:rsidP="00B7746C">
            <w:pPr>
              <w:spacing w:line="360" w:lineRule="auto"/>
              <w:jc w:val="center"/>
              <w:rPr>
                <w:rFonts w:ascii="Tahoma" w:hAnsi="Tahoma" w:cs="Tahoma"/>
                <w:b/>
                <w:sz w:val="22"/>
                <w:szCs w:val="22"/>
              </w:rPr>
            </w:pPr>
            <w:r w:rsidRPr="00B7746C">
              <w:rPr>
                <w:rFonts w:ascii="Tahoma" w:hAnsi="Tahoma" w:cs="Tahoma"/>
                <w:b/>
                <w:sz w:val="22"/>
                <w:szCs w:val="22"/>
              </w:rPr>
              <w:t>1,50</w:t>
            </w:r>
            <w:r w:rsidR="007018E9" w:rsidRPr="00B7746C">
              <w:rPr>
                <w:rStyle w:val="Refdenotaalpie"/>
                <w:rFonts w:ascii="Tahoma" w:hAnsi="Tahoma" w:cs="Tahoma"/>
                <w:b/>
                <w:sz w:val="22"/>
                <w:szCs w:val="22"/>
              </w:rPr>
              <w:footnoteReference w:id="1"/>
            </w:r>
          </w:p>
        </w:tc>
        <w:tc>
          <w:tcPr>
            <w:tcW w:w="1340" w:type="dxa"/>
            <w:vAlign w:val="center"/>
          </w:tcPr>
          <w:p w:rsidR="008D27AC" w:rsidRPr="00B7746C" w:rsidRDefault="008D27AC" w:rsidP="00B7746C">
            <w:pPr>
              <w:spacing w:line="360" w:lineRule="auto"/>
              <w:jc w:val="center"/>
              <w:rPr>
                <w:rFonts w:ascii="Tahoma" w:hAnsi="Tahoma" w:cs="Tahoma"/>
                <w:b/>
                <w:sz w:val="22"/>
                <w:szCs w:val="22"/>
              </w:rPr>
            </w:pPr>
            <w:r w:rsidRPr="00B7746C">
              <w:rPr>
                <w:rFonts w:ascii="Tahoma" w:hAnsi="Tahoma" w:cs="Tahoma"/>
                <w:b/>
                <w:sz w:val="22"/>
                <w:szCs w:val="22"/>
              </w:rPr>
              <w:t>(0,50)</w:t>
            </w:r>
            <w:r w:rsidR="007018E9" w:rsidRPr="00B7746C">
              <w:rPr>
                <w:rStyle w:val="Refdenotaalpie"/>
                <w:rFonts w:ascii="Tahoma" w:hAnsi="Tahoma" w:cs="Tahoma"/>
                <w:b/>
                <w:sz w:val="22"/>
                <w:szCs w:val="22"/>
              </w:rPr>
              <w:footnoteReference w:id="2"/>
            </w:r>
          </w:p>
        </w:tc>
      </w:tr>
      <w:tr w:rsidR="008D27AC" w:rsidRPr="00B7746C" w:rsidTr="00C83A45">
        <w:tc>
          <w:tcPr>
            <w:tcW w:w="571" w:type="dxa"/>
            <w:vAlign w:val="center"/>
          </w:tcPr>
          <w:p w:rsidR="008D27AC" w:rsidRPr="00B7746C" w:rsidRDefault="008D27AC" w:rsidP="00B7746C">
            <w:pPr>
              <w:spacing w:line="360" w:lineRule="auto"/>
              <w:jc w:val="center"/>
              <w:rPr>
                <w:rFonts w:ascii="Tahoma" w:hAnsi="Tahoma" w:cs="Tahoma"/>
                <w:b/>
                <w:sz w:val="22"/>
                <w:szCs w:val="22"/>
              </w:rPr>
            </w:pPr>
            <w:r w:rsidRPr="00B7746C">
              <w:rPr>
                <w:rFonts w:ascii="Tahoma" w:hAnsi="Tahoma" w:cs="Tahoma"/>
                <w:b/>
                <w:sz w:val="22"/>
                <w:szCs w:val="22"/>
              </w:rPr>
              <w:t>03</w:t>
            </w:r>
          </w:p>
        </w:tc>
        <w:tc>
          <w:tcPr>
            <w:tcW w:w="1537" w:type="dxa"/>
            <w:vAlign w:val="center"/>
          </w:tcPr>
          <w:p w:rsidR="008D27AC" w:rsidRPr="00B7746C" w:rsidRDefault="008D27AC" w:rsidP="00B7746C">
            <w:pPr>
              <w:spacing w:line="360" w:lineRule="auto"/>
              <w:jc w:val="center"/>
              <w:rPr>
                <w:rFonts w:ascii="Tahoma" w:hAnsi="Tahoma" w:cs="Tahoma"/>
                <w:b/>
                <w:sz w:val="22"/>
                <w:szCs w:val="22"/>
              </w:rPr>
            </w:pPr>
            <w:r w:rsidRPr="00B7746C">
              <w:rPr>
                <w:rFonts w:ascii="Tahoma" w:hAnsi="Tahoma" w:cs="Tahoma"/>
                <w:b/>
                <w:sz w:val="22"/>
                <w:szCs w:val="22"/>
              </w:rPr>
              <w:t>Rentabilidad financiera</w:t>
            </w:r>
          </w:p>
        </w:tc>
        <w:tc>
          <w:tcPr>
            <w:tcW w:w="1402" w:type="dxa"/>
            <w:vAlign w:val="center"/>
          </w:tcPr>
          <w:p w:rsidR="008D27AC" w:rsidRPr="00B7746C" w:rsidRDefault="008D27AC" w:rsidP="00B7746C">
            <w:pPr>
              <w:spacing w:line="360" w:lineRule="auto"/>
              <w:jc w:val="center"/>
              <w:rPr>
                <w:rFonts w:ascii="Tahoma" w:hAnsi="Tahoma" w:cs="Tahoma"/>
                <w:b/>
                <w:sz w:val="22"/>
                <w:szCs w:val="22"/>
              </w:rPr>
            </w:pPr>
            <w:r w:rsidRPr="00B7746C">
              <w:rPr>
                <w:rFonts w:ascii="Tahoma" w:hAnsi="Tahoma" w:cs="Tahoma"/>
                <w:b/>
                <w:sz w:val="22"/>
                <w:szCs w:val="22"/>
              </w:rPr>
              <w:t>Coeficiente</w:t>
            </w:r>
          </w:p>
        </w:tc>
        <w:tc>
          <w:tcPr>
            <w:tcW w:w="889" w:type="dxa"/>
            <w:vAlign w:val="center"/>
          </w:tcPr>
          <w:p w:rsidR="008D27AC" w:rsidRPr="00B7746C" w:rsidRDefault="008D27AC" w:rsidP="00B7746C">
            <w:pPr>
              <w:spacing w:line="360" w:lineRule="auto"/>
              <w:jc w:val="center"/>
              <w:rPr>
                <w:rFonts w:ascii="Tahoma" w:hAnsi="Tahoma" w:cs="Tahoma"/>
                <w:b/>
                <w:sz w:val="22"/>
                <w:szCs w:val="22"/>
              </w:rPr>
            </w:pPr>
            <w:r w:rsidRPr="00B7746C">
              <w:rPr>
                <w:rFonts w:ascii="Tahoma" w:hAnsi="Tahoma" w:cs="Tahoma"/>
                <w:b/>
                <w:sz w:val="22"/>
                <w:szCs w:val="22"/>
              </w:rPr>
              <w:t>0,1200</w:t>
            </w:r>
          </w:p>
        </w:tc>
        <w:tc>
          <w:tcPr>
            <w:tcW w:w="889" w:type="dxa"/>
            <w:vAlign w:val="center"/>
          </w:tcPr>
          <w:p w:rsidR="008D27AC" w:rsidRPr="00B7746C" w:rsidRDefault="008D27AC" w:rsidP="00B7746C">
            <w:pPr>
              <w:spacing w:line="360" w:lineRule="auto"/>
              <w:jc w:val="center"/>
              <w:rPr>
                <w:rFonts w:ascii="Tahoma" w:hAnsi="Tahoma" w:cs="Tahoma"/>
                <w:b/>
                <w:sz w:val="22"/>
                <w:szCs w:val="22"/>
              </w:rPr>
            </w:pPr>
            <w:r w:rsidRPr="00B7746C">
              <w:rPr>
                <w:rFonts w:ascii="Tahoma" w:hAnsi="Tahoma" w:cs="Tahoma"/>
                <w:b/>
                <w:sz w:val="22"/>
                <w:szCs w:val="22"/>
              </w:rPr>
              <w:t>0,1400</w:t>
            </w:r>
          </w:p>
        </w:tc>
        <w:tc>
          <w:tcPr>
            <w:tcW w:w="889" w:type="dxa"/>
            <w:vAlign w:val="center"/>
          </w:tcPr>
          <w:p w:rsidR="008D27AC" w:rsidRPr="00B7746C" w:rsidRDefault="008D27AC" w:rsidP="00B7746C">
            <w:pPr>
              <w:spacing w:line="360" w:lineRule="auto"/>
              <w:jc w:val="center"/>
              <w:rPr>
                <w:rFonts w:ascii="Tahoma" w:hAnsi="Tahoma" w:cs="Tahoma"/>
                <w:b/>
                <w:sz w:val="22"/>
                <w:szCs w:val="22"/>
              </w:rPr>
            </w:pPr>
            <w:r w:rsidRPr="00B7746C">
              <w:rPr>
                <w:rFonts w:ascii="Tahoma" w:hAnsi="Tahoma" w:cs="Tahoma"/>
                <w:b/>
                <w:sz w:val="22"/>
                <w:szCs w:val="22"/>
              </w:rPr>
              <w:t>0,1350</w:t>
            </w:r>
          </w:p>
        </w:tc>
        <w:tc>
          <w:tcPr>
            <w:tcW w:w="1050" w:type="dxa"/>
            <w:vAlign w:val="center"/>
          </w:tcPr>
          <w:p w:rsidR="008D27AC" w:rsidRPr="00B7746C" w:rsidRDefault="008D27AC" w:rsidP="00B7746C">
            <w:pPr>
              <w:spacing w:line="360" w:lineRule="auto"/>
              <w:jc w:val="center"/>
              <w:rPr>
                <w:rFonts w:ascii="Tahoma" w:hAnsi="Tahoma" w:cs="Tahoma"/>
                <w:b/>
                <w:sz w:val="22"/>
                <w:szCs w:val="22"/>
              </w:rPr>
            </w:pPr>
            <w:r w:rsidRPr="00B7746C">
              <w:rPr>
                <w:rFonts w:ascii="Tahoma" w:hAnsi="Tahoma" w:cs="Tahoma"/>
                <w:b/>
                <w:sz w:val="22"/>
                <w:szCs w:val="22"/>
              </w:rPr>
              <w:t>112,50</w:t>
            </w:r>
          </w:p>
        </w:tc>
        <w:tc>
          <w:tcPr>
            <w:tcW w:w="1039" w:type="dxa"/>
            <w:gridSpan w:val="2"/>
            <w:vAlign w:val="center"/>
          </w:tcPr>
          <w:p w:rsidR="008D27AC" w:rsidRPr="00B7746C" w:rsidRDefault="008D27AC" w:rsidP="00B7746C">
            <w:pPr>
              <w:spacing w:line="360" w:lineRule="auto"/>
              <w:jc w:val="center"/>
              <w:rPr>
                <w:rFonts w:ascii="Tahoma" w:hAnsi="Tahoma" w:cs="Tahoma"/>
                <w:b/>
                <w:sz w:val="22"/>
                <w:szCs w:val="22"/>
              </w:rPr>
            </w:pPr>
            <w:r w:rsidRPr="00B7746C">
              <w:rPr>
                <w:rFonts w:ascii="Tahoma" w:hAnsi="Tahoma" w:cs="Tahoma"/>
                <w:b/>
                <w:sz w:val="22"/>
                <w:szCs w:val="22"/>
              </w:rPr>
              <w:t>96,43</w:t>
            </w:r>
          </w:p>
        </w:tc>
        <w:tc>
          <w:tcPr>
            <w:tcW w:w="1340" w:type="dxa"/>
            <w:shd w:val="clear" w:color="auto" w:fill="FFFFFF"/>
            <w:vAlign w:val="center"/>
          </w:tcPr>
          <w:p w:rsidR="008D27AC" w:rsidRPr="00B7746C" w:rsidRDefault="007018E9" w:rsidP="00B7746C">
            <w:pPr>
              <w:spacing w:line="360" w:lineRule="auto"/>
              <w:jc w:val="center"/>
              <w:rPr>
                <w:rFonts w:ascii="Tahoma" w:hAnsi="Tahoma" w:cs="Tahoma"/>
                <w:b/>
                <w:sz w:val="22"/>
                <w:szCs w:val="22"/>
              </w:rPr>
            </w:pPr>
            <w:r w:rsidRPr="00B7746C">
              <w:rPr>
                <w:rFonts w:ascii="Tahoma" w:hAnsi="Tahoma" w:cs="Tahoma"/>
                <w:b/>
                <w:sz w:val="22"/>
                <w:szCs w:val="22"/>
              </w:rPr>
              <w:t>0,015</w:t>
            </w:r>
          </w:p>
        </w:tc>
        <w:tc>
          <w:tcPr>
            <w:tcW w:w="1340" w:type="dxa"/>
            <w:shd w:val="clear" w:color="auto" w:fill="FFFFFF"/>
            <w:vAlign w:val="center"/>
          </w:tcPr>
          <w:p w:rsidR="008D27AC" w:rsidRPr="00B7746C" w:rsidRDefault="007018E9" w:rsidP="00B7746C">
            <w:pPr>
              <w:spacing w:line="360" w:lineRule="auto"/>
              <w:jc w:val="center"/>
              <w:rPr>
                <w:rFonts w:ascii="Tahoma" w:hAnsi="Tahoma" w:cs="Tahoma"/>
                <w:b/>
                <w:sz w:val="22"/>
                <w:szCs w:val="22"/>
              </w:rPr>
            </w:pPr>
            <w:r w:rsidRPr="00B7746C">
              <w:rPr>
                <w:rFonts w:ascii="Tahoma" w:hAnsi="Tahoma" w:cs="Tahoma"/>
                <w:b/>
                <w:sz w:val="22"/>
                <w:szCs w:val="22"/>
              </w:rPr>
              <w:t>(0,005)</w:t>
            </w:r>
          </w:p>
        </w:tc>
      </w:tr>
    </w:tbl>
    <w:p w:rsidR="008F3027" w:rsidRPr="00B7746C" w:rsidRDefault="00B336BC" w:rsidP="00B7746C">
      <w:pPr>
        <w:spacing w:line="360" w:lineRule="auto"/>
        <w:jc w:val="both"/>
        <w:rPr>
          <w:rFonts w:ascii="Tahoma" w:hAnsi="Tahoma" w:cs="Tahoma"/>
          <w:sz w:val="22"/>
          <w:szCs w:val="22"/>
        </w:rPr>
      </w:pPr>
      <w:r w:rsidRPr="00B7746C">
        <w:rPr>
          <w:rFonts w:ascii="Tahoma" w:hAnsi="Tahoma" w:cs="Tahoma"/>
          <w:sz w:val="22"/>
          <w:szCs w:val="22"/>
        </w:rPr>
        <w:t>COSTO POR PESO DE VENTA:</w:t>
      </w:r>
    </w:p>
    <w:p w:rsidR="00B336BC" w:rsidRPr="00B7746C" w:rsidRDefault="00B336BC" w:rsidP="00626D4F">
      <w:pPr>
        <w:numPr>
          <w:ilvl w:val="0"/>
          <w:numId w:val="36"/>
        </w:numPr>
        <w:spacing w:line="360" w:lineRule="auto"/>
        <w:jc w:val="both"/>
        <w:rPr>
          <w:rFonts w:ascii="Tahoma" w:hAnsi="Tahoma" w:cs="Tahoma"/>
          <w:sz w:val="22"/>
          <w:szCs w:val="22"/>
        </w:rPr>
      </w:pPr>
      <w:r w:rsidRPr="00B7746C">
        <w:rPr>
          <w:rFonts w:ascii="Tahoma" w:hAnsi="Tahoma" w:cs="Tahoma"/>
          <w:sz w:val="22"/>
          <w:szCs w:val="22"/>
        </w:rPr>
        <w:t>Disminuyó en 1,5 centavos por cada peso de ventas (0,7350 – 0,7500), lo cual es muy positivo para la empresa.</w:t>
      </w:r>
    </w:p>
    <w:p w:rsidR="00B336BC" w:rsidRPr="00B7746C" w:rsidRDefault="00F02C01" w:rsidP="00626D4F">
      <w:pPr>
        <w:numPr>
          <w:ilvl w:val="0"/>
          <w:numId w:val="36"/>
        </w:numPr>
        <w:spacing w:line="360" w:lineRule="auto"/>
        <w:jc w:val="both"/>
        <w:rPr>
          <w:rFonts w:ascii="Tahoma" w:hAnsi="Tahoma" w:cs="Tahoma"/>
          <w:sz w:val="22"/>
          <w:szCs w:val="22"/>
        </w:rPr>
      </w:pPr>
      <w:r w:rsidRPr="00B7746C">
        <w:rPr>
          <w:rFonts w:ascii="Tahoma" w:hAnsi="Tahoma" w:cs="Tahoma"/>
          <w:sz w:val="22"/>
          <w:szCs w:val="22"/>
        </w:rPr>
        <w:t>Su decrecimiento positivo fue del 98% (disminuyó en un 2% = 100% - 98%) con respecto a igual período del año anterior.</w:t>
      </w:r>
    </w:p>
    <w:p w:rsidR="00C91F8F" w:rsidRPr="00B7746C" w:rsidRDefault="00C91F8F" w:rsidP="00626D4F">
      <w:pPr>
        <w:numPr>
          <w:ilvl w:val="0"/>
          <w:numId w:val="35"/>
        </w:numPr>
        <w:spacing w:line="360" w:lineRule="auto"/>
        <w:jc w:val="both"/>
        <w:rPr>
          <w:rFonts w:ascii="Tahoma" w:hAnsi="Tahoma" w:cs="Tahoma"/>
          <w:sz w:val="22"/>
          <w:szCs w:val="22"/>
        </w:rPr>
      </w:pPr>
      <w:r w:rsidRPr="00B7746C">
        <w:rPr>
          <w:rFonts w:ascii="Tahoma" w:hAnsi="Tahoma" w:cs="Tahoma"/>
          <w:sz w:val="22"/>
          <w:szCs w:val="22"/>
        </w:rPr>
        <w:t>Reporta un sobrecumplimiento de 3,16% con respecto al plan aprobado                     (0,7350 – 0,7125)</w:t>
      </w:r>
      <w:r w:rsidRPr="00B7746C">
        <w:rPr>
          <w:rFonts w:ascii="Tahoma" w:hAnsi="Tahoma" w:cs="Tahoma"/>
          <w:i/>
          <w:sz w:val="22"/>
          <w:szCs w:val="22"/>
        </w:rPr>
        <w:t xml:space="preserve"> (se puede redondear a 3,2% a efectos de la presentación en la Hoja de notas para el informe).</w:t>
      </w:r>
      <w:r w:rsidRPr="00B7746C">
        <w:rPr>
          <w:rFonts w:ascii="Tahoma" w:hAnsi="Tahoma" w:cs="Tahoma"/>
          <w:sz w:val="22"/>
          <w:szCs w:val="22"/>
        </w:rPr>
        <w:t xml:space="preserve"> Este comportamiento puede ser negativo para la empresa, pero no se disponen de los datos para poder determinar las causas que motivaron este sobrecumplimiento.</w:t>
      </w:r>
    </w:p>
    <w:p w:rsidR="00EA17BF" w:rsidRPr="00B7746C" w:rsidRDefault="00EA17BF" w:rsidP="00B7746C">
      <w:pPr>
        <w:spacing w:line="360" w:lineRule="auto"/>
        <w:jc w:val="both"/>
        <w:rPr>
          <w:rFonts w:ascii="Tahoma" w:hAnsi="Tahoma" w:cs="Tahoma"/>
          <w:sz w:val="22"/>
          <w:szCs w:val="22"/>
        </w:rPr>
      </w:pPr>
      <w:r w:rsidRPr="00B7746C">
        <w:rPr>
          <w:rFonts w:ascii="Tahoma" w:hAnsi="Tahoma" w:cs="Tahoma"/>
          <w:sz w:val="22"/>
          <w:szCs w:val="22"/>
        </w:rPr>
        <w:t>RENTABILIDAD ECONÓMICA:</w:t>
      </w:r>
    </w:p>
    <w:p w:rsidR="00EA17BF" w:rsidRPr="00B7746C" w:rsidRDefault="00EA17BF" w:rsidP="00626D4F">
      <w:pPr>
        <w:numPr>
          <w:ilvl w:val="0"/>
          <w:numId w:val="35"/>
        </w:numPr>
        <w:spacing w:line="360" w:lineRule="auto"/>
        <w:jc w:val="both"/>
        <w:rPr>
          <w:rFonts w:ascii="Tahoma" w:hAnsi="Tahoma" w:cs="Tahoma"/>
          <w:sz w:val="22"/>
          <w:szCs w:val="22"/>
        </w:rPr>
      </w:pPr>
      <w:r w:rsidRPr="00B7746C">
        <w:rPr>
          <w:rFonts w:ascii="Tahoma" w:hAnsi="Tahoma" w:cs="Tahoma"/>
          <w:sz w:val="22"/>
          <w:szCs w:val="22"/>
        </w:rPr>
        <w:t xml:space="preserve">Cerró el año con un aumento de 1,5 puntos porcentuales (PP) </w:t>
      </w:r>
      <w:r w:rsidR="00C92D88" w:rsidRPr="00B7746C">
        <w:rPr>
          <w:rFonts w:ascii="Tahoma" w:hAnsi="Tahoma" w:cs="Tahoma"/>
          <w:sz w:val="22"/>
          <w:szCs w:val="22"/>
        </w:rPr>
        <w:t xml:space="preserve">(0.015 centavos * 100%) </w:t>
      </w:r>
      <w:r w:rsidRPr="00B7746C">
        <w:rPr>
          <w:rFonts w:ascii="Tahoma" w:hAnsi="Tahoma" w:cs="Tahoma"/>
          <w:sz w:val="22"/>
          <w:szCs w:val="22"/>
        </w:rPr>
        <w:t>con respecto a igual período del año anterior, muy positivo para la empresa.</w:t>
      </w:r>
    </w:p>
    <w:p w:rsidR="00EA17BF" w:rsidRPr="00B7746C" w:rsidRDefault="00EA17BF" w:rsidP="00626D4F">
      <w:pPr>
        <w:numPr>
          <w:ilvl w:val="0"/>
          <w:numId w:val="35"/>
        </w:numPr>
        <w:spacing w:line="360" w:lineRule="auto"/>
        <w:jc w:val="both"/>
        <w:rPr>
          <w:rFonts w:ascii="Tahoma" w:hAnsi="Tahoma" w:cs="Tahoma"/>
          <w:sz w:val="22"/>
          <w:szCs w:val="22"/>
        </w:rPr>
      </w:pPr>
      <w:r w:rsidRPr="00B7746C">
        <w:rPr>
          <w:rFonts w:ascii="Tahoma" w:hAnsi="Tahoma" w:cs="Tahoma"/>
          <w:sz w:val="22"/>
          <w:szCs w:val="22"/>
        </w:rPr>
        <w:t>Reporta un incumplimiento del plan de 0,5 PP (o medio punto porcentual)</w:t>
      </w:r>
      <w:r w:rsidR="00B7565D" w:rsidRPr="00B7746C">
        <w:rPr>
          <w:rFonts w:ascii="Tahoma" w:hAnsi="Tahoma" w:cs="Tahoma"/>
          <w:sz w:val="22"/>
          <w:szCs w:val="22"/>
        </w:rPr>
        <w:t>.</w:t>
      </w:r>
    </w:p>
    <w:p w:rsidR="008E2058" w:rsidRPr="00B7746C" w:rsidRDefault="008E2058" w:rsidP="00626D4F">
      <w:pPr>
        <w:numPr>
          <w:ilvl w:val="0"/>
          <w:numId w:val="35"/>
        </w:numPr>
        <w:spacing w:line="360" w:lineRule="auto"/>
        <w:jc w:val="both"/>
        <w:rPr>
          <w:rFonts w:ascii="Tahoma" w:hAnsi="Tahoma" w:cs="Tahoma"/>
          <w:sz w:val="22"/>
          <w:szCs w:val="22"/>
        </w:rPr>
      </w:pPr>
      <w:r w:rsidRPr="00B7746C">
        <w:rPr>
          <w:rFonts w:ascii="Tahoma" w:hAnsi="Tahoma" w:cs="Tahoma"/>
          <w:sz w:val="22"/>
          <w:szCs w:val="22"/>
        </w:rPr>
        <w:lastRenderedPageBreak/>
        <w:t>Al desconocerse el comportamiento ramal de este índice no es posible ampliar su análisis.</w:t>
      </w:r>
    </w:p>
    <w:p w:rsidR="007018E9" w:rsidRPr="00B7746C" w:rsidRDefault="007018E9" w:rsidP="00B7746C">
      <w:pPr>
        <w:spacing w:line="360" w:lineRule="auto"/>
        <w:jc w:val="both"/>
        <w:rPr>
          <w:rFonts w:ascii="Tahoma" w:hAnsi="Tahoma" w:cs="Tahoma"/>
          <w:sz w:val="22"/>
          <w:szCs w:val="22"/>
        </w:rPr>
      </w:pPr>
      <w:r w:rsidRPr="00B7746C">
        <w:rPr>
          <w:rFonts w:ascii="Tahoma" w:hAnsi="Tahoma" w:cs="Tahoma"/>
          <w:sz w:val="22"/>
          <w:szCs w:val="22"/>
        </w:rPr>
        <w:t>RENTABILIDAD FINANCIERA:</w:t>
      </w:r>
    </w:p>
    <w:p w:rsidR="007018E9" w:rsidRPr="00B7746C" w:rsidRDefault="007018E9" w:rsidP="00626D4F">
      <w:pPr>
        <w:numPr>
          <w:ilvl w:val="0"/>
          <w:numId w:val="37"/>
        </w:numPr>
        <w:spacing w:line="360" w:lineRule="auto"/>
        <w:jc w:val="both"/>
        <w:rPr>
          <w:rFonts w:ascii="Tahoma" w:hAnsi="Tahoma" w:cs="Tahoma"/>
          <w:sz w:val="22"/>
          <w:szCs w:val="22"/>
        </w:rPr>
      </w:pPr>
      <w:r w:rsidRPr="00B7746C">
        <w:rPr>
          <w:rFonts w:ascii="Tahoma" w:hAnsi="Tahoma" w:cs="Tahoma"/>
          <w:sz w:val="22"/>
          <w:szCs w:val="22"/>
        </w:rPr>
        <w:t>Manifiesta el 1,5% de aumento</w:t>
      </w:r>
      <w:r w:rsidR="00C92D88" w:rsidRPr="00B7746C">
        <w:rPr>
          <w:rFonts w:ascii="Tahoma" w:hAnsi="Tahoma" w:cs="Tahoma"/>
          <w:sz w:val="22"/>
          <w:szCs w:val="22"/>
        </w:rPr>
        <w:t xml:space="preserve"> con respecto al real de año anterior ((0,1350 – 0,1200)*100).</w:t>
      </w:r>
    </w:p>
    <w:p w:rsidR="00884AD6" w:rsidRPr="00B7746C" w:rsidRDefault="00884AD6" w:rsidP="00626D4F">
      <w:pPr>
        <w:numPr>
          <w:ilvl w:val="0"/>
          <w:numId w:val="37"/>
        </w:numPr>
        <w:spacing w:line="360" w:lineRule="auto"/>
        <w:jc w:val="both"/>
        <w:rPr>
          <w:rFonts w:ascii="Tahoma" w:hAnsi="Tahoma" w:cs="Tahoma"/>
          <w:sz w:val="22"/>
          <w:szCs w:val="22"/>
        </w:rPr>
      </w:pPr>
      <w:r w:rsidRPr="00B7746C">
        <w:rPr>
          <w:rFonts w:ascii="Tahoma" w:hAnsi="Tahoma" w:cs="Tahoma"/>
          <w:sz w:val="22"/>
          <w:szCs w:val="22"/>
        </w:rPr>
        <w:t>Reporta un incumplimiento del plan de 0,5 PP (o medio punto porcentual)           (0.005 centavos * 100%), que representa una disminución de 3,57%                       (100% – 98,43%)</w:t>
      </w:r>
      <w:r w:rsidRPr="00B7746C">
        <w:rPr>
          <w:rFonts w:ascii="Tahoma" w:hAnsi="Tahoma" w:cs="Tahoma"/>
          <w:i/>
          <w:sz w:val="22"/>
          <w:szCs w:val="22"/>
        </w:rPr>
        <w:t xml:space="preserve"> (se puede redondear a 3,6% a efectos de la presentación en la Hoja de notas para el informe).</w:t>
      </w:r>
    </w:p>
    <w:p w:rsidR="00C92D88" w:rsidRPr="00B7746C" w:rsidRDefault="00C92D88" w:rsidP="00626D4F">
      <w:pPr>
        <w:numPr>
          <w:ilvl w:val="0"/>
          <w:numId w:val="37"/>
        </w:numPr>
        <w:spacing w:line="360" w:lineRule="auto"/>
        <w:jc w:val="both"/>
        <w:rPr>
          <w:rFonts w:ascii="Tahoma" w:hAnsi="Tahoma" w:cs="Tahoma"/>
          <w:sz w:val="22"/>
          <w:szCs w:val="22"/>
        </w:rPr>
      </w:pPr>
      <w:r w:rsidRPr="00B7746C">
        <w:rPr>
          <w:rFonts w:ascii="Tahoma" w:hAnsi="Tahoma" w:cs="Tahoma"/>
          <w:sz w:val="22"/>
          <w:szCs w:val="22"/>
        </w:rPr>
        <w:t xml:space="preserve">Representa </w:t>
      </w:r>
      <w:r w:rsidR="00B7565D" w:rsidRPr="00B7746C">
        <w:rPr>
          <w:rFonts w:ascii="Tahoma" w:hAnsi="Tahoma" w:cs="Tahoma"/>
          <w:sz w:val="22"/>
          <w:szCs w:val="22"/>
        </w:rPr>
        <w:t xml:space="preserve">en el ejercicio económico actual que se obtienen </w:t>
      </w:r>
      <w:r w:rsidRPr="00B7746C">
        <w:rPr>
          <w:rFonts w:ascii="Tahoma" w:hAnsi="Tahoma" w:cs="Tahoma"/>
          <w:sz w:val="22"/>
          <w:szCs w:val="22"/>
        </w:rPr>
        <w:t xml:space="preserve">0.1350 centavos de utilidad neta por cada peso de patrimonio o capital, es decir, el rendimiento del capital propio de la empresa </w:t>
      </w:r>
      <w:r w:rsidRPr="00B7746C">
        <w:rPr>
          <w:rFonts w:ascii="Tahoma" w:hAnsi="Tahoma" w:cs="Tahoma"/>
          <w:i/>
          <w:sz w:val="22"/>
          <w:szCs w:val="22"/>
        </w:rPr>
        <w:t>(se puede redondear a 0.14 centavos a efectos de la presentación en la Hoja de notas para el informe).</w:t>
      </w:r>
    </w:p>
    <w:p w:rsidR="00884AD6" w:rsidRPr="00B7746C" w:rsidRDefault="00884AD6" w:rsidP="00B7746C">
      <w:pPr>
        <w:spacing w:line="360" w:lineRule="auto"/>
        <w:jc w:val="both"/>
        <w:rPr>
          <w:rFonts w:ascii="Tahoma" w:hAnsi="Tahoma" w:cs="Tahoma"/>
          <w:b/>
          <w:sz w:val="22"/>
          <w:szCs w:val="22"/>
        </w:rPr>
      </w:pPr>
    </w:p>
    <w:p w:rsidR="00BC7234" w:rsidRPr="00E600D9" w:rsidRDefault="00BC7234" w:rsidP="00883BE7">
      <w:pPr>
        <w:pBdr>
          <w:top w:val="single" w:sz="4" w:space="1" w:color="auto"/>
          <w:left w:val="single" w:sz="4" w:space="4" w:color="auto"/>
          <w:bottom w:val="single" w:sz="4" w:space="1" w:color="auto"/>
          <w:right w:val="single" w:sz="4" w:space="4" w:color="auto"/>
        </w:pBdr>
        <w:suppressAutoHyphens/>
        <w:spacing w:line="360" w:lineRule="auto"/>
        <w:jc w:val="both"/>
        <w:rPr>
          <w:rFonts w:ascii="Tahoma" w:eastAsia="Calibri" w:hAnsi="Tahoma" w:cs="Tahoma"/>
          <w:b/>
          <w:spacing w:val="-3"/>
          <w:sz w:val="22"/>
          <w:szCs w:val="22"/>
          <w:lang w:eastAsia="en-US"/>
        </w:rPr>
      </w:pPr>
      <w:r w:rsidRPr="00E600D9">
        <w:rPr>
          <w:rFonts w:ascii="Tahoma" w:eastAsia="Calibri" w:hAnsi="Tahoma" w:cs="Tahoma"/>
          <w:b/>
          <w:spacing w:val="-3"/>
          <w:sz w:val="22"/>
          <w:szCs w:val="22"/>
          <w:lang w:eastAsia="en-US"/>
        </w:rPr>
        <w:t>TOMADO DE LAS DIRE</w:t>
      </w:r>
      <w:r w:rsidR="006532BB" w:rsidRPr="00E600D9">
        <w:rPr>
          <w:rFonts w:ascii="Tahoma" w:eastAsia="Calibri" w:hAnsi="Tahoma" w:cs="Tahoma"/>
          <w:b/>
          <w:spacing w:val="-3"/>
          <w:sz w:val="22"/>
          <w:szCs w:val="22"/>
          <w:lang w:eastAsia="en-US"/>
        </w:rPr>
        <w:t>C</w:t>
      </w:r>
      <w:r w:rsidRPr="00E600D9">
        <w:rPr>
          <w:rFonts w:ascii="Tahoma" w:eastAsia="Calibri" w:hAnsi="Tahoma" w:cs="Tahoma"/>
          <w:b/>
          <w:spacing w:val="-3"/>
          <w:sz w:val="22"/>
          <w:szCs w:val="22"/>
          <w:lang w:eastAsia="en-US"/>
        </w:rPr>
        <w:t xml:space="preserve">TRICES GENERALES PARA </w:t>
      </w:r>
      <w:smartTag w:uri="urn:schemas-microsoft-com:office:smarttags" w:element="PersonName">
        <w:smartTagPr>
          <w:attr w:name="ProductID" w:val="LA REALIZACIￓN DE AUDITORￍAS"/>
        </w:smartTagPr>
        <w:smartTag w:uri="urn:schemas-microsoft-com:office:smarttags" w:element="PersonName">
          <w:smartTagPr>
            <w:attr w:name="ProductID" w:val="LA REALIZACIￓN DE"/>
          </w:smartTagPr>
          <w:r w:rsidRPr="00E600D9">
            <w:rPr>
              <w:rFonts w:ascii="Tahoma" w:eastAsia="Calibri" w:hAnsi="Tahoma" w:cs="Tahoma"/>
              <w:b/>
              <w:spacing w:val="-3"/>
              <w:sz w:val="22"/>
              <w:szCs w:val="22"/>
              <w:lang w:eastAsia="en-US"/>
            </w:rPr>
            <w:t>LA REALIZACIÓN DE</w:t>
          </w:r>
        </w:smartTag>
        <w:r w:rsidRPr="00E600D9">
          <w:rPr>
            <w:rFonts w:ascii="Tahoma" w:eastAsia="Calibri" w:hAnsi="Tahoma" w:cs="Tahoma"/>
            <w:b/>
            <w:spacing w:val="-3"/>
            <w:sz w:val="22"/>
            <w:szCs w:val="22"/>
            <w:lang w:eastAsia="en-US"/>
          </w:rPr>
          <w:t xml:space="preserve"> AUDITORÍAS</w:t>
        </w:r>
      </w:smartTag>
      <w:r w:rsidRPr="00E600D9">
        <w:rPr>
          <w:rFonts w:ascii="Tahoma" w:eastAsia="Calibri" w:hAnsi="Tahoma" w:cs="Tahoma"/>
          <w:b/>
          <w:spacing w:val="-3"/>
          <w:sz w:val="22"/>
          <w:szCs w:val="22"/>
          <w:lang w:eastAsia="en-US"/>
        </w:rPr>
        <w:t xml:space="preserve"> DE GESTIÓN O RENDIMIENTO. CONTRALORÍA GENERAL DE LA REPÚBLICA.</w:t>
      </w:r>
    </w:p>
    <w:p w:rsidR="00BC7234" w:rsidRPr="00B7746C" w:rsidRDefault="00BC7234" w:rsidP="00B7746C">
      <w:pPr>
        <w:spacing w:line="360" w:lineRule="auto"/>
        <w:rPr>
          <w:rFonts w:ascii="Tahoma" w:hAnsi="Tahoma" w:cs="Tahoma"/>
          <w:b/>
          <w:sz w:val="22"/>
          <w:szCs w:val="22"/>
          <w:u w:val="single"/>
        </w:rPr>
      </w:pPr>
    </w:p>
    <w:p w:rsidR="00BC7234" w:rsidRPr="00B7746C" w:rsidRDefault="00BC7234" w:rsidP="00B7746C">
      <w:pPr>
        <w:spacing w:line="360" w:lineRule="auto"/>
        <w:rPr>
          <w:rFonts w:ascii="Tahoma" w:hAnsi="Tahoma" w:cs="Tahoma"/>
          <w:b/>
          <w:sz w:val="22"/>
          <w:szCs w:val="22"/>
          <w:u w:val="single"/>
        </w:rPr>
      </w:pPr>
      <w:r w:rsidRPr="00B7746C">
        <w:rPr>
          <w:rFonts w:ascii="Tahoma" w:hAnsi="Tahoma" w:cs="Tahoma"/>
          <w:b/>
          <w:sz w:val="22"/>
          <w:szCs w:val="22"/>
          <w:u w:val="single"/>
        </w:rPr>
        <w:t>INDICADORES GENERALES DE GESTIÓN</w:t>
      </w:r>
    </w:p>
    <w:p w:rsidR="00BC7234" w:rsidRPr="00B7746C" w:rsidRDefault="00BC7234" w:rsidP="00B7746C">
      <w:pPr>
        <w:shd w:val="clear" w:color="auto" w:fill="FFFFFF"/>
        <w:spacing w:line="360" w:lineRule="auto"/>
        <w:jc w:val="both"/>
        <w:rPr>
          <w:rFonts w:ascii="Tahoma" w:hAnsi="Tahoma" w:cs="Tahoma"/>
          <w:sz w:val="22"/>
          <w:szCs w:val="22"/>
        </w:rPr>
      </w:pPr>
      <w:r w:rsidRPr="00B7746C">
        <w:rPr>
          <w:rFonts w:ascii="Tahoma" w:hAnsi="Tahoma" w:cs="Tahoma"/>
          <w:sz w:val="22"/>
          <w:szCs w:val="22"/>
        </w:rPr>
        <w:t xml:space="preserve">Dentro la Auditoría de Gestión o Rendimiento se encuentra la evaluación de la gestión, que se realiza con el objetivo de lograr evidencias que permitan conocer el éxito o no de </w:t>
      </w:r>
      <w:smartTag w:uri="urn:schemas-microsoft-com:office:smarttags" w:element="PersonName">
        <w:smartTagPr>
          <w:attr w:name="ProductID" w:val="la gesti￳n. Para"/>
        </w:smartTagPr>
        <w:r w:rsidRPr="00B7746C">
          <w:rPr>
            <w:rFonts w:ascii="Tahoma" w:hAnsi="Tahoma" w:cs="Tahoma"/>
            <w:sz w:val="22"/>
            <w:szCs w:val="22"/>
          </w:rPr>
          <w:t>la gestión. Para</w:t>
        </w:r>
      </w:smartTag>
      <w:r w:rsidRPr="00B7746C">
        <w:rPr>
          <w:rFonts w:ascii="Tahoma" w:hAnsi="Tahoma" w:cs="Tahoma"/>
          <w:sz w:val="22"/>
          <w:szCs w:val="22"/>
        </w:rPr>
        <w:t xml:space="preserve"> ello se debe establecer y utilizar un sistema de medición de gestión o rendimiento, que se sustente en información consistente y oportuna, a través de indicadores de gestión o rendimiento.</w:t>
      </w:r>
    </w:p>
    <w:p w:rsidR="00BC7234" w:rsidRPr="00B7746C" w:rsidRDefault="00BC7234" w:rsidP="00B7746C">
      <w:pPr>
        <w:spacing w:line="360" w:lineRule="auto"/>
        <w:jc w:val="both"/>
        <w:rPr>
          <w:rFonts w:ascii="Tahoma" w:hAnsi="Tahoma" w:cs="Tahoma"/>
          <w:sz w:val="22"/>
          <w:szCs w:val="22"/>
        </w:rPr>
      </w:pPr>
      <w:r w:rsidRPr="00B7746C">
        <w:rPr>
          <w:rFonts w:ascii="Tahoma" w:hAnsi="Tahoma" w:cs="Tahoma"/>
          <w:sz w:val="22"/>
          <w:szCs w:val="22"/>
        </w:rPr>
        <w:t xml:space="preserve">Se define por </w:t>
      </w:r>
      <w:r w:rsidRPr="00B7746C">
        <w:rPr>
          <w:rFonts w:ascii="Tahoma" w:hAnsi="Tahoma" w:cs="Tahoma"/>
          <w:b/>
          <w:sz w:val="22"/>
          <w:szCs w:val="22"/>
        </w:rPr>
        <w:t>Indicador</w:t>
      </w:r>
      <w:r w:rsidRPr="00B7746C">
        <w:rPr>
          <w:rFonts w:ascii="Tahoma" w:hAnsi="Tahoma" w:cs="Tahoma"/>
          <w:sz w:val="22"/>
          <w:szCs w:val="22"/>
        </w:rPr>
        <w:t xml:space="preserve"> la </w:t>
      </w:r>
      <w:r w:rsidRPr="00B7746C">
        <w:rPr>
          <w:rFonts w:ascii="Tahoma" w:hAnsi="Tahoma" w:cs="Tahoma"/>
          <w:b/>
          <w:sz w:val="22"/>
          <w:szCs w:val="22"/>
        </w:rPr>
        <w:t xml:space="preserve">relación entre variables cuantitativas o cualitativas, que permite observar la situación o tendencia de cambio generada en el fenómeno observado, en relación con los objetivos y metas </w:t>
      </w:r>
      <w:r w:rsidR="00743EB0" w:rsidRPr="00B7746C">
        <w:rPr>
          <w:rFonts w:ascii="Tahoma" w:hAnsi="Tahoma" w:cs="Tahoma"/>
          <w:b/>
          <w:sz w:val="22"/>
          <w:szCs w:val="22"/>
        </w:rPr>
        <w:t>previstas</w:t>
      </w:r>
      <w:r w:rsidRPr="00B7746C">
        <w:rPr>
          <w:rFonts w:ascii="Tahoma" w:hAnsi="Tahoma" w:cs="Tahoma"/>
          <w:b/>
          <w:sz w:val="22"/>
          <w:szCs w:val="22"/>
        </w:rPr>
        <w:t xml:space="preserve"> y los impactos esperados.</w:t>
      </w:r>
    </w:p>
    <w:p w:rsidR="00BC7234" w:rsidRPr="00B7746C" w:rsidRDefault="00BC7234" w:rsidP="00B7746C">
      <w:pPr>
        <w:shd w:val="clear" w:color="auto" w:fill="FFFFFF"/>
        <w:spacing w:line="360" w:lineRule="auto"/>
        <w:jc w:val="both"/>
        <w:rPr>
          <w:rFonts w:ascii="Tahoma" w:hAnsi="Tahoma" w:cs="Tahoma"/>
          <w:sz w:val="22"/>
          <w:szCs w:val="22"/>
        </w:rPr>
      </w:pPr>
      <w:r w:rsidRPr="00B7746C">
        <w:rPr>
          <w:rFonts w:ascii="Tahoma" w:hAnsi="Tahoma" w:cs="Tahoma"/>
          <w:sz w:val="22"/>
          <w:szCs w:val="22"/>
        </w:rPr>
        <w:t xml:space="preserve">Los indicadores de gestión informan sobre procesos y funciones claves, son un indicio sobre el grado de eficiencia, economía y eficacia con que la entidad utiliza sus recursos para el cumplimiento de su misión, objetivos de trabajo y el plan de la economía y el presupuesto. </w:t>
      </w:r>
    </w:p>
    <w:p w:rsidR="00BC7234" w:rsidRPr="00B7746C" w:rsidRDefault="00BC7234" w:rsidP="00B7746C">
      <w:pPr>
        <w:shd w:val="clear" w:color="auto" w:fill="FFFFFF"/>
        <w:spacing w:line="360" w:lineRule="auto"/>
        <w:jc w:val="both"/>
        <w:rPr>
          <w:rFonts w:ascii="Tahoma" w:hAnsi="Tahoma" w:cs="Tahoma"/>
          <w:sz w:val="22"/>
          <w:szCs w:val="22"/>
        </w:rPr>
      </w:pPr>
      <w:r w:rsidRPr="00B7746C">
        <w:rPr>
          <w:rFonts w:ascii="Tahoma" w:hAnsi="Tahoma" w:cs="Tahoma"/>
          <w:sz w:val="22"/>
          <w:szCs w:val="22"/>
        </w:rPr>
        <w:t xml:space="preserve">Son utilizados generalmente en procesos administrativos tales como: controlar la operación, prevenir e identificar desviaciones del cumplimiento de los objetivos, </w:t>
      </w:r>
      <w:r w:rsidRPr="00B7746C">
        <w:rPr>
          <w:rFonts w:ascii="Tahoma" w:hAnsi="Tahoma" w:cs="Tahoma"/>
          <w:sz w:val="22"/>
          <w:szCs w:val="22"/>
        </w:rPr>
        <w:lastRenderedPageBreak/>
        <w:t>determinar costos unitarios por áreas, programas, unidades de negocio y centros de control, verificar el logro de las metas e identificar desviaciones</w:t>
      </w:r>
    </w:p>
    <w:p w:rsidR="00BC7234" w:rsidRPr="00B7746C" w:rsidRDefault="00BC7234" w:rsidP="00B7746C">
      <w:pPr>
        <w:spacing w:line="360" w:lineRule="auto"/>
        <w:jc w:val="both"/>
        <w:rPr>
          <w:rFonts w:ascii="Tahoma" w:hAnsi="Tahoma" w:cs="Tahoma"/>
          <w:sz w:val="22"/>
          <w:szCs w:val="22"/>
        </w:rPr>
      </w:pPr>
      <w:r w:rsidRPr="00B7746C">
        <w:rPr>
          <w:rFonts w:ascii="Tahoma" w:hAnsi="Tahoma" w:cs="Tahoma"/>
          <w:sz w:val="22"/>
          <w:szCs w:val="22"/>
        </w:rPr>
        <w:t xml:space="preserve">El objetivo de la medición por medio de indicadores es determinar las desviaciones con respecto a los niveles planificados de gestión y en base a estos resultados, el auditor debe investigar las causas principales de los problemas para proponer las acciones correctivas que sean pertinentes.  </w:t>
      </w:r>
    </w:p>
    <w:p w:rsidR="00BC7234" w:rsidRPr="00B7746C" w:rsidRDefault="00BC7234" w:rsidP="00B7746C">
      <w:pPr>
        <w:spacing w:line="360" w:lineRule="auto"/>
        <w:jc w:val="both"/>
        <w:rPr>
          <w:rFonts w:ascii="Tahoma" w:hAnsi="Tahoma" w:cs="Tahoma"/>
          <w:b/>
          <w:sz w:val="22"/>
          <w:szCs w:val="22"/>
        </w:rPr>
      </w:pPr>
      <w:r w:rsidRPr="00B7746C">
        <w:rPr>
          <w:rFonts w:ascii="Tahoma" w:hAnsi="Tahoma" w:cs="Tahoma"/>
          <w:sz w:val="22"/>
          <w:szCs w:val="22"/>
        </w:rPr>
        <w:t xml:space="preserve">El análisis de los indicadores puede realizarse en forma vertical y horizontal. Cuando los resultados obtenidos de la aplicación de un indicador son comparados con el valor estándar definido en la planificación dentro de un mismo período, es análisis vertical. </w:t>
      </w:r>
    </w:p>
    <w:p w:rsidR="00BC7234" w:rsidRPr="00B7746C" w:rsidRDefault="00BC7234" w:rsidP="00B7746C">
      <w:pPr>
        <w:spacing w:line="360" w:lineRule="auto"/>
        <w:jc w:val="both"/>
        <w:rPr>
          <w:rFonts w:ascii="Tahoma" w:hAnsi="Tahoma" w:cs="Tahoma"/>
          <w:sz w:val="22"/>
          <w:szCs w:val="22"/>
        </w:rPr>
      </w:pPr>
      <w:r w:rsidRPr="00B7746C">
        <w:rPr>
          <w:rFonts w:ascii="Tahoma" w:hAnsi="Tahoma" w:cs="Tahoma"/>
          <w:sz w:val="22"/>
          <w:szCs w:val="22"/>
        </w:rPr>
        <w:t>El análisis horizontal se realiza mediante la comparación de los resultados con los de otros períodos y con promedios sectoriales. Pueden utilizarse los dos métodos de análisis en forma complementaria.</w:t>
      </w:r>
    </w:p>
    <w:p w:rsidR="00BC7234" w:rsidRPr="00B7746C" w:rsidRDefault="00BC7234" w:rsidP="00B7746C">
      <w:pPr>
        <w:spacing w:line="360" w:lineRule="auto"/>
        <w:jc w:val="both"/>
        <w:rPr>
          <w:rFonts w:ascii="Tahoma" w:hAnsi="Tahoma" w:cs="Tahoma"/>
          <w:sz w:val="22"/>
          <w:szCs w:val="22"/>
        </w:rPr>
      </w:pPr>
    </w:p>
    <w:p w:rsidR="00BC7234" w:rsidRPr="00B7746C" w:rsidRDefault="00BC7234" w:rsidP="00B7746C">
      <w:pPr>
        <w:spacing w:line="360" w:lineRule="auto"/>
        <w:jc w:val="both"/>
        <w:rPr>
          <w:rFonts w:ascii="Tahoma" w:hAnsi="Tahoma" w:cs="Tahoma"/>
          <w:b/>
          <w:sz w:val="22"/>
          <w:szCs w:val="22"/>
          <w:u w:val="single"/>
        </w:rPr>
      </w:pPr>
      <w:r w:rsidRPr="00B7746C">
        <w:rPr>
          <w:rFonts w:ascii="Tahoma" w:hAnsi="Tahoma" w:cs="Tahoma"/>
          <w:b/>
          <w:sz w:val="22"/>
          <w:szCs w:val="22"/>
          <w:u w:val="single"/>
        </w:rPr>
        <w:t xml:space="preserve">INDICADORES DE ECONOMÍA: </w:t>
      </w:r>
    </w:p>
    <w:p w:rsidR="00BC7234" w:rsidRPr="00B7746C" w:rsidRDefault="00BC7234" w:rsidP="00626D4F">
      <w:pPr>
        <w:numPr>
          <w:ilvl w:val="0"/>
          <w:numId w:val="25"/>
        </w:numPr>
        <w:tabs>
          <w:tab w:val="clear" w:pos="1800"/>
        </w:tabs>
        <w:autoSpaceDE w:val="0"/>
        <w:autoSpaceDN w:val="0"/>
        <w:adjustRightInd w:val="0"/>
        <w:spacing w:line="360" w:lineRule="auto"/>
        <w:ind w:left="709" w:hanging="709"/>
        <w:jc w:val="both"/>
        <w:rPr>
          <w:rFonts w:ascii="Tahoma" w:hAnsi="Tahoma" w:cs="Tahoma"/>
          <w:sz w:val="22"/>
          <w:szCs w:val="22"/>
          <w:lang w:eastAsia="en-US"/>
        </w:rPr>
      </w:pPr>
      <w:r w:rsidRPr="00B7746C">
        <w:rPr>
          <w:rFonts w:ascii="Tahoma" w:hAnsi="Tahoma" w:cs="Tahoma"/>
          <w:b/>
          <w:sz w:val="22"/>
          <w:szCs w:val="22"/>
          <w:lang w:eastAsia="en-US"/>
        </w:rPr>
        <w:t>ECONOMÍA EN LA ASIGNACIÓN DE LOS RECURSOS</w:t>
      </w:r>
      <w:r w:rsidRPr="00B7746C">
        <w:rPr>
          <w:rFonts w:ascii="Tahoma" w:hAnsi="Tahoma" w:cs="Tahoma"/>
          <w:b/>
          <w:i/>
          <w:sz w:val="22"/>
          <w:szCs w:val="22"/>
          <w:lang w:eastAsia="en-US"/>
        </w:rPr>
        <w:t>:</w:t>
      </w:r>
    </w:p>
    <w:p w:rsidR="00BC7234" w:rsidRPr="00B7746C" w:rsidRDefault="006069A9" w:rsidP="006069A9">
      <w:pPr>
        <w:autoSpaceDE w:val="0"/>
        <w:autoSpaceDN w:val="0"/>
        <w:adjustRightInd w:val="0"/>
        <w:spacing w:line="360" w:lineRule="auto"/>
        <w:jc w:val="both"/>
        <w:rPr>
          <w:rFonts w:ascii="Tahoma" w:hAnsi="Tahoma" w:cs="Tahoma"/>
          <w:b/>
          <w:sz w:val="22"/>
          <w:szCs w:val="22"/>
          <w:lang w:eastAsia="en-US"/>
        </w:rPr>
      </w:pPr>
      <w:r w:rsidRPr="00B7746C">
        <w:rPr>
          <w:rFonts w:ascii="Tahoma" w:hAnsi="Tahoma" w:cs="Tahoma"/>
          <w:b/>
          <w:sz w:val="22"/>
          <w:szCs w:val="22"/>
          <w:lang w:eastAsia="en-US"/>
        </w:rPr>
        <w:t>UTILIDADES Ó PÉRDIDAS / RECURSOS UTILIZADOS.</w:t>
      </w:r>
    </w:p>
    <w:p w:rsidR="00337184" w:rsidRPr="00B7746C" w:rsidRDefault="00337184" w:rsidP="00B7746C">
      <w:pPr>
        <w:autoSpaceDE w:val="0"/>
        <w:autoSpaceDN w:val="0"/>
        <w:adjustRightInd w:val="0"/>
        <w:spacing w:line="360" w:lineRule="auto"/>
        <w:ind w:left="1417" w:firstLine="707"/>
        <w:jc w:val="both"/>
        <w:rPr>
          <w:rFonts w:ascii="Tahoma" w:hAnsi="Tahoma" w:cs="Tahoma"/>
          <w:sz w:val="22"/>
          <w:szCs w:val="22"/>
          <w:lang w:eastAsia="en-US"/>
        </w:rPr>
      </w:pPr>
    </w:p>
    <w:p w:rsidR="00BC7234" w:rsidRPr="00B7746C" w:rsidRDefault="00BC7234" w:rsidP="00626D4F">
      <w:pPr>
        <w:numPr>
          <w:ilvl w:val="0"/>
          <w:numId w:val="25"/>
        </w:numPr>
        <w:tabs>
          <w:tab w:val="clear" w:pos="1800"/>
        </w:tabs>
        <w:autoSpaceDE w:val="0"/>
        <w:autoSpaceDN w:val="0"/>
        <w:adjustRightInd w:val="0"/>
        <w:spacing w:line="360" w:lineRule="auto"/>
        <w:ind w:left="709" w:hanging="709"/>
        <w:jc w:val="both"/>
        <w:rPr>
          <w:rFonts w:ascii="Tahoma" w:hAnsi="Tahoma" w:cs="Tahoma"/>
          <w:b/>
          <w:sz w:val="22"/>
          <w:szCs w:val="22"/>
          <w:lang w:eastAsia="en-US"/>
        </w:rPr>
      </w:pPr>
      <w:r w:rsidRPr="00B7746C">
        <w:rPr>
          <w:rFonts w:ascii="Tahoma" w:hAnsi="Tahoma" w:cs="Tahoma"/>
          <w:b/>
          <w:sz w:val="22"/>
          <w:szCs w:val="22"/>
        </w:rPr>
        <w:t>RENDIMIENTO DE LAS VENTAS</w:t>
      </w:r>
      <w:r w:rsidRPr="00B7746C">
        <w:rPr>
          <w:rFonts w:ascii="Tahoma" w:hAnsi="Tahoma" w:cs="Tahoma"/>
          <w:b/>
          <w:i/>
          <w:sz w:val="22"/>
          <w:szCs w:val="22"/>
        </w:rPr>
        <w:t>:</w:t>
      </w:r>
      <w:r w:rsidRPr="00B7746C">
        <w:rPr>
          <w:rFonts w:ascii="Tahoma" w:hAnsi="Tahoma" w:cs="Tahoma"/>
          <w:sz w:val="22"/>
          <w:szCs w:val="22"/>
        </w:rPr>
        <w:t xml:space="preserve"> Indica cuanto beneficio se ha obtenido por cada peso de ventas. Se determina por el porcentaje de las utilidades obtenidas con relación al volumen de las ventas, así como el beneficio por cada peso de ventas.</w:t>
      </w:r>
    </w:p>
    <w:p w:rsidR="00BC7234" w:rsidRDefault="00337184" w:rsidP="00B7746C">
      <w:pPr>
        <w:pStyle w:val="NormalWeb"/>
        <w:spacing w:before="0" w:beforeAutospacing="0" w:after="0" w:afterAutospacing="0" w:line="360" w:lineRule="auto"/>
        <w:jc w:val="center"/>
        <w:rPr>
          <w:rFonts w:ascii="Tahoma" w:hAnsi="Tahoma" w:cs="Tahoma"/>
          <w:b/>
          <w:sz w:val="22"/>
          <w:szCs w:val="22"/>
        </w:rPr>
      </w:pPr>
      <w:r w:rsidRPr="00B7746C">
        <w:rPr>
          <w:rFonts w:ascii="Tahoma" w:hAnsi="Tahoma" w:cs="Tahoma"/>
          <w:b/>
          <w:sz w:val="22"/>
          <w:szCs w:val="22"/>
        </w:rPr>
        <w:t>UTILIDAD NETA DEL PERÍODO/VENTAS NETAS</w:t>
      </w:r>
    </w:p>
    <w:p w:rsidR="006069A9" w:rsidRPr="00B7746C" w:rsidRDefault="006069A9" w:rsidP="00B7746C">
      <w:pPr>
        <w:pStyle w:val="NormalWeb"/>
        <w:spacing w:before="0" w:beforeAutospacing="0" w:after="0" w:afterAutospacing="0" w:line="360" w:lineRule="auto"/>
        <w:jc w:val="center"/>
        <w:rPr>
          <w:rFonts w:ascii="Tahoma" w:hAnsi="Tahoma" w:cs="Tahoma"/>
          <w:b/>
          <w:sz w:val="22"/>
          <w:szCs w:val="22"/>
        </w:rPr>
      </w:pPr>
    </w:p>
    <w:p w:rsidR="00BC7234" w:rsidRPr="00B7746C" w:rsidRDefault="00337184" w:rsidP="00B7746C">
      <w:pPr>
        <w:spacing w:line="360" w:lineRule="auto"/>
        <w:jc w:val="both"/>
        <w:rPr>
          <w:rFonts w:ascii="Tahoma" w:hAnsi="Tahoma" w:cs="Tahoma"/>
          <w:b/>
          <w:sz w:val="22"/>
          <w:szCs w:val="22"/>
          <w:u w:val="single"/>
        </w:rPr>
      </w:pPr>
      <w:r w:rsidRPr="00B7746C">
        <w:rPr>
          <w:rFonts w:ascii="Tahoma" w:hAnsi="Tahoma" w:cs="Tahoma"/>
          <w:b/>
          <w:sz w:val="22"/>
          <w:szCs w:val="22"/>
          <w:u w:val="single"/>
        </w:rPr>
        <w:t xml:space="preserve">INDICADORES DE EFICIENCIA:  </w:t>
      </w:r>
    </w:p>
    <w:p w:rsidR="00BC7234" w:rsidRDefault="00337184" w:rsidP="00626D4F">
      <w:pPr>
        <w:numPr>
          <w:ilvl w:val="0"/>
          <w:numId w:val="40"/>
        </w:numPr>
        <w:tabs>
          <w:tab w:val="clear" w:pos="1800"/>
        </w:tabs>
        <w:autoSpaceDE w:val="0"/>
        <w:autoSpaceDN w:val="0"/>
        <w:adjustRightInd w:val="0"/>
        <w:spacing w:line="360" w:lineRule="auto"/>
        <w:ind w:left="709"/>
        <w:jc w:val="both"/>
        <w:rPr>
          <w:rFonts w:ascii="Tahoma" w:hAnsi="Tahoma" w:cs="Tahoma"/>
          <w:sz w:val="22"/>
          <w:szCs w:val="22"/>
          <w:lang w:eastAsia="en-US"/>
        </w:rPr>
      </w:pPr>
      <w:r w:rsidRPr="006069A9">
        <w:rPr>
          <w:rFonts w:ascii="Tahoma" w:hAnsi="Tahoma" w:cs="Tahoma"/>
          <w:b/>
          <w:sz w:val="22"/>
          <w:szCs w:val="22"/>
          <w:lang w:eastAsia="en-US"/>
        </w:rPr>
        <w:t xml:space="preserve">PRODUCTIVIDAD DEL TRABAJO: </w:t>
      </w:r>
      <w:r w:rsidR="00BC7234" w:rsidRPr="006069A9">
        <w:rPr>
          <w:rFonts w:ascii="Tahoma" w:hAnsi="Tahoma" w:cs="Tahoma"/>
          <w:sz w:val="22"/>
          <w:szCs w:val="22"/>
          <w:lang w:eastAsia="en-US"/>
        </w:rPr>
        <w:t>Es la representación monetaria del valor del aporte de los trabajadores en cuanto a ingresos durante un período económico. Podemos relacionarlo con el subsistema de costo representando este valor o rendimiento de producción. El cálculo de la productividad del trabajo, a los fines de su planificación, se define como el valor agregado generado por un trabajador. Estadísticamente se expresa como la relación entre el valor agregado y el promedio de trabajadores.</w:t>
      </w:r>
    </w:p>
    <w:p w:rsidR="00956D85" w:rsidRDefault="00956D85" w:rsidP="00956D85">
      <w:pPr>
        <w:spacing w:line="360" w:lineRule="auto"/>
        <w:rPr>
          <w:rFonts w:ascii="Tahoma" w:hAnsi="Tahoma" w:cs="Tahoma"/>
          <w:sz w:val="22"/>
          <w:szCs w:val="22"/>
        </w:rPr>
      </w:pPr>
    </w:p>
    <w:p w:rsidR="00956D85" w:rsidRDefault="00956D85" w:rsidP="00956D85">
      <w:pPr>
        <w:spacing w:line="360" w:lineRule="auto"/>
        <w:jc w:val="center"/>
        <w:rPr>
          <w:rFonts w:ascii="Tahoma" w:hAnsi="Tahoma" w:cs="Tahoma"/>
          <w:sz w:val="22"/>
          <w:szCs w:val="22"/>
          <w:u w:val="single"/>
        </w:rPr>
      </w:pPr>
      <w:r w:rsidRPr="00956D85">
        <w:rPr>
          <w:rFonts w:ascii="Tahoma" w:hAnsi="Tahoma" w:cs="Tahoma"/>
          <w:sz w:val="22"/>
          <w:szCs w:val="22"/>
          <w:u w:val="single"/>
        </w:rPr>
        <w:t>VALOR AGREGADO BRUTO x 100</w:t>
      </w:r>
    </w:p>
    <w:p w:rsidR="00956D85" w:rsidRPr="00956D85" w:rsidRDefault="00956D85" w:rsidP="00956D85">
      <w:pPr>
        <w:spacing w:line="360" w:lineRule="auto"/>
        <w:rPr>
          <w:rFonts w:ascii="Tahoma" w:hAnsi="Tahoma" w:cs="Tahoma"/>
          <w:sz w:val="22"/>
          <w:szCs w:val="22"/>
        </w:rPr>
      </w:pPr>
      <w:r w:rsidRPr="00956D85">
        <w:rPr>
          <w:rFonts w:ascii="Tahoma" w:hAnsi="Tahoma" w:cs="Tahoma"/>
          <w:sz w:val="22"/>
          <w:szCs w:val="22"/>
        </w:rPr>
        <w:t>PROMEDIO DE TRABAJADORES</w:t>
      </w:r>
    </w:p>
    <w:p w:rsidR="00956D85" w:rsidRPr="00956D85" w:rsidRDefault="00956D85" w:rsidP="00956D85">
      <w:pPr>
        <w:numPr>
          <w:ilvl w:val="0"/>
          <w:numId w:val="40"/>
        </w:numPr>
        <w:tabs>
          <w:tab w:val="clear" w:pos="1800"/>
        </w:tabs>
        <w:autoSpaceDE w:val="0"/>
        <w:autoSpaceDN w:val="0"/>
        <w:adjustRightInd w:val="0"/>
        <w:spacing w:line="360" w:lineRule="auto"/>
        <w:ind w:left="709"/>
        <w:jc w:val="both"/>
        <w:rPr>
          <w:rFonts w:ascii="Tahoma" w:hAnsi="Tahoma" w:cs="Tahoma"/>
          <w:b/>
          <w:sz w:val="22"/>
          <w:szCs w:val="22"/>
          <w:lang w:eastAsia="en-US"/>
        </w:rPr>
      </w:pPr>
      <w:r w:rsidRPr="00956D85">
        <w:rPr>
          <w:rFonts w:ascii="Tahoma" w:hAnsi="Tahoma" w:cs="Tahoma"/>
          <w:b/>
          <w:sz w:val="22"/>
          <w:szCs w:val="22"/>
          <w:lang w:eastAsia="en-US"/>
        </w:rPr>
        <w:lastRenderedPageBreak/>
        <w:t>VALOR AGREGADO BRUTO</w:t>
      </w:r>
      <w:r>
        <w:rPr>
          <w:rFonts w:ascii="Tahoma" w:hAnsi="Tahoma" w:cs="Tahoma"/>
          <w:b/>
          <w:sz w:val="22"/>
          <w:szCs w:val="22"/>
          <w:lang w:eastAsia="en-US"/>
        </w:rPr>
        <w:t xml:space="preserve">: </w:t>
      </w:r>
      <w:r w:rsidRPr="00956D85">
        <w:rPr>
          <w:rFonts w:ascii="Tahoma" w:hAnsi="Tahoma" w:cs="Tahoma"/>
          <w:sz w:val="22"/>
          <w:szCs w:val="22"/>
        </w:rPr>
        <w:t>Se refiere al valor creado a lo largo del proceso de fabricación o producción de un producto, descontando el costo de las materias primas, el embalaje y la gestión. Se define como la producción de bienes y servicios menos el gasto material y los servicios comprados, se determina en dependencia de la empresa o actividades que desarrolle la entidad en cuestión. Se expresa en miles de pesos con un decimal.</w:t>
      </w:r>
    </w:p>
    <w:p w:rsidR="00956D85" w:rsidRDefault="00956D85" w:rsidP="00956D85">
      <w:pPr>
        <w:pStyle w:val="Prrafodelista"/>
        <w:rPr>
          <w:rFonts w:ascii="Tahoma" w:hAnsi="Tahoma" w:cs="Tahoma"/>
          <w:b/>
          <w:sz w:val="22"/>
          <w:szCs w:val="22"/>
          <w:lang w:eastAsia="en-US"/>
        </w:rPr>
      </w:pPr>
    </w:p>
    <w:p w:rsidR="00BC7234" w:rsidRPr="00B7746C" w:rsidRDefault="0081452C" w:rsidP="00626D4F">
      <w:pPr>
        <w:numPr>
          <w:ilvl w:val="0"/>
          <w:numId w:val="40"/>
        </w:numPr>
        <w:tabs>
          <w:tab w:val="clear" w:pos="1800"/>
        </w:tabs>
        <w:suppressAutoHyphens/>
        <w:spacing w:line="360" w:lineRule="auto"/>
        <w:ind w:left="709"/>
        <w:jc w:val="both"/>
        <w:rPr>
          <w:rFonts w:ascii="Tahoma" w:hAnsi="Tahoma" w:cs="Tahoma"/>
          <w:sz w:val="22"/>
          <w:szCs w:val="22"/>
        </w:rPr>
      </w:pPr>
      <w:r w:rsidRPr="00B7746C">
        <w:rPr>
          <w:rFonts w:ascii="Tahoma" w:hAnsi="Tahoma" w:cs="Tahoma"/>
          <w:b/>
          <w:sz w:val="22"/>
          <w:szCs w:val="22"/>
        </w:rPr>
        <w:t xml:space="preserve">ÍNDICE DE PRODUCTOS RECHAZADOS, NO CONFORME CON LOS REQUISITOS O </w:t>
      </w:r>
      <w:proofErr w:type="spellStart"/>
      <w:r w:rsidR="00743EB0" w:rsidRPr="00B7746C">
        <w:rPr>
          <w:rFonts w:ascii="Tahoma" w:hAnsi="Tahoma" w:cs="Tahoma"/>
          <w:b/>
          <w:sz w:val="22"/>
          <w:szCs w:val="22"/>
        </w:rPr>
        <w:t>REPROCESOS:</w:t>
      </w:r>
      <w:r w:rsidR="00743EB0" w:rsidRPr="00B7746C">
        <w:rPr>
          <w:rFonts w:ascii="Tahoma" w:hAnsi="Tahoma" w:cs="Tahoma"/>
          <w:sz w:val="22"/>
          <w:szCs w:val="22"/>
        </w:rPr>
        <w:t>Es</w:t>
      </w:r>
      <w:proofErr w:type="spellEnd"/>
      <w:r w:rsidR="00BC7234" w:rsidRPr="00B7746C">
        <w:rPr>
          <w:rFonts w:ascii="Tahoma" w:hAnsi="Tahoma" w:cs="Tahoma"/>
          <w:sz w:val="22"/>
          <w:szCs w:val="22"/>
        </w:rPr>
        <w:t xml:space="preserve"> la cantidad de productos producidos que está rechazado, declarado no conforme por incumplimiento algún requisito o producto para reprocesar.</w:t>
      </w:r>
    </w:p>
    <w:p w:rsidR="00BC7234" w:rsidRPr="00B7746C" w:rsidRDefault="00BC7234" w:rsidP="00B7746C">
      <w:pPr>
        <w:suppressAutoHyphens/>
        <w:spacing w:line="360" w:lineRule="auto"/>
        <w:ind w:left="435"/>
        <w:jc w:val="both"/>
        <w:rPr>
          <w:rFonts w:ascii="Tahoma" w:hAnsi="Tahoma" w:cs="Tahoma"/>
          <w:sz w:val="22"/>
          <w:szCs w:val="22"/>
        </w:rPr>
      </w:pPr>
    </w:p>
    <w:p w:rsidR="0081452C" w:rsidRPr="00B7746C" w:rsidRDefault="0081452C" w:rsidP="00B7746C">
      <w:pPr>
        <w:shd w:val="clear" w:color="auto" w:fill="FFFFFF"/>
        <w:tabs>
          <w:tab w:val="left" w:pos="0"/>
        </w:tabs>
        <w:spacing w:line="360" w:lineRule="auto"/>
        <w:jc w:val="center"/>
        <w:rPr>
          <w:rFonts w:ascii="Tahoma" w:hAnsi="Tahoma" w:cs="Tahoma"/>
          <w:b/>
          <w:sz w:val="22"/>
          <w:szCs w:val="22"/>
          <w:u w:val="single"/>
        </w:rPr>
      </w:pPr>
      <w:r w:rsidRPr="00B7746C">
        <w:rPr>
          <w:rFonts w:ascii="Tahoma" w:hAnsi="Tahoma" w:cs="Tahoma"/>
          <w:b/>
          <w:sz w:val="22"/>
          <w:szCs w:val="22"/>
          <w:u w:val="single"/>
        </w:rPr>
        <w:t>PRODUCTOS RECHAZADOS</w:t>
      </w:r>
    </w:p>
    <w:p w:rsidR="00BC7234" w:rsidRPr="00B7746C" w:rsidRDefault="0081452C" w:rsidP="00B7746C">
      <w:pPr>
        <w:shd w:val="clear" w:color="auto" w:fill="FFFFFF"/>
        <w:tabs>
          <w:tab w:val="left" w:pos="0"/>
        </w:tabs>
        <w:spacing w:line="360" w:lineRule="auto"/>
        <w:jc w:val="center"/>
        <w:rPr>
          <w:rFonts w:ascii="Tahoma" w:hAnsi="Tahoma" w:cs="Tahoma"/>
          <w:b/>
          <w:sz w:val="22"/>
          <w:szCs w:val="22"/>
        </w:rPr>
      </w:pPr>
      <w:r w:rsidRPr="00B7746C">
        <w:rPr>
          <w:rFonts w:ascii="Tahoma" w:hAnsi="Tahoma" w:cs="Tahoma"/>
          <w:b/>
          <w:sz w:val="22"/>
          <w:szCs w:val="22"/>
        </w:rPr>
        <w:t xml:space="preserve"> PRODUCCIÓN TOTAL</w:t>
      </w:r>
    </w:p>
    <w:p w:rsidR="0081452C" w:rsidRPr="00B7746C" w:rsidRDefault="0081452C" w:rsidP="00B7746C">
      <w:pPr>
        <w:shd w:val="clear" w:color="auto" w:fill="FFFFFF"/>
        <w:tabs>
          <w:tab w:val="left" w:pos="0"/>
        </w:tabs>
        <w:spacing w:line="360" w:lineRule="auto"/>
        <w:jc w:val="center"/>
        <w:rPr>
          <w:rFonts w:ascii="Tahoma" w:hAnsi="Tahoma" w:cs="Tahoma"/>
          <w:b/>
          <w:sz w:val="22"/>
          <w:szCs w:val="22"/>
        </w:rPr>
      </w:pPr>
    </w:p>
    <w:p w:rsidR="00BC7234" w:rsidRPr="00B7746C" w:rsidRDefault="0081452C" w:rsidP="00626D4F">
      <w:pPr>
        <w:numPr>
          <w:ilvl w:val="0"/>
          <w:numId w:val="40"/>
        </w:numPr>
        <w:tabs>
          <w:tab w:val="clear" w:pos="1800"/>
        </w:tabs>
        <w:suppressAutoHyphens/>
        <w:spacing w:line="360" w:lineRule="auto"/>
        <w:ind w:left="709"/>
        <w:jc w:val="both"/>
        <w:rPr>
          <w:rFonts w:ascii="Tahoma" w:hAnsi="Tahoma" w:cs="Tahoma"/>
          <w:sz w:val="22"/>
          <w:szCs w:val="22"/>
        </w:rPr>
      </w:pPr>
      <w:r w:rsidRPr="00B7746C">
        <w:rPr>
          <w:rFonts w:ascii="Tahoma" w:hAnsi="Tahoma" w:cs="Tahoma"/>
          <w:b/>
          <w:bCs/>
          <w:sz w:val="22"/>
          <w:szCs w:val="22"/>
        </w:rPr>
        <w:t>COSTO DE LA PRODUCCIÓN O LOS SERVICIOS PRESTADOS</w:t>
      </w:r>
      <w:r w:rsidR="00BC7234" w:rsidRPr="00B7746C">
        <w:rPr>
          <w:rFonts w:ascii="Tahoma" w:hAnsi="Tahoma" w:cs="Tahoma"/>
          <w:b/>
          <w:bCs/>
          <w:sz w:val="22"/>
          <w:szCs w:val="22"/>
        </w:rPr>
        <w:t>:</w:t>
      </w:r>
      <w:r w:rsidR="00BC7234" w:rsidRPr="00B7746C">
        <w:rPr>
          <w:rFonts w:ascii="Tahoma" w:hAnsi="Tahoma" w:cs="Tahoma"/>
          <w:sz w:val="22"/>
          <w:szCs w:val="22"/>
        </w:rPr>
        <w:t xml:space="preserve"> expresa el costo promedio de los costos atribuibles a la obtención o generación del bien o servicio. </w:t>
      </w:r>
    </w:p>
    <w:p w:rsidR="00BC7234" w:rsidRDefault="0081452C" w:rsidP="006069A9">
      <w:pPr>
        <w:shd w:val="clear" w:color="auto" w:fill="FFFFFF"/>
        <w:spacing w:line="360" w:lineRule="auto"/>
        <w:ind w:left="709"/>
        <w:jc w:val="center"/>
        <w:rPr>
          <w:rFonts w:ascii="Tahoma" w:hAnsi="Tahoma" w:cs="Tahoma"/>
          <w:b/>
          <w:sz w:val="22"/>
          <w:szCs w:val="22"/>
        </w:rPr>
      </w:pPr>
      <w:r w:rsidRPr="00B7746C">
        <w:rPr>
          <w:rFonts w:ascii="Tahoma" w:hAnsi="Tahoma" w:cs="Tahoma"/>
          <w:b/>
          <w:sz w:val="22"/>
          <w:szCs w:val="22"/>
        </w:rPr>
        <w:t>COSTO DE PRODUCCIÓN/ INGRESOS</w:t>
      </w:r>
    </w:p>
    <w:p w:rsidR="006069A9" w:rsidRPr="00B7746C" w:rsidRDefault="006069A9" w:rsidP="006069A9">
      <w:pPr>
        <w:shd w:val="clear" w:color="auto" w:fill="FFFFFF"/>
        <w:spacing w:line="360" w:lineRule="auto"/>
        <w:ind w:left="709"/>
        <w:jc w:val="center"/>
        <w:rPr>
          <w:rFonts w:ascii="Tahoma" w:hAnsi="Tahoma" w:cs="Tahoma"/>
          <w:b/>
          <w:sz w:val="22"/>
          <w:szCs w:val="22"/>
        </w:rPr>
      </w:pPr>
    </w:p>
    <w:p w:rsidR="00BC7234" w:rsidRPr="00B7746C" w:rsidRDefault="0081452C" w:rsidP="00626D4F">
      <w:pPr>
        <w:numPr>
          <w:ilvl w:val="0"/>
          <w:numId w:val="40"/>
        </w:numPr>
        <w:tabs>
          <w:tab w:val="clear" w:pos="1800"/>
        </w:tabs>
        <w:suppressAutoHyphens/>
        <w:spacing w:line="360" w:lineRule="auto"/>
        <w:ind w:left="709"/>
        <w:jc w:val="both"/>
        <w:rPr>
          <w:rFonts w:ascii="Tahoma" w:hAnsi="Tahoma" w:cs="Tahoma"/>
          <w:sz w:val="22"/>
          <w:szCs w:val="22"/>
        </w:rPr>
      </w:pPr>
      <w:r w:rsidRPr="00B7746C">
        <w:rPr>
          <w:rFonts w:ascii="Tahoma" w:hAnsi="Tahoma" w:cs="Tahoma"/>
          <w:b/>
          <w:sz w:val="22"/>
          <w:szCs w:val="22"/>
        </w:rPr>
        <w:t>RECURSOS INVERTIDOS POR PRODUCTOS</w:t>
      </w:r>
      <w:r w:rsidR="00BC7234" w:rsidRPr="00B7746C">
        <w:rPr>
          <w:rFonts w:ascii="Tahoma" w:hAnsi="Tahoma" w:cs="Tahoma"/>
          <w:b/>
          <w:i/>
          <w:sz w:val="22"/>
          <w:szCs w:val="22"/>
        </w:rPr>
        <w:t xml:space="preserve">: </w:t>
      </w:r>
      <w:r w:rsidR="00BC7234" w:rsidRPr="00B7746C">
        <w:rPr>
          <w:rFonts w:ascii="Tahoma" w:hAnsi="Tahoma" w:cs="Tahoma"/>
          <w:i/>
          <w:sz w:val="22"/>
          <w:szCs w:val="22"/>
        </w:rPr>
        <w:t>Expresa</w:t>
      </w:r>
      <w:r w:rsidR="00BC7234" w:rsidRPr="00B7746C">
        <w:rPr>
          <w:rFonts w:ascii="Tahoma" w:hAnsi="Tahoma" w:cs="Tahoma"/>
          <w:sz w:val="22"/>
          <w:szCs w:val="22"/>
        </w:rPr>
        <w:t xml:space="preserve"> el valor del recurso invertido frente a cada producto o servicio generados. </w:t>
      </w:r>
      <w:r w:rsidR="00BC7234" w:rsidRPr="00B7746C">
        <w:rPr>
          <w:rFonts w:ascii="Tahoma" w:hAnsi="Tahoma" w:cs="Tahoma"/>
          <w:sz w:val="22"/>
          <w:szCs w:val="22"/>
          <w:lang w:val="es-CO"/>
        </w:rPr>
        <w:t>Se lee: Por cada $(unidad de dinero) invertido, la empresa ha producido una unidad de (servicio o producto).</w:t>
      </w:r>
    </w:p>
    <w:p w:rsidR="00BC7234" w:rsidRPr="00B7746C" w:rsidRDefault="0081452C" w:rsidP="00B7746C">
      <w:pPr>
        <w:suppressAutoHyphens/>
        <w:spacing w:line="360" w:lineRule="auto"/>
        <w:ind w:left="435"/>
        <w:jc w:val="center"/>
        <w:rPr>
          <w:rFonts w:ascii="Tahoma" w:hAnsi="Tahoma" w:cs="Tahoma"/>
          <w:b/>
          <w:sz w:val="22"/>
          <w:szCs w:val="22"/>
        </w:rPr>
      </w:pPr>
      <w:r w:rsidRPr="00B7746C">
        <w:rPr>
          <w:rFonts w:ascii="Tahoma" w:hAnsi="Tahoma" w:cs="Tahoma"/>
          <w:b/>
          <w:sz w:val="22"/>
          <w:szCs w:val="22"/>
        </w:rPr>
        <w:t>VOLUMEN DE PRODUCCIÓN O SERVICIO / COSTO DEL INSUMO</w:t>
      </w:r>
    </w:p>
    <w:p w:rsidR="00BC7234" w:rsidRPr="00B7746C" w:rsidRDefault="00BC7234" w:rsidP="00B7746C">
      <w:pPr>
        <w:suppressAutoHyphens/>
        <w:spacing w:line="360" w:lineRule="auto"/>
        <w:jc w:val="both"/>
        <w:rPr>
          <w:rFonts w:ascii="Tahoma" w:hAnsi="Tahoma" w:cs="Tahoma"/>
          <w:sz w:val="22"/>
          <w:szCs w:val="22"/>
        </w:rPr>
      </w:pPr>
    </w:p>
    <w:p w:rsidR="00BC7234" w:rsidRPr="00B7746C" w:rsidRDefault="0081452C" w:rsidP="00626D4F">
      <w:pPr>
        <w:numPr>
          <w:ilvl w:val="0"/>
          <w:numId w:val="40"/>
        </w:numPr>
        <w:tabs>
          <w:tab w:val="clear" w:pos="1800"/>
        </w:tabs>
        <w:suppressAutoHyphens/>
        <w:spacing w:line="360" w:lineRule="auto"/>
        <w:ind w:left="709"/>
        <w:jc w:val="both"/>
        <w:rPr>
          <w:rFonts w:ascii="Tahoma" w:hAnsi="Tahoma" w:cs="Tahoma"/>
          <w:b/>
          <w:i/>
          <w:sz w:val="22"/>
          <w:szCs w:val="22"/>
        </w:rPr>
      </w:pPr>
      <w:r w:rsidRPr="00B7746C">
        <w:rPr>
          <w:rFonts w:ascii="Tahoma" w:hAnsi="Tahoma" w:cs="Tahoma"/>
          <w:b/>
          <w:sz w:val="22"/>
          <w:szCs w:val="22"/>
        </w:rPr>
        <w:t xml:space="preserve">PROMEDIO DE </w:t>
      </w:r>
      <w:proofErr w:type="spellStart"/>
      <w:r w:rsidR="00743EB0" w:rsidRPr="00B7746C">
        <w:rPr>
          <w:rFonts w:ascii="Tahoma" w:hAnsi="Tahoma" w:cs="Tahoma"/>
          <w:b/>
          <w:sz w:val="22"/>
          <w:szCs w:val="22"/>
        </w:rPr>
        <w:t>TRABAJADORES:</w:t>
      </w:r>
      <w:r w:rsidR="00743EB0" w:rsidRPr="00B7746C">
        <w:rPr>
          <w:rFonts w:ascii="Tahoma" w:hAnsi="Tahoma" w:cs="Tahoma"/>
          <w:sz w:val="22"/>
          <w:szCs w:val="22"/>
        </w:rPr>
        <w:t>Es</w:t>
      </w:r>
      <w:proofErr w:type="spellEnd"/>
      <w:r w:rsidR="00BC7234" w:rsidRPr="00B7746C">
        <w:rPr>
          <w:rFonts w:ascii="Tahoma" w:hAnsi="Tahoma" w:cs="Tahoma"/>
          <w:sz w:val="22"/>
          <w:szCs w:val="22"/>
        </w:rPr>
        <w:t xml:space="preserve"> el número de trabajadores que como promedio utiliza la entidad para realizar las tareas correspondientes al Plan de producción o servicios durante un período.</w:t>
      </w:r>
    </w:p>
    <w:p w:rsidR="00BC7234" w:rsidRPr="00B7746C" w:rsidRDefault="0081452C" w:rsidP="00626D4F">
      <w:pPr>
        <w:numPr>
          <w:ilvl w:val="0"/>
          <w:numId w:val="40"/>
        </w:numPr>
        <w:tabs>
          <w:tab w:val="clear" w:pos="1800"/>
        </w:tabs>
        <w:suppressAutoHyphens/>
        <w:spacing w:line="360" w:lineRule="auto"/>
        <w:ind w:left="709"/>
        <w:jc w:val="both"/>
        <w:rPr>
          <w:rFonts w:ascii="Tahoma" w:hAnsi="Tahoma" w:cs="Tahoma"/>
          <w:b/>
          <w:i/>
          <w:sz w:val="22"/>
          <w:szCs w:val="22"/>
        </w:rPr>
      </w:pPr>
      <w:r w:rsidRPr="00B7746C">
        <w:rPr>
          <w:rFonts w:ascii="Tahoma" w:hAnsi="Tahoma" w:cs="Tahoma"/>
          <w:b/>
          <w:sz w:val="22"/>
          <w:szCs w:val="22"/>
        </w:rPr>
        <w:t xml:space="preserve">FONDO DE SALARIO: </w:t>
      </w:r>
      <w:r w:rsidR="00BC7234" w:rsidRPr="00B7746C">
        <w:rPr>
          <w:rFonts w:ascii="Tahoma" w:hAnsi="Tahoma" w:cs="Tahoma"/>
          <w:sz w:val="22"/>
          <w:szCs w:val="22"/>
        </w:rPr>
        <w:t>Es la vinculación del salario recibido y los resultados económicos obtenidos, tanto individualmente como por el colectivo, es el plan que se elabora de acuerdo con la plantilla de la empresa, que comprende el salario fijo de cada trabajador, además de los estímulos monetarios para las empresas que apliquen sistemas de estimulación.</w:t>
      </w:r>
    </w:p>
    <w:p w:rsidR="00BC7234" w:rsidRPr="00B7746C" w:rsidRDefault="00BC7234" w:rsidP="006069A9">
      <w:pPr>
        <w:suppressAutoHyphens/>
        <w:spacing w:line="360" w:lineRule="auto"/>
        <w:ind w:left="709"/>
        <w:jc w:val="both"/>
        <w:rPr>
          <w:rFonts w:ascii="Tahoma" w:hAnsi="Tahoma" w:cs="Tahoma"/>
          <w:b/>
          <w:i/>
          <w:sz w:val="22"/>
          <w:szCs w:val="22"/>
        </w:rPr>
      </w:pPr>
    </w:p>
    <w:p w:rsidR="00BC7234" w:rsidRPr="00B7746C" w:rsidRDefault="0081452C" w:rsidP="00626D4F">
      <w:pPr>
        <w:numPr>
          <w:ilvl w:val="0"/>
          <w:numId w:val="40"/>
        </w:numPr>
        <w:tabs>
          <w:tab w:val="clear" w:pos="1800"/>
        </w:tabs>
        <w:suppressAutoHyphens/>
        <w:spacing w:line="360" w:lineRule="auto"/>
        <w:ind w:left="709"/>
        <w:jc w:val="both"/>
        <w:rPr>
          <w:rFonts w:ascii="Tahoma" w:hAnsi="Tahoma" w:cs="Tahoma"/>
          <w:b/>
          <w:i/>
          <w:sz w:val="22"/>
          <w:szCs w:val="22"/>
        </w:rPr>
      </w:pPr>
      <w:r w:rsidRPr="00B7746C">
        <w:rPr>
          <w:rFonts w:ascii="Tahoma" w:hAnsi="Tahoma" w:cs="Tahoma"/>
          <w:b/>
          <w:sz w:val="22"/>
          <w:szCs w:val="22"/>
        </w:rPr>
        <w:lastRenderedPageBreak/>
        <w:t xml:space="preserve">SALARIO MEDIO </w:t>
      </w:r>
      <w:proofErr w:type="spellStart"/>
      <w:r w:rsidR="00743EB0" w:rsidRPr="00B7746C">
        <w:rPr>
          <w:rFonts w:ascii="Tahoma" w:hAnsi="Tahoma" w:cs="Tahoma"/>
          <w:b/>
          <w:sz w:val="22"/>
          <w:szCs w:val="22"/>
        </w:rPr>
        <w:t>MENSUAL:</w:t>
      </w:r>
      <w:r w:rsidR="00743EB0" w:rsidRPr="00B7746C">
        <w:rPr>
          <w:rFonts w:ascii="Tahoma" w:hAnsi="Tahoma" w:cs="Tahoma"/>
          <w:sz w:val="22"/>
          <w:szCs w:val="22"/>
        </w:rPr>
        <w:t>Es</w:t>
      </w:r>
      <w:proofErr w:type="spellEnd"/>
      <w:r w:rsidR="00BC7234" w:rsidRPr="00B7746C">
        <w:rPr>
          <w:rFonts w:ascii="Tahoma" w:hAnsi="Tahoma" w:cs="Tahoma"/>
          <w:sz w:val="22"/>
          <w:szCs w:val="22"/>
        </w:rPr>
        <w:t xml:space="preserve"> el pago monetario que reciben los trabajadores que utiliza la entidad para realizar las tareas correspondientes al plan de producción o servicios durante un período. Este gasto de salario debe ser acorde a lo que la entidad aspira a producir o el servicio que va a brindar.</w:t>
      </w:r>
    </w:p>
    <w:p w:rsidR="00C3585B" w:rsidRPr="00B7746C" w:rsidRDefault="00C3585B" w:rsidP="00B7746C">
      <w:pPr>
        <w:shd w:val="clear" w:color="auto" w:fill="FFFFFF"/>
        <w:spacing w:line="360" w:lineRule="auto"/>
        <w:ind w:left="360"/>
        <w:jc w:val="center"/>
        <w:rPr>
          <w:rFonts w:ascii="Tahoma" w:hAnsi="Tahoma" w:cs="Tahoma"/>
          <w:b/>
          <w:sz w:val="22"/>
          <w:szCs w:val="22"/>
        </w:rPr>
      </w:pPr>
      <w:r w:rsidRPr="00B7746C">
        <w:rPr>
          <w:rFonts w:ascii="Tahoma" w:hAnsi="Tahoma" w:cs="Tahoma"/>
          <w:b/>
          <w:sz w:val="22"/>
          <w:szCs w:val="22"/>
        </w:rPr>
        <w:t xml:space="preserve">SALARIO MEDIO MENSUAL = </w:t>
      </w:r>
    </w:p>
    <w:p w:rsidR="00BC7234" w:rsidRPr="00B7746C" w:rsidRDefault="00C3585B" w:rsidP="00B7746C">
      <w:pPr>
        <w:shd w:val="clear" w:color="auto" w:fill="FFFFFF"/>
        <w:spacing w:line="360" w:lineRule="auto"/>
        <w:ind w:left="360"/>
        <w:jc w:val="center"/>
        <w:rPr>
          <w:rFonts w:ascii="Tahoma" w:hAnsi="Tahoma" w:cs="Tahoma"/>
          <w:b/>
          <w:sz w:val="22"/>
          <w:szCs w:val="22"/>
        </w:rPr>
      </w:pPr>
      <w:r w:rsidRPr="00B7746C">
        <w:rPr>
          <w:rFonts w:ascii="Tahoma" w:hAnsi="Tahoma" w:cs="Tahoma"/>
          <w:b/>
          <w:sz w:val="22"/>
          <w:szCs w:val="22"/>
        </w:rPr>
        <w:t>FONDO DE SALARIO / PROMEDIO DE TRABAJADORES</w:t>
      </w:r>
    </w:p>
    <w:p w:rsidR="00C3585B" w:rsidRPr="00B7746C" w:rsidRDefault="00C3585B" w:rsidP="00626D4F">
      <w:pPr>
        <w:numPr>
          <w:ilvl w:val="0"/>
          <w:numId w:val="40"/>
        </w:numPr>
        <w:suppressAutoHyphens/>
        <w:spacing w:line="360" w:lineRule="auto"/>
        <w:jc w:val="both"/>
        <w:rPr>
          <w:rFonts w:ascii="Tahoma" w:hAnsi="Tahoma" w:cs="Tahoma"/>
          <w:b/>
          <w:i/>
          <w:sz w:val="22"/>
          <w:szCs w:val="22"/>
        </w:rPr>
      </w:pPr>
      <w:r w:rsidRPr="00B7746C">
        <w:rPr>
          <w:rFonts w:ascii="Tahoma" w:hAnsi="Tahoma" w:cs="Tahoma"/>
          <w:b/>
          <w:spacing w:val="-3"/>
          <w:sz w:val="22"/>
          <w:szCs w:val="22"/>
        </w:rPr>
        <w:t xml:space="preserve">VELOCIDAD DE ROTACIÓN DE INVENTARIOS: </w:t>
      </w:r>
    </w:p>
    <w:p w:rsidR="00BC7234" w:rsidRPr="00B7746C" w:rsidRDefault="00C3585B" w:rsidP="00B7746C">
      <w:pPr>
        <w:suppressAutoHyphens/>
        <w:spacing w:line="360" w:lineRule="auto"/>
        <w:ind w:left="360"/>
        <w:jc w:val="center"/>
        <w:rPr>
          <w:rFonts w:ascii="Tahoma" w:hAnsi="Tahoma" w:cs="Tahoma"/>
          <w:b/>
          <w:i/>
          <w:sz w:val="22"/>
          <w:szCs w:val="22"/>
        </w:rPr>
      </w:pPr>
      <w:r w:rsidRPr="00B7746C">
        <w:rPr>
          <w:rFonts w:ascii="Tahoma" w:hAnsi="Tahoma" w:cs="Tahoma"/>
          <w:b/>
          <w:spacing w:val="-3"/>
          <w:sz w:val="22"/>
          <w:szCs w:val="22"/>
        </w:rPr>
        <w:t>VENTAS NETAS/PRODUCCIÓN TERMINADA PROMEDIO.</w:t>
      </w:r>
    </w:p>
    <w:p w:rsidR="006069A9" w:rsidRDefault="006069A9" w:rsidP="00B7746C">
      <w:pPr>
        <w:spacing w:line="360" w:lineRule="auto"/>
        <w:jc w:val="both"/>
        <w:rPr>
          <w:rFonts w:ascii="Tahoma" w:hAnsi="Tahoma" w:cs="Tahoma"/>
          <w:b/>
          <w:sz w:val="22"/>
          <w:szCs w:val="22"/>
          <w:u w:val="single"/>
        </w:rPr>
      </w:pPr>
    </w:p>
    <w:p w:rsidR="00BC7234" w:rsidRPr="00B7746C" w:rsidRDefault="00C3585B" w:rsidP="00B7746C">
      <w:pPr>
        <w:spacing w:line="360" w:lineRule="auto"/>
        <w:jc w:val="both"/>
        <w:rPr>
          <w:rFonts w:ascii="Tahoma" w:hAnsi="Tahoma" w:cs="Tahoma"/>
          <w:b/>
          <w:sz w:val="22"/>
          <w:szCs w:val="22"/>
          <w:u w:val="single"/>
        </w:rPr>
      </w:pPr>
      <w:r w:rsidRPr="00B7746C">
        <w:rPr>
          <w:rFonts w:ascii="Tahoma" w:hAnsi="Tahoma" w:cs="Tahoma"/>
          <w:b/>
          <w:sz w:val="22"/>
          <w:szCs w:val="22"/>
          <w:u w:val="single"/>
        </w:rPr>
        <w:t xml:space="preserve">INDICADORES DE EFICACIA:  </w:t>
      </w:r>
    </w:p>
    <w:p w:rsidR="00BC7234" w:rsidRPr="00B7746C" w:rsidRDefault="00743EB0" w:rsidP="00626D4F">
      <w:pPr>
        <w:numPr>
          <w:ilvl w:val="0"/>
          <w:numId w:val="24"/>
        </w:numPr>
        <w:shd w:val="clear" w:color="auto" w:fill="FFFFFF"/>
        <w:spacing w:line="360" w:lineRule="auto"/>
        <w:jc w:val="both"/>
        <w:rPr>
          <w:rFonts w:ascii="Tahoma" w:hAnsi="Tahoma" w:cs="Tahoma"/>
          <w:sz w:val="22"/>
          <w:szCs w:val="22"/>
        </w:rPr>
      </w:pPr>
      <w:r w:rsidRPr="00B7746C">
        <w:rPr>
          <w:rFonts w:ascii="Tahoma" w:hAnsi="Tahoma" w:cs="Tahoma"/>
          <w:b/>
          <w:sz w:val="22"/>
          <w:szCs w:val="22"/>
        </w:rPr>
        <w:t>CUMPLIMIENTO DE LOS OBJETIVOS DE TRABAJO:</w:t>
      </w:r>
      <w:r w:rsidRPr="00B7746C">
        <w:rPr>
          <w:rFonts w:ascii="Tahoma" w:hAnsi="Tahoma" w:cs="Tahoma"/>
          <w:sz w:val="22"/>
          <w:szCs w:val="22"/>
          <w:lang w:val="es-CO"/>
        </w:rPr>
        <w:t>Expresa la relación de los objetivos de trabajo cumplidos frente a los objetivos de trabajo programadas.</w:t>
      </w:r>
    </w:p>
    <w:p w:rsidR="00BC7234" w:rsidRDefault="003E4957" w:rsidP="00B7746C">
      <w:pPr>
        <w:shd w:val="clear" w:color="auto" w:fill="FFFFFF"/>
        <w:spacing w:line="360" w:lineRule="auto"/>
        <w:ind w:left="360"/>
        <w:jc w:val="center"/>
        <w:rPr>
          <w:rFonts w:ascii="Tahoma" w:hAnsi="Tahoma" w:cs="Tahoma"/>
          <w:b/>
          <w:sz w:val="22"/>
          <w:szCs w:val="22"/>
          <w:lang w:val="es-CO"/>
        </w:rPr>
      </w:pPr>
      <w:r w:rsidRPr="00B7746C">
        <w:rPr>
          <w:rFonts w:ascii="Tahoma" w:hAnsi="Tahoma" w:cs="Tahoma"/>
          <w:b/>
          <w:sz w:val="22"/>
          <w:szCs w:val="22"/>
          <w:lang w:val="es-CO"/>
        </w:rPr>
        <w:t>OBJETIVOS DE TRABAJO CUMPLIDOS / OBJETIVOS DE TRABAJO PLANIFICADOS</w:t>
      </w:r>
    </w:p>
    <w:p w:rsidR="00883BE7" w:rsidRPr="00B7746C" w:rsidRDefault="00883BE7" w:rsidP="00B7746C">
      <w:pPr>
        <w:shd w:val="clear" w:color="auto" w:fill="FFFFFF"/>
        <w:spacing w:line="360" w:lineRule="auto"/>
        <w:ind w:left="360"/>
        <w:jc w:val="center"/>
        <w:rPr>
          <w:rFonts w:ascii="Tahoma" w:hAnsi="Tahoma" w:cs="Tahoma"/>
          <w:b/>
          <w:sz w:val="22"/>
          <w:szCs w:val="22"/>
        </w:rPr>
      </w:pPr>
    </w:p>
    <w:p w:rsidR="00BC7234" w:rsidRPr="00B7746C" w:rsidRDefault="003E4957" w:rsidP="00626D4F">
      <w:pPr>
        <w:numPr>
          <w:ilvl w:val="0"/>
          <w:numId w:val="24"/>
        </w:numPr>
        <w:shd w:val="clear" w:color="auto" w:fill="FFFFFF"/>
        <w:spacing w:line="360" w:lineRule="auto"/>
        <w:jc w:val="both"/>
        <w:rPr>
          <w:rFonts w:ascii="Tahoma" w:hAnsi="Tahoma" w:cs="Tahoma"/>
          <w:b/>
          <w:i/>
          <w:sz w:val="22"/>
          <w:szCs w:val="22"/>
        </w:rPr>
      </w:pPr>
      <w:r w:rsidRPr="00B7746C">
        <w:rPr>
          <w:rFonts w:ascii="Tahoma" w:hAnsi="Tahoma" w:cs="Tahoma"/>
          <w:b/>
          <w:sz w:val="22"/>
          <w:szCs w:val="22"/>
        </w:rPr>
        <w:t>CUMPLIMIENTO DEL PLAN DEL PRESUPUESTO</w:t>
      </w:r>
      <w:r w:rsidR="00BC7234" w:rsidRPr="00B7746C">
        <w:rPr>
          <w:rFonts w:ascii="Tahoma" w:hAnsi="Tahoma" w:cs="Tahoma"/>
          <w:b/>
          <w:i/>
          <w:sz w:val="22"/>
          <w:szCs w:val="22"/>
        </w:rPr>
        <w:t xml:space="preserve">: </w:t>
      </w:r>
      <w:r w:rsidR="00BC7234" w:rsidRPr="00B7746C">
        <w:rPr>
          <w:rFonts w:ascii="Tahoma" w:hAnsi="Tahoma" w:cs="Tahoma"/>
          <w:i/>
          <w:sz w:val="22"/>
          <w:szCs w:val="22"/>
        </w:rPr>
        <w:t xml:space="preserve">Expresa </w:t>
      </w:r>
      <w:r w:rsidR="00BC7234" w:rsidRPr="00B7746C">
        <w:rPr>
          <w:rFonts w:ascii="Tahoma" w:hAnsi="Tahoma" w:cs="Tahoma"/>
          <w:sz w:val="22"/>
          <w:szCs w:val="22"/>
          <w:lang w:val="es-CO"/>
        </w:rPr>
        <w:t>la relación de los gastos ejecutados frente a los presupuestados.</w:t>
      </w:r>
    </w:p>
    <w:p w:rsidR="00BC7234" w:rsidRDefault="003E4957" w:rsidP="00B7746C">
      <w:pPr>
        <w:shd w:val="clear" w:color="auto" w:fill="FFFFFF"/>
        <w:spacing w:line="360" w:lineRule="auto"/>
        <w:ind w:left="360"/>
        <w:jc w:val="center"/>
        <w:rPr>
          <w:rFonts w:ascii="Tahoma" w:hAnsi="Tahoma" w:cs="Tahoma"/>
          <w:b/>
          <w:sz w:val="22"/>
          <w:szCs w:val="22"/>
          <w:lang w:val="es-CO"/>
        </w:rPr>
      </w:pPr>
      <w:r w:rsidRPr="00B7746C">
        <w:rPr>
          <w:rFonts w:ascii="Tahoma" w:hAnsi="Tahoma" w:cs="Tahoma"/>
          <w:b/>
          <w:sz w:val="22"/>
          <w:szCs w:val="22"/>
          <w:lang w:val="es-CO"/>
        </w:rPr>
        <w:t>GASTOS EJECUTADOS / GASTOS PLANIFICADOS</w:t>
      </w:r>
    </w:p>
    <w:p w:rsidR="00883BE7" w:rsidRPr="00B7746C" w:rsidRDefault="00883BE7" w:rsidP="00B7746C">
      <w:pPr>
        <w:shd w:val="clear" w:color="auto" w:fill="FFFFFF"/>
        <w:spacing w:line="360" w:lineRule="auto"/>
        <w:ind w:left="360"/>
        <w:jc w:val="center"/>
        <w:rPr>
          <w:rFonts w:ascii="Tahoma" w:hAnsi="Tahoma" w:cs="Tahoma"/>
          <w:b/>
          <w:i/>
          <w:sz w:val="22"/>
          <w:szCs w:val="22"/>
        </w:rPr>
      </w:pPr>
    </w:p>
    <w:p w:rsidR="00BC7234" w:rsidRPr="00B7746C" w:rsidRDefault="003E4957" w:rsidP="00626D4F">
      <w:pPr>
        <w:numPr>
          <w:ilvl w:val="0"/>
          <w:numId w:val="24"/>
        </w:numPr>
        <w:shd w:val="clear" w:color="auto" w:fill="FFFFFF"/>
        <w:spacing w:line="360" w:lineRule="auto"/>
        <w:jc w:val="both"/>
        <w:rPr>
          <w:rFonts w:ascii="Tahoma" w:hAnsi="Tahoma" w:cs="Tahoma"/>
          <w:sz w:val="22"/>
          <w:szCs w:val="22"/>
        </w:rPr>
      </w:pPr>
      <w:r w:rsidRPr="00B7746C">
        <w:rPr>
          <w:rFonts w:ascii="Tahoma" w:hAnsi="Tahoma" w:cs="Tahoma"/>
          <w:b/>
          <w:bCs/>
          <w:sz w:val="22"/>
          <w:szCs w:val="22"/>
        </w:rPr>
        <w:t xml:space="preserve">CUMPLIMIENTO DEL PLAN DE PRODUCCIÓN O </w:t>
      </w:r>
      <w:proofErr w:type="spellStart"/>
      <w:r w:rsidR="00743EB0" w:rsidRPr="00B7746C">
        <w:rPr>
          <w:rFonts w:ascii="Tahoma" w:hAnsi="Tahoma" w:cs="Tahoma"/>
          <w:b/>
          <w:bCs/>
          <w:sz w:val="22"/>
          <w:szCs w:val="22"/>
        </w:rPr>
        <w:t>SERVICIO:</w:t>
      </w:r>
      <w:r w:rsidR="00743EB0" w:rsidRPr="00C21D91">
        <w:rPr>
          <w:rFonts w:ascii="Tahoma" w:hAnsi="Tahoma" w:cs="Tahoma"/>
          <w:sz w:val="22"/>
          <w:szCs w:val="22"/>
        </w:rPr>
        <w:t>Es</w:t>
      </w:r>
      <w:proofErr w:type="spellEnd"/>
      <w:r w:rsidR="00BC7234" w:rsidRPr="00B7746C">
        <w:rPr>
          <w:rFonts w:ascii="Tahoma" w:hAnsi="Tahoma" w:cs="Tahoma"/>
          <w:sz w:val="22"/>
          <w:szCs w:val="22"/>
        </w:rPr>
        <w:t xml:space="preserve"> la cantidad o total de bienes obtenidos y servicios prestados comercializados de acuerdo al Plan de la Economía y el Presupuesto para la entidad.</w:t>
      </w:r>
    </w:p>
    <w:p w:rsidR="003E4957" w:rsidRPr="00B7746C" w:rsidRDefault="003E4957" w:rsidP="00B7746C">
      <w:pPr>
        <w:shd w:val="clear" w:color="auto" w:fill="FFFFFF"/>
        <w:spacing w:line="360" w:lineRule="auto"/>
        <w:ind w:left="360"/>
        <w:jc w:val="center"/>
        <w:rPr>
          <w:rFonts w:ascii="Tahoma" w:hAnsi="Tahoma" w:cs="Tahoma"/>
          <w:b/>
          <w:bCs/>
          <w:sz w:val="22"/>
          <w:szCs w:val="22"/>
        </w:rPr>
      </w:pPr>
      <w:r w:rsidRPr="00B7746C">
        <w:rPr>
          <w:rFonts w:ascii="Tahoma" w:hAnsi="Tahoma" w:cs="Tahoma"/>
          <w:b/>
          <w:bCs/>
          <w:sz w:val="22"/>
          <w:szCs w:val="22"/>
        </w:rPr>
        <w:t>CUMPLIMIENTO DEL PLAN (%) =</w:t>
      </w:r>
    </w:p>
    <w:p w:rsidR="00BC7234" w:rsidRDefault="003E4957" w:rsidP="00B7746C">
      <w:pPr>
        <w:shd w:val="clear" w:color="auto" w:fill="FFFFFF"/>
        <w:spacing w:line="360" w:lineRule="auto"/>
        <w:ind w:left="360"/>
        <w:jc w:val="center"/>
        <w:rPr>
          <w:rFonts w:ascii="Tahoma" w:hAnsi="Tahoma" w:cs="Tahoma"/>
          <w:b/>
          <w:bCs/>
          <w:sz w:val="22"/>
          <w:szCs w:val="22"/>
        </w:rPr>
      </w:pPr>
      <w:r w:rsidRPr="00B7746C">
        <w:rPr>
          <w:rFonts w:ascii="Tahoma" w:hAnsi="Tahoma" w:cs="Tahoma"/>
          <w:b/>
          <w:bCs/>
          <w:sz w:val="22"/>
          <w:szCs w:val="22"/>
        </w:rPr>
        <w:t>TOTAL DE PRODUCCIÓN REALIZADA/ TOTAL DE PRODUCCIÓN PLANIFICADA</w:t>
      </w:r>
    </w:p>
    <w:p w:rsidR="00883BE7" w:rsidRPr="00B7746C" w:rsidRDefault="00883BE7" w:rsidP="00B7746C">
      <w:pPr>
        <w:shd w:val="clear" w:color="auto" w:fill="FFFFFF"/>
        <w:spacing w:line="360" w:lineRule="auto"/>
        <w:ind w:left="360"/>
        <w:jc w:val="center"/>
        <w:rPr>
          <w:rFonts w:ascii="Tahoma" w:hAnsi="Tahoma" w:cs="Tahoma"/>
          <w:b/>
          <w:sz w:val="22"/>
          <w:szCs w:val="22"/>
        </w:rPr>
      </w:pPr>
    </w:p>
    <w:p w:rsidR="00BC7234" w:rsidRDefault="003E4957" w:rsidP="00626D4F">
      <w:pPr>
        <w:numPr>
          <w:ilvl w:val="0"/>
          <w:numId w:val="24"/>
        </w:numPr>
        <w:shd w:val="clear" w:color="auto" w:fill="FFFFFF"/>
        <w:spacing w:line="360" w:lineRule="auto"/>
        <w:jc w:val="both"/>
        <w:rPr>
          <w:rFonts w:ascii="Tahoma" w:hAnsi="Tahoma" w:cs="Tahoma"/>
          <w:sz w:val="22"/>
          <w:szCs w:val="22"/>
        </w:rPr>
      </w:pPr>
      <w:r w:rsidRPr="00B7746C">
        <w:rPr>
          <w:rFonts w:ascii="Tahoma" w:hAnsi="Tahoma" w:cs="Tahoma"/>
          <w:b/>
          <w:sz w:val="22"/>
          <w:szCs w:val="22"/>
        </w:rPr>
        <w:t>CUMPLIMIENTO DEL PLAN DE VENTAS</w:t>
      </w:r>
      <w:r w:rsidR="00BC7234" w:rsidRPr="00B7746C">
        <w:rPr>
          <w:rFonts w:ascii="Tahoma" w:hAnsi="Tahoma" w:cs="Tahoma"/>
          <w:b/>
          <w:sz w:val="22"/>
          <w:szCs w:val="22"/>
        </w:rPr>
        <w:t>:</w:t>
      </w:r>
      <w:r w:rsidR="00BC7234" w:rsidRPr="00B7746C">
        <w:rPr>
          <w:rFonts w:ascii="Tahoma" w:hAnsi="Tahoma" w:cs="Tahoma"/>
          <w:sz w:val="22"/>
          <w:szCs w:val="22"/>
        </w:rPr>
        <w:t xml:space="preserve"> Representa los ingresos por concepto del cumplimiento del plan de ventas.</w:t>
      </w:r>
    </w:p>
    <w:p w:rsidR="00883BE7" w:rsidRPr="00B7746C" w:rsidRDefault="00883BE7" w:rsidP="00883BE7">
      <w:pPr>
        <w:shd w:val="clear" w:color="auto" w:fill="FFFFFF"/>
        <w:spacing w:line="360" w:lineRule="auto"/>
        <w:ind w:left="360"/>
        <w:jc w:val="both"/>
        <w:rPr>
          <w:rFonts w:ascii="Tahoma" w:hAnsi="Tahoma" w:cs="Tahoma"/>
          <w:sz w:val="22"/>
          <w:szCs w:val="22"/>
        </w:rPr>
      </w:pPr>
    </w:p>
    <w:p w:rsidR="003E4957" w:rsidRPr="00B7746C" w:rsidRDefault="003E4957" w:rsidP="00626D4F">
      <w:pPr>
        <w:numPr>
          <w:ilvl w:val="0"/>
          <w:numId w:val="24"/>
        </w:numPr>
        <w:shd w:val="clear" w:color="auto" w:fill="FFFFFF"/>
        <w:spacing w:line="360" w:lineRule="auto"/>
        <w:jc w:val="both"/>
        <w:rPr>
          <w:rFonts w:ascii="Tahoma" w:hAnsi="Tahoma" w:cs="Tahoma"/>
          <w:sz w:val="22"/>
          <w:szCs w:val="22"/>
        </w:rPr>
      </w:pPr>
      <w:r w:rsidRPr="00B7746C">
        <w:rPr>
          <w:rFonts w:ascii="Tahoma" w:hAnsi="Tahoma" w:cs="Tahoma"/>
          <w:b/>
          <w:sz w:val="22"/>
          <w:szCs w:val="22"/>
        </w:rPr>
        <w:t>CUMPLIMIENTO DEL PRESUPUESTO DE COMPRAS</w:t>
      </w:r>
      <w:r w:rsidR="00BC7234" w:rsidRPr="00B7746C">
        <w:rPr>
          <w:rFonts w:ascii="Tahoma" w:hAnsi="Tahoma" w:cs="Tahoma"/>
          <w:sz w:val="22"/>
          <w:szCs w:val="22"/>
        </w:rPr>
        <w:t xml:space="preserve">: </w:t>
      </w:r>
    </w:p>
    <w:p w:rsidR="00BC7234" w:rsidRDefault="003E4957" w:rsidP="00B7746C">
      <w:pPr>
        <w:shd w:val="clear" w:color="auto" w:fill="FFFFFF"/>
        <w:spacing w:line="360" w:lineRule="auto"/>
        <w:ind w:left="360"/>
        <w:jc w:val="center"/>
        <w:rPr>
          <w:rFonts w:ascii="Tahoma" w:hAnsi="Tahoma" w:cs="Tahoma"/>
          <w:b/>
          <w:sz w:val="22"/>
          <w:szCs w:val="22"/>
        </w:rPr>
      </w:pPr>
      <w:r w:rsidRPr="00B7746C">
        <w:rPr>
          <w:rFonts w:ascii="Tahoma" w:hAnsi="Tahoma" w:cs="Tahoma"/>
          <w:b/>
          <w:sz w:val="22"/>
          <w:szCs w:val="22"/>
        </w:rPr>
        <w:t>CANTIDAD DE PRODUCTOS COMPRADOS /  CANTIDAD DE PRODUCTOS SOLICITADOS.</w:t>
      </w:r>
    </w:p>
    <w:p w:rsidR="00883BE7" w:rsidRPr="00B7746C" w:rsidRDefault="00883BE7" w:rsidP="00B7746C">
      <w:pPr>
        <w:shd w:val="clear" w:color="auto" w:fill="FFFFFF"/>
        <w:spacing w:line="360" w:lineRule="auto"/>
        <w:ind w:left="360"/>
        <w:jc w:val="center"/>
        <w:rPr>
          <w:rFonts w:ascii="Tahoma" w:hAnsi="Tahoma" w:cs="Tahoma"/>
          <w:b/>
          <w:sz w:val="22"/>
          <w:szCs w:val="22"/>
        </w:rPr>
      </w:pPr>
    </w:p>
    <w:p w:rsidR="00BC7234" w:rsidRPr="00B7746C" w:rsidRDefault="003E4957" w:rsidP="00626D4F">
      <w:pPr>
        <w:numPr>
          <w:ilvl w:val="0"/>
          <w:numId w:val="24"/>
        </w:numPr>
        <w:shd w:val="clear" w:color="auto" w:fill="FFFFFF"/>
        <w:spacing w:line="360" w:lineRule="auto"/>
        <w:jc w:val="both"/>
        <w:rPr>
          <w:rFonts w:ascii="Tahoma" w:hAnsi="Tahoma" w:cs="Tahoma"/>
          <w:sz w:val="22"/>
          <w:szCs w:val="22"/>
        </w:rPr>
      </w:pPr>
      <w:r w:rsidRPr="00B7746C">
        <w:rPr>
          <w:rFonts w:ascii="Tahoma" w:hAnsi="Tahoma" w:cs="Tahoma"/>
          <w:b/>
          <w:sz w:val="22"/>
          <w:szCs w:val="22"/>
        </w:rPr>
        <w:t xml:space="preserve">NIVELDE SATISFACCIÓN DE LOS CLIENTES </w:t>
      </w:r>
      <w:r w:rsidRPr="00B7746C">
        <w:rPr>
          <w:rFonts w:ascii="Tahoma" w:hAnsi="Tahoma" w:cs="Tahoma"/>
          <w:b/>
          <w:sz w:val="22"/>
          <w:szCs w:val="22"/>
          <w:lang w:val="es-CO"/>
        </w:rPr>
        <w:t>FRENTE AL PRODUCTO O SERVICIO RECIBIDO</w:t>
      </w:r>
      <w:r w:rsidRPr="00B7746C">
        <w:rPr>
          <w:rFonts w:ascii="Tahoma" w:hAnsi="Tahoma" w:cs="Tahoma"/>
          <w:b/>
          <w:sz w:val="22"/>
          <w:szCs w:val="22"/>
        </w:rPr>
        <w:t>:</w:t>
      </w:r>
    </w:p>
    <w:p w:rsidR="00BC7234" w:rsidRPr="00B7746C" w:rsidRDefault="003E4957" w:rsidP="00626D4F">
      <w:pPr>
        <w:numPr>
          <w:ilvl w:val="0"/>
          <w:numId w:val="26"/>
        </w:numPr>
        <w:shd w:val="clear" w:color="auto" w:fill="FFFFFF"/>
        <w:spacing w:line="360" w:lineRule="auto"/>
        <w:jc w:val="both"/>
        <w:rPr>
          <w:rFonts w:ascii="Tahoma" w:hAnsi="Tahoma" w:cs="Tahoma"/>
          <w:b/>
          <w:sz w:val="22"/>
          <w:szCs w:val="22"/>
        </w:rPr>
      </w:pPr>
      <w:r w:rsidRPr="00B7746C">
        <w:rPr>
          <w:rFonts w:ascii="Tahoma" w:hAnsi="Tahoma" w:cs="Tahoma"/>
          <w:b/>
          <w:sz w:val="22"/>
          <w:szCs w:val="22"/>
        </w:rPr>
        <w:lastRenderedPageBreak/>
        <w:t>CANTIDAD, NÚMERO O TOTAL DE QUEJAS O RECLAMACIONES RECIBIDAS.</w:t>
      </w:r>
    </w:p>
    <w:p w:rsidR="00BC7234" w:rsidRPr="00B7746C" w:rsidRDefault="003E4957" w:rsidP="00626D4F">
      <w:pPr>
        <w:numPr>
          <w:ilvl w:val="0"/>
          <w:numId w:val="26"/>
        </w:numPr>
        <w:shd w:val="clear" w:color="auto" w:fill="FFFFFF"/>
        <w:spacing w:line="360" w:lineRule="auto"/>
        <w:jc w:val="both"/>
        <w:rPr>
          <w:rFonts w:ascii="Tahoma" w:hAnsi="Tahoma" w:cs="Tahoma"/>
          <w:b/>
          <w:sz w:val="22"/>
          <w:szCs w:val="22"/>
        </w:rPr>
      </w:pPr>
      <w:r w:rsidRPr="00B7746C">
        <w:rPr>
          <w:rFonts w:ascii="Tahoma" w:hAnsi="Tahoma" w:cs="Tahoma"/>
          <w:b/>
          <w:sz w:val="22"/>
          <w:szCs w:val="22"/>
        </w:rPr>
        <w:t>CANTIDAD, NÚMERO O TOTAL DE DEVOLUCIONES DE PRODUCTOS HAN SIDO VENDIDOS POR ESTAR NO CONFORME CON LOS REQUISITOS ESTABLECIDOS.</w:t>
      </w:r>
    </w:p>
    <w:p w:rsidR="00BC7234" w:rsidRPr="00B7746C" w:rsidRDefault="003E4957" w:rsidP="00626D4F">
      <w:pPr>
        <w:numPr>
          <w:ilvl w:val="0"/>
          <w:numId w:val="26"/>
        </w:numPr>
        <w:shd w:val="clear" w:color="auto" w:fill="FFFFFF"/>
        <w:spacing w:line="360" w:lineRule="auto"/>
        <w:jc w:val="both"/>
        <w:rPr>
          <w:rFonts w:ascii="Tahoma" w:hAnsi="Tahoma" w:cs="Tahoma"/>
          <w:b/>
          <w:sz w:val="22"/>
          <w:szCs w:val="22"/>
        </w:rPr>
      </w:pPr>
      <w:r w:rsidRPr="00B7746C">
        <w:rPr>
          <w:rFonts w:ascii="Tahoma" w:hAnsi="Tahoma" w:cs="Tahoma"/>
          <w:b/>
          <w:color w:val="000000"/>
          <w:sz w:val="22"/>
          <w:szCs w:val="22"/>
        </w:rPr>
        <w:t>ÍNDICE DEVOLUCIONES DE VENTAS =  TOTAL DE DEVOLUCIONES DE VENTAS/ VENTAS NETAS</w:t>
      </w:r>
    </w:p>
    <w:p w:rsidR="00BC7234" w:rsidRPr="00B7746C" w:rsidRDefault="003E4957" w:rsidP="00626D4F">
      <w:pPr>
        <w:numPr>
          <w:ilvl w:val="0"/>
          <w:numId w:val="27"/>
        </w:numPr>
        <w:shd w:val="clear" w:color="auto" w:fill="FFFFFF"/>
        <w:spacing w:line="360" w:lineRule="auto"/>
        <w:jc w:val="both"/>
        <w:rPr>
          <w:rFonts w:ascii="Tahoma" w:hAnsi="Tahoma" w:cs="Tahoma"/>
          <w:b/>
          <w:sz w:val="22"/>
          <w:szCs w:val="22"/>
        </w:rPr>
      </w:pPr>
      <w:r w:rsidRPr="00B7746C">
        <w:rPr>
          <w:rFonts w:ascii="Tahoma" w:hAnsi="Tahoma" w:cs="Tahoma"/>
          <w:b/>
          <w:sz w:val="22"/>
          <w:szCs w:val="22"/>
        </w:rPr>
        <w:t>RESULTADOS DEL ANÁLISIS DE LOS DATOS DE LAS ENCUESTAS REALIZADAS SOBRE LA CALIDAD DEL PRODUCTO O SERVICIOS PRESTADOS Y LA SATISFACCIÓN DE LOS CLIENTES.</w:t>
      </w:r>
    </w:p>
    <w:p w:rsidR="00BC7234" w:rsidRDefault="003E4957" w:rsidP="00626D4F">
      <w:pPr>
        <w:numPr>
          <w:ilvl w:val="0"/>
          <w:numId w:val="27"/>
        </w:numPr>
        <w:shd w:val="clear" w:color="auto" w:fill="FFFFFF"/>
        <w:spacing w:line="360" w:lineRule="auto"/>
        <w:jc w:val="both"/>
        <w:rPr>
          <w:rFonts w:ascii="Tahoma" w:hAnsi="Tahoma" w:cs="Tahoma"/>
          <w:b/>
          <w:sz w:val="22"/>
          <w:szCs w:val="22"/>
        </w:rPr>
      </w:pPr>
      <w:r w:rsidRPr="00B7746C">
        <w:rPr>
          <w:rFonts w:ascii="Tahoma" w:hAnsi="Tahoma" w:cs="Tahoma"/>
          <w:b/>
          <w:sz w:val="22"/>
          <w:szCs w:val="22"/>
        </w:rPr>
        <w:t>ÍNDICE DE REPITENCIA O RETENCIÓN DE LOS CLIENTES DE LOS PRODUCTOS O LOS SERVICIOS PRESTADOS.</w:t>
      </w:r>
    </w:p>
    <w:p w:rsidR="00883BE7" w:rsidRPr="00B7746C" w:rsidRDefault="00883BE7" w:rsidP="00883BE7">
      <w:pPr>
        <w:shd w:val="clear" w:color="auto" w:fill="FFFFFF"/>
        <w:spacing w:line="360" w:lineRule="auto"/>
        <w:ind w:left="720"/>
        <w:jc w:val="both"/>
        <w:rPr>
          <w:rFonts w:ascii="Tahoma" w:hAnsi="Tahoma" w:cs="Tahoma"/>
          <w:b/>
          <w:sz w:val="22"/>
          <w:szCs w:val="22"/>
        </w:rPr>
      </w:pPr>
    </w:p>
    <w:p w:rsidR="00BC7234" w:rsidRPr="00B7746C" w:rsidRDefault="003E4957" w:rsidP="00626D4F">
      <w:pPr>
        <w:numPr>
          <w:ilvl w:val="0"/>
          <w:numId w:val="24"/>
        </w:numPr>
        <w:shd w:val="clear" w:color="auto" w:fill="FFFFFF"/>
        <w:spacing w:line="360" w:lineRule="auto"/>
        <w:jc w:val="both"/>
        <w:rPr>
          <w:rFonts w:ascii="Tahoma" w:hAnsi="Tahoma" w:cs="Tahoma"/>
          <w:b/>
          <w:i/>
          <w:sz w:val="22"/>
          <w:szCs w:val="22"/>
        </w:rPr>
      </w:pPr>
      <w:r w:rsidRPr="00B7746C">
        <w:rPr>
          <w:rFonts w:ascii="Tahoma" w:hAnsi="Tahoma" w:cs="Tahoma"/>
          <w:b/>
          <w:bCs/>
          <w:sz w:val="22"/>
          <w:szCs w:val="22"/>
        </w:rPr>
        <w:t xml:space="preserve">OPORTUNIDAD O TIEMPO </w:t>
      </w:r>
      <w:r w:rsidR="00743EB0" w:rsidRPr="00B7746C">
        <w:rPr>
          <w:rFonts w:ascii="Tahoma" w:hAnsi="Tahoma" w:cs="Tahoma"/>
          <w:b/>
          <w:bCs/>
          <w:sz w:val="22"/>
          <w:szCs w:val="22"/>
        </w:rPr>
        <w:t>EJECUTADO:</w:t>
      </w:r>
      <w:r w:rsidR="00743EB0" w:rsidRPr="00B7746C">
        <w:rPr>
          <w:rFonts w:ascii="Tahoma" w:hAnsi="Tahoma" w:cs="Tahoma"/>
          <w:sz w:val="22"/>
          <w:szCs w:val="22"/>
        </w:rPr>
        <w:t xml:space="preserve"> Coeficiente</w:t>
      </w:r>
      <w:r w:rsidR="00BC7234" w:rsidRPr="00B7746C">
        <w:rPr>
          <w:rFonts w:ascii="Tahoma" w:hAnsi="Tahoma" w:cs="Tahoma"/>
          <w:sz w:val="22"/>
          <w:szCs w:val="22"/>
        </w:rPr>
        <w:t xml:space="preserve"> entre el tiempo programado contra tiempo realizado, se mide en términos de cumplimiento de las programaciones y cronogramas o por medio de las fechas de entrega comparadas con los plazos estipulados en los planes.</w:t>
      </w:r>
    </w:p>
    <w:p w:rsidR="003E4957" w:rsidRPr="00B7746C" w:rsidRDefault="003E4957" w:rsidP="00626D4F">
      <w:pPr>
        <w:numPr>
          <w:ilvl w:val="0"/>
          <w:numId w:val="24"/>
        </w:numPr>
        <w:shd w:val="clear" w:color="auto" w:fill="FFFFFF"/>
        <w:spacing w:line="360" w:lineRule="auto"/>
        <w:jc w:val="both"/>
        <w:rPr>
          <w:rFonts w:ascii="Tahoma" w:hAnsi="Tahoma" w:cs="Tahoma"/>
          <w:sz w:val="22"/>
          <w:szCs w:val="22"/>
        </w:rPr>
      </w:pPr>
      <w:r w:rsidRPr="00B7746C">
        <w:rPr>
          <w:rFonts w:ascii="Tahoma" w:hAnsi="Tahoma" w:cs="Tahoma"/>
          <w:b/>
          <w:sz w:val="22"/>
          <w:szCs w:val="22"/>
        </w:rPr>
        <w:t>COEFICIENTE DE DISPONIBILIDAD TÉCNICA DE LOS EQUIPOS DE TRANSPORTE (AUTOS Y MICROBÚS):</w:t>
      </w:r>
    </w:p>
    <w:p w:rsidR="00BC7234" w:rsidRDefault="003E4957" w:rsidP="00B7746C">
      <w:pPr>
        <w:shd w:val="clear" w:color="auto" w:fill="FFFFFF"/>
        <w:spacing w:line="360" w:lineRule="auto"/>
        <w:ind w:left="360"/>
        <w:jc w:val="center"/>
        <w:rPr>
          <w:rFonts w:ascii="Tahoma" w:hAnsi="Tahoma" w:cs="Tahoma"/>
          <w:b/>
          <w:sz w:val="22"/>
          <w:szCs w:val="22"/>
        </w:rPr>
      </w:pPr>
      <w:r w:rsidRPr="00B7746C">
        <w:rPr>
          <w:rFonts w:ascii="Tahoma" w:hAnsi="Tahoma" w:cs="Tahoma"/>
          <w:b/>
          <w:sz w:val="22"/>
          <w:szCs w:val="22"/>
        </w:rPr>
        <w:t>PARQUE DE VEHÍCULOS PARALIZADOS/ PARQUE DE VEHÍCULOS DISPONIBLE.</w:t>
      </w:r>
    </w:p>
    <w:p w:rsidR="00883BE7" w:rsidRPr="00B7746C" w:rsidRDefault="00883BE7" w:rsidP="00B7746C">
      <w:pPr>
        <w:shd w:val="clear" w:color="auto" w:fill="FFFFFF"/>
        <w:spacing w:line="360" w:lineRule="auto"/>
        <w:ind w:left="360"/>
        <w:jc w:val="center"/>
        <w:rPr>
          <w:rFonts w:ascii="Tahoma" w:hAnsi="Tahoma" w:cs="Tahoma"/>
          <w:b/>
          <w:sz w:val="22"/>
          <w:szCs w:val="22"/>
        </w:rPr>
      </w:pPr>
    </w:p>
    <w:p w:rsidR="00881F07" w:rsidRPr="00883BE7" w:rsidRDefault="000B7C6B" w:rsidP="00626D4F">
      <w:pPr>
        <w:pStyle w:val="Ttulo3"/>
        <w:numPr>
          <w:ilvl w:val="2"/>
          <w:numId w:val="38"/>
        </w:numPr>
        <w:spacing w:before="0" w:after="0" w:line="360" w:lineRule="auto"/>
        <w:ind w:left="709" w:hanging="709"/>
        <w:jc w:val="both"/>
        <w:rPr>
          <w:rFonts w:ascii="Tahoma" w:hAnsi="Tahoma" w:cs="Tahoma"/>
          <w:bCs w:val="0"/>
          <w:sz w:val="22"/>
          <w:szCs w:val="22"/>
        </w:rPr>
      </w:pPr>
      <w:bookmarkStart w:id="87" w:name="_Toc441298054"/>
      <w:r w:rsidRPr="00883BE7">
        <w:rPr>
          <w:rFonts w:ascii="Tahoma" w:hAnsi="Tahoma" w:cs="Tahoma"/>
          <w:bCs w:val="0"/>
          <w:sz w:val="22"/>
          <w:szCs w:val="22"/>
        </w:rPr>
        <w:t>ENFOQUE ORIENTADO A RESULTADOS Y EL ORIENTADO A PROBLEMAS.</w:t>
      </w:r>
      <w:bookmarkEnd w:id="87"/>
    </w:p>
    <w:p w:rsidR="000B7C6B" w:rsidRPr="00E600D9" w:rsidRDefault="000B7C6B" w:rsidP="00883BE7">
      <w:pPr>
        <w:pBdr>
          <w:top w:val="single" w:sz="4" w:space="1" w:color="auto"/>
          <w:left w:val="single" w:sz="4" w:space="4" w:color="auto"/>
          <w:bottom w:val="single" w:sz="4" w:space="1" w:color="auto"/>
          <w:right w:val="single" w:sz="4" w:space="4" w:color="auto"/>
        </w:pBdr>
        <w:suppressAutoHyphens/>
        <w:spacing w:line="360" w:lineRule="auto"/>
        <w:jc w:val="both"/>
        <w:rPr>
          <w:rFonts w:ascii="Tahoma" w:eastAsia="Calibri" w:hAnsi="Tahoma" w:cs="Tahoma"/>
          <w:b/>
          <w:spacing w:val="-3"/>
          <w:sz w:val="22"/>
          <w:szCs w:val="22"/>
          <w:lang w:eastAsia="en-US"/>
        </w:rPr>
      </w:pPr>
      <w:r w:rsidRPr="00E600D9">
        <w:rPr>
          <w:rFonts w:ascii="Tahoma" w:eastAsia="Calibri" w:hAnsi="Tahoma" w:cs="Tahoma"/>
          <w:b/>
          <w:spacing w:val="-3"/>
          <w:sz w:val="22"/>
          <w:szCs w:val="22"/>
          <w:lang w:eastAsia="en-US"/>
        </w:rPr>
        <w:t>TOMADO DE LAS NORMAS Y DIRECTRICES PARA LA AUDITORÍA DEL RENDIMIENTO BASADAS EN LAS NORMAS DE AUDITORÍA Y LA EXPERIENCIA PRÁCTICA DE LA INTOSAI.</w:t>
      </w:r>
    </w:p>
    <w:p w:rsidR="000B7C6B" w:rsidRPr="00B7746C" w:rsidRDefault="000B7C6B" w:rsidP="00B7746C">
      <w:pPr>
        <w:autoSpaceDE w:val="0"/>
        <w:autoSpaceDN w:val="0"/>
        <w:adjustRightInd w:val="0"/>
        <w:spacing w:line="360" w:lineRule="auto"/>
        <w:jc w:val="both"/>
        <w:rPr>
          <w:rFonts w:ascii="Tahoma" w:eastAsia="Calibri" w:hAnsi="Tahoma" w:cs="Tahoma"/>
          <w:sz w:val="22"/>
          <w:szCs w:val="22"/>
        </w:rPr>
      </w:pPr>
      <w:r w:rsidRPr="00B7746C">
        <w:rPr>
          <w:rFonts w:ascii="Tahoma" w:eastAsia="Calibri" w:hAnsi="Tahoma" w:cs="Tahoma"/>
          <w:sz w:val="22"/>
          <w:szCs w:val="22"/>
        </w:rPr>
        <w:t>En la auditoría del rendimiento existen diversas tradiciones y aspiraciones. Hay dos enfoques que difieren de modo bastante significativo, aunque ambos se basan en las normas nacionales de auditoría del rendimiento. Son el enfoque orientado a resultados y el enfoque orientado a problemas.</w:t>
      </w:r>
    </w:p>
    <w:p w:rsidR="000B7C6B" w:rsidRPr="00B7746C" w:rsidRDefault="000B7C6B" w:rsidP="00B7746C">
      <w:pPr>
        <w:autoSpaceDE w:val="0"/>
        <w:autoSpaceDN w:val="0"/>
        <w:adjustRightInd w:val="0"/>
        <w:spacing w:line="360" w:lineRule="auto"/>
        <w:jc w:val="both"/>
        <w:rPr>
          <w:rFonts w:ascii="Tahoma" w:eastAsia="Calibri" w:hAnsi="Tahoma" w:cs="Tahoma"/>
          <w:sz w:val="22"/>
          <w:szCs w:val="22"/>
        </w:rPr>
      </w:pPr>
      <w:r w:rsidRPr="00B7746C">
        <w:rPr>
          <w:rFonts w:ascii="Tahoma" w:eastAsia="Calibri" w:hAnsi="Tahoma" w:cs="Tahoma"/>
          <w:sz w:val="22"/>
          <w:szCs w:val="22"/>
        </w:rPr>
        <w:t xml:space="preserve">El </w:t>
      </w:r>
      <w:r w:rsidRPr="00B7746C">
        <w:rPr>
          <w:rFonts w:ascii="Tahoma" w:eastAsia="Calibri" w:hAnsi="Tahoma" w:cs="Tahoma"/>
          <w:b/>
          <w:sz w:val="22"/>
          <w:szCs w:val="22"/>
        </w:rPr>
        <w:t>enfoque orientado a resultados</w:t>
      </w:r>
      <w:r w:rsidRPr="00B7746C">
        <w:rPr>
          <w:rFonts w:ascii="Tahoma" w:eastAsia="Calibri" w:hAnsi="Tahoma" w:cs="Tahoma"/>
          <w:sz w:val="22"/>
          <w:szCs w:val="22"/>
        </w:rPr>
        <w:t xml:space="preserve"> trata principalmente de cuestiones como </w:t>
      </w:r>
    </w:p>
    <w:p w:rsidR="000B7C6B" w:rsidRPr="00B7746C" w:rsidRDefault="000B7C6B" w:rsidP="00626D4F">
      <w:pPr>
        <w:numPr>
          <w:ilvl w:val="0"/>
          <w:numId w:val="29"/>
        </w:numPr>
        <w:autoSpaceDE w:val="0"/>
        <w:autoSpaceDN w:val="0"/>
        <w:adjustRightInd w:val="0"/>
        <w:spacing w:line="360" w:lineRule="auto"/>
        <w:jc w:val="both"/>
        <w:rPr>
          <w:rFonts w:ascii="Tahoma" w:eastAsia="Calibri" w:hAnsi="Tahoma" w:cs="Tahoma"/>
          <w:b/>
          <w:sz w:val="22"/>
          <w:szCs w:val="22"/>
        </w:rPr>
      </w:pPr>
      <w:r w:rsidRPr="00B7746C">
        <w:rPr>
          <w:rFonts w:ascii="Tahoma" w:eastAsia="Calibri" w:hAnsi="Tahoma" w:cs="Tahoma"/>
          <w:b/>
          <w:sz w:val="22"/>
          <w:szCs w:val="22"/>
        </w:rPr>
        <w:t xml:space="preserve">“¿Cuál es el rendimiento obtenido o qué resultados se han logrado?”; o </w:t>
      </w:r>
    </w:p>
    <w:p w:rsidR="000B7C6B" w:rsidRPr="00B7746C" w:rsidRDefault="000B7C6B" w:rsidP="00626D4F">
      <w:pPr>
        <w:numPr>
          <w:ilvl w:val="0"/>
          <w:numId w:val="29"/>
        </w:numPr>
        <w:autoSpaceDE w:val="0"/>
        <w:autoSpaceDN w:val="0"/>
        <w:adjustRightInd w:val="0"/>
        <w:spacing w:line="360" w:lineRule="auto"/>
        <w:jc w:val="both"/>
        <w:rPr>
          <w:rFonts w:ascii="Tahoma" w:eastAsia="Calibri" w:hAnsi="Tahoma" w:cs="Tahoma"/>
          <w:b/>
          <w:sz w:val="22"/>
          <w:szCs w:val="22"/>
        </w:rPr>
      </w:pPr>
      <w:r w:rsidRPr="00B7746C">
        <w:rPr>
          <w:rFonts w:ascii="Tahoma" w:eastAsia="Calibri" w:hAnsi="Tahoma" w:cs="Tahoma"/>
          <w:b/>
          <w:sz w:val="22"/>
          <w:szCs w:val="22"/>
        </w:rPr>
        <w:t>“¿Se han cumplido los requisitos o los objetivos?”.</w:t>
      </w:r>
    </w:p>
    <w:p w:rsidR="007A445E" w:rsidRPr="00B7746C" w:rsidRDefault="000B7C6B" w:rsidP="00B7746C">
      <w:pPr>
        <w:autoSpaceDE w:val="0"/>
        <w:autoSpaceDN w:val="0"/>
        <w:adjustRightInd w:val="0"/>
        <w:spacing w:line="360" w:lineRule="auto"/>
        <w:jc w:val="both"/>
        <w:rPr>
          <w:rFonts w:ascii="Tahoma" w:eastAsia="Calibri" w:hAnsi="Tahoma" w:cs="Tahoma"/>
          <w:sz w:val="22"/>
          <w:szCs w:val="22"/>
        </w:rPr>
      </w:pPr>
      <w:r w:rsidRPr="00B7746C">
        <w:rPr>
          <w:rFonts w:ascii="Tahoma" w:eastAsia="Calibri" w:hAnsi="Tahoma" w:cs="Tahoma"/>
          <w:sz w:val="22"/>
          <w:szCs w:val="22"/>
        </w:rPr>
        <w:lastRenderedPageBreak/>
        <w:t xml:space="preserve">En este enfoque se </w:t>
      </w:r>
      <w:r w:rsidRPr="00B7746C">
        <w:rPr>
          <w:rFonts w:ascii="Tahoma" w:eastAsia="Calibri" w:hAnsi="Tahoma" w:cs="Tahoma"/>
          <w:b/>
          <w:sz w:val="22"/>
          <w:szCs w:val="22"/>
        </w:rPr>
        <w:t>estudia el rendimiento</w:t>
      </w:r>
      <w:r w:rsidRPr="00B7746C">
        <w:rPr>
          <w:rFonts w:ascii="Tahoma" w:eastAsia="Calibri" w:hAnsi="Tahoma" w:cs="Tahoma"/>
          <w:sz w:val="22"/>
          <w:szCs w:val="22"/>
        </w:rPr>
        <w:t xml:space="preserve"> (que hace referencia a la economía, la eficiencia y la eficacia) </w:t>
      </w:r>
      <w:r w:rsidRPr="00B7746C">
        <w:rPr>
          <w:rFonts w:ascii="Tahoma" w:eastAsia="Calibri" w:hAnsi="Tahoma" w:cs="Tahoma"/>
          <w:b/>
          <w:sz w:val="22"/>
          <w:szCs w:val="22"/>
        </w:rPr>
        <w:t>y se relacionan los descubrimientos efectuados con las normas establecidas</w:t>
      </w:r>
      <w:r w:rsidRPr="00B7746C">
        <w:rPr>
          <w:rFonts w:ascii="Tahoma" w:eastAsia="Calibri" w:hAnsi="Tahoma" w:cs="Tahoma"/>
          <w:sz w:val="22"/>
          <w:szCs w:val="22"/>
        </w:rPr>
        <w:t xml:space="preserve"> (metas, objetivos, reglamentaciones, etc.) </w:t>
      </w:r>
      <w:r w:rsidRPr="00B7746C">
        <w:rPr>
          <w:rFonts w:ascii="Tahoma" w:eastAsia="Calibri" w:hAnsi="Tahoma" w:cs="Tahoma"/>
          <w:b/>
          <w:sz w:val="22"/>
          <w:szCs w:val="22"/>
        </w:rPr>
        <w:t>o los criterios de auditoría (definidos antes de que comience el estudio principal).</w:t>
      </w:r>
    </w:p>
    <w:p w:rsidR="000B7C6B" w:rsidRPr="00B7746C" w:rsidRDefault="000B7C6B" w:rsidP="00B7746C">
      <w:pPr>
        <w:autoSpaceDE w:val="0"/>
        <w:autoSpaceDN w:val="0"/>
        <w:adjustRightInd w:val="0"/>
        <w:spacing w:line="360" w:lineRule="auto"/>
        <w:jc w:val="both"/>
        <w:rPr>
          <w:rFonts w:ascii="Tahoma" w:eastAsia="Calibri" w:hAnsi="Tahoma" w:cs="Tahoma"/>
          <w:sz w:val="22"/>
          <w:szCs w:val="22"/>
        </w:rPr>
      </w:pPr>
      <w:r w:rsidRPr="00B7746C">
        <w:rPr>
          <w:rFonts w:ascii="Tahoma" w:eastAsia="Calibri" w:hAnsi="Tahoma" w:cs="Tahoma"/>
          <w:sz w:val="22"/>
          <w:szCs w:val="22"/>
        </w:rPr>
        <w:t>Si el criterio es difícil de identificar, el auditor necesita trabajar con los expertos en el campo para desarrollar criterios creíbles que sean objetivos, pertinentes, razonables y alcanzables en el momento de su aplicación. Los criterios de fiscalización permiten proporcionar evaluaciones de los resultados. En este enfoque, es probable que las deficiencias se definan como desviaciones de las normas y los criterios. Si se exponen recomendaciones, a menudo se proponen eliminar tales desviaciones. La perspectiva, en este sentido, es básicamente normativa.</w:t>
      </w:r>
    </w:p>
    <w:p w:rsidR="000B7C6B" w:rsidRPr="00B7746C" w:rsidRDefault="000B7C6B" w:rsidP="00B7746C">
      <w:pPr>
        <w:autoSpaceDE w:val="0"/>
        <w:autoSpaceDN w:val="0"/>
        <w:adjustRightInd w:val="0"/>
        <w:spacing w:line="360" w:lineRule="auto"/>
        <w:jc w:val="both"/>
        <w:rPr>
          <w:rFonts w:ascii="Tahoma" w:eastAsia="Calibri" w:hAnsi="Tahoma" w:cs="Tahoma"/>
          <w:sz w:val="22"/>
          <w:szCs w:val="22"/>
        </w:rPr>
      </w:pPr>
      <w:r w:rsidRPr="00B7746C">
        <w:rPr>
          <w:rFonts w:ascii="Tahoma" w:eastAsia="Calibri" w:hAnsi="Tahoma" w:cs="Tahoma"/>
          <w:sz w:val="22"/>
          <w:szCs w:val="22"/>
        </w:rPr>
        <w:t xml:space="preserve">En el </w:t>
      </w:r>
      <w:r w:rsidRPr="00B7746C">
        <w:rPr>
          <w:rFonts w:ascii="Tahoma" w:eastAsia="Calibri" w:hAnsi="Tahoma" w:cs="Tahoma"/>
          <w:b/>
          <w:sz w:val="22"/>
          <w:szCs w:val="22"/>
        </w:rPr>
        <w:t>enfoque orientado a problemas</w:t>
      </w:r>
      <w:r w:rsidRPr="00B7746C">
        <w:rPr>
          <w:rFonts w:ascii="Tahoma" w:eastAsia="Calibri" w:hAnsi="Tahoma" w:cs="Tahoma"/>
          <w:sz w:val="22"/>
          <w:szCs w:val="22"/>
        </w:rPr>
        <w:t xml:space="preserve">, en cambio, se trata primordialmente de la </w:t>
      </w:r>
      <w:r w:rsidRPr="00B7746C">
        <w:rPr>
          <w:rFonts w:ascii="Tahoma" w:eastAsia="Calibri" w:hAnsi="Tahoma" w:cs="Tahoma"/>
          <w:b/>
          <w:sz w:val="22"/>
          <w:szCs w:val="22"/>
        </w:rPr>
        <w:t>verificación y el análisis de problemas</w:t>
      </w:r>
      <w:r w:rsidRPr="00B7746C">
        <w:rPr>
          <w:rFonts w:ascii="Tahoma" w:eastAsia="Calibri" w:hAnsi="Tahoma" w:cs="Tahoma"/>
          <w:sz w:val="22"/>
          <w:szCs w:val="22"/>
        </w:rPr>
        <w:t xml:space="preserve">, por lo general sin hacer referencia a criterios de fiscalización definidos con anterioridad. En este enfoque, las </w:t>
      </w:r>
      <w:r w:rsidRPr="00B7746C">
        <w:rPr>
          <w:rFonts w:ascii="Tahoma" w:eastAsia="Calibri" w:hAnsi="Tahoma" w:cs="Tahoma"/>
          <w:b/>
          <w:sz w:val="22"/>
          <w:szCs w:val="22"/>
        </w:rPr>
        <w:t xml:space="preserve">deficiencias y los problemas </w:t>
      </w:r>
      <w:r w:rsidRPr="00B7746C">
        <w:rPr>
          <w:rFonts w:ascii="Tahoma" w:eastAsia="Calibri" w:hAnsi="Tahoma" w:cs="Tahoma"/>
          <w:sz w:val="22"/>
          <w:szCs w:val="22"/>
        </w:rPr>
        <w:t xml:space="preserve">-o como mínimo, los indicios de los problemas- son el </w:t>
      </w:r>
      <w:r w:rsidRPr="00B7746C">
        <w:rPr>
          <w:rFonts w:ascii="Tahoma" w:eastAsia="Calibri" w:hAnsi="Tahoma" w:cs="Tahoma"/>
          <w:b/>
          <w:sz w:val="22"/>
          <w:szCs w:val="22"/>
        </w:rPr>
        <w:t>punto de arranque</w:t>
      </w:r>
      <w:r w:rsidRPr="00B7746C">
        <w:rPr>
          <w:rFonts w:ascii="Tahoma" w:eastAsia="Calibri" w:hAnsi="Tahoma" w:cs="Tahoma"/>
          <w:sz w:val="22"/>
          <w:szCs w:val="22"/>
        </w:rPr>
        <w:t xml:space="preserve"> de una auditoría, no la conclusión. </w:t>
      </w:r>
    </w:p>
    <w:p w:rsidR="00272E50" w:rsidRPr="00B7746C" w:rsidRDefault="000B7C6B" w:rsidP="00B7746C">
      <w:pPr>
        <w:autoSpaceDE w:val="0"/>
        <w:autoSpaceDN w:val="0"/>
        <w:adjustRightInd w:val="0"/>
        <w:spacing w:line="360" w:lineRule="auto"/>
        <w:jc w:val="both"/>
        <w:rPr>
          <w:rFonts w:ascii="Tahoma" w:eastAsia="Calibri" w:hAnsi="Tahoma" w:cs="Tahoma"/>
          <w:sz w:val="22"/>
          <w:szCs w:val="22"/>
        </w:rPr>
      </w:pPr>
      <w:r w:rsidRPr="00B7746C">
        <w:rPr>
          <w:rFonts w:ascii="Tahoma" w:eastAsia="Calibri" w:hAnsi="Tahoma" w:cs="Tahoma"/>
          <w:sz w:val="22"/>
          <w:szCs w:val="22"/>
        </w:rPr>
        <w:t xml:space="preserve">Una de las tareas principales de la auditoría consiste en verificar la existencia de los problemas señalados y analizar sus causas desde distintas perspectivas (problemas relacionados con la economía, la eficiencia y la eficacia en empresas o programas  del sector público). </w:t>
      </w:r>
    </w:p>
    <w:p w:rsidR="000B7C6B" w:rsidRPr="00B7746C" w:rsidRDefault="000B7C6B" w:rsidP="00B7746C">
      <w:pPr>
        <w:autoSpaceDE w:val="0"/>
        <w:autoSpaceDN w:val="0"/>
        <w:adjustRightInd w:val="0"/>
        <w:spacing w:line="360" w:lineRule="auto"/>
        <w:jc w:val="both"/>
        <w:rPr>
          <w:rFonts w:ascii="Tahoma" w:eastAsia="Calibri" w:hAnsi="Tahoma" w:cs="Tahoma"/>
          <w:sz w:val="22"/>
          <w:szCs w:val="22"/>
        </w:rPr>
      </w:pPr>
      <w:r w:rsidRPr="00B7746C">
        <w:rPr>
          <w:rFonts w:ascii="Tahoma" w:eastAsia="Calibri" w:hAnsi="Tahoma" w:cs="Tahoma"/>
          <w:sz w:val="22"/>
          <w:szCs w:val="22"/>
        </w:rPr>
        <w:t xml:space="preserve">El enfoque orientado a problemas trata interrogantes de este tipo: </w:t>
      </w:r>
    </w:p>
    <w:p w:rsidR="000B7C6B" w:rsidRPr="00B7746C" w:rsidRDefault="000B7C6B" w:rsidP="00626D4F">
      <w:pPr>
        <w:numPr>
          <w:ilvl w:val="0"/>
          <w:numId w:val="28"/>
        </w:numPr>
        <w:autoSpaceDE w:val="0"/>
        <w:autoSpaceDN w:val="0"/>
        <w:adjustRightInd w:val="0"/>
        <w:spacing w:line="360" w:lineRule="auto"/>
        <w:jc w:val="both"/>
        <w:rPr>
          <w:rFonts w:ascii="Tahoma" w:eastAsia="Calibri" w:hAnsi="Tahoma" w:cs="Tahoma"/>
          <w:b/>
          <w:sz w:val="22"/>
          <w:szCs w:val="22"/>
        </w:rPr>
      </w:pPr>
      <w:r w:rsidRPr="00B7746C">
        <w:rPr>
          <w:rFonts w:ascii="Tahoma" w:eastAsia="Calibri" w:hAnsi="Tahoma" w:cs="Tahoma"/>
          <w:b/>
          <w:sz w:val="22"/>
          <w:szCs w:val="22"/>
        </w:rPr>
        <w:t xml:space="preserve">“¿Los problemas constatados existen realmente, y en tal caso, cómo pueden entenderse y cuál es su causa?” </w:t>
      </w:r>
    </w:p>
    <w:p w:rsidR="000B7C6B" w:rsidRPr="00B7746C" w:rsidRDefault="000B7C6B" w:rsidP="00B7746C">
      <w:pPr>
        <w:autoSpaceDE w:val="0"/>
        <w:autoSpaceDN w:val="0"/>
        <w:adjustRightInd w:val="0"/>
        <w:spacing w:line="360" w:lineRule="auto"/>
        <w:jc w:val="both"/>
        <w:rPr>
          <w:rFonts w:ascii="Tahoma" w:eastAsia="Calibri" w:hAnsi="Tahoma" w:cs="Tahoma"/>
          <w:sz w:val="22"/>
          <w:szCs w:val="22"/>
        </w:rPr>
      </w:pPr>
      <w:r w:rsidRPr="00B7746C">
        <w:rPr>
          <w:rFonts w:ascii="Tahoma" w:eastAsia="Calibri" w:hAnsi="Tahoma" w:cs="Tahoma"/>
          <w:sz w:val="22"/>
          <w:szCs w:val="22"/>
        </w:rPr>
        <w:t xml:space="preserve">Se formulan y se comprueban hipótesis sobre las causas y las consecuencias. La perspectiva es analítica e instrumental; el propósito es facilitar información actualizada sobre los problemas constatados y cómo afrontarlos. Los auditores no tienen restricciones en sus análisis. Se toman en consideración todas las posibles causas importantes (sólo se dan por supuestas las metas generales), es decir, no se excluyen las propuestas para modificar las leyes, las reglamentaciones y el diseño estructural de las empresas del sector público, si se demuestra que las premisas existentes dan origen a problemas graves y verificados. </w:t>
      </w:r>
    </w:p>
    <w:p w:rsidR="000B7C6B" w:rsidRPr="00B7746C" w:rsidRDefault="000B7C6B" w:rsidP="00B7746C">
      <w:pPr>
        <w:autoSpaceDE w:val="0"/>
        <w:autoSpaceDN w:val="0"/>
        <w:adjustRightInd w:val="0"/>
        <w:spacing w:line="360" w:lineRule="auto"/>
        <w:jc w:val="both"/>
        <w:rPr>
          <w:rFonts w:ascii="Tahoma" w:eastAsia="Calibri" w:hAnsi="Tahoma" w:cs="Tahoma"/>
          <w:sz w:val="22"/>
          <w:szCs w:val="22"/>
        </w:rPr>
      </w:pPr>
      <w:r w:rsidRPr="00B7746C">
        <w:rPr>
          <w:rFonts w:ascii="Tahoma" w:eastAsia="Calibri" w:hAnsi="Tahoma" w:cs="Tahoma"/>
          <w:sz w:val="22"/>
          <w:szCs w:val="22"/>
        </w:rPr>
        <w:t xml:space="preserve">Así, la valoración de estos dos enfoques de la auditoría de gestión puede tener un origen </w:t>
      </w:r>
      <w:r w:rsidRPr="00B7746C">
        <w:rPr>
          <w:rFonts w:ascii="Tahoma" w:eastAsia="Calibri" w:hAnsi="Tahoma" w:cs="Tahoma"/>
          <w:b/>
          <w:sz w:val="22"/>
          <w:szCs w:val="22"/>
        </w:rPr>
        <w:t>normativo</w:t>
      </w:r>
      <w:r w:rsidRPr="00B7746C">
        <w:rPr>
          <w:rFonts w:ascii="Tahoma" w:eastAsia="Calibri" w:hAnsi="Tahoma" w:cs="Tahoma"/>
          <w:sz w:val="22"/>
          <w:szCs w:val="22"/>
        </w:rPr>
        <w:t xml:space="preserve"> (basado en las desviaciones con respecto a las normas o los criterios) o </w:t>
      </w:r>
      <w:r w:rsidRPr="00B7746C">
        <w:rPr>
          <w:rFonts w:ascii="Tahoma" w:eastAsia="Calibri" w:hAnsi="Tahoma" w:cs="Tahoma"/>
          <w:b/>
          <w:sz w:val="22"/>
          <w:szCs w:val="22"/>
        </w:rPr>
        <w:t>analítico</w:t>
      </w:r>
      <w:r w:rsidRPr="00B7746C">
        <w:rPr>
          <w:rFonts w:ascii="Tahoma" w:eastAsia="Calibri" w:hAnsi="Tahoma" w:cs="Tahoma"/>
          <w:sz w:val="22"/>
          <w:szCs w:val="22"/>
        </w:rPr>
        <w:t xml:space="preserve"> (basado en análisis de las causas específicas de los problemas). De hecho, el análisis independiente es lo que caracteriza el enfoque orientado a </w:t>
      </w:r>
      <w:r w:rsidRPr="00B7746C">
        <w:rPr>
          <w:rFonts w:ascii="Tahoma" w:eastAsia="Calibri" w:hAnsi="Tahoma" w:cs="Tahoma"/>
          <w:sz w:val="22"/>
          <w:szCs w:val="22"/>
        </w:rPr>
        <w:lastRenderedPageBreak/>
        <w:t>problemas, mientras que el enfoque orientado a resultados se caracteriza básicamente por su evaluación imparcial sobre si se han cumplido determinados criterios o normas (aunque pueda implicar asimismo elementos analíticos).</w:t>
      </w:r>
    </w:p>
    <w:p w:rsidR="000B7C6B" w:rsidRDefault="000B7C6B" w:rsidP="00B7746C">
      <w:pPr>
        <w:autoSpaceDE w:val="0"/>
        <w:autoSpaceDN w:val="0"/>
        <w:adjustRightInd w:val="0"/>
        <w:spacing w:line="360" w:lineRule="auto"/>
        <w:jc w:val="both"/>
        <w:rPr>
          <w:rFonts w:ascii="Tahoma" w:eastAsia="Calibri" w:hAnsi="Tahoma" w:cs="Tahoma"/>
          <w:sz w:val="22"/>
          <w:szCs w:val="22"/>
        </w:rPr>
      </w:pPr>
      <w:r w:rsidRPr="00B7746C">
        <w:rPr>
          <w:rFonts w:ascii="Tahoma" w:eastAsia="Calibri" w:hAnsi="Tahoma" w:cs="Tahoma"/>
          <w:sz w:val="22"/>
          <w:szCs w:val="22"/>
        </w:rPr>
        <w:t>Los enfoques orientado a resultados y orientado a problemas representan, por un lado, diferentes tradiciones de fiscalización. Por el otro, los enfoques también pueden servir para ilustrar el hecho de que la auditoría del rendimiento abarca diversos tipos de métodos prácticos.</w:t>
      </w:r>
    </w:p>
    <w:p w:rsidR="00883BE7" w:rsidRPr="00B7746C" w:rsidRDefault="00883BE7" w:rsidP="00B7746C">
      <w:pPr>
        <w:autoSpaceDE w:val="0"/>
        <w:autoSpaceDN w:val="0"/>
        <w:adjustRightInd w:val="0"/>
        <w:spacing w:line="360" w:lineRule="auto"/>
        <w:jc w:val="both"/>
        <w:rPr>
          <w:rFonts w:ascii="Tahoma" w:eastAsia="Calibri" w:hAnsi="Tahoma" w:cs="Tahoma"/>
          <w:sz w:val="22"/>
          <w:szCs w:val="22"/>
        </w:rPr>
      </w:pPr>
    </w:p>
    <w:p w:rsidR="00881F07" w:rsidRPr="00E600D9" w:rsidRDefault="00881F07" w:rsidP="00626D4F">
      <w:pPr>
        <w:pStyle w:val="Ttulo2"/>
        <w:keepLines/>
        <w:numPr>
          <w:ilvl w:val="1"/>
          <w:numId w:val="13"/>
        </w:numPr>
        <w:spacing w:before="40" w:after="0" w:line="360" w:lineRule="auto"/>
        <w:ind w:left="426" w:hanging="432"/>
        <w:jc w:val="both"/>
        <w:rPr>
          <w:rFonts w:ascii="Tahoma" w:hAnsi="Tahoma" w:cs="Tahoma"/>
          <w:bCs w:val="0"/>
          <w:i w:val="0"/>
          <w:iCs w:val="0"/>
          <w:sz w:val="22"/>
          <w:szCs w:val="22"/>
          <w:lang w:val="es-MX" w:eastAsia="en-US"/>
        </w:rPr>
      </w:pPr>
      <w:bookmarkStart w:id="88" w:name="_Toc441298055"/>
      <w:r w:rsidRPr="00E600D9">
        <w:rPr>
          <w:rFonts w:ascii="Tahoma" w:hAnsi="Tahoma" w:cs="Tahoma"/>
          <w:bCs w:val="0"/>
          <w:i w:val="0"/>
          <w:iCs w:val="0"/>
          <w:sz w:val="22"/>
          <w:szCs w:val="22"/>
          <w:lang w:val="es-MX" w:eastAsia="en-US"/>
        </w:rPr>
        <w:t xml:space="preserve">TECNICAS DE RECOLECCION DE INFORMACION EN </w:t>
      </w:r>
      <w:smartTag w:uri="urn:schemas-microsoft-com:office:smarttags" w:element="PersonName">
        <w:smartTagPr>
          <w:attr w:name="ProductID" w:val="LA AUDITORIA DE"/>
        </w:smartTagPr>
        <w:r w:rsidRPr="00E600D9">
          <w:rPr>
            <w:rFonts w:ascii="Tahoma" w:hAnsi="Tahoma" w:cs="Tahoma"/>
            <w:bCs w:val="0"/>
            <w:i w:val="0"/>
            <w:iCs w:val="0"/>
            <w:sz w:val="22"/>
            <w:szCs w:val="22"/>
            <w:lang w:val="es-MX" w:eastAsia="en-US"/>
          </w:rPr>
          <w:t>LA AUDITORIA DE</w:t>
        </w:r>
      </w:smartTag>
      <w:r w:rsidRPr="00E600D9">
        <w:rPr>
          <w:rFonts w:ascii="Tahoma" w:hAnsi="Tahoma" w:cs="Tahoma"/>
          <w:bCs w:val="0"/>
          <w:i w:val="0"/>
          <w:iCs w:val="0"/>
          <w:sz w:val="22"/>
          <w:szCs w:val="22"/>
          <w:lang w:val="es-MX" w:eastAsia="en-US"/>
        </w:rPr>
        <w:t xml:space="preserve"> GESTION</w:t>
      </w:r>
      <w:bookmarkEnd w:id="88"/>
    </w:p>
    <w:p w:rsidR="00881F07" w:rsidRPr="00E600D9" w:rsidRDefault="00881F07" w:rsidP="00883BE7">
      <w:pPr>
        <w:pBdr>
          <w:top w:val="single" w:sz="4" w:space="1" w:color="auto"/>
          <w:left w:val="single" w:sz="4" w:space="4" w:color="auto"/>
          <w:bottom w:val="single" w:sz="4" w:space="1" w:color="auto"/>
          <w:right w:val="single" w:sz="4" w:space="4" w:color="auto"/>
        </w:pBdr>
        <w:suppressAutoHyphens/>
        <w:spacing w:line="360" w:lineRule="auto"/>
        <w:jc w:val="both"/>
        <w:rPr>
          <w:rFonts w:ascii="Tahoma" w:eastAsia="Calibri" w:hAnsi="Tahoma" w:cs="Tahoma"/>
          <w:b/>
          <w:spacing w:val="-3"/>
          <w:sz w:val="22"/>
          <w:szCs w:val="22"/>
          <w:lang w:eastAsia="en-US"/>
        </w:rPr>
      </w:pPr>
      <w:r w:rsidRPr="00E600D9">
        <w:rPr>
          <w:rFonts w:ascii="Tahoma" w:eastAsia="Calibri" w:hAnsi="Tahoma" w:cs="Tahoma"/>
          <w:b/>
          <w:spacing w:val="-3"/>
          <w:sz w:val="22"/>
          <w:szCs w:val="22"/>
          <w:lang w:eastAsia="en-US"/>
        </w:rPr>
        <w:t xml:space="preserve">TOMADO DE </w:t>
      </w:r>
      <w:smartTag w:uri="urn:schemas-microsoft-com:office:smarttags" w:element="PersonName">
        <w:smartTagPr>
          <w:attr w:name="ProductID" w:val="LA MANUAL DEL"/>
        </w:smartTagPr>
        <w:r w:rsidRPr="00E600D9">
          <w:rPr>
            <w:rFonts w:ascii="Tahoma" w:eastAsia="Calibri" w:hAnsi="Tahoma" w:cs="Tahoma"/>
            <w:b/>
            <w:spacing w:val="-3"/>
            <w:sz w:val="22"/>
            <w:szCs w:val="22"/>
            <w:lang w:eastAsia="en-US"/>
          </w:rPr>
          <w:t>LA MANUAL DEL</w:t>
        </w:r>
      </w:smartTag>
      <w:r w:rsidRPr="00E600D9">
        <w:rPr>
          <w:rFonts w:ascii="Tahoma" w:eastAsia="Calibri" w:hAnsi="Tahoma" w:cs="Tahoma"/>
          <w:b/>
          <w:spacing w:val="-3"/>
          <w:sz w:val="22"/>
          <w:szCs w:val="22"/>
          <w:lang w:eastAsia="en-US"/>
        </w:rPr>
        <w:t xml:space="preserve"> INSTRUCTOR MODULO 1 PARTE II CURSO INTERNACIONAL AUDITORIA DE GESTION MAC – OLACEFS 2005</w:t>
      </w:r>
    </w:p>
    <w:p w:rsidR="00881F07" w:rsidRPr="00B7746C" w:rsidRDefault="00881F07" w:rsidP="00B7746C">
      <w:pPr>
        <w:pStyle w:val="Textoindependiente"/>
        <w:spacing w:after="0" w:line="360" w:lineRule="auto"/>
        <w:jc w:val="both"/>
        <w:rPr>
          <w:rFonts w:ascii="Tahoma" w:hAnsi="Tahoma" w:cs="Tahoma"/>
          <w:sz w:val="22"/>
          <w:szCs w:val="22"/>
        </w:rPr>
      </w:pPr>
      <w:r w:rsidRPr="00B7746C">
        <w:rPr>
          <w:rFonts w:ascii="Tahoma" w:hAnsi="Tahoma" w:cs="Tahoma"/>
          <w:sz w:val="22"/>
          <w:szCs w:val="22"/>
        </w:rPr>
        <w:t>Las Técnicas de recolección de información son procedimientos especiales utilizados por los auditores, para obtener las evidencias necesarias y suficientes que les permitan formarse un juicio profesional y objetivo sobre la materia examinada.</w:t>
      </w:r>
    </w:p>
    <w:p w:rsidR="00881F07" w:rsidRPr="00B7746C" w:rsidRDefault="00881F07" w:rsidP="00B7746C">
      <w:pPr>
        <w:pStyle w:val="Textoindependiente"/>
        <w:spacing w:after="0" w:line="360" w:lineRule="auto"/>
        <w:jc w:val="both"/>
        <w:rPr>
          <w:rFonts w:ascii="Tahoma" w:hAnsi="Tahoma" w:cs="Tahoma"/>
          <w:sz w:val="22"/>
          <w:szCs w:val="22"/>
        </w:rPr>
      </w:pPr>
      <w:r w:rsidRPr="00B7746C">
        <w:rPr>
          <w:rFonts w:ascii="Tahoma" w:hAnsi="Tahoma" w:cs="Tahoma"/>
          <w:sz w:val="22"/>
          <w:szCs w:val="22"/>
        </w:rPr>
        <w:t>Es muy importante en la auditoria de gestión seleccionar la técnica más apropiada, para examinar cualquier operación, actividad, área, programa, proyecto o transacción de la entidad bajo examen. En la auditoria de Gestión, se pueden utilizar las técnicas de general aceptación en auditoria; a saber:</w:t>
      </w:r>
    </w:p>
    <w:p w:rsidR="00881F07" w:rsidRPr="00B7746C" w:rsidRDefault="008C148A" w:rsidP="00B7746C">
      <w:pPr>
        <w:spacing w:line="360" w:lineRule="auto"/>
        <w:jc w:val="both"/>
        <w:rPr>
          <w:rFonts w:ascii="Tahoma" w:hAnsi="Tahoma" w:cs="Tahoma"/>
          <w:sz w:val="22"/>
          <w:szCs w:val="22"/>
        </w:rPr>
      </w:pPr>
      <w:r w:rsidRPr="00B7746C">
        <w:rPr>
          <w:rFonts w:ascii="Tahoma" w:hAnsi="Tahoma" w:cs="Tahoma"/>
          <w:b/>
          <w:sz w:val="22"/>
          <w:szCs w:val="22"/>
        </w:rPr>
        <w:t>VERBALES:</w:t>
      </w:r>
      <w:r w:rsidR="00881F07" w:rsidRPr="00B7746C">
        <w:rPr>
          <w:rFonts w:ascii="Tahoma" w:hAnsi="Tahoma" w:cs="Tahoma"/>
          <w:sz w:val="22"/>
          <w:szCs w:val="22"/>
        </w:rPr>
        <w:t xml:space="preserve"> Consisten en la obtención de información oral, mediante averiguaciones o indagaciones dentro o fuera de la entidad, sobre posibles puntos débiles en la aplicación de los procedimientos, prácticas de control interno u otras situaciones que el auditor considere relevantes para su trabajo. La evidencia que se obtenga a través de esta técnica, debe documentarse adecuadamente, mediante papeles de trabajo preparados por el auditor, en los cuales se describan las partes involucradas y los aspectos tratados. </w:t>
      </w:r>
    </w:p>
    <w:p w:rsidR="00881F07" w:rsidRPr="00B7746C" w:rsidRDefault="00881F07" w:rsidP="00B7746C">
      <w:pPr>
        <w:spacing w:line="360" w:lineRule="auto"/>
        <w:jc w:val="both"/>
        <w:rPr>
          <w:rFonts w:ascii="Tahoma" w:hAnsi="Tahoma" w:cs="Tahoma"/>
          <w:sz w:val="22"/>
          <w:szCs w:val="22"/>
        </w:rPr>
      </w:pPr>
      <w:r w:rsidRPr="00B7746C">
        <w:rPr>
          <w:rFonts w:ascii="Tahoma" w:hAnsi="Tahoma" w:cs="Tahoma"/>
          <w:sz w:val="22"/>
          <w:szCs w:val="22"/>
        </w:rPr>
        <w:t>Las técnicas verbales pueden ser:</w:t>
      </w:r>
    </w:p>
    <w:p w:rsidR="00881F07" w:rsidRPr="00B7746C" w:rsidRDefault="00881F07" w:rsidP="00626D4F">
      <w:pPr>
        <w:numPr>
          <w:ilvl w:val="0"/>
          <w:numId w:val="28"/>
        </w:numPr>
        <w:spacing w:line="360" w:lineRule="auto"/>
        <w:jc w:val="both"/>
        <w:rPr>
          <w:rFonts w:ascii="Tahoma" w:hAnsi="Tahoma" w:cs="Tahoma"/>
          <w:sz w:val="22"/>
          <w:szCs w:val="22"/>
        </w:rPr>
      </w:pPr>
      <w:r w:rsidRPr="00B7746C">
        <w:rPr>
          <w:rFonts w:ascii="Tahoma" w:hAnsi="Tahoma" w:cs="Tahoma"/>
          <w:sz w:val="22"/>
          <w:szCs w:val="22"/>
        </w:rPr>
        <w:t>Entrevistas: es una conversación que tiene como finalidad la obtención de información. Sirven para averiguar de forma directa con el  personal de la entidad auditada o con  terceros, sobre  actividades que guarden relación con las operaciones de esta.</w:t>
      </w:r>
    </w:p>
    <w:p w:rsidR="00881F07" w:rsidRPr="00B7746C" w:rsidRDefault="00881F07" w:rsidP="00626D4F">
      <w:pPr>
        <w:numPr>
          <w:ilvl w:val="0"/>
          <w:numId w:val="28"/>
        </w:numPr>
        <w:spacing w:line="360" w:lineRule="auto"/>
        <w:jc w:val="both"/>
        <w:rPr>
          <w:rFonts w:ascii="Tahoma" w:hAnsi="Tahoma" w:cs="Tahoma"/>
          <w:sz w:val="22"/>
          <w:szCs w:val="22"/>
        </w:rPr>
      </w:pPr>
      <w:r w:rsidRPr="00B7746C">
        <w:rPr>
          <w:rFonts w:ascii="Tahoma" w:hAnsi="Tahoma" w:cs="Tahoma"/>
          <w:sz w:val="22"/>
          <w:szCs w:val="22"/>
        </w:rPr>
        <w:t>Encuestas y cuestionarios: es la aplicación de una lista de preguntas, relacionadas con las operaciones realizadas por el ente auditado, para conocer la verdad de los hechos, situaciones u operaciones.</w:t>
      </w:r>
    </w:p>
    <w:p w:rsidR="00881F07" w:rsidRPr="00B7746C" w:rsidRDefault="00881F07" w:rsidP="00626D4F">
      <w:pPr>
        <w:numPr>
          <w:ilvl w:val="0"/>
          <w:numId w:val="28"/>
        </w:numPr>
        <w:spacing w:line="360" w:lineRule="auto"/>
        <w:jc w:val="both"/>
        <w:rPr>
          <w:rFonts w:ascii="Tahoma" w:hAnsi="Tahoma" w:cs="Tahoma"/>
          <w:sz w:val="22"/>
          <w:szCs w:val="22"/>
        </w:rPr>
      </w:pPr>
      <w:r w:rsidRPr="00B7746C">
        <w:rPr>
          <w:rFonts w:ascii="Tahoma" w:hAnsi="Tahoma" w:cs="Tahoma"/>
          <w:sz w:val="22"/>
          <w:szCs w:val="22"/>
        </w:rPr>
        <w:lastRenderedPageBreak/>
        <w:t>Actas de declaración de los auditados</w:t>
      </w:r>
    </w:p>
    <w:p w:rsidR="00881F07" w:rsidRPr="00B7746C" w:rsidRDefault="008C148A" w:rsidP="00B7746C">
      <w:pPr>
        <w:spacing w:line="360" w:lineRule="auto"/>
        <w:jc w:val="both"/>
        <w:rPr>
          <w:rFonts w:ascii="Tahoma" w:hAnsi="Tahoma" w:cs="Tahoma"/>
          <w:sz w:val="22"/>
          <w:szCs w:val="22"/>
        </w:rPr>
      </w:pPr>
      <w:r w:rsidRPr="00B7746C">
        <w:rPr>
          <w:rFonts w:ascii="Tahoma" w:hAnsi="Tahoma" w:cs="Tahoma"/>
          <w:b/>
          <w:sz w:val="22"/>
          <w:szCs w:val="22"/>
        </w:rPr>
        <w:t>OCULARES:</w:t>
      </w:r>
      <w:r w:rsidR="00881F07" w:rsidRPr="00B7746C">
        <w:rPr>
          <w:rFonts w:ascii="Tahoma" w:hAnsi="Tahoma" w:cs="Tahoma"/>
          <w:sz w:val="22"/>
          <w:szCs w:val="22"/>
        </w:rPr>
        <w:t xml:space="preserve"> Consisten en verificar en forma directa y paralela, la manera como los responsables desarrollan y documentan los procesos o procedimientos, mediante los cuales la entidad auditada ejecuta las actividades objeto de control. Esta técnica permite tener una visión de la organización, desde el ángulo que el auditor necesita, o sea, los procesos, las instalaciones físicas, los movimientos diarios, la relación con el entorno, etc. Las técnicas oculares se clasifican de la forma siguiente: </w:t>
      </w:r>
    </w:p>
    <w:p w:rsidR="00881F07" w:rsidRPr="00B7746C" w:rsidRDefault="00881F07" w:rsidP="00626D4F">
      <w:pPr>
        <w:numPr>
          <w:ilvl w:val="0"/>
          <w:numId w:val="30"/>
        </w:numPr>
        <w:spacing w:line="360" w:lineRule="auto"/>
        <w:jc w:val="both"/>
        <w:rPr>
          <w:rFonts w:ascii="Tahoma" w:hAnsi="Tahoma" w:cs="Tahoma"/>
          <w:sz w:val="22"/>
          <w:szCs w:val="22"/>
        </w:rPr>
      </w:pPr>
      <w:r w:rsidRPr="00B7746C">
        <w:rPr>
          <w:rFonts w:ascii="Tahoma" w:hAnsi="Tahoma" w:cs="Tahoma"/>
          <w:sz w:val="22"/>
          <w:szCs w:val="22"/>
        </w:rPr>
        <w:t>Observación: consiste en la contemplación a simple vista, que realiza el auditor durante la ejecución de una actividad o proceso.</w:t>
      </w:r>
    </w:p>
    <w:p w:rsidR="00881F07" w:rsidRPr="00B7746C" w:rsidRDefault="00881F07" w:rsidP="00626D4F">
      <w:pPr>
        <w:numPr>
          <w:ilvl w:val="0"/>
          <w:numId w:val="30"/>
        </w:numPr>
        <w:spacing w:line="360" w:lineRule="auto"/>
        <w:jc w:val="both"/>
        <w:rPr>
          <w:rFonts w:ascii="Tahoma" w:hAnsi="Tahoma" w:cs="Tahoma"/>
          <w:sz w:val="22"/>
          <w:szCs w:val="22"/>
        </w:rPr>
      </w:pPr>
      <w:r w:rsidRPr="00B7746C">
        <w:rPr>
          <w:rFonts w:ascii="Tahoma" w:hAnsi="Tahoma" w:cs="Tahoma"/>
          <w:sz w:val="22"/>
          <w:szCs w:val="22"/>
        </w:rPr>
        <w:t>Comparación o confrontación: es cuando se fija la atención en las operaciones realizadas por la entidad auditada y en los lineamientos normativos, técnicos y prácticos establecidos, para descubrir sus relaciones e identificar sus diferencias y semejanzas.</w:t>
      </w:r>
    </w:p>
    <w:p w:rsidR="00881F07" w:rsidRPr="00B7746C" w:rsidRDefault="00881F07" w:rsidP="00626D4F">
      <w:pPr>
        <w:numPr>
          <w:ilvl w:val="0"/>
          <w:numId w:val="30"/>
        </w:numPr>
        <w:spacing w:line="360" w:lineRule="auto"/>
        <w:jc w:val="both"/>
        <w:rPr>
          <w:rFonts w:ascii="Tahoma" w:hAnsi="Tahoma" w:cs="Tahoma"/>
          <w:sz w:val="22"/>
          <w:szCs w:val="22"/>
        </w:rPr>
      </w:pPr>
      <w:r w:rsidRPr="00B7746C">
        <w:rPr>
          <w:rFonts w:ascii="Tahoma" w:hAnsi="Tahoma" w:cs="Tahoma"/>
          <w:sz w:val="22"/>
          <w:szCs w:val="22"/>
        </w:rPr>
        <w:t>Revisión selectiva: radica en el examen de ciertas características importantes, que debe cumplir una actividad, informes o documentos, seleccionándose así parte de las operaciones, que serán evaluadas o verificadas en la ejecución de la auditoría.</w:t>
      </w:r>
      <w:r w:rsidRPr="00B7746C">
        <w:rPr>
          <w:rFonts w:ascii="Tahoma" w:hAnsi="Tahoma" w:cs="Tahoma"/>
          <w:sz w:val="22"/>
          <w:szCs w:val="22"/>
        </w:rPr>
        <w:tab/>
      </w:r>
    </w:p>
    <w:p w:rsidR="00881F07" w:rsidRPr="00B7746C" w:rsidRDefault="00881F07" w:rsidP="00626D4F">
      <w:pPr>
        <w:numPr>
          <w:ilvl w:val="0"/>
          <w:numId w:val="30"/>
        </w:numPr>
        <w:spacing w:line="360" w:lineRule="auto"/>
        <w:jc w:val="both"/>
        <w:rPr>
          <w:rFonts w:ascii="Tahoma" w:hAnsi="Tahoma" w:cs="Tahoma"/>
          <w:sz w:val="22"/>
          <w:szCs w:val="22"/>
        </w:rPr>
      </w:pPr>
      <w:r w:rsidRPr="00B7746C">
        <w:rPr>
          <w:rFonts w:ascii="Tahoma" w:hAnsi="Tahoma" w:cs="Tahoma"/>
          <w:sz w:val="22"/>
          <w:szCs w:val="22"/>
        </w:rPr>
        <w:t>Rastreo: es el seguimiento que se hace al proceso de una operación, con el objetivo de conocer y evaluar su ejecución.</w:t>
      </w:r>
    </w:p>
    <w:p w:rsidR="00881F07" w:rsidRPr="00B7746C" w:rsidRDefault="008C148A" w:rsidP="00B7746C">
      <w:pPr>
        <w:spacing w:line="360" w:lineRule="auto"/>
        <w:jc w:val="both"/>
        <w:rPr>
          <w:rFonts w:ascii="Tahoma" w:hAnsi="Tahoma" w:cs="Tahoma"/>
          <w:sz w:val="22"/>
          <w:szCs w:val="22"/>
        </w:rPr>
      </w:pPr>
      <w:r w:rsidRPr="00B7746C">
        <w:rPr>
          <w:rFonts w:ascii="Tahoma" w:hAnsi="Tahoma" w:cs="Tahoma"/>
          <w:b/>
          <w:sz w:val="22"/>
          <w:szCs w:val="22"/>
        </w:rPr>
        <w:t>DOCUMENTALES:</w:t>
      </w:r>
      <w:r w:rsidR="00881F07" w:rsidRPr="00B7746C">
        <w:rPr>
          <w:rFonts w:ascii="Tahoma" w:hAnsi="Tahoma" w:cs="Tahoma"/>
          <w:sz w:val="22"/>
          <w:szCs w:val="22"/>
        </w:rPr>
        <w:t xml:space="preserve"> Consisten en obtener información escrita, para soportar las afirmaciones, análisis o estudios realizados por los auditores. Estas pueden ser:</w:t>
      </w:r>
    </w:p>
    <w:p w:rsidR="00881F07" w:rsidRPr="00B7746C" w:rsidRDefault="00881F07" w:rsidP="00626D4F">
      <w:pPr>
        <w:numPr>
          <w:ilvl w:val="0"/>
          <w:numId w:val="31"/>
        </w:numPr>
        <w:spacing w:line="360" w:lineRule="auto"/>
        <w:jc w:val="both"/>
        <w:rPr>
          <w:rStyle w:val="Textoennegrita"/>
          <w:rFonts w:ascii="Tahoma" w:hAnsi="Tahoma" w:cs="Tahoma"/>
          <w:bCs w:val="0"/>
          <w:sz w:val="22"/>
          <w:szCs w:val="22"/>
        </w:rPr>
      </w:pPr>
      <w:r w:rsidRPr="00B7746C">
        <w:rPr>
          <w:rStyle w:val="Textoennegrita"/>
          <w:rFonts w:ascii="Tahoma" w:hAnsi="Tahoma" w:cs="Tahoma"/>
          <w:b w:val="0"/>
          <w:sz w:val="22"/>
          <w:szCs w:val="22"/>
        </w:rPr>
        <w:t>Revisión Analítica: c</w:t>
      </w:r>
      <w:r w:rsidRPr="00B7746C">
        <w:rPr>
          <w:rFonts w:ascii="Tahoma" w:hAnsi="Tahoma" w:cs="Tahoma"/>
          <w:sz w:val="22"/>
          <w:szCs w:val="22"/>
        </w:rPr>
        <w:t>onsiste en el análisis de índices, indicadores, tendencias y la investigación de las fluctuaciones, variaciones y relaciones que resulten inconsistentes o se desvíen de las operaciones pronosticadas.</w:t>
      </w:r>
    </w:p>
    <w:p w:rsidR="00881F07" w:rsidRPr="00B7746C" w:rsidRDefault="00881F07" w:rsidP="00626D4F">
      <w:pPr>
        <w:numPr>
          <w:ilvl w:val="0"/>
          <w:numId w:val="31"/>
        </w:numPr>
        <w:spacing w:line="360" w:lineRule="auto"/>
        <w:jc w:val="both"/>
        <w:rPr>
          <w:rFonts w:ascii="Tahoma" w:hAnsi="Tahoma" w:cs="Tahoma"/>
          <w:sz w:val="22"/>
          <w:szCs w:val="22"/>
        </w:rPr>
      </w:pPr>
      <w:r w:rsidRPr="00B7746C">
        <w:rPr>
          <w:rStyle w:val="Textoennegrita"/>
          <w:rFonts w:ascii="Tahoma" w:hAnsi="Tahoma" w:cs="Tahoma"/>
          <w:b w:val="0"/>
          <w:sz w:val="22"/>
          <w:szCs w:val="22"/>
        </w:rPr>
        <w:t>Comprobación: c</w:t>
      </w:r>
      <w:r w:rsidRPr="00B7746C">
        <w:rPr>
          <w:rFonts w:ascii="Tahoma" w:hAnsi="Tahoma" w:cs="Tahoma"/>
          <w:sz w:val="22"/>
          <w:szCs w:val="22"/>
        </w:rPr>
        <w:t xml:space="preserve">onsiste en verificar la evidencia que apoya o sustenta una operación o transacción, con el fin de corroborar su autoridad, legalidad, integridad, propiedad, veracidad mediante el examen de los documentos que las justifican. </w:t>
      </w:r>
    </w:p>
    <w:p w:rsidR="00881F07" w:rsidRPr="00B7746C" w:rsidRDefault="00881F07" w:rsidP="00626D4F">
      <w:pPr>
        <w:numPr>
          <w:ilvl w:val="0"/>
          <w:numId w:val="31"/>
        </w:numPr>
        <w:spacing w:line="360" w:lineRule="auto"/>
        <w:jc w:val="both"/>
        <w:rPr>
          <w:rStyle w:val="Textoennegrita"/>
          <w:rFonts w:ascii="Tahoma" w:hAnsi="Tahoma" w:cs="Tahoma"/>
          <w:bCs w:val="0"/>
          <w:sz w:val="22"/>
          <w:szCs w:val="22"/>
        </w:rPr>
      </w:pPr>
      <w:r w:rsidRPr="00B7746C">
        <w:rPr>
          <w:rStyle w:val="Textoennegrita"/>
          <w:rFonts w:ascii="Tahoma" w:hAnsi="Tahoma" w:cs="Tahoma"/>
          <w:b w:val="0"/>
          <w:bCs w:val="0"/>
          <w:sz w:val="22"/>
          <w:szCs w:val="22"/>
        </w:rPr>
        <w:t>Encuestas realizadas por la entidad auditada</w:t>
      </w:r>
    </w:p>
    <w:p w:rsidR="00881F07" w:rsidRPr="00B7746C" w:rsidRDefault="00881F07" w:rsidP="00626D4F">
      <w:pPr>
        <w:numPr>
          <w:ilvl w:val="0"/>
          <w:numId w:val="31"/>
        </w:numPr>
        <w:spacing w:line="360" w:lineRule="auto"/>
        <w:jc w:val="both"/>
        <w:rPr>
          <w:rFonts w:ascii="Tahoma" w:hAnsi="Tahoma" w:cs="Tahoma"/>
          <w:sz w:val="22"/>
          <w:szCs w:val="22"/>
        </w:rPr>
      </w:pPr>
      <w:r w:rsidRPr="00B7746C">
        <w:rPr>
          <w:rStyle w:val="Textoennegrita"/>
          <w:rFonts w:ascii="Tahoma" w:hAnsi="Tahoma" w:cs="Tahoma"/>
          <w:b w:val="0"/>
          <w:sz w:val="22"/>
          <w:szCs w:val="22"/>
        </w:rPr>
        <w:t>Actas de reuniones</w:t>
      </w:r>
    </w:p>
    <w:p w:rsidR="00881F07" w:rsidRPr="00B7746C" w:rsidRDefault="00881F07" w:rsidP="00626D4F">
      <w:pPr>
        <w:numPr>
          <w:ilvl w:val="0"/>
          <w:numId w:val="31"/>
        </w:numPr>
        <w:spacing w:line="360" w:lineRule="auto"/>
        <w:jc w:val="both"/>
        <w:rPr>
          <w:rStyle w:val="Textoennegrita"/>
          <w:rFonts w:ascii="Tahoma" w:hAnsi="Tahoma" w:cs="Tahoma"/>
          <w:bCs w:val="0"/>
          <w:sz w:val="22"/>
          <w:szCs w:val="22"/>
        </w:rPr>
      </w:pPr>
      <w:r w:rsidRPr="00B7746C">
        <w:rPr>
          <w:rStyle w:val="Textoennegrita"/>
          <w:rFonts w:ascii="Tahoma" w:hAnsi="Tahoma" w:cs="Tahoma"/>
          <w:b w:val="0"/>
          <w:bCs w:val="0"/>
          <w:sz w:val="22"/>
          <w:szCs w:val="22"/>
        </w:rPr>
        <w:t>Comparación</w:t>
      </w:r>
    </w:p>
    <w:p w:rsidR="00881F07" w:rsidRPr="00B7746C" w:rsidRDefault="008C148A" w:rsidP="00B7746C">
      <w:pPr>
        <w:spacing w:line="360" w:lineRule="auto"/>
        <w:jc w:val="both"/>
        <w:rPr>
          <w:rFonts w:ascii="Tahoma" w:hAnsi="Tahoma" w:cs="Tahoma"/>
          <w:sz w:val="22"/>
          <w:szCs w:val="22"/>
        </w:rPr>
      </w:pPr>
      <w:r w:rsidRPr="00B7746C">
        <w:rPr>
          <w:rFonts w:ascii="Tahoma" w:hAnsi="Tahoma" w:cs="Tahoma"/>
          <w:b/>
          <w:sz w:val="22"/>
          <w:szCs w:val="22"/>
        </w:rPr>
        <w:t>FÍSICAS:</w:t>
      </w:r>
      <w:r w:rsidR="00881F07" w:rsidRPr="00B7746C">
        <w:rPr>
          <w:rFonts w:ascii="Tahoma" w:hAnsi="Tahoma" w:cs="Tahoma"/>
          <w:sz w:val="22"/>
          <w:szCs w:val="22"/>
        </w:rPr>
        <w:t xml:space="preserve"> Es el reconocimiento real sobre hechos o situaciones dadas en tiempo y espacio determinados y se emplea como técnica la inspección.  </w:t>
      </w:r>
    </w:p>
    <w:p w:rsidR="00881F07" w:rsidRPr="00B7746C" w:rsidRDefault="00881F07" w:rsidP="00626D4F">
      <w:pPr>
        <w:numPr>
          <w:ilvl w:val="0"/>
          <w:numId w:val="32"/>
        </w:numPr>
        <w:spacing w:line="360" w:lineRule="auto"/>
        <w:jc w:val="both"/>
        <w:rPr>
          <w:rFonts w:ascii="Tahoma" w:hAnsi="Tahoma" w:cs="Tahoma"/>
          <w:sz w:val="22"/>
          <w:szCs w:val="22"/>
        </w:rPr>
      </w:pPr>
      <w:r w:rsidRPr="00B7746C">
        <w:rPr>
          <w:rFonts w:ascii="Tahoma" w:hAnsi="Tahoma" w:cs="Tahoma"/>
          <w:sz w:val="22"/>
          <w:szCs w:val="22"/>
        </w:rPr>
        <w:t>Recuento</w:t>
      </w:r>
    </w:p>
    <w:p w:rsidR="00881F07" w:rsidRPr="00B7746C" w:rsidRDefault="00881F07" w:rsidP="00626D4F">
      <w:pPr>
        <w:numPr>
          <w:ilvl w:val="0"/>
          <w:numId w:val="32"/>
        </w:numPr>
        <w:spacing w:line="360" w:lineRule="auto"/>
        <w:jc w:val="both"/>
        <w:rPr>
          <w:rFonts w:ascii="Tahoma" w:hAnsi="Tahoma" w:cs="Tahoma"/>
          <w:sz w:val="22"/>
          <w:szCs w:val="22"/>
        </w:rPr>
      </w:pPr>
      <w:r w:rsidRPr="00B7746C">
        <w:rPr>
          <w:rFonts w:ascii="Tahoma" w:hAnsi="Tahoma" w:cs="Tahoma"/>
          <w:sz w:val="22"/>
          <w:szCs w:val="22"/>
        </w:rPr>
        <w:t>Comparación</w:t>
      </w:r>
    </w:p>
    <w:p w:rsidR="00881F07" w:rsidRPr="00B7746C" w:rsidRDefault="00881F07" w:rsidP="00626D4F">
      <w:pPr>
        <w:numPr>
          <w:ilvl w:val="0"/>
          <w:numId w:val="32"/>
        </w:numPr>
        <w:spacing w:line="360" w:lineRule="auto"/>
        <w:jc w:val="both"/>
        <w:rPr>
          <w:rFonts w:ascii="Tahoma" w:hAnsi="Tahoma" w:cs="Tahoma"/>
          <w:sz w:val="22"/>
          <w:szCs w:val="22"/>
        </w:rPr>
      </w:pPr>
      <w:r w:rsidRPr="00B7746C">
        <w:rPr>
          <w:rFonts w:ascii="Tahoma" w:hAnsi="Tahoma" w:cs="Tahoma"/>
          <w:sz w:val="22"/>
          <w:szCs w:val="22"/>
        </w:rPr>
        <w:t>Inspección</w:t>
      </w:r>
    </w:p>
    <w:p w:rsidR="00881F07" w:rsidRPr="00B7746C" w:rsidRDefault="008C148A" w:rsidP="00B7746C">
      <w:pPr>
        <w:spacing w:line="360" w:lineRule="auto"/>
        <w:jc w:val="both"/>
        <w:rPr>
          <w:rFonts w:ascii="Tahoma" w:hAnsi="Tahoma" w:cs="Tahoma"/>
          <w:sz w:val="22"/>
          <w:szCs w:val="22"/>
        </w:rPr>
      </w:pPr>
      <w:r w:rsidRPr="00B7746C">
        <w:rPr>
          <w:rFonts w:ascii="Tahoma" w:hAnsi="Tahoma" w:cs="Tahoma"/>
          <w:b/>
          <w:sz w:val="22"/>
          <w:szCs w:val="22"/>
        </w:rPr>
        <w:lastRenderedPageBreak/>
        <w:t>ESCRITAS:</w:t>
      </w:r>
      <w:r w:rsidR="00881F07" w:rsidRPr="00B7746C">
        <w:rPr>
          <w:rFonts w:ascii="Tahoma" w:hAnsi="Tahoma" w:cs="Tahoma"/>
          <w:sz w:val="22"/>
          <w:szCs w:val="22"/>
        </w:rPr>
        <w:t xml:space="preserve"> Consiste en reflejar en los Papeles de Trabajo información importante para el trabajo del auditor. </w:t>
      </w:r>
    </w:p>
    <w:p w:rsidR="00881F07" w:rsidRPr="00B7746C" w:rsidRDefault="00881F07" w:rsidP="00B7746C">
      <w:pPr>
        <w:spacing w:line="360" w:lineRule="auto"/>
        <w:jc w:val="both"/>
        <w:rPr>
          <w:rFonts w:ascii="Tahoma" w:hAnsi="Tahoma" w:cs="Tahoma"/>
          <w:sz w:val="22"/>
          <w:szCs w:val="22"/>
        </w:rPr>
      </w:pPr>
      <w:r w:rsidRPr="00B7746C">
        <w:rPr>
          <w:rFonts w:ascii="Tahoma" w:hAnsi="Tahoma" w:cs="Tahoma"/>
          <w:sz w:val="22"/>
          <w:szCs w:val="22"/>
        </w:rPr>
        <w:t xml:space="preserve">Esta técnica se aplica de las formas siguientes: </w:t>
      </w:r>
    </w:p>
    <w:p w:rsidR="00881F07" w:rsidRPr="00B7746C" w:rsidRDefault="00881F07" w:rsidP="00626D4F">
      <w:pPr>
        <w:numPr>
          <w:ilvl w:val="0"/>
          <w:numId w:val="33"/>
        </w:numPr>
        <w:spacing w:line="360" w:lineRule="auto"/>
        <w:jc w:val="both"/>
        <w:rPr>
          <w:rFonts w:ascii="Tahoma" w:hAnsi="Tahoma" w:cs="Tahoma"/>
          <w:sz w:val="22"/>
          <w:szCs w:val="22"/>
        </w:rPr>
      </w:pPr>
      <w:r w:rsidRPr="00B7746C">
        <w:rPr>
          <w:rStyle w:val="Textoennegrita"/>
          <w:rFonts w:ascii="Tahoma" w:hAnsi="Tahoma" w:cs="Tahoma"/>
          <w:b w:val="0"/>
          <w:sz w:val="22"/>
          <w:szCs w:val="22"/>
        </w:rPr>
        <w:t>Análisis: e</w:t>
      </w:r>
      <w:r w:rsidRPr="00B7746C">
        <w:rPr>
          <w:rFonts w:ascii="Tahoma" w:hAnsi="Tahoma" w:cs="Tahoma"/>
          <w:sz w:val="22"/>
          <w:szCs w:val="22"/>
        </w:rPr>
        <w:t>s identificar, estratificar o clasificar elementos constitutivos del objeto de análisis con el propósito de obtener información y llegar a conclusiones que a juicio del auditor afecten la gestión de la entidad auditada.</w:t>
      </w:r>
    </w:p>
    <w:p w:rsidR="00881F07" w:rsidRPr="00B7746C" w:rsidRDefault="00881F07" w:rsidP="00626D4F">
      <w:pPr>
        <w:numPr>
          <w:ilvl w:val="0"/>
          <w:numId w:val="33"/>
        </w:numPr>
        <w:spacing w:line="360" w:lineRule="auto"/>
        <w:jc w:val="both"/>
        <w:rPr>
          <w:rFonts w:ascii="Tahoma" w:hAnsi="Tahoma" w:cs="Tahoma"/>
          <w:sz w:val="22"/>
          <w:szCs w:val="22"/>
        </w:rPr>
      </w:pPr>
      <w:r w:rsidRPr="00B7746C">
        <w:rPr>
          <w:rStyle w:val="Textoennegrita"/>
          <w:rFonts w:ascii="Tahoma" w:hAnsi="Tahoma" w:cs="Tahoma"/>
          <w:b w:val="0"/>
          <w:sz w:val="22"/>
          <w:szCs w:val="22"/>
        </w:rPr>
        <w:t>Conciliación: e</w:t>
      </w:r>
      <w:r w:rsidRPr="00B7746C">
        <w:rPr>
          <w:rFonts w:ascii="Tahoma" w:hAnsi="Tahoma" w:cs="Tahoma"/>
          <w:sz w:val="22"/>
          <w:szCs w:val="22"/>
        </w:rPr>
        <w:t>s el cotejo de  información producida por diferentes fuentes sobre un mismo tema para establecer su conformidad y veracidad.</w:t>
      </w:r>
    </w:p>
    <w:p w:rsidR="00881F07" w:rsidRPr="00B7746C" w:rsidRDefault="00881F07" w:rsidP="00626D4F">
      <w:pPr>
        <w:numPr>
          <w:ilvl w:val="0"/>
          <w:numId w:val="33"/>
        </w:numPr>
        <w:spacing w:line="360" w:lineRule="auto"/>
        <w:jc w:val="both"/>
        <w:rPr>
          <w:rFonts w:ascii="Tahoma" w:hAnsi="Tahoma" w:cs="Tahoma"/>
          <w:sz w:val="22"/>
          <w:szCs w:val="22"/>
        </w:rPr>
      </w:pPr>
      <w:r w:rsidRPr="00B7746C">
        <w:rPr>
          <w:rStyle w:val="Textoennegrita"/>
          <w:rFonts w:ascii="Tahoma" w:hAnsi="Tahoma" w:cs="Tahoma"/>
          <w:b w:val="0"/>
          <w:sz w:val="22"/>
          <w:szCs w:val="22"/>
        </w:rPr>
        <w:t>Confirmación: c</w:t>
      </w:r>
      <w:r w:rsidRPr="00B7746C">
        <w:rPr>
          <w:rFonts w:ascii="Tahoma" w:hAnsi="Tahoma" w:cs="Tahoma"/>
          <w:sz w:val="22"/>
          <w:szCs w:val="22"/>
        </w:rPr>
        <w:t xml:space="preserve">omunicación independiente con terceras partes para determinar la exactitud y validez de una cifra o hecho registrado. </w:t>
      </w:r>
    </w:p>
    <w:p w:rsidR="00881F07" w:rsidRPr="00B7746C" w:rsidRDefault="00881F07" w:rsidP="00626D4F">
      <w:pPr>
        <w:numPr>
          <w:ilvl w:val="0"/>
          <w:numId w:val="33"/>
        </w:numPr>
        <w:spacing w:line="360" w:lineRule="auto"/>
        <w:jc w:val="both"/>
        <w:rPr>
          <w:rFonts w:ascii="Tahoma" w:hAnsi="Tahoma" w:cs="Tahoma"/>
          <w:sz w:val="22"/>
          <w:szCs w:val="22"/>
        </w:rPr>
      </w:pPr>
      <w:r w:rsidRPr="00B7746C">
        <w:rPr>
          <w:rStyle w:val="Textoennegrita"/>
          <w:rFonts w:ascii="Tahoma" w:hAnsi="Tahoma" w:cs="Tahoma"/>
          <w:b w:val="0"/>
          <w:sz w:val="22"/>
          <w:szCs w:val="22"/>
        </w:rPr>
        <w:t>Cálculo: e</w:t>
      </w:r>
      <w:r w:rsidRPr="00B7746C">
        <w:rPr>
          <w:rFonts w:ascii="Tahoma" w:hAnsi="Tahoma" w:cs="Tahoma"/>
          <w:sz w:val="22"/>
          <w:szCs w:val="22"/>
        </w:rPr>
        <w:t>s la verificación de la exactitud aritmética de las operaciones, contenidas en los documentos.</w:t>
      </w:r>
    </w:p>
    <w:p w:rsidR="00881F07" w:rsidRPr="00B7746C" w:rsidRDefault="00881F07" w:rsidP="00626D4F">
      <w:pPr>
        <w:numPr>
          <w:ilvl w:val="0"/>
          <w:numId w:val="33"/>
        </w:numPr>
        <w:spacing w:line="360" w:lineRule="auto"/>
        <w:jc w:val="both"/>
        <w:rPr>
          <w:rFonts w:ascii="Tahoma" w:hAnsi="Tahoma" w:cs="Tahoma"/>
          <w:sz w:val="22"/>
          <w:szCs w:val="22"/>
        </w:rPr>
      </w:pPr>
      <w:r w:rsidRPr="00B7746C">
        <w:rPr>
          <w:rStyle w:val="Textoennegrita"/>
          <w:rFonts w:ascii="Tahoma" w:hAnsi="Tahoma" w:cs="Tahoma"/>
          <w:b w:val="0"/>
          <w:sz w:val="22"/>
          <w:szCs w:val="22"/>
        </w:rPr>
        <w:t>Tabulación: s</w:t>
      </w:r>
      <w:r w:rsidRPr="00B7746C">
        <w:rPr>
          <w:rFonts w:ascii="Tahoma" w:hAnsi="Tahoma" w:cs="Tahoma"/>
          <w:sz w:val="22"/>
          <w:szCs w:val="22"/>
        </w:rPr>
        <w:t>e realiza mediante la agrupación de los resultados importantes, obtenidos en las áreas y elementos analizados, para arribar o sustentar las conclusiones.</w:t>
      </w:r>
    </w:p>
    <w:p w:rsidR="00881F07" w:rsidRPr="00B7746C" w:rsidRDefault="00881F07" w:rsidP="00B7746C">
      <w:pPr>
        <w:suppressAutoHyphens/>
        <w:spacing w:line="360" w:lineRule="auto"/>
        <w:jc w:val="both"/>
        <w:rPr>
          <w:rFonts w:ascii="Tahoma" w:hAnsi="Tahoma" w:cs="Tahoma"/>
          <w:b/>
          <w:spacing w:val="-3"/>
          <w:sz w:val="22"/>
          <w:szCs w:val="22"/>
        </w:rPr>
      </w:pPr>
    </w:p>
    <w:p w:rsidR="000453F4" w:rsidRPr="000453F4" w:rsidRDefault="00E600D9" w:rsidP="000453F4">
      <w:pPr>
        <w:pStyle w:val="Ttulo1"/>
        <w:spacing w:before="0" w:after="0" w:line="360" w:lineRule="auto"/>
        <w:jc w:val="center"/>
        <w:rPr>
          <w:rFonts w:ascii="Tahoma" w:hAnsi="Tahoma" w:cs="Tahoma"/>
          <w:bCs w:val="0"/>
          <w:kern w:val="0"/>
          <w:sz w:val="22"/>
          <w:szCs w:val="22"/>
        </w:rPr>
      </w:pPr>
      <w:bookmarkStart w:id="89" w:name="_Toc396145953"/>
      <w:r>
        <w:rPr>
          <w:rFonts w:ascii="Tahoma" w:hAnsi="Tahoma" w:cs="Tahoma"/>
          <w:bCs w:val="0"/>
          <w:kern w:val="0"/>
          <w:sz w:val="22"/>
          <w:szCs w:val="22"/>
        </w:rPr>
        <w:br w:type="page"/>
      </w:r>
      <w:bookmarkStart w:id="90" w:name="_Toc441298056"/>
      <w:r w:rsidR="000453F4" w:rsidRPr="000453F4">
        <w:rPr>
          <w:rFonts w:ascii="Tahoma" w:hAnsi="Tahoma" w:cs="Tahoma"/>
          <w:bCs w:val="0"/>
          <w:kern w:val="0"/>
          <w:sz w:val="22"/>
          <w:szCs w:val="22"/>
        </w:rPr>
        <w:lastRenderedPageBreak/>
        <w:t>TEMA II AUDITORÍA DE LA GESTION ADMINISTRATIVA.</w:t>
      </w:r>
      <w:bookmarkEnd w:id="90"/>
    </w:p>
    <w:p w:rsidR="000453F4" w:rsidRPr="00E600D9" w:rsidRDefault="000453F4" w:rsidP="00626D4F">
      <w:pPr>
        <w:pStyle w:val="Prrafodelista"/>
        <w:keepNext/>
        <w:keepLines/>
        <w:numPr>
          <w:ilvl w:val="0"/>
          <w:numId w:val="13"/>
        </w:numPr>
        <w:spacing w:before="40" w:line="360" w:lineRule="auto"/>
        <w:jc w:val="both"/>
        <w:outlineLvl w:val="1"/>
        <w:rPr>
          <w:rFonts w:ascii="Tahoma" w:hAnsi="Tahoma" w:cs="Tahoma"/>
          <w:b/>
          <w:vanish/>
          <w:sz w:val="22"/>
          <w:szCs w:val="22"/>
          <w:lang w:val="es-MX" w:eastAsia="en-US"/>
        </w:rPr>
      </w:pPr>
      <w:bookmarkStart w:id="91" w:name="_Toc428790777"/>
      <w:bookmarkStart w:id="92" w:name="_Toc429163980"/>
      <w:bookmarkStart w:id="93" w:name="_Toc430428817"/>
      <w:bookmarkStart w:id="94" w:name="_Toc431912793"/>
      <w:bookmarkStart w:id="95" w:name="_Toc431912893"/>
      <w:bookmarkStart w:id="96" w:name="_Toc431912993"/>
      <w:bookmarkStart w:id="97" w:name="_Toc432480291"/>
      <w:bookmarkStart w:id="98" w:name="_Toc441298057"/>
      <w:bookmarkEnd w:id="91"/>
      <w:bookmarkEnd w:id="92"/>
      <w:bookmarkEnd w:id="93"/>
      <w:bookmarkEnd w:id="94"/>
      <w:bookmarkEnd w:id="95"/>
      <w:bookmarkEnd w:id="96"/>
      <w:bookmarkEnd w:id="97"/>
      <w:bookmarkEnd w:id="98"/>
    </w:p>
    <w:p w:rsidR="000453F4" w:rsidRPr="00E600D9" w:rsidRDefault="000453F4" w:rsidP="00626D4F">
      <w:pPr>
        <w:pStyle w:val="Ttulo2"/>
        <w:keepLines/>
        <w:numPr>
          <w:ilvl w:val="1"/>
          <w:numId w:val="13"/>
        </w:numPr>
        <w:spacing w:before="40" w:after="0" w:line="360" w:lineRule="auto"/>
        <w:jc w:val="both"/>
        <w:rPr>
          <w:rFonts w:ascii="Tahoma" w:hAnsi="Tahoma" w:cs="Tahoma"/>
          <w:bCs w:val="0"/>
          <w:i w:val="0"/>
          <w:iCs w:val="0"/>
          <w:sz w:val="22"/>
          <w:szCs w:val="22"/>
          <w:lang w:val="es-MX" w:eastAsia="en-US"/>
        </w:rPr>
      </w:pPr>
      <w:bookmarkStart w:id="99" w:name="_Toc441298058"/>
      <w:r w:rsidRPr="00E600D9">
        <w:rPr>
          <w:rFonts w:ascii="Tahoma" w:hAnsi="Tahoma" w:cs="Tahoma"/>
          <w:bCs w:val="0"/>
          <w:i w:val="0"/>
          <w:iCs w:val="0"/>
          <w:sz w:val="22"/>
          <w:szCs w:val="22"/>
          <w:lang w:val="es-MX" w:eastAsia="en-US"/>
        </w:rPr>
        <w:t>ELEMENTOS BÁSICOS DE LA GESTIÓN ADMINISTRATIVA.</w:t>
      </w:r>
      <w:bookmarkEnd w:id="99"/>
    </w:p>
    <w:p w:rsidR="000453F4" w:rsidRPr="00E600D9" w:rsidRDefault="000453F4" w:rsidP="000453F4">
      <w:pPr>
        <w:pBdr>
          <w:top w:val="single" w:sz="4" w:space="1" w:color="auto"/>
          <w:left w:val="single" w:sz="4" w:space="4" w:color="auto"/>
          <w:bottom w:val="single" w:sz="4" w:space="1" w:color="auto"/>
          <w:right w:val="single" w:sz="4" w:space="4" w:color="auto"/>
        </w:pBdr>
        <w:suppressAutoHyphens/>
        <w:spacing w:line="360" w:lineRule="auto"/>
        <w:jc w:val="both"/>
        <w:rPr>
          <w:rFonts w:ascii="Tahoma" w:eastAsia="Calibri" w:hAnsi="Tahoma" w:cs="Tahoma"/>
          <w:b/>
          <w:spacing w:val="-3"/>
          <w:sz w:val="22"/>
          <w:szCs w:val="22"/>
          <w:lang w:eastAsia="en-US"/>
        </w:rPr>
      </w:pPr>
      <w:r w:rsidRPr="00E600D9">
        <w:rPr>
          <w:rFonts w:ascii="Tahoma" w:eastAsia="Calibri" w:hAnsi="Tahoma" w:cs="Tahoma"/>
          <w:b/>
          <w:spacing w:val="-3"/>
          <w:sz w:val="22"/>
          <w:szCs w:val="22"/>
          <w:lang w:eastAsia="en-US"/>
        </w:rPr>
        <w:t>TOMADO DE LAS DIRETRICES GENERALES PARA LA REALIZACIÓN DE AUDITORÍAS DE GESTIÓN O RENDIMIENTO. CONTRALORÍA GENERAL DE LA REPÚBLICA.</w:t>
      </w:r>
    </w:p>
    <w:p w:rsidR="000453F4" w:rsidRPr="00A37CA5" w:rsidRDefault="000453F4" w:rsidP="000453F4">
      <w:pPr>
        <w:spacing w:line="360" w:lineRule="auto"/>
        <w:ind w:left="1080"/>
        <w:jc w:val="both"/>
        <w:rPr>
          <w:rFonts w:ascii="Tahoma" w:hAnsi="Tahoma" w:cs="Tahoma"/>
          <w:b/>
          <w:sz w:val="22"/>
          <w:szCs w:val="22"/>
        </w:rPr>
      </w:pPr>
    </w:p>
    <w:p w:rsidR="000453F4" w:rsidRPr="00A37CA5" w:rsidRDefault="000453F4" w:rsidP="00626D4F">
      <w:pPr>
        <w:numPr>
          <w:ilvl w:val="0"/>
          <w:numId w:val="41"/>
        </w:numPr>
        <w:tabs>
          <w:tab w:val="clear" w:pos="1080"/>
          <w:tab w:val="num" w:pos="360"/>
        </w:tabs>
        <w:spacing w:line="360" w:lineRule="auto"/>
        <w:ind w:hanging="1080"/>
        <w:jc w:val="both"/>
        <w:rPr>
          <w:rFonts w:ascii="Tahoma" w:hAnsi="Tahoma" w:cs="Tahoma"/>
          <w:b/>
          <w:sz w:val="22"/>
          <w:szCs w:val="22"/>
        </w:rPr>
      </w:pPr>
      <w:r w:rsidRPr="00A37CA5">
        <w:rPr>
          <w:rFonts w:ascii="Tahoma" w:hAnsi="Tahoma" w:cs="Tahoma"/>
          <w:b/>
          <w:sz w:val="22"/>
          <w:szCs w:val="22"/>
        </w:rPr>
        <w:t>LA GESTIÓN ADMINISTRATIVA:</w:t>
      </w:r>
    </w:p>
    <w:p w:rsidR="000453F4" w:rsidRPr="00A37CA5" w:rsidRDefault="000453F4" w:rsidP="000453F4">
      <w:pPr>
        <w:spacing w:line="360" w:lineRule="auto"/>
        <w:ind w:left="360"/>
        <w:jc w:val="both"/>
        <w:rPr>
          <w:rFonts w:ascii="Tahoma" w:hAnsi="Tahoma" w:cs="Tahoma"/>
          <w:sz w:val="22"/>
          <w:szCs w:val="22"/>
        </w:rPr>
      </w:pPr>
      <w:r w:rsidRPr="00A37CA5">
        <w:rPr>
          <w:rFonts w:ascii="Tahoma" w:hAnsi="Tahoma" w:cs="Tahoma"/>
          <w:sz w:val="22"/>
          <w:szCs w:val="22"/>
        </w:rPr>
        <w:t xml:space="preserve">El programa para evaluar la gestión administrativa debe tener en cuenta el análisis integral del estado de los temas sobre: </w:t>
      </w:r>
    </w:p>
    <w:p w:rsidR="000453F4" w:rsidRPr="00A37CA5" w:rsidRDefault="000453F4" w:rsidP="00626D4F">
      <w:pPr>
        <w:pStyle w:val="Prrafodelista"/>
        <w:numPr>
          <w:ilvl w:val="0"/>
          <w:numId w:val="43"/>
        </w:numPr>
        <w:spacing w:line="360" w:lineRule="auto"/>
        <w:contextualSpacing/>
        <w:jc w:val="both"/>
        <w:rPr>
          <w:rFonts w:ascii="Tahoma" w:hAnsi="Tahoma" w:cs="Tahoma"/>
          <w:b/>
          <w:sz w:val="22"/>
          <w:szCs w:val="22"/>
        </w:rPr>
      </w:pPr>
      <w:r w:rsidRPr="00A37CA5">
        <w:rPr>
          <w:rFonts w:ascii="Tahoma" w:hAnsi="Tahoma" w:cs="Tahoma"/>
          <w:b/>
          <w:sz w:val="22"/>
          <w:szCs w:val="22"/>
        </w:rPr>
        <w:t>el cumplimento del plan de la economía y el presupuesto de la entidad;</w:t>
      </w:r>
    </w:p>
    <w:p w:rsidR="000453F4" w:rsidRPr="00A37CA5" w:rsidRDefault="000453F4" w:rsidP="00626D4F">
      <w:pPr>
        <w:pStyle w:val="Prrafodelista"/>
        <w:numPr>
          <w:ilvl w:val="0"/>
          <w:numId w:val="43"/>
        </w:numPr>
        <w:spacing w:line="360" w:lineRule="auto"/>
        <w:contextualSpacing/>
        <w:jc w:val="both"/>
        <w:rPr>
          <w:rFonts w:ascii="Tahoma" w:hAnsi="Tahoma" w:cs="Tahoma"/>
          <w:b/>
          <w:sz w:val="22"/>
          <w:szCs w:val="22"/>
        </w:rPr>
      </w:pPr>
      <w:bookmarkStart w:id="100" w:name="OLE_LINK3"/>
      <w:bookmarkStart w:id="101" w:name="OLE_LINK4"/>
      <w:r w:rsidRPr="00A37CA5">
        <w:rPr>
          <w:rFonts w:ascii="Tahoma" w:hAnsi="Tahoma" w:cs="Tahoma"/>
          <w:b/>
          <w:sz w:val="22"/>
          <w:szCs w:val="22"/>
        </w:rPr>
        <w:t>el cumplimiento de los objetivos y metas de los procesos con los recursos asignados; y</w:t>
      </w:r>
    </w:p>
    <w:p w:rsidR="000453F4" w:rsidRPr="00A37CA5" w:rsidRDefault="000453F4" w:rsidP="00626D4F">
      <w:pPr>
        <w:pStyle w:val="Prrafodelista"/>
        <w:numPr>
          <w:ilvl w:val="0"/>
          <w:numId w:val="43"/>
        </w:numPr>
        <w:spacing w:line="360" w:lineRule="auto"/>
        <w:contextualSpacing/>
        <w:jc w:val="both"/>
        <w:rPr>
          <w:rFonts w:ascii="Tahoma" w:hAnsi="Tahoma" w:cs="Tahoma"/>
          <w:b/>
          <w:sz w:val="22"/>
          <w:szCs w:val="22"/>
        </w:rPr>
      </w:pPr>
      <w:r w:rsidRPr="00A37CA5">
        <w:rPr>
          <w:rFonts w:ascii="Tahoma" w:hAnsi="Tahoma" w:cs="Tahoma"/>
          <w:b/>
          <w:sz w:val="22"/>
          <w:szCs w:val="22"/>
        </w:rPr>
        <w:t xml:space="preserve">la calidad del producto o servicio que ofrece y la cultura organizacional. </w:t>
      </w:r>
      <w:bookmarkEnd w:id="100"/>
      <w:bookmarkEnd w:id="101"/>
    </w:p>
    <w:p w:rsidR="000453F4" w:rsidRPr="00A37CA5" w:rsidRDefault="000453F4" w:rsidP="000453F4">
      <w:pPr>
        <w:spacing w:line="360" w:lineRule="auto"/>
        <w:ind w:left="360"/>
        <w:jc w:val="both"/>
        <w:rPr>
          <w:rFonts w:ascii="Tahoma" w:hAnsi="Tahoma" w:cs="Tahoma"/>
          <w:sz w:val="22"/>
          <w:szCs w:val="22"/>
        </w:rPr>
      </w:pPr>
      <w:r w:rsidRPr="00A37CA5">
        <w:rPr>
          <w:rFonts w:ascii="Tahoma" w:hAnsi="Tahoma" w:cs="Tahoma"/>
          <w:sz w:val="22"/>
          <w:szCs w:val="22"/>
        </w:rPr>
        <w:t>Puede incluir, entre otros aspectos a revisar:</w:t>
      </w:r>
    </w:p>
    <w:p w:rsidR="000453F4" w:rsidRPr="00A37CA5" w:rsidRDefault="000453F4" w:rsidP="00626D4F">
      <w:pPr>
        <w:numPr>
          <w:ilvl w:val="0"/>
          <w:numId w:val="42"/>
        </w:numPr>
        <w:spacing w:line="360" w:lineRule="auto"/>
        <w:jc w:val="both"/>
        <w:rPr>
          <w:rFonts w:ascii="Tahoma" w:hAnsi="Tahoma" w:cs="Tahoma"/>
          <w:sz w:val="22"/>
          <w:szCs w:val="22"/>
        </w:rPr>
      </w:pPr>
      <w:bookmarkStart w:id="102" w:name="OLE_LINK1"/>
      <w:bookmarkStart w:id="103" w:name="OLE_LINK2"/>
      <w:r w:rsidRPr="00A37CA5">
        <w:rPr>
          <w:rFonts w:ascii="Tahoma" w:hAnsi="Tahoma" w:cs="Tahoma"/>
          <w:sz w:val="22"/>
          <w:szCs w:val="22"/>
          <w:lang w:val="es-ES_tradnl"/>
        </w:rPr>
        <w:t>E</w:t>
      </w:r>
      <w:r w:rsidRPr="00A37CA5">
        <w:rPr>
          <w:rFonts w:ascii="Tahoma" w:hAnsi="Tahoma" w:cs="Tahoma"/>
          <w:sz w:val="22"/>
          <w:szCs w:val="22"/>
        </w:rPr>
        <w:t xml:space="preserve">l cumplimiento de la entidad en tiempo y calidad de los </w:t>
      </w:r>
      <w:r w:rsidRPr="00A37CA5">
        <w:rPr>
          <w:rFonts w:ascii="Tahoma" w:hAnsi="Tahoma" w:cs="Tahoma"/>
          <w:b/>
          <w:sz w:val="22"/>
          <w:szCs w:val="22"/>
        </w:rPr>
        <w:t>objetivos y metas</w:t>
      </w:r>
      <w:r w:rsidRPr="00A37CA5">
        <w:rPr>
          <w:rFonts w:ascii="Tahoma" w:hAnsi="Tahoma" w:cs="Tahoma"/>
          <w:sz w:val="22"/>
          <w:szCs w:val="22"/>
        </w:rPr>
        <w:t xml:space="preserve"> establecidos y su alcance regulado por el Plan de la Economía Nacional y el Presupuesto, teniendo en cuenta los lineamientos de la política económica y social del Partido y la Revolución, aprobado en el VI Congreso del Partido Comunista de Cuba, según corresponda, en cumplimiento de su misión y de las funciones estatales asignadas.</w:t>
      </w:r>
    </w:p>
    <w:p w:rsidR="000453F4" w:rsidRPr="00A37CA5" w:rsidRDefault="000453F4" w:rsidP="00626D4F">
      <w:pPr>
        <w:numPr>
          <w:ilvl w:val="0"/>
          <w:numId w:val="42"/>
        </w:numPr>
        <w:spacing w:line="360" w:lineRule="auto"/>
        <w:jc w:val="both"/>
        <w:rPr>
          <w:rFonts w:ascii="Tahoma" w:hAnsi="Tahoma" w:cs="Tahoma"/>
          <w:sz w:val="22"/>
          <w:szCs w:val="22"/>
        </w:rPr>
      </w:pPr>
      <w:r w:rsidRPr="00A37CA5">
        <w:rPr>
          <w:rFonts w:ascii="Tahoma" w:hAnsi="Tahoma" w:cs="Tahoma"/>
          <w:sz w:val="22"/>
          <w:szCs w:val="22"/>
        </w:rPr>
        <w:t xml:space="preserve">Si los </w:t>
      </w:r>
      <w:r w:rsidRPr="00A37CA5">
        <w:rPr>
          <w:rFonts w:ascii="Tahoma" w:hAnsi="Tahoma" w:cs="Tahoma"/>
          <w:b/>
          <w:sz w:val="22"/>
          <w:szCs w:val="22"/>
        </w:rPr>
        <w:t>objetivos de trabajo</w:t>
      </w:r>
      <w:r w:rsidRPr="00A37CA5">
        <w:rPr>
          <w:rFonts w:ascii="Tahoma" w:hAnsi="Tahoma" w:cs="Tahoma"/>
          <w:sz w:val="22"/>
          <w:szCs w:val="22"/>
        </w:rPr>
        <w:t xml:space="preserve"> de la entidad se expresan en términos específicos, medibles y por escrito y si hay objetivos definidos y planes para las áreas funcionales o procesos, que integran la estructura organizativa.</w:t>
      </w:r>
    </w:p>
    <w:p w:rsidR="000453F4" w:rsidRPr="00A37CA5" w:rsidRDefault="000453F4" w:rsidP="00626D4F">
      <w:pPr>
        <w:numPr>
          <w:ilvl w:val="0"/>
          <w:numId w:val="42"/>
        </w:numPr>
        <w:spacing w:line="360" w:lineRule="auto"/>
        <w:jc w:val="both"/>
        <w:rPr>
          <w:rFonts w:ascii="Tahoma" w:hAnsi="Tahoma" w:cs="Tahoma"/>
          <w:sz w:val="22"/>
          <w:szCs w:val="22"/>
        </w:rPr>
      </w:pPr>
      <w:r w:rsidRPr="00A37CA5">
        <w:rPr>
          <w:rFonts w:ascii="Tahoma" w:hAnsi="Tahoma" w:cs="Tahoma"/>
          <w:sz w:val="22"/>
          <w:szCs w:val="22"/>
        </w:rPr>
        <w:t xml:space="preserve">Si se establece </w:t>
      </w:r>
      <w:r w:rsidRPr="00A37CA5">
        <w:rPr>
          <w:rFonts w:ascii="Tahoma" w:hAnsi="Tahoma" w:cs="Tahoma"/>
          <w:b/>
          <w:sz w:val="22"/>
          <w:szCs w:val="22"/>
        </w:rPr>
        <w:t>revisiones periódicas del cumplimiento de los objetivos y planes de las áreas funcionales o procesos</w:t>
      </w:r>
      <w:r w:rsidRPr="00A37CA5">
        <w:rPr>
          <w:rFonts w:ascii="Tahoma" w:hAnsi="Tahoma" w:cs="Tahoma"/>
          <w:sz w:val="22"/>
          <w:szCs w:val="22"/>
        </w:rPr>
        <w:t xml:space="preserve"> que integran la estructura organizativa y las causas que inciden en su ejecución, así como las medidas tomadas en caso de incumplimiento.  </w:t>
      </w:r>
    </w:p>
    <w:bookmarkEnd w:id="102"/>
    <w:bookmarkEnd w:id="103"/>
    <w:p w:rsidR="000453F4" w:rsidRPr="00A37CA5" w:rsidRDefault="000453F4" w:rsidP="00626D4F">
      <w:pPr>
        <w:numPr>
          <w:ilvl w:val="0"/>
          <w:numId w:val="42"/>
        </w:numPr>
        <w:spacing w:line="360" w:lineRule="auto"/>
        <w:jc w:val="both"/>
        <w:rPr>
          <w:rFonts w:ascii="Tahoma" w:hAnsi="Tahoma" w:cs="Tahoma"/>
          <w:sz w:val="22"/>
          <w:szCs w:val="22"/>
        </w:rPr>
      </w:pPr>
      <w:r w:rsidRPr="00A37CA5">
        <w:rPr>
          <w:rFonts w:ascii="Tahoma" w:hAnsi="Tahoma" w:cs="Tahoma"/>
          <w:sz w:val="22"/>
          <w:szCs w:val="22"/>
        </w:rPr>
        <w:t xml:space="preserve">Que la </w:t>
      </w:r>
      <w:r w:rsidRPr="00A37CA5">
        <w:rPr>
          <w:rFonts w:ascii="Tahoma" w:hAnsi="Tahoma" w:cs="Tahoma"/>
          <w:b/>
          <w:sz w:val="22"/>
          <w:szCs w:val="22"/>
        </w:rPr>
        <w:t>estructura organizativa, los procesos y actividades y los puestos de trabajo</w:t>
      </w:r>
      <w:r w:rsidRPr="00A37CA5">
        <w:rPr>
          <w:rFonts w:ascii="Tahoma" w:hAnsi="Tahoma" w:cs="Tahoma"/>
          <w:sz w:val="22"/>
          <w:szCs w:val="22"/>
        </w:rPr>
        <w:t xml:space="preserve"> de la entidad, están acorde a la misión, objeto social, empresarial o encargo estatal para  el cumplimiento </w:t>
      </w:r>
      <w:r w:rsidR="00743EB0" w:rsidRPr="00A37CA5">
        <w:rPr>
          <w:rFonts w:ascii="Tahoma" w:hAnsi="Tahoma" w:cs="Tahoma"/>
          <w:sz w:val="22"/>
          <w:szCs w:val="22"/>
        </w:rPr>
        <w:t>de</w:t>
      </w:r>
      <w:r w:rsidRPr="00A37CA5">
        <w:rPr>
          <w:rFonts w:ascii="Tahoma" w:hAnsi="Tahoma" w:cs="Tahoma"/>
          <w:sz w:val="22"/>
          <w:szCs w:val="22"/>
        </w:rPr>
        <w:t xml:space="preserve"> los objetivos y metas del plan de la economía y el presupuesto aprobado.</w:t>
      </w:r>
    </w:p>
    <w:p w:rsidR="000453F4" w:rsidRPr="00A37CA5" w:rsidRDefault="000453F4" w:rsidP="00626D4F">
      <w:pPr>
        <w:numPr>
          <w:ilvl w:val="0"/>
          <w:numId w:val="42"/>
        </w:numPr>
        <w:spacing w:line="360" w:lineRule="auto"/>
        <w:jc w:val="both"/>
        <w:rPr>
          <w:rFonts w:ascii="Tahoma" w:hAnsi="Tahoma" w:cs="Tahoma"/>
          <w:sz w:val="22"/>
          <w:szCs w:val="22"/>
        </w:rPr>
      </w:pPr>
      <w:r w:rsidRPr="00A37CA5">
        <w:rPr>
          <w:rFonts w:ascii="Tahoma" w:hAnsi="Tahoma" w:cs="Tahoma"/>
          <w:sz w:val="22"/>
          <w:szCs w:val="22"/>
        </w:rPr>
        <w:lastRenderedPageBreak/>
        <w:t xml:space="preserve">La </w:t>
      </w:r>
      <w:r w:rsidRPr="00A37CA5">
        <w:rPr>
          <w:rFonts w:ascii="Tahoma" w:hAnsi="Tahoma" w:cs="Tahoma"/>
          <w:b/>
          <w:sz w:val="22"/>
          <w:szCs w:val="22"/>
        </w:rPr>
        <w:t xml:space="preserve">actitud asumida por la dirección </w:t>
      </w:r>
      <w:r w:rsidRPr="00A37CA5">
        <w:rPr>
          <w:rFonts w:ascii="Tahoma" w:hAnsi="Tahoma" w:cs="Tahoma"/>
          <w:sz w:val="22"/>
          <w:szCs w:val="22"/>
        </w:rPr>
        <w:t>de la entidad en relación con la importancia que confiere al control interno, su incidencia en los procesos y las actividades, así como las medidas tomadas de acuerdo a los resultados obtenidos en acciones de control que hayan verificado su implementación .</w:t>
      </w:r>
    </w:p>
    <w:p w:rsidR="000453F4" w:rsidRPr="00A37CA5" w:rsidRDefault="000453F4" w:rsidP="00626D4F">
      <w:pPr>
        <w:numPr>
          <w:ilvl w:val="0"/>
          <w:numId w:val="42"/>
        </w:numPr>
        <w:spacing w:line="360" w:lineRule="auto"/>
        <w:jc w:val="both"/>
        <w:rPr>
          <w:rFonts w:ascii="Tahoma" w:hAnsi="Tahoma" w:cs="Tahoma"/>
          <w:sz w:val="22"/>
          <w:szCs w:val="22"/>
        </w:rPr>
      </w:pPr>
      <w:r w:rsidRPr="00A37CA5">
        <w:rPr>
          <w:rFonts w:ascii="Tahoma" w:hAnsi="Tahoma" w:cs="Tahoma"/>
          <w:sz w:val="22"/>
          <w:szCs w:val="22"/>
        </w:rPr>
        <w:t xml:space="preserve">Si la entidad tiene identificadas las </w:t>
      </w:r>
      <w:r w:rsidRPr="00A37CA5">
        <w:rPr>
          <w:rFonts w:ascii="Tahoma" w:hAnsi="Tahoma" w:cs="Tahoma"/>
          <w:b/>
          <w:sz w:val="22"/>
          <w:szCs w:val="22"/>
        </w:rPr>
        <w:t>necesidades y expectativas de los clientes</w:t>
      </w:r>
      <w:r w:rsidRPr="00A37CA5">
        <w:rPr>
          <w:rFonts w:ascii="Tahoma" w:hAnsi="Tahoma" w:cs="Tahoma"/>
          <w:sz w:val="22"/>
          <w:szCs w:val="22"/>
        </w:rPr>
        <w:t>, así como el control del cumplimiento de los requisitos legales y reglamentarios del producto o servicio que oferta.</w:t>
      </w:r>
    </w:p>
    <w:p w:rsidR="000453F4" w:rsidRPr="00A37CA5" w:rsidRDefault="000453F4" w:rsidP="00626D4F">
      <w:pPr>
        <w:numPr>
          <w:ilvl w:val="0"/>
          <w:numId w:val="42"/>
        </w:numPr>
        <w:spacing w:line="360" w:lineRule="auto"/>
        <w:jc w:val="both"/>
        <w:rPr>
          <w:rFonts w:ascii="Tahoma" w:hAnsi="Tahoma" w:cs="Tahoma"/>
          <w:sz w:val="22"/>
          <w:szCs w:val="22"/>
          <w:u w:val="single"/>
        </w:rPr>
      </w:pPr>
      <w:r w:rsidRPr="00A37CA5">
        <w:rPr>
          <w:rFonts w:ascii="Tahoma" w:hAnsi="Tahoma" w:cs="Tahoma"/>
          <w:sz w:val="22"/>
          <w:szCs w:val="22"/>
        </w:rPr>
        <w:t xml:space="preserve">Que la entidad realiza </w:t>
      </w:r>
      <w:r w:rsidRPr="00A37CA5">
        <w:rPr>
          <w:rFonts w:ascii="Tahoma" w:hAnsi="Tahoma" w:cs="Tahoma"/>
          <w:b/>
          <w:sz w:val="22"/>
          <w:szCs w:val="22"/>
        </w:rPr>
        <w:t>seguimiento de la información relativa a la percepción del cliente</w:t>
      </w:r>
      <w:r w:rsidRPr="00A37CA5">
        <w:rPr>
          <w:rFonts w:ascii="Tahoma" w:hAnsi="Tahoma" w:cs="Tahoma"/>
          <w:sz w:val="22"/>
          <w:szCs w:val="22"/>
        </w:rPr>
        <w:t xml:space="preserve"> con respecto a los productos o servicios ofertados. Sobre la existencia de actividades, funciones, campaña o programas de Relaciones Públicas, su impacto en los clientes y en la sociedad y los presupuestos de gastos correspondientes.</w:t>
      </w:r>
    </w:p>
    <w:p w:rsidR="000453F4" w:rsidRPr="00A37CA5" w:rsidRDefault="000453F4" w:rsidP="00626D4F">
      <w:pPr>
        <w:numPr>
          <w:ilvl w:val="0"/>
          <w:numId w:val="42"/>
        </w:numPr>
        <w:spacing w:line="360" w:lineRule="auto"/>
        <w:jc w:val="both"/>
        <w:rPr>
          <w:rFonts w:ascii="Tahoma" w:hAnsi="Tahoma" w:cs="Tahoma"/>
          <w:sz w:val="22"/>
          <w:szCs w:val="22"/>
        </w:rPr>
      </w:pPr>
      <w:r w:rsidRPr="00A37CA5">
        <w:rPr>
          <w:rFonts w:ascii="Tahoma" w:hAnsi="Tahoma" w:cs="Tahoma"/>
          <w:sz w:val="22"/>
          <w:szCs w:val="22"/>
        </w:rPr>
        <w:t xml:space="preserve">De la existencia de </w:t>
      </w:r>
      <w:r w:rsidRPr="00A37CA5">
        <w:rPr>
          <w:rFonts w:ascii="Tahoma" w:hAnsi="Tahoma" w:cs="Tahoma"/>
          <w:b/>
          <w:sz w:val="22"/>
          <w:szCs w:val="22"/>
        </w:rPr>
        <w:t>sistema de gestión de la calidad</w:t>
      </w:r>
      <w:r w:rsidRPr="00A37CA5">
        <w:rPr>
          <w:rFonts w:ascii="Tahoma" w:hAnsi="Tahoma" w:cs="Tahoma"/>
          <w:sz w:val="22"/>
          <w:szCs w:val="22"/>
        </w:rPr>
        <w:t xml:space="preserve"> adecuado a las características de la entidad, para demostrar su capacidad para proporcionar productos o servicios satisfaga los requisitos del cliente.</w:t>
      </w:r>
    </w:p>
    <w:p w:rsidR="000453F4" w:rsidRPr="00A37CA5" w:rsidRDefault="000453F4" w:rsidP="00626D4F">
      <w:pPr>
        <w:numPr>
          <w:ilvl w:val="0"/>
          <w:numId w:val="42"/>
        </w:numPr>
        <w:spacing w:line="360" w:lineRule="auto"/>
        <w:jc w:val="both"/>
        <w:rPr>
          <w:rFonts w:ascii="Tahoma" w:hAnsi="Tahoma" w:cs="Tahoma"/>
          <w:sz w:val="22"/>
          <w:szCs w:val="22"/>
        </w:rPr>
      </w:pPr>
      <w:r w:rsidRPr="00A37CA5">
        <w:rPr>
          <w:rFonts w:ascii="Tahoma" w:hAnsi="Tahoma" w:cs="Tahoma"/>
          <w:sz w:val="22"/>
          <w:szCs w:val="22"/>
        </w:rPr>
        <w:t xml:space="preserve">Sobre el </w:t>
      </w:r>
      <w:r w:rsidRPr="00A37CA5">
        <w:rPr>
          <w:rFonts w:ascii="Tahoma" w:hAnsi="Tahoma" w:cs="Tahoma"/>
          <w:b/>
          <w:sz w:val="22"/>
          <w:szCs w:val="22"/>
        </w:rPr>
        <w:t>comportamiento ético y moral</w:t>
      </w:r>
      <w:r w:rsidRPr="00A37CA5">
        <w:rPr>
          <w:rFonts w:ascii="Tahoma" w:hAnsi="Tahoma" w:cs="Tahoma"/>
          <w:sz w:val="22"/>
          <w:szCs w:val="22"/>
        </w:rPr>
        <w:t xml:space="preserve"> de la dirección y restantes trabajadores de la entidad está en correspondencia con el Código de Ética de los Cuadro del Estado y del Reglamento disciplinarios internos establecido, según corresponda; y en casos de violaciones, valorar si las medidas fueron las adecuadas, de acuerdo con la envergadura del caso. </w:t>
      </w:r>
    </w:p>
    <w:p w:rsidR="000453F4" w:rsidRPr="00A37CA5" w:rsidRDefault="000453F4" w:rsidP="00626D4F">
      <w:pPr>
        <w:numPr>
          <w:ilvl w:val="0"/>
          <w:numId w:val="42"/>
        </w:numPr>
        <w:tabs>
          <w:tab w:val="left" w:pos="0"/>
          <w:tab w:val="left" w:pos="5715"/>
        </w:tabs>
        <w:spacing w:line="360" w:lineRule="auto"/>
        <w:jc w:val="both"/>
        <w:rPr>
          <w:rFonts w:ascii="Tahoma" w:hAnsi="Tahoma" w:cs="Tahoma"/>
          <w:sz w:val="22"/>
          <w:szCs w:val="22"/>
        </w:rPr>
      </w:pPr>
      <w:r w:rsidRPr="00A37CA5">
        <w:rPr>
          <w:rFonts w:ascii="Tahoma" w:hAnsi="Tahoma" w:cs="Tahoma"/>
          <w:sz w:val="22"/>
          <w:szCs w:val="22"/>
        </w:rPr>
        <w:t xml:space="preserve">Sobre la </w:t>
      </w:r>
      <w:r w:rsidRPr="00A37CA5">
        <w:rPr>
          <w:rFonts w:ascii="Tahoma" w:hAnsi="Tahoma" w:cs="Tahoma"/>
          <w:b/>
          <w:sz w:val="22"/>
          <w:szCs w:val="22"/>
        </w:rPr>
        <w:t>cultura organizacional</w:t>
      </w:r>
      <w:r w:rsidRPr="00A37CA5">
        <w:rPr>
          <w:rFonts w:ascii="Tahoma" w:hAnsi="Tahoma" w:cs="Tahoma"/>
          <w:sz w:val="22"/>
          <w:szCs w:val="22"/>
        </w:rPr>
        <w:t xml:space="preserve"> de la entidad, el ambiente de trabajo, la utilización de estilos y métodos de dirección participativos de los trabajadores en la toma de decisiones, el conocimiento de las necesidades y expectativas de dichos  trabajadores, así como la estimulación moral y pública al personal en el cumplimiento de los objetivos y metas.</w:t>
      </w:r>
    </w:p>
    <w:p w:rsidR="000453F4" w:rsidRPr="00A37CA5" w:rsidRDefault="000453F4" w:rsidP="00626D4F">
      <w:pPr>
        <w:numPr>
          <w:ilvl w:val="0"/>
          <w:numId w:val="42"/>
        </w:numPr>
        <w:spacing w:line="360" w:lineRule="auto"/>
        <w:jc w:val="both"/>
        <w:rPr>
          <w:rFonts w:ascii="Tahoma" w:hAnsi="Tahoma" w:cs="Tahoma"/>
          <w:b/>
          <w:sz w:val="22"/>
          <w:szCs w:val="22"/>
        </w:rPr>
      </w:pPr>
      <w:r w:rsidRPr="00A37CA5">
        <w:rPr>
          <w:rFonts w:ascii="Tahoma" w:hAnsi="Tahoma" w:cs="Tahoma"/>
          <w:sz w:val="22"/>
          <w:szCs w:val="22"/>
        </w:rPr>
        <w:t xml:space="preserve">Utilización de los </w:t>
      </w:r>
      <w:r w:rsidRPr="00A37CA5">
        <w:rPr>
          <w:rFonts w:ascii="Tahoma" w:hAnsi="Tahoma" w:cs="Tahoma"/>
          <w:b/>
          <w:sz w:val="22"/>
          <w:szCs w:val="22"/>
        </w:rPr>
        <w:t>indicadores de gestión propios</w:t>
      </w:r>
      <w:r w:rsidRPr="00A37CA5">
        <w:rPr>
          <w:rFonts w:ascii="Tahoma" w:hAnsi="Tahoma" w:cs="Tahoma"/>
          <w:sz w:val="22"/>
          <w:szCs w:val="22"/>
        </w:rPr>
        <w:t xml:space="preserve"> de la entidad o diseñar los indicadores de economía, eficiencia y eficacia que se requieran, para medir la gestión administrativa, en base a: el cumplimiento de los objetivos y metas de los procesos con los recursos asignados, el sistema de control interno implementado, calidad del producto o servicio que ofrece y la cultura organizacional para el cumplimiento de los objetivos de trabajo y plan de la economía y el presupuesto de la entidad.</w:t>
      </w:r>
    </w:p>
    <w:p w:rsidR="000453F4" w:rsidRPr="00A37CA5" w:rsidRDefault="000453F4" w:rsidP="000453F4">
      <w:pPr>
        <w:spacing w:line="360" w:lineRule="auto"/>
        <w:rPr>
          <w:rFonts w:ascii="Tahoma" w:hAnsi="Tahoma" w:cs="Tahoma"/>
          <w:sz w:val="22"/>
          <w:szCs w:val="22"/>
        </w:rPr>
      </w:pPr>
    </w:p>
    <w:p w:rsidR="000453F4" w:rsidRPr="00E600D9" w:rsidRDefault="000453F4" w:rsidP="00626D4F">
      <w:pPr>
        <w:pStyle w:val="Ttulo2"/>
        <w:keepLines/>
        <w:numPr>
          <w:ilvl w:val="1"/>
          <w:numId w:val="13"/>
        </w:numPr>
        <w:spacing w:before="40" w:after="0" w:line="360" w:lineRule="auto"/>
        <w:jc w:val="both"/>
        <w:rPr>
          <w:rFonts w:ascii="Tahoma" w:hAnsi="Tahoma" w:cs="Tahoma"/>
          <w:bCs w:val="0"/>
          <w:i w:val="0"/>
          <w:iCs w:val="0"/>
          <w:sz w:val="22"/>
          <w:szCs w:val="22"/>
          <w:lang w:val="es-MX" w:eastAsia="en-US"/>
        </w:rPr>
      </w:pPr>
      <w:bookmarkStart w:id="104" w:name="_Toc441298059"/>
      <w:r w:rsidRPr="00E600D9">
        <w:rPr>
          <w:rFonts w:ascii="Tahoma" w:hAnsi="Tahoma" w:cs="Tahoma"/>
          <w:bCs w:val="0"/>
          <w:i w:val="0"/>
          <w:iCs w:val="0"/>
          <w:sz w:val="22"/>
          <w:szCs w:val="22"/>
          <w:lang w:val="es-MX" w:eastAsia="en-US"/>
        </w:rPr>
        <w:lastRenderedPageBreak/>
        <w:t>AUDITORÍA DE LA GESTIÓN DE DIRECCIÓN.</w:t>
      </w:r>
      <w:bookmarkEnd w:id="104"/>
    </w:p>
    <w:p w:rsidR="000453F4" w:rsidRPr="000453F4" w:rsidRDefault="000453F4" w:rsidP="00626D4F">
      <w:pPr>
        <w:pStyle w:val="Prrafodelista"/>
        <w:keepNext/>
        <w:numPr>
          <w:ilvl w:val="0"/>
          <w:numId w:val="38"/>
        </w:numPr>
        <w:spacing w:line="360" w:lineRule="auto"/>
        <w:jc w:val="both"/>
        <w:outlineLvl w:val="2"/>
        <w:rPr>
          <w:rFonts w:ascii="Tahoma" w:hAnsi="Tahoma" w:cs="Tahoma"/>
          <w:b/>
          <w:vanish/>
          <w:sz w:val="22"/>
          <w:szCs w:val="22"/>
        </w:rPr>
      </w:pPr>
      <w:bookmarkStart w:id="105" w:name="_Toc428790780"/>
      <w:bookmarkStart w:id="106" w:name="_Toc429163983"/>
      <w:bookmarkStart w:id="107" w:name="_Toc430428820"/>
      <w:bookmarkStart w:id="108" w:name="_Toc431912796"/>
      <w:bookmarkStart w:id="109" w:name="_Toc431912896"/>
      <w:bookmarkStart w:id="110" w:name="_Toc431912996"/>
      <w:bookmarkStart w:id="111" w:name="_Toc432480294"/>
      <w:bookmarkStart w:id="112" w:name="_Toc441298060"/>
      <w:bookmarkEnd w:id="105"/>
      <w:bookmarkEnd w:id="106"/>
      <w:bookmarkEnd w:id="107"/>
      <w:bookmarkEnd w:id="108"/>
      <w:bookmarkEnd w:id="109"/>
      <w:bookmarkEnd w:id="110"/>
      <w:bookmarkEnd w:id="111"/>
      <w:bookmarkEnd w:id="112"/>
    </w:p>
    <w:p w:rsidR="000453F4" w:rsidRPr="000453F4" w:rsidRDefault="000453F4" w:rsidP="00626D4F">
      <w:pPr>
        <w:pStyle w:val="Prrafodelista"/>
        <w:keepNext/>
        <w:numPr>
          <w:ilvl w:val="1"/>
          <w:numId w:val="38"/>
        </w:numPr>
        <w:spacing w:line="360" w:lineRule="auto"/>
        <w:jc w:val="both"/>
        <w:outlineLvl w:val="2"/>
        <w:rPr>
          <w:rFonts w:ascii="Tahoma" w:hAnsi="Tahoma" w:cs="Tahoma"/>
          <w:b/>
          <w:vanish/>
          <w:sz w:val="22"/>
          <w:szCs w:val="22"/>
        </w:rPr>
      </w:pPr>
      <w:bookmarkStart w:id="113" w:name="_Toc428790781"/>
      <w:bookmarkStart w:id="114" w:name="_Toc429163984"/>
      <w:bookmarkStart w:id="115" w:name="_Toc430428821"/>
      <w:bookmarkStart w:id="116" w:name="_Toc431912797"/>
      <w:bookmarkStart w:id="117" w:name="_Toc431912897"/>
      <w:bookmarkStart w:id="118" w:name="_Toc431912997"/>
      <w:bookmarkStart w:id="119" w:name="_Toc432480295"/>
      <w:bookmarkStart w:id="120" w:name="_Toc441298061"/>
      <w:bookmarkEnd w:id="113"/>
      <w:bookmarkEnd w:id="114"/>
      <w:bookmarkEnd w:id="115"/>
      <w:bookmarkEnd w:id="116"/>
      <w:bookmarkEnd w:id="117"/>
      <w:bookmarkEnd w:id="118"/>
      <w:bookmarkEnd w:id="119"/>
      <w:bookmarkEnd w:id="120"/>
    </w:p>
    <w:p w:rsidR="000453F4" w:rsidRPr="000453F4" w:rsidRDefault="000453F4" w:rsidP="00626D4F">
      <w:pPr>
        <w:pStyle w:val="Prrafodelista"/>
        <w:keepNext/>
        <w:numPr>
          <w:ilvl w:val="1"/>
          <w:numId w:val="38"/>
        </w:numPr>
        <w:spacing w:line="360" w:lineRule="auto"/>
        <w:jc w:val="both"/>
        <w:outlineLvl w:val="2"/>
        <w:rPr>
          <w:rFonts w:ascii="Tahoma" w:hAnsi="Tahoma" w:cs="Tahoma"/>
          <w:b/>
          <w:vanish/>
          <w:sz w:val="22"/>
          <w:szCs w:val="22"/>
        </w:rPr>
      </w:pPr>
      <w:bookmarkStart w:id="121" w:name="_Toc428790782"/>
      <w:bookmarkStart w:id="122" w:name="_Toc429163985"/>
      <w:bookmarkStart w:id="123" w:name="_Toc430428822"/>
      <w:bookmarkStart w:id="124" w:name="_Toc431912798"/>
      <w:bookmarkStart w:id="125" w:name="_Toc431912898"/>
      <w:bookmarkStart w:id="126" w:name="_Toc431912998"/>
      <w:bookmarkStart w:id="127" w:name="_Toc432480296"/>
      <w:bookmarkStart w:id="128" w:name="_Toc441298062"/>
      <w:bookmarkEnd w:id="121"/>
      <w:bookmarkEnd w:id="122"/>
      <w:bookmarkEnd w:id="123"/>
      <w:bookmarkEnd w:id="124"/>
      <w:bookmarkEnd w:id="125"/>
      <w:bookmarkEnd w:id="126"/>
      <w:bookmarkEnd w:id="127"/>
      <w:bookmarkEnd w:id="128"/>
    </w:p>
    <w:p w:rsidR="000453F4" w:rsidRPr="000453F4" w:rsidRDefault="000453F4" w:rsidP="00626D4F">
      <w:pPr>
        <w:pStyle w:val="Ttulo3"/>
        <w:numPr>
          <w:ilvl w:val="2"/>
          <w:numId w:val="38"/>
        </w:numPr>
        <w:spacing w:before="0" w:after="0" w:line="360" w:lineRule="auto"/>
        <w:ind w:left="504"/>
        <w:jc w:val="both"/>
        <w:rPr>
          <w:rFonts w:ascii="Tahoma" w:hAnsi="Tahoma" w:cs="Tahoma"/>
          <w:bCs w:val="0"/>
          <w:sz w:val="22"/>
          <w:szCs w:val="22"/>
        </w:rPr>
      </w:pPr>
      <w:bookmarkStart w:id="129" w:name="_Toc441298063"/>
      <w:r w:rsidRPr="000453F4">
        <w:rPr>
          <w:rFonts w:ascii="Tahoma" w:hAnsi="Tahoma" w:cs="Tahoma"/>
          <w:bCs w:val="0"/>
          <w:sz w:val="22"/>
          <w:szCs w:val="22"/>
        </w:rPr>
        <w:t>COMPONENTES DEL SISTEMA DE DIRECCIÓN.</w:t>
      </w:r>
      <w:bookmarkEnd w:id="129"/>
    </w:p>
    <w:p w:rsidR="000453F4" w:rsidRPr="00A37CA5" w:rsidRDefault="000453F4" w:rsidP="00626D4F">
      <w:pPr>
        <w:pStyle w:val="Ttulo4"/>
        <w:numPr>
          <w:ilvl w:val="3"/>
          <w:numId w:val="38"/>
        </w:numPr>
        <w:spacing w:before="0" w:after="0" w:line="360" w:lineRule="auto"/>
        <w:ind w:left="993" w:hanging="993"/>
        <w:jc w:val="both"/>
        <w:rPr>
          <w:rFonts w:ascii="Tahoma" w:hAnsi="Tahoma" w:cs="Tahoma"/>
          <w:sz w:val="22"/>
          <w:szCs w:val="22"/>
        </w:rPr>
      </w:pPr>
      <w:r w:rsidRPr="00A37CA5">
        <w:rPr>
          <w:rFonts w:ascii="Tahoma" w:hAnsi="Tahoma" w:cs="Tahoma"/>
          <w:sz w:val="22"/>
          <w:szCs w:val="22"/>
        </w:rPr>
        <w:t>ORGANIZACIÓN GENERAL DEL SISTEMA DE DIRECCIÓN.</w:t>
      </w:r>
    </w:p>
    <w:p w:rsidR="000453F4" w:rsidRPr="00E600D9" w:rsidRDefault="000453F4" w:rsidP="000453F4">
      <w:pPr>
        <w:pBdr>
          <w:top w:val="single" w:sz="4" w:space="1" w:color="auto"/>
          <w:left w:val="single" w:sz="4" w:space="4" w:color="auto"/>
          <w:bottom w:val="single" w:sz="4" w:space="1" w:color="auto"/>
          <w:right w:val="single" w:sz="4" w:space="4" w:color="auto"/>
        </w:pBdr>
        <w:suppressAutoHyphens/>
        <w:spacing w:line="360" w:lineRule="auto"/>
        <w:jc w:val="both"/>
        <w:rPr>
          <w:rFonts w:ascii="Tahoma" w:eastAsia="Calibri" w:hAnsi="Tahoma" w:cs="Tahoma"/>
          <w:b/>
          <w:spacing w:val="-3"/>
          <w:sz w:val="22"/>
          <w:szCs w:val="22"/>
          <w:lang w:eastAsia="en-US"/>
        </w:rPr>
      </w:pPr>
      <w:r w:rsidRPr="00E600D9">
        <w:rPr>
          <w:rFonts w:ascii="Tahoma" w:eastAsia="Calibri" w:hAnsi="Tahoma" w:cs="Tahoma"/>
          <w:b/>
          <w:spacing w:val="-3"/>
          <w:sz w:val="22"/>
          <w:szCs w:val="22"/>
          <w:lang w:eastAsia="en-US"/>
        </w:rPr>
        <w:t>TOMADO DEL DECRETO No. 281/2007 “REGLAMENTO PARA LA IMPLANTACIÓN Y CONSOLIDACIÓN DEL SISTEMA DE DIRECCIÓN Y GESTIÓN EMPRESARIAL ESTATAL.</w:t>
      </w:r>
    </w:p>
    <w:p w:rsidR="000453F4" w:rsidRPr="00A37CA5" w:rsidRDefault="000453F4" w:rsidP="000453F4">
      <w:pPr>
        <w:spacing w:line="360" w:lineRule="auto"/>
        <w:jc w:val="both"/>
        <w:rPr>
          <w:rFonts w:ascii="Tahoma" w:hAnsi="Tahoma" w:cs="Tahoma"/>
          <w:b/>
          <w:sz w:val="22"/>
          <w:szCs w:val="22"/>
        </w:rPr>
      </w:pPr>
      <w:r w:rsidRPr="00A37CA5">
        <w:rPr>
          <w:rFonts w:ascii="Tahoma" w:hAnsi="Tahoma" w:cs="Tahoma"/>
          <w:sz w:val="22"/>
          <w:szCs w:val="22"/>
        </w:rPr>
        <w:t xml:space="preserve">Este sistema es el que define las principales </w:t>
      </w:r>
      <w:r w:rsidRPr="00A37CA5">
        <w:rPr>
          <w:rFonts w:ascii="Tahoma" w:hAnsi="Tahoma" w:cs="Tahoma"/>
          <w:b/>
          <w:sz w:val="22"/>
          <w:szCs w:val="22"/>
        </w:rPr>
        <w:t>concepciones organizativas para la implantación del Sistema de Dirección y Gestión,</w:t>
      </w:r>
      <w:r w:rsidRPr="00A37CA5">
        <w:rPr>
          <w:rFonts w:ascii="Tahoma" w:hAnsi="Tahoma" w:cs="Tahoma"/>
          <w:sz w:val="22"/>
          <w:szCs w:val="22"/>
        </w:rPr>
        <w:t xml:space="preserve"> así como las </w:t>
      </w:r>
      <w:r w:rsidRPr="00A37CA5">
        <w:rPr>
          <w:rFonts w:ascii="Tahoma" w:hAnsi="Tahoma" w:cs="Tahoma"/>
          <w:b/>
          <w:sz w:val="22"/>
          <w:szCs w:val="22"/>
        </w:rPr>
        <w:t>características, funciones y facultades</w:t>
      </w:r>
      <w:r w:rsidRPr="00A37CA5">
        <w:rPr>
          <w:rFonts w:ascii="Tahoma" w:hAnsi="Tahoma" w:cs="Tahoma"/>
          <w:sz w:val="22"/>
          <w:szCs w:val="22"/>
        </w:rPr>
        <w:t xml:space="preserve"> conferidas a las </w:t>
      </w:r>
      <w:r w:rsidRPr="00A37CA5">
        <w:rPr>
          <w:rFonts w:ascii="Tahoma" w:hAnsi="Tahoma" w:cs="Tahoma"/>
          <w:b/>
          <w:sz w:val="22"/>
          <w:szCs w:val="22"/>
        </w:rPr>
        <w:t>empresas y organizaciones superiores de dirección empresarial.</w:t>
      </w:r>
    </w:p>
    <w:p w:rsidR="000453F4" w:rsidRPr="00A37CA5" w:rsidRDefault="000453F4" w:rsidP="000453F4">
      <w:pPr>
        <w:spacing w:line="360" w:lineRule="auto"/>
        <w:jc w:val="both"/>
        <w:rPr>
          <w:rFonts w:ascii="Tahoma" w:hAnsi="Tahoma" w:cs="Tahoma"/>
          <w:b/>
          <w:sz w:val="22"/>
          <w:szCs w:val="22"/>
          <w:u w:val="single"/>
        </w:rPr>
      </w:pPr>
      <w:r w:rsidRPr="00A37CA5">
        <w:rPr>
          <w:rFonts w:ascii="Tahoma" w:hAnsi="Tahoma" w:cs="Tahoma"/>
          <w:b/>
          <w:sz w:val="22"/>
          <w:szCs w:val="22"/>
          <w:u w:val="single"/>
        </w:rPr>
        <w:t>PRINCIPIOS DE ORGANIZACIÓN GENERAL DEL SISTEMA DE DIRECCIÓN.</w:t>
      </w:r>
    </w:p>
    <w:p w:rsidR="000453F4" w:rsidRPr="00A37CA5" w:rsidRDefault="000453F4" w:rsidP="000453F4">
      <w:pPr>
        <w:spacing w:line="360" w:lineRule="auto"/>
        <w:jc w:val="both"/>
        <w:rPr>
          <w:rFonts w:ascii="Tahoma" w:hAnsi="Tahoma" w:cs="Tahoma"/>
          <w:sz w:val="22"/>
          <w:szCs w:val="22"/>
        </w:rPr>
      </w:pPr>
      <w:r w:rsidRPr="00A37CA5">
        <w:rPr>
          <w:rFonts w:ascii="Tahoma" w:hAnsi="Tahoma" w:cs="Tahoma"/>
          <w:sz w:val="22"/>
          <w:szCs w:val="22"/>
        </w:rPr>
        <w:t xml:space="preserve">Las empresas y la organización superior de dirección al diseñar su </w:t>
      </w:r>
      <w:r w:rsidRPr="00A37CA5">
        <w:rPr>
          <w:rFonts w:ascii="Tahoma" w:hAnsi="Tahoma" w:cs="Tahoma"/>
          <w:b/>
          <w:sz w:val="22"/>
          <w:szCs w:val="22"/>
        </w:rPr>
        <w:t>sistema de organización general</w:t>
      </w:r>
      <w:r w:rsidRPr="00A37CA5">
        <w:rPr>
          <w:rFonts w:ascii="Tahoma" w:hAnsi="Tahoma" w:cs="Tahoma"/>
          <w:sz w:val="22"/>
          <w:szCs w:val="22"/>
        </w:rPr>
        <w:t xml:space="preserve"> tendrán en cuenta los siguientes </w:t>
      </w:r>
      <w:r w:rsidRPr="00A37CA5">
        <w:rPr>
          <w:rFonts w:ascii="Tahoma" w:hAnsi="Tahoma" w:cs="Tahoma"/>
          <w:b/>
          <w:sz w:val="22"/>
          <w:szCs w:val="22"/>
        </w:rPr>
        <w:t>principios</w:t>
      </w:r>
      <w:r w:rsidRPr="00A37CA5">
        <w:rPr>
          <w:rFonts w:ascii="Tahoma" w:hAnsi="Tahoma" w:cs="Tahoma"/>
          <w:sz w:val="22"/>
          <w:szCs w:val="22"/>
        </w:rPr>
        <w:t>:</w:t>
      </w:r>
    </w:p>
    <w:p w:rsidR="000453F4" w:rsidRPr="00A37CA5" w:rsidRDefault="000453F4" w:rsidP="00626D4F">
      <w:pPr>
        <w:numPr>
          <w:ilvl w:val="0"/>
          <w:numId w:val="46"/>
        </w:numPr>
        <w:tabs>
          <w:tab w:val="clear" w:pos="154"/>
        </w:tabs>
        <w:spacing w:line="360" w:lineRule="auto"/>
        <w:ind w:left="426"/>
        <w:jc w:val="both"/>
        <w:rPr>
          <w:rFonts w:ascii="Tahoma" w:hAnsi="Tahoma" w:cs="Tahoma"/>
          <w:sz w:val="22"/>
          <w:szCs w:val="22"/>
        </w:rPr>
      </w:pPr>
      <w:r w:rsidRPr="00A37CA5">
        <w:rPr>
          <w:rFonts w:ascii="Tahoma" w:hAnsi="Tahoma" w:cs="Tahoma"/>
          <w:sz w:val="22"/>
          <w:szCs w:val="22"/>
        </w:rPr>
        <w:t xml:space="preserve">Las empresas y la organización superior de dirección deberán tener aprobado su </w:t>
      </w:r>
      <w:r w:rsidRPr="00A37CA5">
        <w:rPr>
          <w:rFonts w:ascii="Tahoma" w:hAnsi="Tahoma" w:cs="Tahoma"/>
          <w:b/>
          <w:sz w:val="22"/>
          <w:szCs w:val="22"/>
        </w:rPr>
        <w:t>objeto empresarial</w:t>
      </w:r>
      <w:r w:rsidRPr="00A37CA5">
        <w:rPr>
          <w:rFonts w:ascii="Tahoma" w:hAnsi="Tahoma" w:cs="Tahoma"/>
          <w:sz w:val="22"/>
          <w:szCs w:val="22"/>
        </w:rPr>
        <w:t>; definido con claridad sus funciones principales y las facultades necesarias para el cumplimiento de las misiones asignadas por el Gobierno; estableciendo cada una las interrelaciones funcionales interna de cada organización.</w:t>
      </w:r>
    </w:p>
    <w:p w:rsidR="000453F4" w:rsidRPr="00A37CA5" w:rsidRDefault="000453F4" w:rsidP="00626D4F">
      <w:pPr>
        <w:numPr>
          <w:ilvl w:val="0"/>
          <w:numId w:val="46"/>
        </w:numPr>
        <w:tabs>
          <w:tab w:val="clear" w:pos="154"/>
        </w:tabs>
        <w:spacing w:line="360" w:lineRule="auto"/>
        <w:ind w:left="426"/>
        <w:jc w:val="both"/>
        <w:rPr>
          <w:rFonts w:ascii="Tahoma" w:hAnsi="Tahoma" w:cs="Tahoma"/>
          <w:sz w:val="22"/>
          <w:szCs w:val="22"/>
        </w:rPr>
      </w:pPr>
      <w:r w:rsidRPr="00A37CA5">
        <w:rPr>
          <w:rFonts w:ascii="Tahoma" w:hAnsi="Tahoma" w:cs="Tahoma"/>
          <w:sz w:val="22"/>
          <w:szCs w:val="22"/>
        </w:rPr>
        <w:t xml:space="preserve">La </w:t>
      </w:r>
      <w:r w:rsidRPr="00A37CA5">
        <w:rPr>
          <w:rFonts w:ascii="Tahoma" w:hAnsi="Tahoma" w:cs="Tahoma"/>
          <w:b/>
          <w:sz w:val="22"/>
          <w:szCs w:val="22"/>
        </w:rPr>
        <w:t>inscripción en el Registro Mercantil</w:t>
      </w:r>
      <w:r w:rsidRPr="00A37CA5">
        <w:rPr>
          <w:rFonts w:ascii="Tahoma" w:hAnsi="Tahoma" w:cs="Tahoma"/>
          <w:sz w:val="22"/>
          <w:szCs w:val="22"/>
        </w:rPr>
        <w:t xml:space="preserve"> abarca los siguientes documentos:</w:t>
      </w:r>
    </w:p>
    <w:p w:rsidR="000453F4" w:rsidRPr="00A37CA5" w:rsidRDefault="000453F4" w:rsidP="00626D4F">
      <w:pPr>
        <w:numPr>
          <w:ilvl w:val="0"/>
          <w:numId w:val="49"/>
        </w:numPr>
        <w:spacing w:line="360" w:lineRule="auto"/>
        <w:jc w:val="both"/>
        <w:rPr>
          <w:rFonts w:ascii="Tahoma" w:hAnsi="Tahoma" w:cs="Tahoma"/>
          <w:sz w:val="22"/>
          <w:szCs w:val="22"/>
        </w:rPr>
      </w:pPr>
      <w:r w:rsidRPr="00A37CA5">
        <w:rPr>
          <w:rFonts w:ascii="Tahoma" w:hAnsi="Tahoma" w:cs="Tahoma"/>
          <w:sz w:val="22"/>
          <w:szCs w:val="22"/>
        </w:rPr>
        <w:t>Acuerdo del Comité Ejecutivo del Consejo de Ministros que autoriza la implantación del Perfeccionamiento Empresarial.</w:t>
      </w:r>
    </w:p>
    <w:p w:rsidR="000453F4" w:rsidRPr="00A37CA5" w:rsidRDefault="000453F4" w:rsidP="00626D4F">
      <w:pPr>
        <w:numPr>
          <w:ilvl w:val="0"/>
          <w:numId w:val="49"/>
        </w:numPr>
        <w:spacing w:line="360" w:lineRule="auto"/>
        <w:jc w:val="both"/>
        <w:rPr>
          <w:rFonts w:ascii="Tahoma" w:hAnsi="Tahoma" w:cs="Tahoma"/>
          <w:sz w:val="22"/>
          <w:szCs w:val="22"/>
        </w:rPr>
      </w:pPr>
      <w:r w:rsidRPr="00A37CA5">
        <w:rPr>
          <w:rFonts w:ascii="Tahoma" w:hAnsi="Tahoma" w:cs="Tahoma"/>
          <w:sz w:val="22"/>
          <w:szCs w:val="22"/>
        </w:rPr>
        <w:t>Documento legal de autorización de creación de la entidad.</w:t>
      </w:r>
    </w:p>
    <w:p w:rsidR="000453F4" w:rsidRPr="00A37CA5" w:rsidRDefault="000453F4" w:rsidP="00626D4F">
      <w:pPr>
        <w:numPr>
          <w:ilvl w:val="0"/>
          <w:numId w:val="49"/>
        </w:numPr>
        <w:spacing w:line="360" w:lineRule="auto"/>
        <w:jc w:val="both"/>
        <w:rPr>
          <w:rFonts w:ascii="Tahoma" w:hAnsi="Tahoma" w:cs="Tahoma"/>
          <w:sz w:val="22"/>
          <w:szCs w:val="22"/>
        </w:rPr>
      </w:pPr>
      <w:r w:rsidRPr="00A37CA5">
        <w:rPr>
          <w:rFonts w:ascii="Tahoma" w:hAnsi="Tahoma" w:cs="Tahoma"/>
          <w:sz w:val="22"/>
          <w:szCs w:val="22"/>
        </w:rPr>
        <w:t>Objeto Empresarial.</w:t>
      </w:r>
    </w:p>
    <w:p w:rsidR="000453F4" w:rsidRPr="00A37CA5" w:rsidRDefault="000453F4" w:rsidP="00626D4F">
      <w:pPr>
        <w:numPr>
          <w:ilvl w:val="0"/>
          <w:numId w:val="49"/>
        </w:numPr>
        <w:spacing w:line="360" w:lineRule="auto"/>
        <w:jc w:val="both"/>
        <w:rPr>
          <w:rFonts w:ascii="Tahoma" w:hAnsi="Tahoma" w:cs="Tahoma"/>
          <w:sz w:val="22"/>
          <w:szCs w:val="22"/>
        </w:rPr>
      </w:pPr>
      <w:r w:rsidRPr="00A37CA5">
        <w:rPr>
          <w:rFonts w:ascii="Tahoma" w:hAnsi="Tahoma" w:cs="Tahoma"/>
          <w:sz w:val="22"/>
          <w:szCs w:val="22"/>
        </w:rPr>
        <w:t>Denominación y domicilio.</w:t>
      </w:r>
    </w:p>
    <w:p w:rsidR="000453F4" w:rsidRPr="00A37CA5" w:rsidRDefault="000453F4" w:rsidP="00626D4F">
      <w:pPr>
        <w:numPr>
          <w:ilvl w:val="0"/>
          <w:numId w:val="49"/>
        </w:numPr>
        <w:spacing w:line="360" w:lineRule="auto"/>
        <w:jc w:val="both"/>
        <w:rPr>
          <w:rFonts w:ascii="Tahoma" w:hAnsi="Tahoma" w:cs="Tahoma"/>
          <w:sz w:val="22"/>
          <w:szCs w:val="22"/>
        </w:rPr>
      </w:pPr>
      <w:r w:rsidRPr="00A37CA5">
        <w:rPr>
          <w:rFonts w:ascii="Tahoma" w:hAnsi="Tahoma" w:cs="Tahoma"/>
          <w:sz w:val="22"/>
          <w:szCs w:val="22"/>
        </w:rPr>
        <w:t>Principales directivos de la empresa, resoluciones de nombramiento y facultades delegadas.</w:t>
      </w:r>
    </w:p>
    <w:p w:rsidR="000453F4" w:rsidRPr="00A37CA5" w:rsidRDefault="000453F4" w:rsidP="00626D4F">
      <w:pPr>
        <w:numPr>
          <w:ilvl w:val="0"/>
          <w:numId w:val="49"/>
        </w:numPr>
        <w:spacing w:line="360" w:lineRule="auto"/>
        <w:jc w:val="both"/>
        <w:rPr>
          <w:rFonts w:ascii="Tahoma" w:hAnsi="Tahoma" w:cs="Tahoma"/>
          <w:sz w:val="22"/>
          <w:szCs w:val="22"/>
        </w:rPr>
      </w:pPr>
      <w:r w:rsidRPr="00A37CA5">
        <w:rPr>
          <w:rFonts w:ascii="Tahoma" w:hAnsi="Tahoma" w:cs="Tahoma"/>
          <w:sz w:val="22"/>
          <w:szCs w:val="22"/>
        </w:rPr>
        <w:t>Unidades Empresariales de Base aprobadas por el Director General de la empresa y misión que cumple cada una.</w:t>
      </w:r>
    </w:p>
    <w:p w:rsidR="000453F4" w:rsidRPr="00A37CA5" w:rsidRDefault="000453F4" w:rsidP="00626D4F">
      <w:pPr>
        <w:numPr>
          <w:ilvl w:val="0"/>
          <w:numId w:val="49"/>
        </w:numPr>
        <w:spacing w:line="360" w:lineRule="auto"/>
        <w:jc w:val="both"/>
        <w:rPr>
          <w:rFonts w:ascii="Tahoma" w:hAnsi="Tahoma" w:cs="Tahoma"/>
          <w:sz w:val="22"/>
          <w:szCs w:val="22"/>
        </w:rPr>
      </w:pPr>
      <w:r w:rsidRPr="00A37CA5">
        <w:rPr>
          <w:rFonts w:ascii="Tahoma" w:hAnsi="Tahoma" w:cs="Tahoma"/>
          <w:sz w:val="22"/>
          <w:szCs w:val="22"/>
        </w:rPr>
        <w:t>Escisión, fusión o extinción de la entidad.</w:t>
      </w:r>
    </w:p>
    <w:p w:rsidR="000453F4" w:rsidRPr="00A37CA5" w:rsidRDefault="000453F4" w:rsidP="00626D4F">
      <w:pPr>
        <w:numPr>
          <w:ilvl w:val="0"/>
          <w:numId w:val="49"/>
        </w:numPr>
        <w:spacing w:line="360" w:lineRule="auto"/>
        <w:jc w:val="both"/>
        <w:rPr>
          <w:rFonts w:ascii="Tahoma" w:hAnsi="Tahoma" w:cs="Tahoma"/>
          <w:sz w:val="22"/>
          <w:szCs w:val="22"/>
        </w:rPr>
      </w:pPr>
      <w:r w:rsidRPr="00A37CA5">
        <w:rPr>
          <w:rFonts w:ascii="Tahoma" w:hAnsi="Tahoma" w:cs="Tahoma"/>
          <w:sz w:val="22"/>
          <w:szCs w:val="22"/>
        </w:rPr>
        <w:t>Modificaciones de actos ya inscriptos.</w:t>
      </w:r>
    </w:p>
    <w:p w:rsidR="000453F4" w:rsidRPr="000453F4" w:rsidRDefault="000453F4" w:rsidP="00626D4F">
      <w:pPr>
        <w:numPr>
          <w:ilvl w:val="0"/>
          <w:numId w:val="49"/>
        </w:numPr>
        <w:spacing w:line="360" w:lineRule="auto"/>
        <w:jc w:val="both"/>
        <w:rPr>
          <w:rFonts w:ascii="Tahoma" w:hAnsi="Tahoma" w:cs="Tahoma"/>
          <w:sz w:val="22"/>
          <w:szCs w:val="22"/>
        </w:rPr>
      </w:pPr>
      <w:r w:rsidRPr="00A37CA5">
        <w:rPr>
          <w:rFonts w:ascii="Tahoma" w:hAnsi="Tahoma" w:cs="Tahoma"/>
          <w:sz w:val="22"/>
          <w:szCs w:val="22"/>
        </w:rPr>
        <w:t>Estados Financieros de cada período fiscal, aprobado por su director general.</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Las empresas son un </w:t>
      </w:r>
      <w:r w:rsidRPr="00A37CA5">
        <w:rPr>
          <w:rFonts w:ascii="Tahoma" w:hAnsi="Tahoma" w:cs="Tahoma"/>
          <w:b/>
          <w:sz w:val="22"/>
          <w:szCs w:val="22"/>
        </w:rPr>
        <w:t>sistema integral</w:t>
      </w:r>
      <w:r w:rsidRPr="00A37CA5">
        <w:rPr>
          <w:rFonts w:ascii="Tahoma" w:hAnsi="Tahoma" w:cs="Tahoma"/>
          <w:sz w:val="22"/>
          <w:szCs w:val="22"/>
        </w:rPr>
        <w:t xml:space="preserve">, donde cada uno de los sistemas componentes deben asegurar el cumplimiento de la misión de la empresa con la mayor integralidad. Ninguno de los sistemas componentes de la empresa es más importante que otro, todos por igual deben funcionar con integración, calidad, </w:t>
      </w:r>
      <w:r w:rsidRPr="00A37CA5">
        <w:rPr>
          <w:rFonts w:ascii="Tahoma" w:hAnsi="Tahoma" w:cs="Tahoma"/>
          <w:sz w:val="22"/>
          <w:szCs w:val="22"/>
        </w:rPr>
        <w:lastRenderedPageBreak/>
        <w:t>eficacia y eficiencia para lograr que la empresa tenga el más alto reconocimiento social.</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Los sistemas integrantes del Sistema de Dirección y Gestión una vez diseñados se implantan garantizando una estrecha </w:t>
      </w:r>
      <w:r w:rsidRPr="00A37CA5">
        <w:rPr>
          <w:rFonts w:ascii="Tahoma" w:hAnsi="Tahoma" w:cs="Tahoma"/>
          <w:b/>
          <w:sz w:val="22"/>
          <w:szCs w:val="22"/>
        </w:rPr>
        <w:t>relación e interdependencia</w:t>
      </w:r>
      <w:r w:rsidRPr="00A37CA5">
        <w:rPr>
          <w:rFonts w:ascii="Tahoma" w:hAnsi="Tahoma" w:cs="Tahoma"/>
          <w:sz w:val="22"/>
          <w:szCs w:val="22"/>
        </w:rPr>
        <w:t xml:space="preserve">, de unos con otros; cualquier cambio que se produzca en un sistema de la empresa y en un proceso de manera obligada infiere la evaluación de posibles cambios en todos los demás sistemas y procesos implantados en la empresa </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La organización y estructuración del Sistema de Dirección y Gestión en sistemas, no presupone ni indica patrones y formas de organizar las estructuras de las empresas, es sólo una </w:t>
      </w:r>
      <w:r w:rsidRPr="00A37CA5">
        <w:rPr>
          <w:rFonts w:ascii="Tahoma" w:hAnsi="Tahoma" w:cs="Tahoma"/>
          <w:b/>
          <w:sz w:val="22"/>
          <w:szCs w:val="22"/>
        </w:rPr>
        <w:t>forma metodológica de concebir el nuevo Sistema de Dirección y Gestión</w:t>
      </w:r>
      <w:r w:rsidRPr="00A37CA5">
        <w:rPr>
          <w:rFonts w:ascii="Tahoma" w:hAnsi="Tahoma" w:cs="Tahoma"/>
          <w:sz w:val="22"/>
          <w:szCs w:val="22"/>
        </w:rPr>
        <w:t>. Las empresas diseñan sus estructuras orgánicas sobre la base de la tecnológica y las características de la producción y los servicios que brinda, debiendo para ello evaluar las capacidades, actitudes y aptitudes reales de los cuadros con que cuenta.</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La empresa estatal socialista tiene un </w:t>
      </w:r>
      <w:r w:rsidRPr="00A37CA5">
        <w:rPr>
          <w:rFonts w:ascii="Tahoma" w:hAnsi="Tahoma" w:cs="Tahoma"/>
          <w:b/>
          <w:sz w:val="22"/>
          <w:szCs w:val="22"/>
        </w:rPr>
        <w:t>carácter eminentemente social</w:t>
      </w:r>
      <w:r w:rsidRPr="00A37CA5">
        <w:rPr>
          <w:rFonts w:ascii="Tahoma" w:hAnsi="Tahoma" w:cs="Tahoma"/>
          <w:sz w:val="22"/>
          <w:szCs w:val="22"/>
        </w:rPr>
        <w:t>, su objetivo esencial es incrementar los aportes a la sociedad. Por aporte se entiende: el aporte monetario total al Estado; los aportes en producciones y servicios útiles que mejoran la vida del pueblo; el empleo creado, los aportes organizacionales, técnicos, los nuevos productos y servicios; las patentes, innovaciones y todo aquello que eleve la eficiencia de la sociedad socialista.</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La empresa es un </w:t>
      </w:r>
      <w:r w:rsidRPr="00A37CA5">
        <w:rPr>
          <w:rFonts w:ascii="Tahoma" w:hAnsi="Tahoma" w:cs="Tahoma"/>
          <w:b/>
          <w:sz w:val="22"/>
          <w:szCs w:val="22"/>
        </w:rPr>
        <w:t>sistema social, donde la integración decisiva de las mujeres y hombres que laboran en ella</w:t>
      </w:r>
      <w:r w:rsidRPr="00A37CA5">
        <w:rPr>
          <w:rFonts w:ascii="Tahoma" w:hAnsi="Tahoma" w:cs="Tahoma"/>
          <w:sz w:val="22"/>
          <w:szCs w:val="22"/>
        </w:rPr>
        <w:t>, hacen funcionar los objetos e instrumentos de trabajo, diseñan las tecnologías, los sistemas, procedimientos y controlan los resultados. Las personas que integran las empresas, deciden la competencia de ella, de ahí su importancia vital.</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Los </w:t>
      </w:r>
      <w:r w:rsidRPr="00A37CA5">
        <w:rPr>
          <w:rFonts w:ascii="Tahoma" w:hAnsi="Tahoma" w:cs="Tahoma"/>
          <w:b/>
          <w:sz w:val="22"/>
          <w:szCs w:val="22"/>
        </w:rPr>
        <w:t>trabajadores</w:t>
      </w:r>
      <w:r w:rsidRPr="00A37CA5">
        <w:rPr>
          <w:rFonts w:ascii="Tahoma" w:hAnsi="Tahoma" w:cs="Tahoma"/>
          <w:sz w:val="22"/>
          <w:szCs w:val="22"/>
        </w:rPr>
        <w:t xml:space="preserve"> que integran la empresa, son los únicos con capacidad de pensar, elaborar ideas y acumular conocimientos.</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El </w:t>
      </w:r>
      <w:r w:rsidRPr="00A37CA5">
        <w:rPr>
          <w:rFonts w:ascii="Tahoma" w:hAnsi="Tahoma" w:cs="Tahoma"/>
          <w:b/>
          <w:sz w:val="22"/>
          <w:szCs w:val="22"/>
        </w:rPr>
        <w:t>activo más importante de la empresa es el conocimiento de sus trabajadores</w:t>
      </w:r>
      <w:r w:rsidRPr="00A37CA5">
        <w:rPr>
          <w:rFonts w:ascii="Tahoma" w:hAnsi="Tahoma" w:cs="Tahoma"/>
          <w:sz w:val="22"/>
          <w:szCs w:val="22"/>
        </w:rPr>
        <w:t>. Mientras más conocimiento acumulen las personas que trabajan en la empresa, más posibilidades de lograr un alto grado de capacidad de trabajo y un alto desempeño en las tareas asignadas.</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El Perfeccionamiento Empresarial se fundamenta en la </w:t>
      </w:r>
      <w:r w:rsidRPr="00A37CA5">
        <w:rPr>
          <w:rFonts w:ascii="Tahoma" w:hAnsi="Tahoma" w:cs="Tahoma"/>
          <w:b/>
          <w:sz w:val="22"/>
          <w:szCs w:val="22"/>
        </w:rPr>
        <w:t>amplia participación de los trabajadores en la gestión empresarial.</w:t>
      </w:r>
      <w:r w:rsidRPr="00A37CA5">
        <w:rPr>
          <w:rFonts w:ascii="Tahoma" w:hAnsi="Tahoma" w:cs="Tahoma"/>
          <w:sz w:val="22"/>
          <w:szCs w:val="22"/>
        </w:rPr>
        <w:t xml:space="preserve"> La participación no puede ser vista solo como información, es ante todo comunicación directa y abierta, análisis colectivo, cooperación y ayuda, es dar diferentes espacios a los </w:t>
      </w:r>
      <w:r w:rsidRPr="00A37CA5">
        <w:rPr>
          <w:rFonts w:ascii="Tahoma" w:hAnsi="Tahoma" w:cs="Tahoma"/>
          <w:sz w:val="22"/>
          <w:szCs w:val="22"/>
        </w:rPr>
        <w:lastRenderedPageBreak/>
        <w:t>trabajadores para opinar y dar criterio sobre la vida empresarial y proponer soluciones a los problemas existentes. Cada empresa diseña las formas específicas en que los trabajadores participan en la gestión empresarial.</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En las empresas que aplican el sistema </w:t>
      </w:r>
      <w:r w:rsidRPr="00A37CA5">
        <w:rPr>
          <w:rFonts w:ascii="Tahoma" w:hAnsi="Tahoma" w:cs="Tahoma"/>
          <w:b/>
          <w:sz w:val="22"/>
          <w:szCs w:val="22"/>
        </w:rPr>
        <w:t>todos los trabajadores que se contratan son necesarios</w:t>
      </w:r>
      <w:r w:rsidRPr="00A37CA5">
        <w:rPr>
          <w:rFonts w:ascii="Tahoma" w:hAnsi="Tahoma" w:cs="Tahoma"/>
          <w:sz w:val="22"/>
          <w:szCs w:val="22"/>
        </w:rPr>
        <w:t>. Por las funciones que desarrollan unos trabajadores producen y prestan servicios garantizando el cumplimiento del objeto empresarial aprobado y otros cumplen funciones de regulación y control y ejecutan servicios internos, imprescindibles para el logro de las misiones productivas y de servicios asignada a la empresa. En virtud de esta clasificación se diseñan y aplican sistemas de pago vinculado a indicadores directos de la producción y la prestación de los servicios y sistema de pago vinculado a indicadores generales y de eficiencia de la empresa.</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Las empresas y organizaciones superiores de dirección </w:t>
      </w:r>
      <w:r w:rsidRPr="00A37CA5">
        <w:rPr>
          <w:rFonts w:ascii="Tahoma" w:hAnsi="Tahoma" w:cs="Tahoma"/>
          <w:b/>
          <w:sz w:val="22"/>
          <w:szCs w:val="22"/>
        </w:rPr>
        <w:t>deben definir y revisar periódicamente su estrategia empresarial</w:t>
      </w:r>
      <w:r w:rsidRPr="00A37CA5">
        <w:rPr>
          <w:rFonts w:ascii="Tahoma" w:hAnsi="Tahoma" w:cs="Tahoma"/>
          <w:sz w:val="22"/>
          <w:szCs w:val="22"/>
        </w:rPr>
        <w:t>, aplicar técnicas que le permitan identificar las previsiones más importantes, y diferentes variantes de desarrollo a mediano y a largo plazo, elaborar el programa de acción consecuente para cada caso y cumplir con los objetivos trazados. La misión y la visión deberán ser dominadas por el colectivo de trabajadores.</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La empresa analizará permanentemente el </w:t>
      </w:r>
      <w:r w:rsidRPr="00A37CA5">
        <w:rPr>
          <w:rFonts w:ascii="Tahoma" w:hAnsi="Tahoma" w:cs="Tahoma"/>
          <w:b/>
          <w:sz w:val="22"/>
          <w:szCs w:val="22"/>
        </w:rPr>
        <w:t>entorno donde se desenvuelve</w:t>
      </w:r>
      <w:r w:rsidRPr="00A37CA5">
        <w:rPr>
          <w:rFonts w:ascii="Tahoma" w:hAnsi="Tahoma" w:cs="Tahoma"/>
          <w:sz w:val="22"/>
          <w:szCs w:val="22"/>
        </w:rPr>
        <w:t>, sus amenazas y oportunidades. Estudiar permanentemente el desarrollo de las empresas, tanto nacionales como extranjeras, de ellas tomar las técnicas y tecnologías que más resultados ofrecen y que se deben aplicar para buscar más eficiencia en el Socialismo. Analizar las fortalezas y debilidades de la empresa y compararlas con el resto del sistema empresarial a fin de elevar su competencia.</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La empresa cada año elabora los </w:t>
      </w:r>
      <w:r w:rsidRPr="00A37CA5">
        <w:rPr>
          <w:rFonts w:ascii="Tahoma" w:hAnsi="Tahoma" w:cs="Tahoma"/>
          <w:b/>
          <w:sz w:val="22"/>
          <w:szCs w:val="22"/>
        </w:rPr>
        <w:t>objetivos de trabajo</w:t>
      </w:r>
      <w:r w:rsidRPr="00A37CA5">
        <w:rPr>
          <w:rFonts w:ascii="Tahoma" w:hAnsi="Tahoma" w:cs="Tahoma"/>
          <w:sz w:val="22"/>
          <w:szCs w:val="22"/>
        </w:rPr>
        <w:t xml:space="preserve"> a cumplir por las áreas de regulación y control y las unidades empresariales de base. Los objetivos deben garantizar la integración de propósitos en función de maximizar la eficiencia, eficacia y el aporte a la sociedad.</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La empresa crea su </w:t>
      </w:r>
      <w:r w:rsidRPr="00A37CA5">
        <w:rPr>
          <w:rFonts w:ascii="Tahoma" w:hAnsi="Tahoma" w:cs="Tahoma"/>
          <w:b/>
          <w:sz w:val="22"/>
          <w:szCs w:val="22"/>
        </w:rPr>
        <w:t>cultura organizacional</w:t>
      </w:r>
      <w:r w:rsidRPr="00A37CA5">
        <w:rPr>
          <w:rFonts w:ascii="Tahoma" w:hAnsi="Tahoma" w:cs="Tahoma"/>
          <w:sz w:val="22"/>
          <w:szCs w:val="22"/>
        </w:rPr>
        <w:t xml:space="preserve">, los dirigentes deben encauzar las ideas para lograr una cultura de alto desempeño, por ello hay que proyectar que valores, creencias y normas de comportamiento se deben potenciar en la empresa. Hay que potenciar el </w:t>
      </w:r>
      <w:r w:rsidRPr="00A37CA5">
        <w:rPr>
          <w:rFonts w:ascii="Tahoma" w:hAnsi="Tahoma" w:cs="Tahoma"/>
          <w:b/>
          <w:sz w:val="22"/>
          <w:szCs w:val="22"/>
        </w:rPr>
        <w:t>SI SE PUEDE como filosofía de trabajo</w:t>
      </w:r>
      <w:r w:rsidRPr="00A37CA5">
        <w:rPr>
          <w:rFonts w:ascii="Tahoma" w:hAnsi="Tahoma" w:cs="Tahoma"/>
          <w:sz w:val="22"/>
          <w:szCs w:val="22"/>
        </w:rPr>
        <w:t xml:space="preserve">; la honradez, la disciplina, el amor a la patria y al socialismo, el respeto mutuo, la ayuda y la cooperación, los intereses sociales por encima de los empresariales y </w:t>
      </w:r>
      <w:r w:rsidRPr="00A37CA5">
        <w:rPr>
          <w:rFonts w:ascii="Tahoma" w:hAnsi="Tahoma" w:cs="Tahoma"/>
          <w:sz w:val="22"/>
          <w:szCs w:val="22"/>
        </w:rPr>
        <w:lastRenderedPageBreak/>
        <w:t>personales, el incremento de la productividad, la necesidad de incrementar la capacitación de los trabajadores, el ahorro, entre otros.</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La </w:t>
      </w:r>
      <w:r w:rsidRPr="00A37CA5">
        <w:rPr>
          <w:rFonts w:ascii="Tahoma" w:hAnsi="Tahoma" w:cs="Tahoma"/>
          <w:b/>
          <w:sz w:val="22"/>
          <w:szCs w:val="22"/>
        </w:rPr>
        <w:t>dirección empresarial</w:t>
      </w:r>
      <w:r w:rsidRPr="00A37CA5">
        <w:rPr>
          <w:rFonts w:ascii="Tahoma" w:hAnsi="Tahoma" w:cs="Tahoma"/>
          <w:sz w:val="22"/>
          <w:szCs w:val="22"/>
        </w:rPr>
        <w:t xml:space="preserve"> deberá lograr un </w:t>
      </w:r>
      <w:r w:rsidRPr="00A37CA5">
        <w:rPr>
          <w:rFonts w:ascii="Tahoma" w:hAnsi="Tahoma" w:cs="Tahoma"/>
          <w:b/>
          <w:sz w:val="22"/>
          <w:szCs w:val="22"/>
        </w:rPr>
        <w:t>liderazgo real en la empresa</w:t>
      </w:r>
      <w:r w:rsidRPr="00A37CA5">
        <w:rPr>
          <w:rFonts w:ascii="Tahoma" w:hAnsi="Tahoma" w:cs="Tahoma"/>
          <w:sz w:val="22"/>
          <w:szCs w:val="22"/>
        </w:rPr>
        <w:t>. No solo es importante que los jefes hagan bien el trabajo y cumplan con calidad las tareas asignadas, deben además convertirse en líderes del colectivo que atiende; ser ejemplos a seguir; impulsores de la participación, de los valores éticos, de la innovación, de la calidad, del ahorro, de la disciplina consciente y del perfeccionamiento constante.</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El director general de la empresa deberá ante todo </w:t>
      </w:r>
      <w:r w:rsidRPr="00A37CA5">
        <w:rPr>
          <w:rFonts w:ascii="Tahoma" w:hAnsi="Tahoma" w:cs="Tahoma"/>
          <w:b/>
          <w:sz w:val="22"/>
          <w:szCs w:val="22"/>
        </w:rPr>
        <w:t>meditar las decisiones</w:t>
      </w:r>
      <w:r w:rsidRPr="00A37CA5">
        <w:rPr>
          <w:rFonts w:ascii="Tahoma" w:hAnsi="Tahoma" w:cs="Tahoma"/>
          <w:sz w:val="22"/>
          <w:szCs w:val="22"/>
        </w:rPr>
        <w:t xml:space="preserve"> a tomar, elaborar nuevas ideas que compulsen a elevar la eficiencia empresarial, la productividad, el ahorro, la calidad y la disciplina.</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El </w:t>
      </w:r>
      <w:r w:rsidRPr="00A37CA5">
        <w:rPr>
          <w:rFonts w:ascii="Tahoma" w:hAnsi="Tahoma" w:cs="Tahoma"/>
          <w:b/>
          <w:sz w:val="22"/>
          <w:szCs w:val="22"/>
        </w:rPr>
        <w:t>trabajo de los dirigentes empresariales</w:t>
      </w:r>
      <w:r w:rsidRPr="00A37CA5">
        <w:rPr>
          <w:rFonts w:ascii="Tahoma" w:hAnsi="Tahoma" w:cs="Tahoma"/>
          <w:sz w:val="22"/>
          <w:szCs w:val="22"/>
        </w:rPr>
        <w:t xml:space="preserve"> que aplican el Sistema de Dirección y Gestión tiene que convertirse necesariamente en una </w:t>
      </w:r>
      <w:r w:rsidRPr="00A37CA5">
        <w:rPr>
          <w:rFonts w:ascii="Tahoma" w:hAnsi="Tahoma" w:cs="Tahoma"/>
          <w:b/>
          <w:sz w:val="22"/>
          <w:szCs w:val="22"/>
        </w:rPr>
        <w:t>acción proactiva</w:t>
      </w:r>
      <w:r w:rsidRPr="00A37CA5">
        <w:rPr>
          <w:rFonts w:ascii="Tahoma" w:hAnsi="Tahoma" w:cs="Tahoma"/>
          <w:sz w:val="22"/>
          <w:szCs w:val="22"/>
        </w:rPr>
        <w:t>. No hay que esperar a que surjan los problemas para enfrentarlos, lo mejor, lo más eficaz y eficiente es adelantarse al problema, planificar las soluciones y acciones a tomar antes de que éstos surjan, estas acciones en sí, deberán constituir la actividad más importante de los dirigentes empresariales.</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Hay que lograr ser </w:t>
      </w:r>
      <w:r w:rsidRPr="00A37CA5">
        <w:rPr>
          <w:rFonts w:ascii="Tahoma" w:hAnsi="Tahoma" w:cs="Tahoma"/>
          <w:b/>
          <w:sz w:val="22"/>
          <w:szCs w:val="22"/>
        </w:rPr>
        <w:t>eficaz en la gestión</w:t>
      </w:r>
      <w:r w:rsidRPr="00A37CA5">
        <w:rPr>
          <w:rFonts w:ascii="Tahoma" w:hAnsi="Tahoma" w:cs="Tahoma"/>
          <w:sz w:val="22"/>
          <w:szCs w:val="22"/>
        </w:rPr>
        <w:t>, o lo que es igual, hacer las cosas que en cada momento se requieren, pero además hacerla correctamente y con eficiencia.</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Las empresas que aplican el Sistema de Dirección y Gestión, deben trabajar con la </w:t>
      </w:r>
      <w:r w:rsidRPr="00A37CA5">
        <w:rPr>
          <w:rFonts w:ascii="Tahoma" w:hAnsi="Tahoma" w:cs="Tahoma"/>
          <w:b/>
          <w:sz w:val="22"/>
          <w:szCs w:val="22"/>
        </w:rPr>
        <w:t>filosofía de hacer las cosas bien desde la primera vez</w:t>
      </w:r>
      <w:r w:rsidRPr="00A37CA5">
        <w:rPr>
          <w:rFonts w:ascii="Tahoma" w:hAnsi="Tahoma" w:cs="Tahoma"/>
          <w:sz w:val="22"/>
          <w:szCs w:val="22"/>
        </w:rPr>
        <w:t>, esto es sinónimo de calidad, eficiencia y ahorro.</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Los </w:t>
      </w:r>
      <w:r w:rsidRPr="00A37CA5">
        <w:rPr>
          <w:rFonts w:ascii="Tahoma" w:hAnsi="Tahoma" w:cs="Tahoma"/>
          <w:b/>
          <w:sz w:val="22"/>
          <w:szCs w:val="22"/>
        </w:rPr>
        <w:t>dirigentes empresariales</w:t>
      </w:r>
      <w:r w:rsidRPr="00A37CA5">
        <w:rPr>
          <w:rFonts w:ascii="Tahoma" w:hAnsi="Tahoma" w:cs="Tahoma"/>
          <w:sz w:val="22"/>
          <w:szCs w:val="22"/>
        </w:rPr>
        <w:t xml:space="preserve"> en el Sistema de Dirección y Gestión deben </w:t>
      </w:r>
      <w:r w:rsidRPr="00A37CA5">
        <w:rPr>
          <w:rFonts w:ascii="Tahoma" w:hAnsi="Tahoma" w:cs="Tahoma"/>
          <w:b/>
          <w:sz w:val="22"/>
          <w:szCs w:val="22"/>
        </w:rPr>
        <w:t>criticar todo lo mal hecho, salirle al paso a los desvíos de recursos</w:t>
      </w:r>
      <w:r w:rsidRPr="00A37CA5">
        <w:rPr>
          <w:rFonts w:ascii="Tahoma" w:hAnsi="Tahoma" w:cs="Tahoma"/>
          <w:sz w:val="22"/>
          <w:szCs w:val="22"/>
        </w:rPr>
        <w:t xml:space="preserve">. La </w:t>
      </w:r>
      <w:r w:rsidRPr="00A37CA5">
        <w:rPr>
          <w:rFonts w:ascii="Tahoma" w:hAnsi="Tahoma" w:cs="Tahoma"/>
          <w:b/>
          <w:sz w:val="22"/>
          <w:szCs w:val="22"/>
        </w:rPr>
        <w:t>crítica constructiva</w:t>
      </w:r>
      <w:r w:rsidRPr="00A37CA5">
        <w:rPr>
          <w:rFonts w:ascii="Tahoma" w:hAnsi="Tahoma" w:cs="Tahoma"/>
          <w:sz w:val="22"/>
          <w:szCs w:val="22"/>
        </w:rPr>
        <w:t xml:space="preserve"> realizada con el espíritu de ayudar a la rectificación de los errores, es necesaria en el trabajo. También lo es la exigencia y el control sistemático para evitar que surjan desviaciones y que los riesgos puedan ser controlados eficazmente.</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La </w:t>
      </w:r>
      <w:r w:rsidRPr="00A37CA5">
        <w:rPr>
          <w:rFonts w:ascii="Tahoma" w:hAnsi="Tahoma" w:cs="Tahoma"/>
          <w:b/>
          <w:sz w:val="22"/>
          <w:szCs w:val="22"/>
        </w:rPr>
        <w:t>vergüenza y honradez</w:t>
      </w:r>
      <w:r w:rsidRPr="00A37CA5">
        <w:rPr>
          <w:rFonts w:ascii="Tahoma" w:hAnsi="Tahoma" w:cs="Tahoma"/>
          <w:sz w:val="22"/>
          <w:szCs w:val="22"/>
        </w:rPr>
        <w:t xml:space="preserve"> son valores importantes a desarrollar en los trabajadores de las empresas. Quien tiene vergüenza no viola lo establecido y rectifica de inmediato sus deficiencias. La honradez es un atributo que impide en el hombre y en la mujer una actuación inapropiada y nos convoca a ser mejores cada día.</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lastRenderedPageBreak/>
        <w:t xml:space="preserve">El </w:t>
      </w:r>
      <w:r w:rsidRPr="00A37CA5">
        <w:rPr>
          <w:rFonts w:ascii="Tahoma" w:hAnsi="Tahoma" w:cs="Tahoma"/>
          <w:b/>
          <w:sz w:val="22"/>
          <w:szCs w:val="22"/>
        </w:rPr>
        <w:t>uso eficaz y sistemático del código de ética de los cuadros</w:t>
      </w:r>
      <w:r w:rsidRPr="00A37CA5">
        <w:rPr>
          <w:rFonts w:ascii="Tahoma" w:hAnsi="Tahoma" w:cs="Tahoma"/>
          <w:sz w:val="22"/>
          <w:szCs w:val="22"/>
        </w:rPr>
        <w:t xml:space="preserve"> es imprescindible en una dirección revolucionaria. Cada cuadro está obligado a cumplir con lo que se establece en el código de ética y la dirección empresarial a controlarlo.</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Las direcciones de las empresas prestarán particular importancia a las </w:t>
      </w:r>
      <w:r w:rsidRPr="00A37CA5">
        <w:rPr>
          <w:rFonts w:ascii="Tahoma" w:hAnsi="Tahoma" w:cs="Tahoma"/>
          <w:b/>
          <w:sz w:val="22"/>
          <w:szCs w:val="22"/>
        </w:rPr>
        <w:t>relaciones de trabajo con el Partido, la Juventud y con la organización sindical</w:t>
      </w:r>
      <w:r w:rsidRPr="00A37CA5">
        <w:rPr>
          <w:rFonts w:ascii="Tahoma" w:hAnsi="Tahoma" w:cs="Tahoma"/>
          <w:sz w:val="22"/>
          <w:szCs w:val="22"/>
        </w:rPr>
        <w:t xml:space="preserve"> a ese nivel. Cada una de estas organizaciones tienen objetivos y metas propias, pero todas en su actuación conducen a elevar la eficiencia empresarial, a lograr que los aportes a la sociedad sean mayores y a alcanzar una empresa de alto reconocimiento social.</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El </w:t>
      </w:r>
      <w:r w:rsidRPr="00A37CA5">
        <w:rPr>
          <w:rFonts w:ascii="Tahoma" w:hAnsi="Tahoma" w:cs="Tahoma"/>
          <w:b/>
          <w:sz w:val="22"/>
          <w:szCs w:val="22"/>
        </w:rPr>
        <w:t>proceso de toma de decisiones por la dirección de la empresa</w:t>
      </w:r>
      <w:r w:rsidRPr="00A37CA5">
        <w:rPr>
          <w:rFonts w:ascii="Tahoma" w:hAnsi="Tahoma" w:cs="Tahoma"/>
          <w:sz w:val="22"/>
          <w:szCs w:val="22"/>
        </w:rPr>
        <w:t xml:space="preserve"> es una de las funciones de mayor importancia, de ella depende el éxito o el fracaso; las decisiones deben ser estudiadas, evaluadas por el colectivo de trabajo o de dirección, analizar sus aspectos positivos y negativos y los gastos económicos y sociales de las mismas. Se impone como método, analizar en cada decisión su urgencia y la importancia. Controlar la implantación de la decisión es casi más importante que la propia decisión.</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La empresa se </w:t>
      </w:r>
      <w:r w:rsidRPr="00A37CA5">
        <w:rPr>
          <w:rFonts w:ascii="Tahoma" w:hAnsi="Tahoma" w:cs="Tahoma"/>
          <w:b/>
          <w:sz w:val="22"/>
          <w:szCs w:val="22"/>
        </w:rPr>
        <w:t>organiza en procesos</w:t>
      </w:r>
      <w:r w:rsidRPr="00A37CA5">
        <w:rPr>
          <w:rFonts w:ascii="Tahoma" w:hAnsi="Tahoma" w:cs="Tahoma"/>
          <w:sz w:val="22"/>
          <w:szCs w:val="22"/>
        </w:rPr>
        <w:t xml:space="preserve">, a cada una de las divisiones estructurales </w:t>
      </w:r>
      <w:r w:rsidRPr="00A37CA5">
        <w:rPr>
          <w:rFonts w:ascii="Tahoma" w:hAnsi="Tahoma" w:cs="Tahoma"/>
          <w:b/>
          <w:sz w:val="22"/>
          <w:szCs w:val="22"/>
        </w:rPr>
        <w:t>(áreas de regulación y control y unidades empresariales de base)</w:t>
      </w:r>
      <w:r w:rsidRPr="00A37CA5">
        <w:rPr>
          <w:rFonts w:ascii="Tahoma" w:hAnsi="Tahoma" w:cs="Tahoma"/>
          <w:sz w:val="22"/>
          <w:szCs w:val="22"/>
        </w:rPr>
        <w:t xml:space="preserve"> de la empresa le corresponde la administración de uno o varios procesos. En la empresa </w:t>
      </w:r>
      <w:r w:rsidRPr="00A37CA5">
        <w:rPr>
          <w:rFonts w:ascii="Tahoma" w:hAnsi="Tahoma" w:cs="Tahoma"/>
          <w:b/>
          <w:sz w:val="22"/>
          <w:szCs w:val="22"/>
        </w:rPr>
        <w:t>todos son productores</w:t>
      </w:r>
      <w:r w:rsidRPr="00A37CA5">
        <w:rPr>
          <w:rFonts w:ascii="Tahoma" w:hAnsi="Tahoma" w:cs="Tahoma"/>
          <w:sz w:val="22"/>
          <w:szCs w:val="22"/>
        </w:rPr>
        <w:t xml:space="preserve"> (de productos o servicios) y al unísono </w:t>
      </w:r>
      <w:r w:rsidRPr="00A37CA5">
        <w:rPr>
          <w:rFonts w:ascii="Tahoma" w:hAnsi="Tahoma" w:cs="Tahoma"/>
          <w:b/>
          <w:sz w:val="22"/>
          <w:szCs w:val="22"/>
        </w:rPr>
        <w:t>clientes</w:t>
      </w:r>
      <w:r w:rsidRPr="00A37CA5">
        <w:rPr>
          <w:rFonts w:ascii="Tahoma" w:hAnsi="Tahoma" w:cs="Tahoma"/>
          <w:sz w:val="22"/>
          <w:szCs w:val="22"/>
        </w:rPr>
        <w:t xml:space="preserve"> (recibimos servicios y producciones).</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Las empresas deben diseñarse sobre la base de su </w:t>
      </w:r>
      <w:r w:rsidRPr="00A37CA5">
        <w:rPr>
          <w:rFonts w:ascii="Tahoma" w:hAnsi="Tahoma" w:cs="Tahoma"/>
          <w:b/>
          <w:sz w:val="22"/>
          <w:szCs w:val="22"/>
        </w:rPr>
        <w:t>estructura tecnológica</w:t>
      </w:r>
      <w:r w:rsidRPr="00A37CA5">
        <w:rPr>
          <w:rFonts w:ascii="Tahoma" w:hAnsi="Tahoma" w:cs="Tahoma"/>
          <w:sz w:val="22"/>
          <w:szCs w:val="22"/>
        </w:rPr>
        <w:t xml:space="preserve"> a fin de darle cumplimiento a su misión y objeto empresarial, garantizando en su diseño racionalidad en el uso del personal. Se deben </w:t>
      </w:r>
      <w:r w:rsidRPr="00A37CA5">
        <w:rPr>
          <w:rFonts w:ascii="Tahoma" w:hAnsi="Tahoma" w:cs="Tahoma"/>
          <w:b/>
          <w:sz w:val="22"/>
          <w:szCs w:val="22"/>
        </w:rPr>
        <w:t>utilizar estructuras planas</w:t>
      </w:r>
      <w:r w:rsidRPr="00A37CA5">
        <w:rPr>
          <w:rFonts w:ascii="Tahoma" w:hAnsi="Tahoma" w:cs="Tahoma"/>
          <w:sz w:val="22"/>
          <w:szCs w:val="22"/>
        </w:rPr>
        <w:t>, lo que conlleva al funcionamiento de la empresa con niveles mínimos de dirección, eliminando eslabones intermedios de dirección; cada nivel de dirección en la empresa y organización superior deberá tener claramente definido su misión, funciones y facultades factores éstos necesarios para el logro de una administración eficaz y eficiente.</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Al diseñar la estructura de las empresas, deberá partirse del </w:t>
      </w:r>
      <w:r w:rsidRPr="00A37CA5">
        <w:rPr>
          <w:rFonts w:ascii="Tahoma" w:hAnsi="Tahoma" w:cs="Tahoma"/>
          <w:b/>
          <w:sz w:val="22"/>
          <w:szCs w:val="22"/>
        </w:rPr>
        <w:t>precepto que los ingenieros y tecnólogos como regla realizan sus funciones lo más cercano posible a las fábricas, talleres, complejos, sucursales y unidades empresariales de base</w:t>
      </w:r>
      <w:r w:rsidRPr="00A37CA5">
        <w:rPr>
          <w:rFonts w:ascii="Tahoma" w:hAnsi="Tahoma" w:cs="Tahoma"/>
          <w:sz w:val="22"/>
          <w:szCs w:val="22"/>
        </w:rPr>
        <w:t xml:space="preserve">, donde se realiza la producción o los servicios, formando parte de las plantillas de estas estructuras. Desde la base </w:t>
      </w:r>
      <w:r w:rsidRPr="00A37CA5">
        <w:rPr>
          <w:rFonts w:ascii="Tahoma" w:hAnsi="Tahoma" w:cs="Tahoma"/>
          <w:sz w:val="22"/>
          <w:szCs w:val="22"/>
        </w:rPr>
        <w:lastRenderedPageBreak/>
        <w:t>donde se produce o se presta un servicio cumplen sus funciones y realizan estudios de la organización de la producción, calculan normas de trabajo, de consumo material, determinan índices de consumo energético en los puestos de trabajo y la unidad, ejecutan estudios de organización del trabajo, de la calidad y otras afines.</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No hay dos empresas iguales, cada una diseñará </w:t>
      </w:r>
      <w:r w:rsidRPr="00A37CA5">
        <w:rPr>
          <w:rFonts w:ascii="Tahoma" w:hAnsi="Tahoma" w:cs="Tahoma"/>
          <w:b/>
          <w:sz w:val="22"/>
          <w:szCs w:val="22"/>
        </w:rPr>
        <w:t>sus sistemas de trabajo y gestión como su traje a la medida</w:t>
      </w:r>
      <w:r w:rsidRPr="00A37CA5">
        <w:rPr>
          <w:rFonts w:ascii="Tahoma" w:hAnsi="Tahoma" w:cs="Tahoma"/>
          <w:sz w:val="22"/>
          <w:szCs w:val="22"/>
        </w:rPr>
        <w:t>. No se imponen estructuras y plantillas a las empresas, lo que no implica en grado alguno que sea un error orientar políticas y procedimientos a seguir y que se controle el cumplimiento de lo aprobado en cada empresa.</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Las empresas al detectar que un </w:t>
      </w:r>
      <w:r w:rsidRPr="00A37CA5">
        <w:rPr>
          <w:rFonts w:ascii="Tahoma" w:hAnsi="Tahoma" w:cs="Tahoma"/>
          <w:b/>
          <w:sz w:val="22"/>
          <w:szCs w:val="22"/>
        </w:rPr>
        <w:t>sistema o parte del mismo no da los resultados de eficiencia esperada,</w:t>
      </w:r>
      <w:r w:rsidRPr="00A37CA5">
        <w:rPr>
          <w:rFonts w:ascii="Tahoma" w:hAnsi="Tahoma" w:cs="Tahoma"/>
          <w:sz w:val="22"/>
          <w:szCs w:val="22"/>
        </w:rPr>
        <w:t xml:space="preserve"> deben proceder de inmediato a </w:t>
      </w:r>
      <w:r w:rsidRPr="00A37CA5">
        <w:rPr>
          <w:rFonts w:ascii="Tahoma" w:hAnsi="Tahoma" w:cs="Tahoma"/>
          <w:b/>
          <w:sz w:val="22"/>
          <w:szCs w:val="22"/>
        </w:rPr>
        <w:t>su sustitución por otro que reúna los requisitos necesarios</w:t>
      </w:r>
      <w:r w:rsidRPr="00A37CA5">
        <w:rPr>
          <w:rFonts w:ascii="Tahoma" w:hAnsi="Tahoma" w:cs="Tahoma"/>
          <w:sz w:val="22"/>
          <w:szCs w:val="22"/>
        </w:rPr>
        <w:t>. Los cambios se fundamentan en la demostración que el sistema o procedimiento ha agotado sus posibilidades, dejando claro que no son por errores humanos por falta de conocimiento, destreza, capacidad o capacitación.</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Es importante </w:t>
      </w:r>
      <w:r w:rsidRPr="00A37CA5">
        <w:rPr>
          <w:rFonts w:ascii="Tahoma" w:hAnsi="Tahoma" w:cs="Tahoma"/>
          <w:b/>
          <w:sz w:val="22"/>
          <w:szCs w:val="22"/>
        </w:rPr>
        <w:t>analizar continuamente si la estructura organizacional</w:t>
      </w:r>
      <w:r w:rsidRPr="00A37CA5">
        <w:rPr>
          <w:rFonts w:ascii="Tahoma" w:hAnsi="Tahoma" w:cs="Tahoma"/>
          <w:sz w:val="22"/>
          <w:szCs w:val="22"/>
        </w:rPr>
        <w:t xml:space="preserve"> es eficiente, si las nuevas estructuras aprobadas ayudan o entorpecen el trabajo de la empresa; evaluar su funcionamiento y el grado de cumplimiento de los sistemas aplicados a la organización, así como las nuevas medidas que se deben tomar.</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b/>
          <w:sz w:val="22"/>
          <w:szCs w:val="22"/>
        </w:rPr>
        <w:t>La calidad del trabajo, tanto administrativo, como el de la producción de bienes y servicios</w:t>
      </w:r>
      <w:r w:rsidRPr="00A37CA5">
        <w:rPr>
          <w:rFonts w:ascii="Tahoma" w:hAnsi="Tahoma" w:cs="Tahoma"/>
          <w:sz w:val="22"/>
          <w:szCs w:val="22"/>
        </w:rPr>
        <w:t xml:space="preserve"> es fundamental para lograr una empresa de alto reconocimiento social. Las empresas que aplican el Sistema de Dirección y Gestión deberán elaborar, implantar y auditar su sistema de gestión de la calidad, el que debe ser avalado o certificado por terceros, según lo dispuesto por los Organismos correspondientes. El autocontrol de la producción de bienes y servicios es elemento esencial en el logro de la calidad en la empresa.</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El mejor camino para lograr la consolidación del Sistema de Dirección y Gestión es el </w:t>
      </w:r>
      <w:r w:rsidRPr="00A37CA5">
        <w:rPr>
          <w:rFonts w:ascii="Tahoma" w:hAnsi="Tahoma" w:cs="Tahoma"/>
          <w:b/>
          <w:sz w:val="22"/>
          <w:szCs w:val="22"/>
        </w:rPr>
        <w:t>estudio permanente de los problemas e insuficiencias existentes en los diferentes sistemas de la empresa</w:t>
      </w:r>
      <w:r w:rsidRPr="00A37CA5">
        <w:rPr>
          <w:rFonts w:ascii="Tahoma" w:hAnsi="Tahoma" w:cs="Tahoma"/>
          <w:sz w:val="22"/>
          <w:szCs w:val="22"/>
        </w:rPr>
        <w:t>. Aplicar el Perfeccionamiento Empresarial, significa lograr una empresa que cumpla lo establecido con sistematicidad, calidad y rigor, es continuar perfeccionando, consolidar los resultados alcanzados y ser una empresa de alto reconocimiento social.</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lastRenderedPageBreak/>
        <w:t xml:space="preserve">Las empresas que aplican el Sistema de Dirección y Gestión, en un período no superior </w:t>
      </w:r>
      <w:r w:rsidRPr="00A37CA5">
        <w:rPr>
          <w:rFonts w:ascii="Tahoma" w:hAnsi="Tahoma" w:cs="Tahoma"/>
          <w:b/>
          <w:sz w:val="22"/>
          <w:szCs w:val="22"/>
        </w:rPr>
        <w:t>a dos años realizarán un diagnóstico de su situación</w:t>
      </w:r>
      <w:r w:rsidRPr="00A37CA5">
        <w:rPr>
          <w:rFonts w:ascii="Tahoma" w:hAnsi="Tahoma" w:cs="Tahoma"/>
          <w:sz w:val="22"/>
          <w:szCs w:val="22"/>
        </w:rPr>
        <w:t xml:space="preserve"> y elaborarán los correspondientes planes de medidas, los que serán controlados periódicamente en los consejos de dirección de la empresa.</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La </w:t>
      </w:r>
      <w:r w:rsidRPr="00A37CA5">
        <w:rPr>
          <w:rFonts w:ascii="Tahoma" w:hAnsi="Tahoma" w:cs="Tahoma"/>
          <w:b/>
          <w:sz w:val="22"/>
          <w:szCs w:val="22"/>
        </w:rPr>
        <w:t>planificación es un proceso, fundamental a implantar y consolidar en el Sistema de Dirección y Gestión.</w:t>
      </w:r>
      <w:r w:rsidRPr="00A37CA5">
        <w:rPr>
          <w:rFonts w:ascii="Tahoma" w:hAnsi="Tahoma" w:cs="Tahoma"/>
          <w:sz w:val="22"/>
          <w:szCs w:val="22"/>
        </w:rPr>
        <w:t xml:space="preserve"> El plan anual es la expresión concreta de las metas a cumplir por las empresas cada año, en sus diferentes categorías. Los planes de las empresas, así como sus modificaciones son aprobados por los Jefes de los Organismos o Consejos de la Administración Provincial al cual se subordina la empresa. Como tendencia las empresas deben lograr crecimientos sostenidos en el cumplimiento de sus indicadores directivos año tras año.</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La </w:t>
      </w:r>
      <w:r w:rsidRPr="00A37CA5">
        <w:rPr>
          <w:rFonts w:ascii="Tahoma" w:hAnsi="Tahoma" w:cs="Tahoma"/>
          <w:b/>
          <w:sz w:val="22"/>
          <w:szCs w:val="22"/>
        </w:rPr>
        <w:t>evaluación del desempeño aplicada a los trabajadores</w:t>
      </w:r>
      <w:r w:rsidRPr="00A37CA5">
        <w:rPr>
          <w:rFonts w:ascii="Tahoma" w:hAnsi="Tahoma" w:cs="Tahoma"/>
          <w:sz w:val="22"/>
          <w:szCs w:val="22"/>
        </w:rPr>
        <w:t xml:space="preserve"> es de particular importancia en los resultados de la empresa. Como órgano social, la empresa necesita conocer </w:t>
      </w:r>
      <w:r w:rsidR="00743EB0" w:rsidRPr="00A37CA5">
        <w:rPr>
          <w:rFonts w:ascii="Tahoma" w:hAnsi="Tahoma" w:cs="Tahoma"/>
          <w:sz w:val="22"/>
          <w:szCs w:val="22"/>
        </w:rPr>
        <w:t>cómo</w:t>
      </w:r>
      <w:r w:rsidRPr="00A37CA5">
        <w:rPr>
          <w:rFonts w:ascii="Tahoma" w:hAnsi="Tahoma" w:cs="Tahoma"/>
          <w:sz w:val="22"/>
          <w:szCs w:val="22"/>
        </w:rPr>
        <w:t xml:space="preserve"> se desempeña el personal; que metas nuevas han alcanzado; como crecen sus conocimientos, su ejemplaridad y los valores adquiridos; señalar las nuevas metas a alcanzar; entre otros aspectos que elevan el valor general de la empresa. Las evaluaciones se realizan por los jefes directos y deben ser de conocimiento de los trabajadores.</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La dirección de la empresa tomará las medidas necesarias que garanticen un </w:t>
      </w:r>
      <w:r w:rsidRPr="00A37CA5">
        <w:rPr>
          <w:rFonts w:ascii="Tahoma" w:hAnsi="Tahoma" w:cs="Tahoma"/>
          <w:b/>
          <w:sz w:val="22"/>
          <w:szCs w:val="22"/>
        </w:rPr>
        <w:t>uso adecuado del tiempo de trabajo</w:t>
      </w:r>
      <w:r w:rsidRPr="00A37CA5">
        <w:rPr>
          <w:rFonts w:ascii="Tahoma" w:hAnsi="Tahoma" w:cs="Tahoma"/>
          <w:sz w:val="22"/>
          <w:szCs w:val="22"/>
        </w:rPr>
        <w:t>, es por ello importante realizar las reuniones necesarias sobre la base de una correcta preparación y del cumplimiento del plan de trabajo anual y mensual; dedicar tiempo a pensar o meditar nuevas variantes de acciones; determinar correctamente lo urgente y lo prioritario; trazar planes de acción que garanticen el exitoso cumplimiento de la misión empresarial y la consolidación del Sistema de Dirección y Gestión.</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Las empresas deben crear su </w:t>
      </w:r>
      <w:r w:rsidRPr="00A37CA5">
        <w:rPr>
          <w:rFonts w:ascii="Tahoma" w:hAnsi="Tahoma" w:cs="Tahoma"/>
          <w:b/>
          <w:sz w:val="22"/>
          <w:szCs w:val="22"/>
        </w:rPr>
        <w:t>sistema de información (interna y externa</w:t>
      </w:r>
      <w:r w:rsidRPr="00A37CA5">
        <w:rPr>
          <w:rFonts w:ascii="Tahoma" w:hAnsi="Tahoma" w:cs="Tahoma"/>
          <w:sz w:val="22"/>
          <w:szCs w:val="22"/>
        </w:rPr>
        <w:t>), que garantice que los Organismos y Consejos de la Administración Provincial, los clientes, suministradores y trabajadores, reciban en el momento adecuado y con la calidad necesaria la información para el desarrollo de sus funciones. Cada subdivisión estructural responde por la elaboración de la información que le corresponde, la que debe ser enviada a otras estructuras para sus análisis o agregación. Las fuentes de origen de las diferentes informaciones deben ser únicas.</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Cada empresa </w:t>
      </w:r>
      <w:r w:rsidRPr="00A37CA5">
        <w:rPr>
          <w:rFonts w:ascii="Tahoma" w:hAnsi="Tahoma" w:cs="Tahoma"/>
          <w:b/>
          <w:sz w:val="22"/>
          <w:szCs w:val="22"/>
        </w:rPr>
        <w:t>construye su cuadro de origen y destino de la información</w:t>
      </w:r>
      <w:r w:rsidRPr="00A37CA5">
        <w:rPr>
          <w:rFonts w:ascii="Tahoma" w:hAnsi="Tahoma" w:cs="Tahoma"/>
          <w:sz w:val="22"/>
          <w:szCs w:val="22"/>
        </w:rPr>
        <w:t xml:space="preserve"> donde expone: quién elabora la información, periodicidad de su elaboración, </w:t>
      </w:r>
      <w:r w:rsidRPr="00A37CA5">
        <w:rPr>
          <w:rFonts w:ascii="Tahoma" w:hAnsi="Tahoma" w:cs="Tahoma"/>
          <w:sz w:val="22"/>
          <w:szCs w:val="22"/>
        </w:rPr>
        <w:lastRenderedPageBreak/>
        <w:t>destinos (externos e internos) a los que se le envía a información, archivo de la información, tiempo de archivo y procedimiento para su destrucción.</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Las empresas al determinar la </w:t>
      </w:r>
      <w:r w:rsidRPr="00A37CA5">
        <w:rPr>
          <w:rFonts w:ascii="Tahoma" w:hAnsi="Tahoma" w:cs="Tahoma"/>
          <w:b/>
          <w:sz w:val="22"/>
          <w:szCs w:val="22"/>
        </w:rPr>
        <w:t>información interna</w:t>
      </w:r>
      <w:r w:rsidRPr="00A37CA5">
        <w:rPr>
          <w:rFonts w:ascii="Tahoma" w:hAnsi="Tahoma" w:cs="Tahoma"/>
          <w:sz w:val="22"/>
          <w:szCs w:val="22"/>
        </w:rPr>
        <w:t xml:space="preserve"> que conforma su sistema de información, define la forma y periodicidad de las mismas. Las empresas están obligadas a cumplir con la información solicitada por los órganos superiores.</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Las empresas que implantan el sistema deben trabajar por la creación de un </w:t>
      </w:r>
      <w:r w:rsidRPr="00A37CA5">
        <w:rPr>
          <w:rFonts w:ascii="Tahoma" w:hAnsi="Tahoma" w:cs="Tahoma"/>
          <w:b/>
          <w:sz w:val="22"/>
          <w:szCs w:val="22"/>
        </w:rPr>
        <w:t>sistema de valores</w:t>
      </w:r>
      <w:r w:rsidRPr="00A37CA5">
        <w:rPr>
          <w:rFonts w:ascii="Tahoma" w:hAnsi="Tahoma" w:cs="Tahoma"/>
          <w:sz w:val="22"/>
          <w:szCs w:val="22"/>
        </w:rPr>
        <w:t xml:space="preserve"> que potencien la formación de un trabajador más integral en el cumplimiento de los objetivos supremos de la empresa estatal socialista. La ética revolucionaria, la honradez, la disciplina, el cumplimiento exitoso del deber, la eficiencia, la productividad, la innovación y el ahorro, entre otros, son valores a potenciar en la empresa para alcanzar el alto reconocimiento social. Un hombre motivado por la misión a cumplir da el máximo de sus fuerzas y capacidad, por encima de lo que pudiera lograr utilizando otros incentivos materiales. La combinación exitosa de la motivación, el reconocimiento y la incentivación son elementos de vital importancia en el logro de las altas metas a alcanzar en el Sistema de Dirección y Gestión.</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En las empresas que implantan el Sistema de Dirección y Gestión se aplica el </w:t>
      </w:r>
      <w:r w:rsidRPr="00A37CA5">
        <w:rPr>
          <w:rFonts w:ascii="Tahoma" w:hAnsi="Tahoma" w:cs="Tahoma"/>
          <w:b/>
          <w:sz w:val="22"/>
          <w:szCs w:val="22"/>
        </w:rPr>
        <w:t>mando único</w:t>
      </w:r>
      <w:r w:rsidRPr="00A37CA5">
        <w:rPr>
          <w:rFonts w:ascii="Tahoma" w:hAnsi="Tahoma" w:cs="Tahoma"/>
          <w:sz w:val="22"/>
          <w:szCs w:val="22"/>
        </w:rPr>
        <w:t>, lo que quiere decir que cada jefe en la empresa recibe órdenes y rinde cuenta ante un sólo jefe.</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Los jefes a todos los niveles de la empresa para realizar su trabajo les es imprescindible la </w:t>
      </w:r>
      <w:r w:rsidRPr="00A37CA5">
        <w:rPr>
          <w:rFonts w:ascii="Tahoma" w:hAnsi="Tahoma" w:cs="Tahoma"/>
          <w:b/>
          <w:sz w:val="22"/>
          <w:szCs w:val="22"/>
        </w:rPr>
        <w:t>documentación necesaria para la toma de las decisiones</w:t>
      </w:r>
      <w:r w:rsidRPr="00A37CA5">
        <w:rPr>
          <w:rFonts w:ascii="Tahoma" w:hAnsi="Tahoma" w:cs="Tahoma"/>
          <w:sz w:val="22"/>
          <w:szCs w:val="22"/>
        </w:rPr>
        <w:t xml:space="preserve">. </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Las empresas confeccionan los </w:t>
      </w:r>
      <w:r w:rsidRPr="00A37CA5">
        <w:rPr>
          <w:rFonts w:ascii="Tahoma" w:hAnsi="Tahoma" w:cs="Tahoma"/>
          <w:b/>
          <w:sz w:val="22"/>
          <w:szCs w:val="22"/>
        </w:rPr>
        <w:t>documentos rectores de su trabajo</w:t>
      </w:r>
      <w:r w:rsidRPr="00A37CA5">
        <w:rPr>
          <w:rFonts w:ascii="Tahoma" w:hAnsi="Tahoma" w:cs="Tahoma"/>
          <w:sz w:val="22"/>
          <w:szCs w:val="22"/>
        </w:rPr>
        <w:t xml:space="preserve"> en cada uno de los sistemas componentes del Sistema de Dirección y Gestión, ellas en su conjunto conforman la base reglamentaria de la empresa, la cual deberá ser actualizada periódicamente y dominada por los dirigentes y trabajadores de la empresa.</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La </w:t>
      </w:r>
      <w:r w:rsidRPr="00A37CA5">
        <w:rPr>
          <w:rFonts w:ascii="Tahoma" w:hAnsi="Tahoma" w:cs="Tahoma"/>
          <w:b/>
          <w:sz w:val="22"/>
          <w:szCs w:val="22"/>
        </w:rPr>
        <w:t>ciencia, la técnica y la innovación son elementos esenciales en la eficiencia y en el desarrollo empresarial</w:t>
      </w:r>
      <w:r w:rsidRPr="00A37CA5">
        <w:rPr>
          <w:rFonts w:ascii="Tahoma" w:hAnsi="Tahoma" w:cs="Tahoma"/>
          <w:sz w:val="22"/>
          <w:szCs w:val="22"/>
        </w:rPr>
        <w:t>, conocer las principales tendencias de la rama, lo que hacen las empresas de punta, cuales son los principales adelantos científicos, permitirá a la larga lograr en las empresas mayor productividad y ahorro de recursos. Los planes anuales de generalización, como categoría del plan anual, son la mejor forma de llevar a la práctica estas ideas.</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lastRenderedPageBreak/>
        <w:t xml:space="preserve">La </w:t>
      </w:r>
      <w:r w:rsidRPr="00A37CA5">
        <w:rPr>
          <w:rFonts w:ascii="Tahoma" w:hAnsi="Tahoma" w:cs="Tahoma"/>
          <w:b/>
          <w:sz w:val="22"/>
          <w:szCs w:val="22"/>
        </w:rPr>
        <w:t>innovación forma parte de la estrategia de la empresa como un área de resultado clave</w:t>
      </w:r>
      <w:r w:rsidRPr="00A37CA5">
        <w:rPr>
          <w:rFonts w:ascii="Tahoma" w:hAnsi="Tahoma" w:cs="Tahoma"/>
          <w:sz w:val="22"/>
          <w:szCs w:val="22"/>
        </w:rPr>
        <w:t xml:space="preserve"> tal y como lo son comercial, personal, contabilidad, finanzas, contratación, etc. No se trata de la elaboración de varias estrategias, sino de lograr la conjugación e integración de todas las áreas de resultados claves en una única estrategia, de forma tal que se garanticen las soluciones más creativas.</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Las empresas que implantan el Sistema de Dirección y Gestión, deben estar a la vanguardia en la </w:t>
      </w:r>
      <w:r w:rsidRPr="00A37CA5">
        <w:rPr>
          <w:rFonts w:ascii="Tahoma" w:hAnsi="Tahoma" w:cs="Tahoma"/>
          <w:b/>
          <w:sz w:val="22"/>
          <w:szCs w:val="22"/>
        </w:rPr>
        <w:t>implantación de nuevas técnicas, tecnologías y sistemas</w:t>
      </w:r>
      <w:r w:rsidRPr="00A37CA5">
        <w:rPr>
          <w:rFonts w:ascii="Tahoma" w:hAnsi="Tahoma" w:cs="Tahoma"/>
          <w:sz w:val="22"/>
          <w:szCs w:val="22"/>
        </w:rPr>
        <w:t>, que den nuevas dimensiones y atributos a las empresas en la eficiencia, en la calidad, en la competitividad, en la participación de los trabajadores; es por ello que deben implantar y revisar permanentemente la eficiencia de los sistemas de calidad, de seguridad y salud de los trabajadores, del sistema de dirección del capital humano, sistemas de costos, de control interno, de contabilidad, entre otros.</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Las empresas tienen la obligación de </w:t>
      </w:r>
      <w:r w:rsidRPr="00A37CA5">
        <w:rPr>
          <w:rFonts w:ascii="Tahoma" w:hAnsi="Tahoma" w:cs="Tahoma"/>
          <w:b/>
          <w:sz w:val="22"/>
          <w:szCs w:val="22"/>
        </w:rPr>
        <w:t>cuidar el medio ambiente</w:t>
      </w:r>
      <w:r w:rsidRPr="00A37CA5">
        <w:rPr>
          <w:rFonts w:ascii="Tahoma" w:hAnsi="Tahoma" w:cs="Tahoma"/>
          <w:sz w:val="22"/>
          <w:szCs w:val="22"/>
        </w:rPr>
        <w:t>, tomando para ello las medidas necesarias que permitan disminuir sistemáticamente los índices de contaminación hasta eliminarlos totalmente. El medio ambiente es un recurso de la sociedad que se debe cuidar y explotar correctamente.</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En las empresas que aplican el Sistema de Dirección y Gestión el </w:t>
      </w:r>
      <w:r w:rsidRPr="00A37CA5">
        <w:rPr>
          <w:rFonts w:ascii="Tahoma" w:hAnsi="Tahoma" w:cs="Tahoma"/>
          <w:b/>
          <w:sz w:val="22"/>
          <w:szCs w:val="22"/>
        </w:rPr>
        <w:t>salario se vincula a los resultados reales de la producción de bienes servicios y/o a los resultados generales de la empresa</w:t>
      </w:r>
      <w:r w:rsidRPr="00A37CA5">
        <w:rPr>
          <w:rFonts w:ascii="Tahoma" w:hAnsi="Tahoma" w:cs="Tahoma"/>
          <w:sz w:val="22"/>
          <w:szCs w:val="22"/>
        </w:rPr>
        <w:t>, todos los trabajadores sin excepción se vinculan a un sistema de pago. Los sistemas de pagos en las empresas son variados asociados siempre con las características del trabajo.</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Existe una estrecha vinculación entre el </w:t>
      </w:r>
      <w:r w:rsidRPr="00A37CA5">
        <w:rPr>
          <w:rFonts w:ascii="Tahoma" w:hAnsi="Tahoma" w:cs="Tahoma"/>
          <w:b/>
          <w:sz w:val="22"/>
          <w:szCs w:val="22"/>
        </w:rPr>
        <w:t xml:space="preserve">plan anual de la empresa, la contabilidad y los sistemas de pagos. </w:t>
      </w:r>
      <w:r w:rsidRPr="00A37CA5">
        <w:rPr>
          <w:rFonts w:ascii="Tahoma" w:hAnsi="Tahoma" w:cs="Tahoma"/>
          <w:sz w:val="22"/>
          <w:szCs w:val="22"/>
        </w:rPr>
        <w:t>El plan expone las metas a alcanzar. La contabilidad expresa el cumplimiento real del plan y los sistemas de pagos premian o penalizan los resultados obtenidos en la ejecución del plan. Cuando uno de esos tres elementos no funciona bien las implicaciones pueden ser graves para la formación de los trabajadores y para la sociedad.</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El </w:t>
      </w:r>
      <w:r w:rsidRPr="00A37CA5">
        <w:rPr>
          <w:rFonts w:ascii="Tahoma" w:hAnsi="Tahoma" w:cs="Tahoma"/>
          <w:b/>
          <w:sz w:val="22"/>
          <w:szCs w:val="22"/>
        </w:rPr>
        <w:t>ahorro es meta permanente en la empresa socialista, ahorro significa más aporte al Estado</w:t>
      </w:r>
      <w:r w:rsidRPr="00A37CA5">
        <w:rPr>
          <w:rFonts w:ascii="Tahoma" w:hAnsi="Tahoma" w:cs="Tahoma"/>
          <w:sz w:val="22"/>
          <w:szCs w:val="22"/>
        </w:rPr>
        <w:t xml:space="preserve">, de ahí su importancia en el Sistema de Dirección y Gestión. Cada empresa está en la obligación de analizar detalladamente cada gasto, (financiero, inversión, material, de portadores energéticos, de transporte, de mantenimiento, administrativo o de personal), su </w:t>
      </w:r>
      <w:r w:rsidRPr="00A37CA5">
        <w:rPr>
          <w:rFonts w:ascii="Tahoma" w:hAnsi="Tahoma" w:cs="Tahoma"/>
          <w:sz w:val="22"/>
          <w:szCs w:val="22"/>
        </w:rPr>
        <w:lastRenderedPageBreak/>
        <w:t>necesidad, prioridad y urgencia. Analizar las desviaciones de los gastos y tomar las medidas y acciones pertinentes para reducirlos a lo estrictamente necesario.</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La </w:t>
      </w:r>
      <w:r w:rsidRPr="00A37CA5">
        <w:rPr>
          <w:rFonts w:ascii="Tahoma" w:hAnsi="Tahoma" w:cs="Tahoma"/>
          <w:b/>
          <w:sz w:val="22"/>
          <w:szCs w:val="22"/>
        </w:rPr>
        <w:t>comunicación es uno de los sistemas que más pueden ayudar a elevar el cumplimiento de las metas a lograr en la empresa</w:t>
      </w:r>
      <w:r w:rsidRPr="00A37CA5">
        <w:rPr>
          <w:rFonts w:ascii="Tahoma" w:hAnsi="Tahoma" w:cs="Tahoma"/>
          <w:sz w:val="22"/>
          <w:szCs w:val="22"/>
        </w:rPr>
        <w:t>, la comunicación directa y abierta con los trabajadores permite conocer mejor los problemas, lo que no marcha bien y lo que no tiene eficiencia.</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La comunicación debe ser </w:t>
      </w:r>
      <w:r w:rsidRPr="00A37CA5">
        <w:rPr>
          <w:rFonts w:ascii="Tahoma" w:hAnsi="Tahoma" w:cs="Tahoma"/>
          <w:b/>
          <w:sz w:val="22"/>
          <w:szCs w:val="22"/>
        </w:rPr>
        <w:t>clara, sencilla y directa</w:t>
      </w:r>
      <w:r w:rsidRPr="00A37CA5">
        <w:rPr>
          <w:rFonts w:ascii="Tahoma" w:hAnsi="Tahoma" w:cs="Tahoma"/>
          <w:sz w:val="22"/>
          <w:szCs w:val="22"/>
        </w:rPr>
        <w:t xml:space="preserve"> con cada trabajador de la empresa. Cuando los trabajadores aprecian que el dirigente habla con ellos, los oye y aplica sus ideas, lo respetan más y comienzan a admirarlo. Entonces el dirigente se convierte en líder de su colectivo.</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Particular importancia reviste para la empresa la </w:t>
      </w:r>
      <w:r w:rsidRPr="00A37CA5">
        <w:rPr>
          <w:rFonts w:ascii="Tahoma" w:hAnsi="Tahoma" w:cs="Tahoma"/>
          <w:b/>
          <w:sz w:val="22"/>
          <w:szCs w:val="22"/>
        </w:rPr>
        <w:t>adquisición de productos, materiales y servicios de las empresas suministradoras</w:t>
      </w:r>
      <w:r w:rsidRPr="00A37CA5">
        <w:rPr>
          <w:rFonts w:ascii="Tahoma" w:hAnsi="Tahoma" w:cs="Tahoma"/>
          <w:sz w:val="22"/>
          <w:szCs w:val="22"/>
        </w:rPr>
        <w:t>, las empresas están obligadas a buscar las variantes más racionales a fin de reducir los gastos de adquisición que les permite producir o prestar servicios con la mayor eficiencia y calidad.</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Las empresas desarrollan </w:t>
      </w:r>
      <w:r w:rsidRPr="00A37CA5">
        <w:rPr>
          <w:rFonts w:ascii="Tahoma" w:hAnsi="Tahoma" w:cs="Tahoma"/>
          <w:b/>
          <w:sz w:val="22"/>
          <w:szCs w:val="22"/>
        </w:rPr>
        <w:t>el trabajo de mercadotecnia</w:t>
      </w:r>
      <w:r w:rsidRPr="00A37CA5">
        <w:rPr>
          <w:rFonts w:ascii="Tahoma" w:hAnsi="Tahoma" w:cs="Tahoma"/>
          <w:sz w:val="22"/>
          <w:szCs w:val="22"/>
        </w:rPr>
        <w:t xml:space="preserve"> en correspondencia con sus características tecnológicas y organizativas. Es de particular importancia el trabajo de cara al cliente, conociendo sus necesidades y buscando formas de satisfacerlas con racionalidad económica.</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La </w:t>
      </w:r>
      <w:r w:rsidRPr="00A37CA5">
        <w:rPr>
          <w:rFonts w:ascii="Tahoma" w:hAnsi="Tahoma" w:cs="Tahoma"/>
          <w:b/>
          <w:sz w:val="22"/>
          <w:szCs w:val="22"/>
        </w:rPr>
        <w:t>capacitación del personal de la empresa</w:t>
      </w:r>
      <w:r w:rsidRPr="00A37CA5">
        <w:rPr>
          <w:rFonts w:ascii="Tahoma" w:hAnsi="Tahoma" w:cs="Tahoma"/>
          <w:sz w:val="22"/>
          <w:szCs w:val="22"/>
        </w:rPr>
        <w:t xml:space="preserve"> asegura que el valor de la empresa y su capital humano se eleve. Evaluar los resultados de la capacitación permite desarrollar nuevas acciones para continuar elevando el valor de las empresas.</w:t>
      </w:r>
    </w:p>
    <w:p w:rsidR="000453F4" w:rsidRPr="00A37CA5" w:rsidRDefault="000453F4" w:rsidP="00626D4F">
      <w:pPr>
        <w:numPr>
          <w:ilvl w:val="0"/>
          <w:numId w:val="47"/>
        </w:numPr>
        <w:tabs>
          <w:tab w:val="clear" w:pos="4046"/>
        </w:tabs>
        <w:spacing w:line="360" w:lineRule="auto"/>
        <w:ind w:left="643"/>
        <w:jc w:val="both"/>
        <w:rPr>
          <w:rFonts w:ascii="Tahoma" w:hAnsi="Tahoma" w:cs="Tahoma"/>
          <w:sz w:val="22"/>
          <w:szCs w:val="22"/>
        </w:rPr>
      </w:pPr>
      <w:r w:rsidRPr="00A37CA5">
        <w:rPr>
          <w:rFonts w:ascii="Tahoma" w:hAnsi="Tahoma" w:cs="Tahoma"/>
          <w:sz w:val="22"/>
          <w:szCs w:val="22"/>
        </w:rPr>
        <w:t xml:space="preserve">El director general de la organización superior de dirección o empresa que aplican el Sistema de Dirección y Gestión, al fijar el </w:t>
      </w:r>
      <w:r w:rsidRPr="00A37CA5">
        <w:rPr>
          <w:rFonts w:ascii="Tahoma" w:hAnsi="Tahoma" w:cs="Tahoma"/>
          <w:b/>
          <w:sz w:val="22"/>
          <w:szCs w:val="22"/>
        </w:rPr>
        <w:t>salario de los dirigentes garantizará una adecuada diferenciación salarial entre sus dirigentes</w:t>
      </w:r>
      <w:r w:rsidRPr="00A37CA5">
        <w:rPr>
          <w:rFonts w:ascii="Tahoma" w:hAnsi="Tahoma" w:cs="Tahoma"/>
          <w:sz w:val="22"/>
          <w:szCs w:val="22"/>
        </w:rPr>
        <w:t>, en función del papel y lugar que ocupan en el funcionamiento de la organización.</w:t>
      </w:r>
    </w:p>
    <w:p w:rsidR="000453F4" w:rsidRPr="00A37CA5" w:rsidRDefault="000453F4" w:rsidP="000453F4">
      <w:pPr>
        <w:spacing w:line="360" w:lineRule="auto"/>
        <w:jc w:val="both"/>
        <w:rPr>
          <w:rFonts w:ascii="Tahoma" w:hAnsi="Tahoma" w:cs="Tahoma"/>
          <w:b/>
          <w:sz w:val="22"/>
          <w:szCs w:val="22"/>
          <w:u w:val="single"/>
        </w:rPr>
      </w:pPr>
      <w:r w:rsidRPr="00A37CA5">
        <w:rPr>
          <w:rFonts w:ascii="Tahoma" w:hAnsi="Tahoma" w:cs="Tahoma"/>
          <w:b/>
          <w:sz w:val="22"/>
          <w:szCs w:val="22"/>
          <w:u w:val="single"/>
        </w:rPr>
        <w:t>FORMAS DE ORGANIZACIÓN GENERAL DEL SISTEMA DE DIRECCIÓN.</w:t>
      </w:r>
    </w:p>
    <w:p w:rsidR="000453F4" w:rsidRPr="00A37CA5" w:rsidRDefault="000453F4" w:rsidP="00626D4F">
      <w:pPr>
        <w:pStyle w:val="Prrafodelista"/>
        <w:numPr>
          <w:ilvl w:val="0"/>
          <w:numId w:val="71"/>
        </w:numPr>
        <w:spacing w:line="360" w:lineRule="auto"/>
        <w:contextualSpacing/>
        <w:jc w:val="both"/>
        <w:rPr>
          <w:rFonts w:ascii="Tahoma" w:hAnsi="Tahoma" w:cs="Tahoma"/>
          <w:sz w:val="22"/>
          <w:szCs w:val="22"/>
        </w:rPr>
      </w:pPr>
      <w:r w:rsidRPr="00A37CA5">
        <w:rPr>
          <w:rFonts w:ascii="Tahoma" w:hAnsi="Tahoma" w:cs="Tahoma"/>
          <w:sz w:val="22"/>
          <w:szCs w:val="22"/>
        </w:rPr>
        <w:t xml:space="preserve">La </w:t>
      </w:r>
      <w:r w:rsidRPr="00A37CA5">
        <w:rPr>
          <w:rFonts w:ascii="Tahoma" w:hAnsi="Tahoma" w:cs="Tahoma"/>
          <w:b/>
          <w:sz w:val="22"/>
          <w:szCs w:val="22"/>
        </w:rPr>
        <w:t>ORGANIZACIÓN SUPERIOR DE DIRECCIÓN</w:t>
      </w:r>
      <w:r w:rsidRPr="00A37CA5">
        <w:rPr>
          <w:rFonts w:ascii="Tahoma" w:hAnsi="Tahoma" w:cs="Tahoma"/>
          <w:sz w:val="22"/>
          <w:szCs w:val="22"/>
        </w:rPr>
        <w:t xml:space="preserve"> surge por una necesidad de la dirección que se sustenta en: </w:t>
      </w:r>
    </w:p>
    <w:p w:rsidR="000453F4" w:rsidRPr="00A37CA5" w:rsidRDefault="000453F4" w:rsidP="00626D4F">
      <w:pPr>
        <w:pStyle w:val="Prrafodelista"/>
        <w:numPr>
          <w:ilvl w:val="0"/>
          <w:numId w:val="48"/>
        </w:numPr>
        <w:spacing w:line="360" w:lineRule="auto"/>
        <w:ind w:left="709"/>
        <w:contextualSpacing/>
        <w:jc w:val="both"/>
        <w:rPr>
          <w:rFonts w:ascii="Tahoma" w:hAnsi="Tahoma" w:cs="Tahoma"/>
          <w:sz w:val="22"/>
          <w:szCs w:val="22"/>
        </w:rPr>
      </w:pPr>
      <w:r w:rsidRPr="00A37CA5">
        <w:rPr>
          <w:rFonts w:ascii="Tahoma" w:hAnsi="Tahoma" w:cs="Tahoma"/>
          <w:sz w:val="22"/>
          <w:szCs w:val="22"/>
        </w:rPr>
        <w:t xml:space="preserve">la separación de las funciones estatales de las empresariales, </w:t>
      </w:r>
    </w:p>
    <w:p w:rsidR="000453F4" w:rsidRPr="00A37CA5" w:rsidRDefault="000453F4" w:rsidP="00626D4F">
      <w:pPr>
        <w:pStyle w:val="Prrafodelista"/>
        <w:numPr>
          <w:ilvl w:val="0"/>
          <w:numId w:val="48"/>
        </w:numPr>
        <w:spacing w:line="360" w:lineRule="auto"/>
        <w:ind w:left="709"/>
        <w:contextualSpacing/>
        <w:jc w:val="both"/>
        <w:rPr>
          <w:rFonts w:ascii="Tahoma" w:hAnsi="Tahoma" w:cs="Tahoma"/>
          <w:sz w:val="22"/>
          <w:szCs w:val="22"/>
        </w:rPr>
      </w:pPr>
      <w:r w:rsidRPr="00A37CA5">
        <w:rPr>
          <w:rFonts w:ascii="Tahoma" w:hAnsi="Tahoma" w:cs="Tahoma"/>
          <w:sz w:val="22"/>
          <w:szCs w:val="22"/>
        </w:rPr>
        <w:t>organizar las empresas en correspondencias a intereses estatales, semejanzas tecnológicas y productivas,</w:t>
      </w:r>
    </w:p>
    <w:p w:rsidR="000453F4" w:rsidRPr="00A37CA5" w:rsidRDefault="000453F4" w:rsidP="00626D4F">
      <w:pPr>
        <w:pStyle w:val="Prrafodelista"/>
        <w:numPr>
          <w:ilvl w:val="0"/>
          <w:numId w:val="48"/>
        </w:numPr>
        <w:spacing w:line="360" w:lineRule="auto"/>
        <w:ind w:left="709"/>
        <w:contextualSpacing/>
        <w:jc w:val="both"/>
        <w:rPr>
          <w:rFonts w:ascii="Tahoma" w:hAnsi="Tahoma" w:cs="Tahoma"/>
          <w:sz w:val="22"/>
          <w:szCs w:val="22"/>
        </w:rPr>
      </w:pPr>
      <w:r w:rsidRPr="00A37CA5">
        <w:rPr>
          <w:rFonts w:ascii="Tahoma" w:hAnsi="Tahoma" w:cs="Tahoma"/>
          <w:sz w:val="22"/>
          <w:szCs w:val="22"/>
        </w:rPr>
        <w:lastRenderedPageBreak/>
        <w:t xml:space="preserve">flexibilizar los procesos de dirección, lograr urgencia en la solución de los problemas y la necesidad del control. </w:t>
      </w:r>
    </w:p>
    <w:p w:rsidR="000453F4" w:rsidRPr="00A37CA5" w:rsidRDefault="000453F4" w:rsidP="000453F4">
      <w:pPr>
        <w:spacing w:line="360" w:lineRule="auto"/>
        <w:ind w:left="426"/>
        <w:jc w:val="both"/>
        <w:rPr>
          <w:rFonts w:ascii="Tahoma" w:hAnsi="Tahoma" w:cs="Tahoma"/>
          <w:sz w:val="22"/>
          <w:szCs w:val="22"/>
        </w:rPr>
      </w:pPr>
      <w:r w:rsidRPr="00A37CA5">
        <w:rPr>
          <w:rFonts w:ascii="Tahoma" w:hAnsi="Tahoma" w:cs="Tahoma"/>
          <w:sz w:val="22"/>
          <w:szCs w:val="22"/>
        </w:rPr>
        <w:t>Son organizaciones empresariales que deben aportar con su gestión beneficio práctico a las empresas que la integran. Tienen personalidad jurídica independiente. El financiamiento de sus gastos en moneda nacional (CUP), se lleva a cabo a partir de los aportes que las empresas realizan con cargo a sus gastos generales de administración.</w:t>
      </w:r>
    </w:p>
    <w:p w:rsidR="000453F4" w:rsidRPr="000453F4" w:rsidRDefault="000453F4" w:rsidP="00626D4F">
      <w:pPr>
        <w:pStyle w:val="Prrafodelista"/>
        <w:numPr>
          <w:ilvl w:val="0"/>
          <w:numId w:val="71"/>
        </w:numPr>
        <w:spacing w:line="360" w:lineRule="auto"/>
        <w:contextualSpacing/>
        <w:jc w:val="both"/>
        <w:rPr>
          <w:rFonts w:ascii="Tahoma" w:hAnsi="Tahoma" w:cs="Tahoma"/>
          <w:sz w:val="22"/>
          <w:szCs w:val="22"/>
        </w:rPr>
      </w:pPr>
      <w:r w:rsidRPr="00A37CA5">
        <w:rPr>
          <w:rFonts w:ascii="Tahoma" w:hAnsi="Tahoma" w:cs="Tahoma"/>
          <w:sz w:val="22"/>
          <w:szCs w:val="22"/>
        </w:rPr>
        <w:t xml:space="preserve">Se denomina </w:t>
      </w:r>
      <w:r w:rsidRPr="00A37CA5">
        <w:rPr>
          <w:rFonts w:ascii="Tahoma" w:hAnsi="Tahoma" w:cs="Tahoma"/>
          <w:b/>
          <w:sz w:val="22"/>
          <w:szCs w:val="22"/>
        </w:rPr>
        <w:t>GRUPO EMPRESARIAL</w:t>
      </w:r>
      <w:r w:rsidRPr="00A37CA5">
        <w:rPr>
          <w:rFonts w:ascii="Tahoma" w:hAnsi="Tahoma" w:cs="Tahoma"/>
          <w:sz w:val="22"/>
          <w:szCs w:val="22"/>
        </w:rPr>
        <w:t xml:space="preserve"> a aquella organización superior de dirección adscripta a un Organismo o al Consejo de la Administración Provincial, a la que se le subordinan empresas estatales con diferentes estructuras de producción y funciones sociales. Las empresas que forman parte del grupo empresarial no tienen necesariamente una interrelación directa entre si y pueden tener diferentes tecnologías. Los grupos empresariales, constituyen centros contables e informantes, no responden por las obligaciones contraídas por las empresas que atienden, al igual que éstas no responden por las obligaciones del grupo empresarial, salvo los casos en que se estipule lo contrario por el Gobierno.</w:t>
      </w:r>
    </w:p>
    <w:p w:rsidR="000453F4" w:rsidRPr="000453F4" w:rsidRDefault="000453F4" w:rsidP="00626D4F">
      <w:pPr>
        <w:pStyle w:val="Prrafodelista"/>
        <w:numPr>
          <w:ilvl w:val="0"/>
          <w:numId w:val="71"/>
        </w:numPr>
        <w:spacing w:line="360" w:lineRule="auto"/>
        <w:contextualSpacing/>
        <w:jc w:val="both"/>
        <w:rPr>
          <w:rFonts w:ascii="Tahoma" w:hAnsi="Tahoma" w:cs="Tahoma"/>
          <w:sz w:val="22"/>
          <w:szCs w:val="22"/>
        </w:rPr>
      </w:pPr>
      <w:r w:rsidRPr="00A37CA5">
        <w:rPr>
          <w:rFonts w:ascii="Tahoma" w:hAnsi="Tahoma" w:cs="Tahoma"/>
          <w:sz w:val="22"/>
          <w:szCs w:val="22"/>
        </w:rPr>
        <w:t xml:space="preserve">Se denomina </w:t>
      </w:r>
      <w:r w:rsidRPr="00A37CA5">
        <w:rPr>
          <w:rFonts w:ascii="Tahoma" w:hAnsi="Tahoma" w:cs="Tahoma"/>
          <w:b/>
          <w:sz w:val="22"/>
          <w:szCs w:val="22"/>
        </w:rPr>
        <w:t>UNIÓN</w:t>
      </w:r>
      <w:r w:rsidRPr="00A37CA5">
        <w:rPr>
          <w:rFonts w:ascii="Tahoma" w:hAnsi="Tahoma" w:cs="Tahoma"/>
          <w:sz w:val="22"/>
          <w:szCs w:val="22"/>
        </w:rPr>
        <w:t xml:space="preserve"> a aquella organización superior de dirección adscripta a un Organismo o Consejo de la Administración Provincial, a la que se le subordinan empresas estatales que por sus características tecnológicas, productivas, económicas y organizativas implican una alta interrelación y dependencia, de unas empresas con las otras, pudiendo o no formar parte de un sistema integrado. Pueden integrar la unión otras empresas fundamentalmente de logística que no cumpla esta condición. Las uniones además de dirigir, coordinar y controlar el trabajo de las empresas que agrupa, pueden desarrollar funciones relacionadas con la dirección y el control de la producción. Las uniones como norma financian sus gastos corrientes a partir de los aportes (CUP) que hacen las empresas con cargo a sus gastos generales de administración. Y excepcionalmente, en aquellos casos donde la interrelación económica conlleve al funcionamiento de la unión y sus empresas como un sistema integrado; funcionará bajo el principio de cubrir sus gastos con sus ingresos generando un margen de aporte a la sociedad, a partir del resultado de su propia actividad económica productiva, estableciéndose en estos casos entre la unión y sus empresas re</w:t>
      </w:r>
      <w:bookmarkStart w:id="130" w:name="Artículo_66:"/>
      <w:r>
        <w:rPr>
          <w:rFonts w:ascii="Tahoma" w:hAnsi="Tahoma" w:cs="Tahoma"/>
          <w:sz w:val="22"/>
          <w:szCs w:val="22"/>
        </w:rPr>
        <w:t>laciones monetarias mercantiles</w:t>
      </w:r>
    </w:p>
    <w:bookmarkEnd w:id="130"/>
    <w:p w:rsidR="000453F4" w:rsidRPr="000453F4" w:rsidRDefault="000453F4" w:rsidP="00626D4F">
      <w:pPr>
        <w:pStyle w:val="Prrafodelista"/>
        <w:numPr>
          <w:ilvl w:val="0"/>
          <w:numId w:val="71"/>
        </w:numPr>
        <w:spacing w:line="360" w:lineRule="auto"/>
        <w:contextualSpacing/>
        <w:jc w:val="both"/>
        <w:rPr>
          <w:rFonts w:ascii="Tahoma" w:hAnsi="Tahoma" w:cs="Tahoma"/>
          <w:sz w:val="22"/>
          <w:szCs w:val="22"/>
        </w:rPr>
      </w:pPr>
      <w:r w:rsidRPr="00A37CA5">
        <w:rPr>
          <w:rFonts w:ascii="Tahoma" w:hAnsi="Tahoma" w:cs="Tahoma"/>
          <w:sz w:val="22"/>
          <w:szCs w:val="22"/>
        </w:rPr>
        <w:t xml:space="preserve">La </w:t>
      </w:r>
      <w:r w:rsidRPr="00A37CA5">
        <w:rPr>
          <w:rFonts w:ascii="Tahoma" w:hAnsi="Tahoma" w:cs="Tahoma"/>
          <w:b/>
          <w:sz w:val="22"/>
          <w:szCs w:val="22"/>
        </w:rPr>
        <w:t>EMPRESA</w:t>
      </w:r>
      <w:r w:rsidRPr="00A37CA5">
        <w:rPr>
          <w:rFonts w:ascii="Tahoma" w:hAnsi="Tahoma" w:cs="Tahoma"/>
          <w:sz w:val="22"/>
          <w:szCs w:val="22"/>
        </w:rPr>
        <w:t xml:space="preserve"> que aplica el Sistema de Dirección y Gestión, tiene gestión económica, financiera, organizativa, técnica, productiva, comercial, laboral y </w:t>
      </w:r>
      <w:r w:rsidRPr="00A37CA5">
        <w:rPr>
          <w:rFonts w:ascii="Tahoma" w:hAnsi="Tahoma" w:cs="Tahoma"/>
          <w:sz w:val="22"/>
          <w:szCs w:val="22"/>
        </w:rPr>
        <w:lastRenderedPageBreak/>
        <w:t>contractual con autonomía controlada en cumplimiento de lo establecido por el Gobierno y el Estado.</w:t>
      </w:r>
    </w:p>
    <w:p w:rsidR="000453F4" w:rsidRPr="00A37CA5" w:rsidRDefault="000453F4" w:rsidP="000453F4">
      <w:pPr>
        <w:spacing w:line="360" w:lineRule="auto"/>
        <w:ind w:left="426"/>
        <w:jc w:val="both"/>
        <w:rPr>
          <w:rFonts w:ascii="Tahoma" w:hAnsi="Tahoma" w:cs="Tahoma"/>
          <w:sz w:val="22"/>
          <w:szCs w:val="22"/>
        </w:rPr>
      </w:pPr>
      <w:r w:rsidRPr="00A37CA5">
        <w:rPr>
          <w:rFonts w:ascii="Tahoma" w:hAnsi="Tahoma" w:cs="Tahoma"/>
          <w:sz w:val="22"/>
          <w:szCs w:val="22"/>
        </w:rPr>
        <w:t xml:space="preserve">Existirán empresas que por el impacto social que tienen sus servicios o por el destino de sus producciones y servicios generarán un mínimo de utilidad en su gestión, pero como </w:t>
      </w:r>
      <w:r w:rsidRPr="00A37CA5">
        <w:rPr>
          <w:rFonts w:ascii="Tahoma" w:hAnsi="Tahoma" w:cs="Tahoma"/>
          <w:b/>
          <w:sz w:val="22"/>
          <w:szCs w:val="22"/>
        </w:rPr>
        <w:t>principio nunca operarán con pérdidas</w:t>
      </w:r>
      <w:r w:rsidRPr="00A37CA5">
        <w:rPr>
          <w:rFonts w:ascii="Tahoma" w:hAnsi="Tahoma" w:cs="Tahoma"/>
          <w:sz w:val="22"/>
          <w:szCs w:val="22"/>
        </w:rPr>
        <w:t>.</w:t>
      </w:r>
    </w:p>
    <w:p w:rsidR="000453F4" w:rsidRPr="00A37CA5" w:rsidRDefault="000453F4" w:rsidP="000453F4">
      <w:pPr>
        <w:spacing w:line="360" w:lineRule="auto"/>
        <w:ind w:left="426"/>
        <w:jc w:val="both"/>
        <w:rPr>
          <w:rFonts w:ascii="Tahoma" w:hAnsi="Tahoma" w:cs="Tahoma"/>
          <w:sz w:val="22"/>
          <w:szCs w:val="22"/>
        </w:rPr>
      </w:pPr>
      <w:r w:rsidRPr="00A37CA5">
        <w:rPr>
          <w:rFonts w:ascii="Tahoma" w:hAnsi="Tahoma" w:cs="Tahoma"/>
          <w:sz w:val="22"/>
          <w:szCs w:val="22"/>
        </w:rPr>
        <w:t xml:space="preserve">Las empresas se organizan por </w:t>
      </w:r>
      <w:r w:rsidRPr="00A37CA5">
        <w:rPr>
          <w:rFonts w:ascii="Tahoma" w:hAnsi="Tahoma" w:cs="Tahoma"/>
          <w:b/>
          <w:sz w:val="22"/>
          <w:szCs w:val="22"/>
        </w:rPr>
        <w:t>procesos</w:t>
      </w:r>
      <w:r w:rsidRPr="00A37CA5">
        <w:rPr>
          <w:rFonts w:ascii="Tahoma" w:hAnsi="Tahoma" w:cs="Tahoma"/>
          <w:sz w:val="22"/>
          <w:szCs w:val="22"/>
        </w:rPr>
        <w:t>. De estos procesos unos garantizan:</w:t>
      </w:r>
    </w:p>
    <w:p w:rsidR="000453F4" w:rsidRPr="00A37CA5" w:rsidRDefault="000453F4" w:rsidP="00626D4F">
      <w:pPr>
        <w:numPr>
          <w:ilvl w:val="0"/>
          <w:numId w:val="44"/>
        </w:numPr>
        <w:tabs>
          <w:tab w:val="clear" w:pos="720"/>
        </w:tabs>
        <w:spacing w:line="360" w:lineRule="auto"/>
        <w:ind w:left="851"/>
        <w:jc w:val="both"/>
        <w:rPr>
          <w:rFonts w:ascii="Tahoma" w:hAnsi="Tahoma" w:cs="Tahoma"/>
          <w:sz w:val="22"/>
          <w:szCs w:val="22"/>
        </w:rPr>
      </w:pPr>
      <w:r w:rsidRPr="00A37CA5">
        <w:rPr>
          <w:rFonts w:ascii="Tahoma" w:hAnsi="Tahoma" w:cs="Tahoma"/>
          <w:sz w:val="22"/>
          <w:szCs w:val="22"/>
        </w:rPr>
        <w:t xml:space="preserve">La ejecución de funciones de </w:t>
      </w:r>
      <w:r w:rsidRPr="00A37CA5">
        <w:rPr>
          <w:rFonts w:ascii="Tahoma" w:hAnsi="Tahoma" w:cs="Tahoma"/>
          <w:b/>
          <w:sz w:val="22"/>
          <w:szCs w:val="22"/>
        </w:rPr>
        <w:t>regulación y de control</w:t>
      </w:r>
      <w:r w:rsidRPr="00A37CA5">
        <w:rPr>
          <w:rFonts w:ascii="Tahoma" w:hAnsi="Tahoma" w:cs="Tahoma"/>
          <w:sz w:val="22"/>
          <w:szCs w:val="22"/>
        </w:rPr>
        <w:t xml:space="preserve"> (como son los procesos contables-financieros, aseguramientos técnicos, de gestión de personal, entre otros).</w:t>
      </w:r>
    </w:p>
    <w:p w:rsidR="000453F4" w:rsidRPr="00A37CA5" w:rsidRDefault="000453F4" w:rsidP="00626D4F">
      <w:pPr>
        <w:pStyle w:val="Prrafodelista"/>
        <w:numPr>
          <w:ilvl w:val="0"/>
          <w:numId w:val="72"/>
        </w:numPr>
        <w:spacing w:line="360" w:lineRule="auto"/>
        <w:contextualSpacing/>
        <w:jc w:val="both"/>
        <w:rPr>
          <w:rFonts w:ascii="Tahoma" w:hAnsi="Tahoma" w:cs="Tahoma"/>
          <w:sz w:val="22"/>
          <w:szCs w:val="22"/>
        </w:rPr>
      </w:pPr>
      <w:r w:rsidRPr="00A37CA5">
        <w:rPr>
          <w:rFonts w:ascii="Tahoma" w:hAnsi="Tahoma" w:cs="Tahoma"/>
          <w:sz w:val="22"/>
          <w:szCs w:val="22"/>
        </w:rPr>
        <w:t xml:space="preserve">En las empresas que aplican el Sistema de Dirección y Gestión, las áreas de regulación y control de: </w:t>
      </w:r>
      <w:r w:rsidRPr="00A37CA5">
        <w:rPr>
          <w:rFonts w:ascii="Tahoma" w:hAnsi="Tahoma" w:cs="Tahoma"/>
          <w:b/>
          <w:sz w:val="22"/>
          <w:szCs w:val="22"/>
        </w:rPr>
        <w:t>contabilidad y finanzas; de fuerza de trabajo, capital humano o personal;</w:t>
      </w:r>
      <w:r w:rsidRPr="00A37CA5">
        <w:rPr>
          <w:rFonts w:ascii="Tahoma" w:hAnsi="Tahoma" w:cs="Tahoma"/>
          <w:sz w:val="22"/>
          <w:szCs w:val="22"/>
        </w:rPr>
        <w:t xml:space="preserve"> son de importancia vital para el desarrollo de las funciones empresariales y soporte fundamental del trabajo del director general de la empresa.</w:t>
      </w:r>
    </w:p>
    <w:p w:rsidR="000453F4" w:rsidRPr="00A37CA5" w:rsidRDefault="000453F4" w:rsidP="00626D4F">
      <w:pPr>
        <w:pStyle w:val="Prrafodelista"/>
        <w:numPr>
          <w:ilvl w:val="0"/>
          <w:numId w:val="72"/>
        </w:numPr>
        <w:spacing w:line="360" w:lineRule="auto"/>
        <w:contextualSpacing/>
        <w:jc w:val="both"/>
        <w:rPr>
          <w:rFonts w:ascii="Tahoma" w:hAnsi="Tahoma" w:cs="Tahoma"/>
          <w:sz w:val="22"/>
          <w:szCs w:val="22"/>
        </w:rPr>
      </w:pPr>
      <w:r w:rsidRPr="00A37CA5">
        <w:rPr>
          <w:rFonts w:ascii="Tahoma" w:hAnsi="Tahoma" w:cs="Tahoma"/>
          <w:sz w:val="22"/>
          <w:szCs w:val="22"/>
        </w:rPr>
        <w:t xml:space="preserve">El </w:t>
      </w:r>
      <w:r w:rsidRPr="00A37CA5">
        <w:rPr>
          <w:rFonts w:ascii="Tahoma" w:hAnsi="Tahoma" w:cs="Tahoma"/>
          <w:b/>
          <w:sz w:val="22"/>
          <w:szCs w:val="22"/>
        </w:rPr>
        <w:t>área de regulación y control contable financiera</w:t>
      </w:r>
      <w:r w:rsidRPr="00A37CA5">
        <w:rPr>
          <w:rFonts w:ascii="Tahoma" w:hAnsi="Tahoma" w:cs="Tahoma"/>
          <w:sz w:val="22"/>
          <w:szCs w:val="22"/>
        </w:rPr>
        <w:t>, como norma se organiza sobre la base de agrupar en una misma área todos los procesos relacionados con la planificación empresarial, contabilidad, finanzas, costos, precios, estadísticas y evaluación económica de los resultados de la empresa. El principio organizativo que sustenta esta área es potenciar la contabilidad como base y punto de partida de cualquier análisis: financiero, de cumplimiento del plan, de formación de precios y de costos, entre otros temas.</w:t>
      </w:r>
    </w:p>
    <w:p w:rsidR="000453F4" w:rsidRPr="00A37CA5" w:rsidRDefault="000453F4" w:rsidP="00626D4F">
      <w:pPr>
        <w:pStyle w:val="Prrafodelista"/>
        <w:numPr>
          <w:ilvl w:val="0"/>
          <w:numId w:val="72"/>
        </w:numPr>
        <w:spacing w:line="360" w:lineRule="auto"/>
        <w:contextualSpacing/>
        <w:jc w:val="both"/>
        <w:rPr>
          <w:rFonts w:ascii="Tahoma" w:hAnsi="Tahoma" w:cs="Tahoma"/>
          <w:sz w:val="22"/>
          <w:szCs w:val="22"/>
        </w:rPr>
      </w:pPr>
      <w:r w:rsidRPr="00A37CA5">
        <w:rPr>
          <w:rFonts w:ascii="Tahoma" w:hAnsi="Tahoma" w:cs="Tahoma"/>
          <w:sz w:val="22"/>
          <w:szCs w:val="22"/>
        </w:rPr>
        <w:t xml:space="preserve">El </w:t>
      </w:r>
      <w:r w:rsidRPr="00A37CA5">
        <w:rPr>
          <w:rFonts w:ascii="Tahoma" w:hAnsi="Tahoma" w:cs="Tahoma"/>
          <w:b/>
          <w:sz w:val="22"/>
          <w:szCs w:val="22"/>
        </w:rPr>
        <w:t>área de regulación y control de capital humano, fuerza de trabajo o personal</w:t>
      </w:r>
      <w:r w:rsidRPr="00A37CA5">
        <w:rPr>
          <w:rFonts w:ascii="Tahoma" w:hAnsi="Tahoma" w:cs="Tahoma"/>
          <w:sz w:val="22"/>
          <w:szCs w:val="22"/>
        </w:rPr>
        <w:t>, es la responsable de garantizar la implantación del Sistema de Dirección del Capital Humano en la empresa, así como del cumplimiento de los procesos de selección, formación, contratación, evaluación de idoneidad y de vinculación del salario a los resultados, entre otros.</w:t>
      </w:r>
    </w:p>
    <w:p w:rsidR="000453F4" w:rsidRPr="00A37CA5" w:rsidRDefault="000453F4" w:rsidP="00626D4F">
      <w:pPr>
        <w:pStyle w:val="Prrafodelista"/>
        <w:numPr>
          <w:ilvl w:val="0"/>
          <w:numId w:val="72"/>
        </w:numPr>
        <w:spacing w:line="360" w:lineRule="auto"/>
        <w:contextualSpacing/>
        <w:jc w:val="both"/>
        <w:rPr>
          <w:rFonts w:ascii="Tahoma" w:hAnsi="Tahoma" w:cs="Tahoma"/>
          <w:sz w:val="22"/>
          <w:szCs w:val="22"/>
        </w:rPr>
      </w:pPr>
      <w:r w:rsidRPr="00A37CA5">
        <w:rPr>
          <w:rFonts w:ascii="Tahoma" w:hAnsi="Tahoma" w:cs="Tahoma"/>
          <w:sz w:val="22"/>
          <w:szCs w:val="22"/>
        </w:rPr>
        <w:t xml:space="preserve">Los procesos que garantizan la ejecución de funciones de regulación y control de la empresa, como norma se organizarán en </w:t>
      </w:r>
      <w:r w:rsidRPr="00A37CA5">
        <w:rPr>
          <w:rFonts w:ascii="Tahoma" w:hAnsi="Tahoma" w:cs="Tahoma"/>
          <w:b/>
          <w:sz w:val="22"/>
          <w:szCs w:val="22"/>
        </w:rPr>
        <w:t>grupos de trabajo técnico</w:t>
      </w:r>
      <w:r w:rsidRPr="00A37CA5">
        <w:rPr>
          <w:rFonts w:ascii="Tahoma" w:hAnsi="Tahoma" w:cs="Tahoma"/>
          <w:sz w:val="22"/>
          <w:szCs w:val="22"/>
        </w:rPr>
        <w:t>, cuya denominación es facultad del director general de la empresa y por lo general son atendidos por un director.</w:t>
      </w:r>
    </w:p>
    <w:p w:rsidR="000453F4" w:rsidRPr="00A37CA5" w:rsidRDefault="000453F4" w:rsidP="00626D4F">
      <w:pPr>
        <w:pStyle w:val="Prrafodelista"/>
        <w:numPr>
          <w:ilvl w:val="0"/>
          <w:numId w:val="72"/>
        </w:numPr>
        <w:spacing w:line="360" w:lineRule="auto"/>
        <w:contextualSpacing/>
        <w:jc w:val="both"/>
        <w:rPr>
          <w:rFonts w:ascii="Tahoma" w:hAnsi="Tahoma" w:cs="Tahoma"/>
          <w:sz w:val="22"/>
          <w:szCs w:val="22"/>
        </w:rPr>
      </w:pPr>
      <w:r w:rsidRPr="00A37CA5">
        <w:rPr>
          <w:rFonts w:ascii="Tahoma" w:hAnsi="Tahoma" w:cs="Tahoma"/>
          <w:sz w:val="22"/>
          <w:szCs w:val="22"/>
        </w:rPr>
        <w:t xml:space="preserve">Las áreas de regulación y control como norma, son dirigidas por un </w:t>
      </w:r>
      <w:r w:rsidRPr="00A37CA5">
        <w:rPr>
          <w:rFonts w:ascii="Tahoma" w:hAnsi="Tahoma" w:cs="Tahoma"/>
          <w:b/>
          <w:sz w:val="22"/>
          <w:szCs w:val="22"/>
        </w:rPr>
        <w:t>director</w:t>
      </w:r>
      <w:r w:rsidRPr="00A37CA5">
        <w:rPr>
          <w:rFonts w:ascii="Tahoma" w:hAnsi="Tahoma" w:cs="Tahoma"/>
          <w:sz w:val="22"/>
          <w:szCs w:val="22"/>
        </w:rPr>
        <w:t xml:space="preserve"> y podrán estar integradas por grupos de trabajo, donde laboran técnicos afines con la actividad.</w:t>
      </w:r>
    </w:p>
    <w:p w:rsidR="000453F4" w:rsidRPr="00A37CA5" w:rsidRDefault="000453F4" w:rsidP="00626D4F">
      <w:pPr>
        <w:numPr>
          <w:ilvl w:val="0"/>
          <w:numId w:val="44"/>
        </w:numPr>
        <w:tabs>
          <w:tab w:val="clear" w:pos="720"/>
        </w:tabs>
        <w:spacing w:line="360" w:lineRule="auto"/>
        <w:ind w:left="851"/>
        <w:jc w:val="both"/>
        <w:rPr>
          <w:rFonts w:ascii="Tahoma" w:hAnsi="Tahoma" w:cs="Tahoma"/>
          <w:sz w:val="22"/>
          <w:szCs w:val="22"/>
        </w:rPr>
      </w:pPr>
      <w:r w:rsidRPr="00A37CA5">
        <w:rPr>
          <w:rFonts w:ascii="Tahoma" w:hAnsi="Tahoma" w:cs="Tahoma"/>
          <w:sz w:val="22"/>
          <w:szCs w:val="22"/>
        </w:rPr>
        <w:lastRenderedPageBreak/>
        <w:t xml:space="preserve">Otros materializan la </w:t>
      </w:r>
      <w:r w:rsidRPr="00A37CA5">
        <w:rPr>
          <w:rFonts w:ascii="Tahoma" w:hAnsi="Tahoma" w:cs="Tahoma"/>
          <w:b/>
          <w:sz w:val="22"/>
          <w:szCs w:val="22"/>
        </w:rPr>
        <w:t>ejecución de las producciones de bienes y servicios, el mantenimiento y la logística</w:t>
      </w:r>
      <w:r w:rsidRPr="00A37CA5">
        <w:rPr>
          <w:rFonts w:ascii="Tahoma" w:hAnsi="Tahoma" w:cs="Tahoma"/>
          <w:sz w:val="22"/>
          <w:szCs w:val="22"/>
        </w:rPr>
        <w:t>.</w:t>
      </w:r>
    </w:p>
    <w:p w:rsidR="000453F4" w:rsidRPr="00A37CA5" w:rsidRDefault="000453F4" w:rsidP="00626D4F">
      <w:pPr>
        <w:pStyle w:val="Prrafodelista"/>
        <w:numPr>
          <w:ilvl w:val="0"/>
          <w:numId w:val="73"/>
        </w:numPr>
        <w:spacing w:line="360" w:lineRule="auto"/>
        <w:contextualSpacing/>
        <w:jc w:val="both"/>
        <w:rPr>
          <w:rFonts w:ascii="Tahoma" w:hAnsi="Tahoma" w:cs="Tahoma"/>
          <w:sz w:val="22"/>
          <w:szCs w:val="22"/>
        </w:rPr>
      </w:pPr>
      <w:r w:rsidRPr="00A37CA5">
        <w:rPr>
          <w:rFonts w:ascii="Tahoma" w:hAnsi="Tahoma" w:cs="Tahoma"/>
          <w:sz w:val="22"/>
          <w:szCs w:val="22"/>
        </w:rPr>
        <w:t xml:space="preserve">Como norma los procesos que garantizan la ejecución de la producción de bienes y servicios se organizan en </w:t>
      </w:r>
      <w:r w:rsidRPr="00A37CA5">
        <w:rPr>
          <w:rFonts w:ascii="Tahoma" w:hAnsi="Tahoma" w:cs="Tahoma"/>
          <w:b/>
          <w:sz w:val="22"/>
          <w:szCs w:val="22"/>
        </w:rPr>
        <w:t>unidades empresariales de base</w:t>
      </w:r>
      <w:r w:rsidRPr="00A37CA5">
        <w:rPr>
          <w:rFonts w:ascii="Tahoma" w:hAnsi="Tahoma" w:cs="Tahoma"/>
          <w:sz w:val="22"/>
          <w:szCs w:val="22"/>
        </w:rPr>
        <w:t xml:space="preserve">, cuya denominación es facultad del director general de la empresa; pueden denominarse </w:t>
      </w:r>
      <w:r w:rsidRPr="00A37CA5">
        <w:rPr>
          <w:rFonts w:ascii="Tahoma" w:hAnsi="Tahoma" w:cs="Tahoma"/>
          <w:b/>
          <w:sz w:val="22"/>
          <w:szCs w:val="22"/>
        </w:rPr>
        <w:t>unidades básicas, fábricas, plantas, talleres, sucursales, complejos, granjas, agencias, etc</w:t>
      </w:r>
      <w:r w:rsidRPr="00A37CA5">
        <w:rPr>
          <w:rFonts w:ascii="Tahoma" w:hAnsi="Tahoma" w:cs="Tahoma"/>
          <w:sz w:val="22"/>
          <w:szCs w:val="22"/>
        </w:rPr>
        <w:t>. El dirigente máximo de las unidades empresariales de base se denomina director.</w:t>
      </w:r>
    </w:p>
    <w:p w:rsidR="000453F4" w:rsidRPr="000453F4" w:rsidRDefault="000453F4" w:rsidP="00626D4F">
      <w:pPr>
        <w:pStyle w:val="Prrafodelista"/>
        <w:numPr>
          <w:ilvl w:val="0"/>
          <w:numId w:val="73"/>
        </w:numPr>
        <w:spacing w:line="360" w:lineRule="auto"/>
        <w:contextualSpacing/>
        <w:jc w:val="both"/>
        <w:rPr>
          <w:rFonts w:ascii="Tahoma" w:hAnsi="Tahoma" w:cs="Tahoma"/>
          <w:sz w:val="22"/>
          <w:szCs w:val="22"/>
        </w:rPr>
      </w:pPr>
      <w:r w:rsidRPr="00A37CA5">
        <w:rPr>
          <w:rFonts w:ascii="Tahoma" w:hAnsi="Tahoma" w:cs="Tahoma"/>
          <w:sz w:val="22"/>
          <w:szCs w:val="22"/>
        </w:rPr>
        <w:t xml:space="preserve">Las </w:t>
      </w:r>
      <w:r w:rsidRPr="00A37CA5">
        <w:rPr>
          <w:rFonts w:ascii="Tahoma" w:hAnsi="Tahoma" w:cs="Tahoma"/>
          <w:b/>
          <w:sz w:val="22"/>
          <w:szCs w:val="22"/>
        </w:rPr>
        <w:t>unidades empresariales de base</w:t>
      </w:r>
      <w:r w:rsidRPr="00A37CA5">
        <w:rPr>
          <w:rFonts w:ascii="Tahoma" w:hAnsi="Tahoma" w:cs="Tahoma"/>
          <w:sz w:val="22"/>
          <w:szCs w:val="22"/>
        </w:rPr>
        <w:t xml:space="preserve"> son divisiones internas, que se crean por la empresa y la organización superior de dirección para organizar los procesos de producción de bienes y servicios, actúan con independencia relativa, se subordinan al director general de la empresa u organización superior de dirección y no cuentan con personalidad jurídica propia. La unidad empresarial de base es genéricamente la única figura empresarial a partir de la cual se organizan todos los procesos de producción o de prestación de servicios de la empresa. Pueden existir de manera permanente o de forma temporal, en correspondencia con las características del proceso que tipifiquen.</w:t>
      </w:r>
    </w:p>
    <w:p w:rsidR="000453F4" w:rsidRPr="00A37CA5" w:rsidRDefault="000453F4" w:rsidP="00626D4F">
      <w:pPr>
        <w:pStyle w:val="Prrafodelista"/>
        <w:numPr>
          <w:ilvl w:val="0"/>
          <w:numId w:val="74"/>
        </w:numPr>
        <w:spacing w:line="360" w:lineRule="auto"/>
        <w:ind w:left="426"/>
        <w:contextualSpacing/>
        <w:jc w:val="both"/>
        <w:rPr>
          <w:rFonts w:ascii="Tahoma" w:hAnsi="Tahoma" w:cs="Tahoma"/>
          <w:sz w:val="22"/>
          <w:szCs w:val="22"/>
        </w:rPr>
      </w:pPr>
      <w:r w:rsidRPr="00A37CA5">
        <w:rPr>
          <w:rFonts w:ascii="Tahoma" w:hAnsi="Tahoma" w:cs="Tahoma"/>
          <w:sz w:val="22"/>
          <w:szCs w:val="22"/>
        </w:rPr>
        <w:t xml:space="preserve">Las principales </w:t>
      </w:r>
      <w:r w:rsidRPr="00A37CA5">
        <w:rPr>
          <w:rFonts w:ascii="Tahoma" w:hAnsi="Tahoma" w:cs="Tahoma"/>
          <w:b/>
          <w:sz w:val="22"/>
          <w:szCs w:val="22"/>
        </w:rPr>
        <w:t>facultades otorgadas</w:t>
      </w:r>
      <w:r w:rsidRPr="00A37CA5">
        <w:rPr>
          <w:rFonts w:ascii="Tahoma" w:hAnsi="Tahoma" w:cs="Tahoma"/>
          <w:sz w:val="22"/>
          <w:szCs w:val="22"/>
        </w:rPr>
        <w:t xml:space="preserve"> al </w:t>
      </w:r>
      <w:r w:rsidRPr="00A37CA5">
        <w:rPr>
          <w:rFonts w:ascii="Tahoma" w:hAnsi="Tahoma" w:cs="Tahoma"/>
          <w:b/>
          <w:sz w:val="22"/>
          <w:szCs w:val="22"/>
        </w:rPr>
        <w:t>director general de la empresa</w:t>
      </w:r>
      <w:r w:rsidRPr="00A37CA5">
        <w:rPr>
          <w:rFonts w:ascii="Tahoma" w:hAnsi="Tahoma" w:cs="Tahoma"/>
          <w:sz w:val="22"/>
          <w:szCs w:val="22"/>
        </w:rPr>
        <w:t xml:space="preserve"> son:</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Decidir las acciones a tomar en la empresa que garanticen el cumplimiento de la legislación establecida en el país que le correspondan cumplir.</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el cronograma general para la entrada al proceso de Perfeccionamiento Empresarial de la empresa.</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la misión, funciones y facultades del grupo de perfeccionamiento de la empresa responsabilizado con el desarrollo del diagnóstico en la empresa y el expediente. Aprobar plan de medidas a implantar para solucionar deficiencias y problemas detectados en los diagnósticos.</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y proponer el diagnóstico y expediente final de Perfeccionamiento Empresarial elaborado por la empresa.</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el cronograma de implantación que garantiza el cumplimiento y consolidación de la aplicación del Sistema de Dirección y Gestión, así como las transformaciones necesarias a efectuar en el mismo.</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las medidas correctivas necesarias para que la implantación del Sistema de Dirección y Gestión se realice con calidad y rigor.</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lastRenderedPageBreak/>
        <w:t>Proponer al Grupo Ejecutivo realice la evaluación de la consolidación del Sistema de Dirección y Gestión en la empresa.</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las acciones para garantizar el cumplimiento eficiente de las misiones asignadas a la empresa y del objeto empresarial.</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la estrategia integral, objetivos estratégicos y el sistema de valores a implantar en la empresa.</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Decidir las acciones a tomar en la empresa para garantizar la rectificación de cualquier desviación negativa en el ejercicio productivo y económico.</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 xml:space="preserve">Exigir y responder por control adecuado de las reservas materiales acumuladas. </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resoluciones, reglamentos, procedimientos y manuales que garanticen la implantación del Sistema de Dirección y Gestión y el cumplimiento de las leyes y documentos jurídicos.</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en la empresa de forma autónoma la estructura y la plantilla.</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el redimensionamiento de las estructuras, en aquellos casos que se prevé la imposibilidad de reiniciar la producción o la prestación de los servicios en un período de más de 6 meses.</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las funciones de las áreas de regulación y control y las unidades empresariales de base de la empresa. Delegar las facultades correspondientes a cada jefe.</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Escoger su equipo de dirección y aprobar el nombramiento de los cuadros que son nomenclatura del director general de la empresa. Proponer a la instancia superior el nombramiento de los cargos que no son de su competencia para su aprobación.</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Crear los órganos colectivos de dirección que funcionarán en la empresa. Aprobar mediante resolución el reglamento para el funcionamiento de los órganos colectivos de dirección.</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el programa de reuniones necesarias a efectuar en la empresa y actividades principales.</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plan de rendición de cuentas ante el consejo de dirección sobre la gestión de las áreas de regulación y control y unidades empresariales de base de la empresa, así como los planes de acción que se deriven de éstas.</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las acciones para fortalecer las relaciones entre la dirección de la empresa y el Partido, la Juventud, el Sindicato y otras instituciones del Gobierno y del Estado con las cuales tiene relaciones de trabajo.</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lastRenderedPageBreak/>
        <w:t>Aprobar el plan de medidas necesarias para fortalecer la disciplina interna en la empresa. Aprobar el reglamento disciplinario interno de la empresa.</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Aplicar medidas disciplinarias a trabajadores y dirigentes de la empresa, así como los estímulos morales y materiales por resultados relevantes.</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el procedimiento que garantiza la participación de los trabajadores en la dirección.</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las medidas para aplicar el sistema de trabajo con los cuadros y sus reservas de la empresa.</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el plan de medidas para la prevención, detección y enfrentamiento a las Indisciplinas, ilegalidades y manifestaciones de corrupción.</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Exigir a los jefes de las áreas de regulación y control y unidades empresariales de base la existencia del plan de medidas para la prevención, detección y enfrenamiento a las indisciplinas y manifestaciones de corrupción.</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 xml:space="preserve">Aprobar el sistema de atención al hombre a implantar en la empresa. </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las medidas que correspondan para implantar el sistema de estimulación moral. Aprobar mediante resolución el reglamento para la estimulación moral de los trabajadores de la empresa.</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Firmar el convenio colectivo de trabajo de conjunto a la organización sindical a ese nivel, respetando lo establecido.</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Responder por la calidad y cantidad de productos y servicios que oferta la empresa, en correspondencia con lo pactado con los clientes.</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documentos rectores para la organización, planificación, dirección y control de los procesos de producción de bienes y servicios de la empresa.</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la introducción de la producción o los servicios, los nuevos productos y servicios a brindar por la empresa.</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la distribución de los servicios seleccionados entre las unidades empresariales de base de la empresa.</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mediante resolución el reglamento de las brigadas o equipos de trabajo socialista de las unidades empresariales de base de la empresa.</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el procedimiento para la organización de los abastecimientos y las compras de insumos o productos para garantizar la producción o los servicios que se prestan en la empresa.</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el procedimiento que organiza la actividad de metrología.</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el procedimiento que establece las normativas para la formalización de contratos de compraventa de útiles y herramientas.</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lastRenderedPageBreak/>
        <w:t xml:space="preserve">Aprobar el manual de calidad en la empresa. </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el cronograma de medidas para implantar, avalar o certificar el sistema de gestión de la calidad en la empresa. Aprobar el plan de medidas para dar solución a los problemas de calidad que afecten a la empresa.</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Decidir sobre la existencia de su representante, en empresas que le entreguen producciones o presten servicios. Crear condiciones para el trabajo del representante del cliente, en la empresa de acuerdo a los contratos firmados.</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Autorizar al personal de garantía de la calidad, técnico, de seguridad y salud en el trabajo, y otros, a paralizar el proceso productivo o de prestación de servicios, ante graves violaciones de la disciplina tecnológica</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las medidas que garanticen la correcta aplicación del sistema de evaluación de la satisfacción del cliente.</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la creación del consejo de calidad y los grupos de mejora, necesarios en la empresa.</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el programa de estudios de organización del trabajo en la empresa. Aprobar el plan de medidas derivadas de los estudios de organización del trabajo.</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el reglamento de mantenimiento de los inmuebles, muebles, medios, equipos, instrumentos y herramientas. Aprobar el plan anual de mantenimiento.</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Definir procedimientos y técnicas para la elaboración de las normas de consumo material, así como las que rigen el trabajo en la empresa. Aprobar las normas de trabajo y las de consumo material a utilizar en la empresa y su modificación cuando se produzcan cambios que lo justifiquen.</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el procedimiento a implantar en la empresa para la incorporación al empleo de los trabajadores.</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oído el criterio del comité de expertos el ingreso al empleo, la permanencia, promoción y selección a cursos de capacitación de trabajadores de la empresa. Dar por terminada la relación laboral con un trabajador, en aquellos casos que se corresponda con lo establecido en el presente Reglamento.</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Reconocer o retirar oído el criterio del comité de expertos la condición de idoneidad demostrada de los trabajadores de la empresa, así como delegar esta facultad en los jefes de unidades empresariales de base y de las áreas de regulación y control.</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lastRenderedPageBreak/>
        <w:t>Aprobar mediante resolución el reglamento para la evaluación de la idoneidad demostrada de los trabajadores de la empresa.</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Crear los comités de expertos que funcionarán en la empresa y aprobar mediante resolución el reglamento de funcionamiento de los comités de expertos.</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de conjunto con el Sindicato, la duración del período de prueba para los diferentes cargos, en correspondencia con el procedimiento aprobado sobre el período de prueba. Decidir la exoneración del período de prueba en aquellos trabajadores de la empresa, que no requieran someterse a este término.</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los cargos por designación cuya ocupación determina la categoría de funcionarios en la empresa.</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de conjunto con la organización sindical, el horario de trabajo y el descanso de los trabajadores de la empresa según lo establecido.</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mediante resolución el reglamento para evaluar el desempeño de los trabajadores de la empresa.</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Exigir que los trabajadores de las áreas de regulación y control y de las unidades empresariales de base de la empresa desempeñen y desarrollen sus actividades de acuerdo a las exigencias establecidas para cada cargo.</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Autorizar el desempeño de una ocupación o cargo, a un trabajador que no cumple el requisito de calificación formal, siempre y cuando cumpla los demás requisitos establecidos en la idoneidad demostrada.</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 xml:space="preserve">Aprobar los puestos claves de la empresa y los profesiogramas elaborados. </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el cargo y el salario de los nuevos puestos de trabajo que sean creados, en correspondencia con el procedimiento aprobado en la empresa para la creación de nuevos cargos. Crear comisiones transitorias para realizar el diseño de nuevos cargos.</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el plan de capacitación y desarrollo de los trabajadores de la empresa.</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 xml:space="preserve">Autorizar excepcionalmente a que un trabajador de la empresa pase a ocupar otra plaza, de menor categoría, por no más de 60 días en el año, sin afectar su salario </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el salario de los cargos dirigentes, en correspondencia con los grupos de la escala única establecida y la categoría aprobada a la empresa.</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lastRenderedPageBreak/>
        <w:t>Aprobar el tratamiento salarial a los jefes de brigadas o equipos de trabajo socialista y especialistas principales de las áreas de regulación y control y unidades empresariales de base de la empresa.</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mediante resolución cada sistema de pago a aplicar en la empresa, así como la modificación de éstos siempre que sea necesario, como resultado de las evaluaciones que se hagan o por nuevas condiciones técnicas, económicas y organizativas que imperen en la empresa. Aprobar el reglamento de los sistemas de pagos de la empresa.</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Proponer al Organismo competente se autorice el pago por concepto de condiciones laborales anormales, interés económico social, antigüedad y otros de similar naturaleza.</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mediante resolución el reglamento de los pagos adicionales que corresponde aplicar en la empresa.</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la aplicación de pagos por alto desempeño, en aquellos casos que corresponda, según lo establecido en el presente Reglamento. Aprobar mediante resolución el reglamento de pago por alto desempeño a aplicar en la empresa.</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Proponer a la instancia superior, la solicitud de validación del pago adicional por implantar el Perfeccionamiento Empresarial.</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Proponer al Grupo Ejecutivo, a través de su instancia superior, de manera excepcional, la modificación de los sistemas de pago aprobados en el expediente de Perfeccionamiento Empresarial de la empresa que no han sido aplicados.</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mediante resolución el reglamento interno de estimulación en CUC de la empresa de estar aprobado.</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ante la ocurrencia de interrupciones las medidas que correspondan aplicar, teniendo en cuenta lo establecido a estos efectos. Acordar con la organización sindical a su nivel, la recuperación del trabajo ante la ocurrencia de interrupciones.</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oído el criterio de la organización sindical, el personal a declarar disponible y las medidas que correspondan aplicar, teniendo en cuenta lo establecido a estos efectos.</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las medidas a implantar para garantizar la seguridad y protección física, así como el reglamento de seguridad y protección física de la empresa.</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 xml:space="preserve">Aprobar el plan de las demandas de tiempo de paz en la empresa. </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lastRenderedPageBreak/>
        <w:t>Aprobar las medidas para el cumplimiento de los planes de la demanda en situaciones excepcionales.</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los planes contra catástrofes.</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 xml:space="preserve">Aprobar el manual de seguridad y salud en el trabajo en la empresa. </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el plan de prevención de riesgos, con el objetivo de evitar accidentes causantes de pérdidas humanas.</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las medidas y tareas con el objetivo de implantar el sistema de gestión ambiental en la empresa. Aprobar los diagnósticos ambientales a realizar en la empresa.</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el plan de generalización de la empresa, teniendo en cuenta las propuestas de las áreas de regulación y control y unidades empresariales de base de la empresa.</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las medidas que integran el sistema de inteligencia empresarial.</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las medidas para la implantación del sistema de gestión de la innovación de la empresa.</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las medidas para el cumplimiento de lo establecido en materia de propiedad industrial y derecho de autor.</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 xml:space="preserve">Aprobar el procedimiento de planificación de la empresa según lo establecido. </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de las medidas planteadas por los trabajadores las que correspondan incluir en el proceso de elaboración del plan.</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Proponer ante la instancia superior el plan anual de la empresa para su aprobación y cuando corresponda a la Junta de Gobierno. Una vez aprobado por la instancia correspondiente aprueba la desagregación para su control.</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Elevar a la Junta de Gobierno, su inconformidad, sobre aportes a realizar a la organización superior de dirección, con cargo a sus gastos administrativos, por considerar que no aportan valor agregado a la gestión de la empresa.</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plan de medidas que se genere del análisis efectuado con los trabajadores, del cumplimiento del plan de la empresa, la implantación del Sistema de Dirección y Gestión, cumplimiento de los indicadores directivos de la empresa, la gestión de la calidad, la contratación, cobros y pagos, entre otros aspectos.</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Proponer al jefe de su instancia superior las modificaciones al plan anual por razones justificadas.</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lastRenderedPageBreak/>
        <w:t>Firmar contratos económicos de diferentes tipos. Aprobar las proformas de contrato a utilizar, así como aprobar el procedimiento para la contratación económica en la empresa.</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Conocer y decidir sobre las discrepancias internas que surjan en la empresa entre las unidades empresariales de base y demás estructuras que componen la empresa.</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mediante resolución la creación del comité de contratación de la empresa.</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la solicitud de créditos bancarios a presentar al banco o a la institución financiera no bancaria que corresponda.</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 xml:space="preserve">Aprobar el sistema de cuentas a emplear, en correspondencia con lo establecido en las Normas Cubanas de Información Financiera </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mediante resolución el manual de contabilidad de la empresa.</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los estados financieros establecidos.</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Aprobar los sistemas contable-financieros soportados en tecnologías de la información certificados a utilizar en la actividad contable de la empresa.</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Proponer a la aprobación de la instancia superior la creación de reservas provenientes de las utilidades retenidas y las cuantías de éstas.</w:t>
      </w:r>
    </w:p>
    <w:p w:rsidR="000453F4" w:rsidRPr="00A37CA5" w:rsidRDefault="000453F4" w:rsidP="00626D4F">
      <w:pPr>
        <w:numPr>
          <w:ilvl w:val="0"/>
          <w:numId w:val="45"/>
        </w:numPr>
        <w:tabs>
          <w:tab w:val="clear" w:pos="720"/>
        </w:tabs>
        <w:spacing w:line="360" w:lineRule="auto"/>
        <w:ind w:left="851" w:hanging="425"/>
        <w:jc w:val="both"/>
        <w:rPr>
          <w:rFonts w:ascii="Tahoma" w:hAnsi="Tahoma" w:cs="Tahoma"/>
          <w:sz w:val="22"/>
          <w:szCs w:val="22"/>
        </w:rPr>
      </w:pPr>
      <w:r w:rsidRPr="00A37CA5">
        <w:rPr>
          <w:rFonts w:ascii="Tahoma" w:hAnsi="Tahoma" w:cs="Tahoma"/>
          <w:sz w:val="22"/>
          <w:szCs w:val="22"/>
        </w:rPr>
        <w:t>Proponer a la instancia superior el destino de los activos fijos tangibles ociosos que son administrados por la empresa, de acuerdo a los procedimientos establecidos.</w:t>
      </w:r>
    </w:p>
    <w:p w:rsidR="000453F4" w:rsidRPr="00A37CA5" w:rsidRDefault="000453F4" w:rsidP="00626D4F">
      <w:pPr>
        <w:numPr>
          <w:ilvl w:val="0"/>
          <w:numId w:val="45"/>
        </w:numPr>
        <w:tabs>
          <w:tab w:val="clear" w:pos="720"/>
        </w:tabs>
        <w:spacing w:line="360" w:lineRule="auto"/>
        <w:ind w:left="993" w:hanging="567"/>
        <w:jc w:val="both"/>
        <w:rPr>
          <w:rFonts w:ascii="Tahoma" w:hAnsi="Tahoma" w:cs="Tahoma"/>
          <w:sz w:val="22"/>
          <w:szCs w:val="22"/>
        </w:rPr>
      </w:pPr>
      <w:r w:rsidRPr="00A37CA5">
        <w:rPr>
          <w:rFonts w:ascii="Tahoma" w:hAnsi="Tahoma" w:cs="Tahoma"/>
          <w:sz w:val="22"/>
          <w:szCs w:val="22"/>
        </w:rPr>
        <w:t>Decidir sobre el empleo y uso de los recursos financieros y materiales de la empresa, asignados para el desarrollo de sus funciones, así como una óptima utilización de la fuerza de trabajo.</w:t>
      </w:r>
    </w:p>
    <w:p w:rsidR="000453F4" w:rsidRPr="00A37CA5" w:rsidRDefault="000453F4" w:rsidP="00626D4F">
      <w:pPr>
        <w:numPr>
          <w:ilvl w:val="0"/>
          <w:numId w:val="45"/>
        </w:numPr>
        <w:tabs>
          <w:tab w:val="clear" w:pos="720"/>
        </w:tabs>
        <w:spacing w:line="360" w:lineRule="auto"/>
        <w:ind w:left="993" w:hanging="567"/>
        <w:jc w:val="both"/>
        <w:rPr>
          <w:rFonts w:ascii="Tahoma" w:hAnsi="Tahoma" w:cs="Tahoma"/>
          <w:sz w:val="22"/>
          <w:szCs w:val="22"/>
        </w:rPr>
      </w:pPr>
      <w:r w:rsidRPr="00A37CA5">
        <w:rPr>
          <w:rFonts w:ascii="Tahoma" w:hAnsi="Tahoma" w:cs="Tahoma"/>
          <w:sz w:val="22"/>
          <w:szCs w:val="22"/>
        </w:rPr>
        <w:t>Abrir y operar cuentas bancarias en correspondencia con lo establecido por el Organismo correspondiente.</w:t>
      </w:r>
    </w:p>
    <w:p w:rsidR="000453F4" w:rsidRPr="00A37CA5" w:rsidRDefault="000453F4" w:rsidP="00626D4F">
      <w:pPr>
        <w:numPr>
          <w:ilvl w:val="0"/>
          <w:numId w:val="45"/>
        </w:numPr>
        <w:tabs>
          <w:tab w:val="clear" w:pos="720"/>
        </w:tabs>
        <w:spacing w:line="360" w:lineRule="auto"/>
        <w:ind w:left="993" w:hanging="567"/>
        <w:jc w:val="both"/>
        <w:rPr>
          <w:rFonts w:ascii="Tahoma" w:hAnsi="Tahoma" w:cs="Tahoma"/>
          <w:sz w:val="22"/>
          <w:szCs w:val="22"/>
        </w:rPr>
      </w:pPr>
      <w:r w:rsidRPr="00A37CA5">
        <w:rPr>
          <w:rFonts w:ascii="Tahoma" w:hAnsi="Tahoma" w:cs="Tahoma"/>
          <w:sz w:val="22"/>
          <w:szCs w:val="22"/>
        </w:rPr>
        <w:t>Aprobar el plan de autocontrol de la empresa, así como los aspectos e indicadores a controlar de cada área de regulación y control y unidad empresarial de base.</w:t>
      </w:r>
    </w:p>
    <w:p w:rsidR="000453F4" w:rsidRPr="00A37CA5" w:rsidRDefault="000453F4" w:rsidP="00626D4F">
      <w:pPr>
        <w:numPr>
          <w:ilvl w:val="0"/>
          <w:numId w:val="45"/>
        </w:numPr>
        <w:tabs>
          <w:tab w:val="clear" w:pos="720"/>
        </w:tabs>
        <w:spacing w:line="360" w:lineRule="auto"/>
        <w:ind w:left="993" w:hanging="567"/>
        <w:jc w:val="both"/>
        <w:rPr>
          <w:rFonts w:ascii="Tahoma" w:hAnsi="Tahoma" w:cs="Tahoma"/>
          <w:sz w:val="22"/>
          <w:szCs w:val="22"/>
        </w:rPr>
      </w:pPr>
      <w:r w:rsidRPr="00A37CA5">
        <w:rPr>
          <w:rFonts w:ascii="Tahoma" w:hAnsi="Tahoma" w:cs="Tahoma"/>
          <w:sz w:val="22"/>
          <w:szCs w:val="22"/>
        </w:rPr>
        <w:t>Aprobar la creación de grupos de trabajo multidisciplinarios de autocontrol y solución de problemas.</w:t>
      </w:r>
    </w:p>
    <w:p w:rsidR="000453F4" w:rsidRPr="00A37CA5" w:rsidRDefault="000453F4" w:rsidP="00626D4F">
      <w:pPr>
        <w:numPr>
          <w:ilvl w:val="0"/>
          <w:numId w:val="45"/>
        </w:numPr>
        <w:tabs>
          <w:tab w:val="clear" w:pos="720"/>
        </w:tabs>
        <w:spacing w:line="360" w:lineRule="auto"/>
        <w:ind w:left="993" w:hanging="567"/>
        <w:jc w:val="both"/>
        <w:rPr>
          <w:rFonts w:ascii="Tahoma" w:hAnsi="Tahoma" w:cs="Tahoma"/>
          <w:sz w:val="22"/>
          <w:szCs w:val="22"/>
        </w:rPr>
      </w:pPr>
      <w:r w:rsidRPr="00A37CA5">
        <w:rPr>
          <w:rFonts w:ascii="Tahoma" w:hAnsi="Tahoma" w:cs="Tahoma"/>
          <w:sz w:val="22"/>
          <w:szCs w:val="22"/>
        </w:rPr>
        <w:t>Aprobar en caso necesario las medidas correctivas para restablecer el sistema de control interno de la empresa.</w:t>
      </w:r>
    </w:p>
    <w:p w:rsidR="000453F4" w:rsidRPr="00A37CA5" w:rsidRDefault="000453F4" w:rsidP="00626D4F">
      <w:pPr>
        <w:numPr>
          <w:ilvl w:val="0"/>
          <w:numId w:val="45"/>
        </w:numPr>
        <w:tabs>
          <w:tab w:val="clear" w:pos="720"/>
        </w:tabs>
        <w:spacing w:line="360" w:lineRule="auto"/>
        <w:ind w:left="993" w:hanging="567"/>
        <w:jc w:val="both"/>
        <w:rPr>
          <w:rFonts w:ascii="Tahoma" w:hAnsi="Tahoma" w:cs="Tahoma"/>
          <w:sz w:val="22"/>
          <w:szCs w:val="22"/>
        </w:rPr>
      </w:pPr>
      <w:r w:rsidRPr="00A37CA5">
        <w:rPr>
          <w:rFonts w:ascii="Tahoma" w:hAnsi="Tahoma" w:cs="Tahoma"/>
          <w:sz w:val="22"/>
          <w:szCs w:val="22"/>
        </w:rPr>
        <w:t>Aprobar las medidas a tomar, con el personal responsable de las deficiencias detectadas en auditorías o controles no satisfactorios.</w:t>
      </w:r>
    </w:p>
    <w:p w:rsidR="000453F4" w:rsidRPr="00A37CA5" w:rsidRDefault="000453F4" w:rsidP="00626D4F">
      <w:pPr>
        <w:numPr>
          <w:ilvl w:val="0"/>
          <w:numId w:val="45"/>
        </w:numPr>
        <w:tabs>
          <w:tab w:val="clear" w:pos="720"/>
        </w:tabs>
        <w:spacing w:line="360" w:lineRule="auto"/>
        <w:ind w:left="993" w:hanging="567"/>
        <w:jc w:val="both"/>
        <w:rPr>
          <w:rFonts w:ascii="Tahoma" w:hAnsi="Tahoma" w:cs="Tahoma"/>
          <w:sz w:val="22"/>
          <w:szCs w:val="22"/>
        </w:rPr>
      </w:pPr>
      <w:r w:rsidRPr="00A37CA5">
        <w:rPr>
          <w:rFonts w:ascii="Tahoma" w:hAnsi="Tahoma" w:cs="Tahoma"/>
          <w:sz w:val="22"/>
          <w:szCs w:val="22"/>
        </w:rPr>
        <w:lastRenderedPageBreak/>
        <w:t>Aprobar los sistemas de costos a emplear en la empresa. Aprobar mediante resolución el manual de contabilidad de costo de la empresa.</w:t>
      </w:r>
    </w:p>
    <w:p w:rsidR="000453F4" w:rsidRPr="00A37CA5" w:rsidRDefault="000453F4" w:rsidP="00626D4F">
      <w:pPr>
        <w:numPr>
          <w:ilvl w:val="0"/>
          <w:numId w:val="45"/>
        </w:numPr>
        <w:tabs>
          <w:tab w:val="clear" w:pos="720"/>
        </w:tabs>
        <w:spacing w:line="360" w:lineRule="auto"/>
        <w:ind w:left="993" w:hanging="567"/>
        <w:jc w:val="both"/>
        <w:rPr>
          <w:rFonts w:ascii="Tahoma" w:hAnsi="Tahoma" w:cs="Tahoma"/>
          <w:sz w:val="22"/>
          <w:szCs w:val="22"/>
        </w:rPr>
      </w:pPr>
      <w:r w:rsidRPr="00A37CA5">
        <w:rPr>
          <w:rFonts w:ascii="Tahoma" w:hAnsi="Tahoma" w:cs="Tahoma"/>
          <w:sz w:val="22"/>
          <w:szCs w:val="22"/>
        </w:rPr>
        <w:t xml:space="preserve">Aprobar los precios que le correspondan según lo establecido por el Organismo correspondiente. Aprobar los precios y tarifas internas de ventas de </w:t>
      </w:r>
      <w:proofErr w:type="spellStart"/>
      <w:r w:rsidRPr="00A37CA5">
        <w:rPr>
          <w:rFonts w:ascii="Tahoma" w:hAnsi="Tahoma" w:cs="Tahoma"/>
          <w:sz w:val="22"/>
          <w:szCs w:val="22"/>
        </w:rPr>
        <w:t>semiproductos</w:t>
      </w:r>
      <w:proofErr w:type="spellEnd"/>
      <w:r w:rsidRPr="00A37CA5">
        <w:rPr>
          <w:rFonts w:ascii="Tahoma" w:hAnsi="Tahoma" w:cs="Tahoma"/>
          <w:sz w:val="22"/>
          <w:szCs w:val="22"/>
        </w:rPr>
        <w:t xml:space="preserve"> y servicios internos a ofrecer entre las Unidades Empresariales de Base en el marco de aprobado.</w:t>
      </w:r>
    </w:p>
    <w:p w:rsidR="000453F4" w:rsidRPr="00A37CA5" w:rsidRDefault="000453F4" w:rsidP="00626D4F">
      <w:pPr>
        <w:numPr>
          <w:ilvl w:val="0"/>
          <w:numId w:val="45"/>
        </w:numPr>
        <w:tabs>
          <w:tab w:val="clear" w:pos="720"/>
        </w:tabs>
        <w:spacing w:line="360" w:lineRule="auto"/>
        <w:ind w:left="993" w:hanging="567"/>
        <w:jc w:val="both"/>
        <w:rPr>
          <w:rFonts w:ascii="Tahoma" w:hAnsi="Tahoma" w:cs="Tahoma"/>
          <w:sz w:val="22"/>
          <w:szCs w:val="22"/>
        </w:rPr>
      </w:pPr>
      <w:r w:rsidRPr="00A37CA5">
        <w:rPr>
          <w:rFonts w:ascii="Tahoma" w:hAnsi="Tahoma" w:cs="Tahoma"/>
          <w:sz w:val="22"/>
          <w:szCs w:val="22"/>
        </w:rPr>
        <w:t>Aprobar el flujo informativo y mediante resolución, el reglamento de información (internas y externas) de la empresa.</w:t>
      </w:r>
    </w:p>
    <w:p w:rsidR="000453F4" w:rsidRPr="00A37CA5" w:rsidRDefault="000453F4" w:rsidP="00626D4F">
      <w:pPr>
        <w:numPr>
          <w:ilvl w:val="0"/>
          <w:numId w:val="45"/>
        </w:numPr>
        <w:tabs>
          <w:tab w:val="clear" w:pos="720"/>
        </w:tabs>
        <w:spacing w:line="360" w:lineRule="auto"/>
        <w:ind w:left="993" w:hanging="567"/>
        <w:jc w:val="both"/>
        <w:rPr>
          <w:rFonts w:ascii="Tahoma" w:hAnsi="Tahoma" w:cs="Tahoma"/>
          <w:sz w:val="22"/>
          <w:szCs w:val="22"/>
        </w:rPr>
      </w:pPr>
      <w:r w:rsidRPr="00A37CA5">
        <w:rPr>
          <w:rFonts w:ascii="Tahoma" w:hAnsi="Tahoma" w:cs="Tahoma"/>
          <w:sz w:val="22"/>
          <w:szCs w:val="22"/>
        </w:rPr>
        <w:t>Aprobar la política de informatización y automatización de la gestión a utilizar en la empresa.</w:t>
      </w:r>
    </w:p>
    <w:p w:rsidR="000453F4" w:rsidRPr="00A37CA5" w:rsidRDefault="000453F4" w:rsidP="00626D4F">
      <w:pPr>
        <w:numPr>
          <w:ilvl w:val="0"/>
          <w:numId w:val="45"/>
        </w:numPr>
        <w:tabs>
          <w:tab w:val="clear" w:pos="720"/>
        </w:tabs>
        <w:spacing w:line="360" w:lineRule="auto"/>
        <w:ind w:left="993" w:hanging="567"/>
        <w:jc w:val="both"/>
        <w:rPr>
          <w:rFonts w:ascii="Tahoma" w:hAnsi="Tahoma" w:cs="Tahoma"/>
          <w:sz w:val="22"/>
          <w:szCs w:val="22"/>
        </w:rPr>
      </w:pPr>
      <w:r w:rsidRPr="00A37CA5">
        <w:rPr>
          <w:rFonts w:ascii="Tahoma" w:hAnsi="Tahoma" w:cs="Tahoma"/>
          <w:sz w:val="22"/>
          <w:szCs w:val="22"/>
        </w:rPr>
        <w:t>Aprobar el sistema de indicadores que miden los resultados de la gestión de la empresa. Aprobar los cuadros de mando de la información a utilizar por los diferentes jefes de la empresa.</w:t>
      </w:r>
    </w:p>
    <w:p w:rsidR="000453F4" w:rsidRPr="00A37CA5" w:rsidRDefault="000453F4" w:rsidP="00626D4F">
      <w:pPr>
        <w:numPr>
          <w:ilvl w:val="0"/>
          <w:numId w:val="45"/>
        </w:numPr>
        <w:tabs>
          <w:tab w:val="clear" w:pos="720"/>
        </w:tabs>
        <w:spacing w:line="360" w:lineRule="auto"/>
        <w:ind w:left="993" w:hanging="567"/>
        <w:jc w:val="both"/>
        <w:rPr>
          <w:rFonts w:ascii="Tahoma" w:hAnsi="Tahoma" w:cs="Tahoma"/>
          <w:sz w:val="22"/>
          <w:szCs w:val="22"/>
        </w:rPr>
      </w:pPr>
      <w:r w:rsidRPr="00A37CA5">
        <w:rPr>
          <w:rFonts w:ascii="Tahoma" w:hAnsi="Tahoma" w:cs="Tahoma"/>
          <w:sz w:val="22"/>
          <w:szCs w:val="22"/>
        </w:rPr>
        <w:t xml:space="preserve">Aprobar el sistema que organiza la actividad de mercadotecnia en la empresa. </w:t>
      </w:r>
    </w:p>
    <w:p w:rsidR="000453F4" w:rsidRPr="00A37CA5" w:rsidRDefault="000453F4" w:rsidP="00626D4F">
      <w:pPr>
        <w:numPr>
          <w:ilvl w:val="0"/>
          <w:numId w:val="45"/>
        </w:numPr>
        <w:tabs>
          <w:tab w:val="clear" w:pos="720"/>
        </w:tabs>
        <w:spacing w:line="360" w:lineRule="auto"/>
        <w:ind w:left="993" w:hanging="567"/>
        <w:jc w:val="both"/>
        <w:rPr>
          <w:rFonts w:ascii="Tahoma" w:hAnsi="Tahoma" w:cs="Tahoma"/>
          <w:sz w:val="22"/>
          <w:szCs w:val="22"/>
        </w:rPr>
      </w:pPr>
      <w:r w:rsidRPr="00A37CA5">
        <w:rPr>
          <w:rFonts w:ascii="Tahoma" w:hAnsi="Tahoma" w:cs="Tahoma"/>
          <w:sz w:val="22"/>
          <w:szCs w:val="22"/>
        </w:rPr>
        <w:t>Aprobar o proponer a la instancia que corresponda, la implantación de los resultados de los estudios de factibilidad de nuevas inversiones, mejora de productos y servicios.</w:t>
      </w:r>
    </w:p>
    <w:p w:rsidR="000453F4" w:rsidRPr="00A37CA5" w:rsidRDefault="000453F4" w:rsidP="00626D4F">
      <w:pPr>
        <w:numPr>
          <w:ilvl w:val="0"/>
          <w:numId w:val="45"/>
        </w:numPr>
        <w:tabs>
          <w:tab w:val="clear" w:pos="720"/>
        </w:tabs>
        <w:spacing w:line="360" w:lineRule="auto"/>
        <w:ind w:left="993" w:hanging="567"/>
        <w:jc w:val="both"/>
        <w:rPr>
          <w:rFonts w:ascii="Tahoma" w:hAnsi="Tahoma" w:cs="Tahoma"/>
          <w:sz w:val="22"/>
          <w:szCs w:val="22"/>
        </w:rPr>
      </w:pPr>
      <w:r w:rsidRPr="00A37CA5">
        <w:rPr>
          <w:rFonts w:ascii="Tahoma" w:hAnsi="Tahoma" w:cs="Tahoma"/>
          <w:sz w:val="22"/>
          <w:szCs w:val="22"/>
        </w:rPr>
        <w:t>Aprobar el plan de mercadotecnia de la empresa.</w:t>
      </w:r>
    </w:p>
    <w:p w:rsidR="000453F4" w:rsidRPr="00A37CA5" w:rsidRDefault="000453F4" w:rsidP="00626D4F">
      <w:pPr>
        <w:numPr>
          <w:ilvl w:val="0"/>
          <w:numId w:val="45"/>
        </w:numPr>
        <w:tabs>
          <w:tab w:val="clear" w:pos="720"/>
        </w:tabs>
        <w:spacing w:line="360" w:lineRule="auto"/>
        <w:ind w:left="993" w:hanging="567"/>
        <w:jc w:val="both"/>
        <w:rPr>
          <w:rFonts w:ascii="Tahoma" w:hAnsi="Tahoma" w:cs="Tahoma"/>
          <w:sz w:val="22"/>
          <w:szCs w:val="22"/>
        </w:rPr>
      </w:pPr>
      <w:r w:rsidRPr="00A37CA5">
        <w:rPr>
          <w:rFonts w:ascii="Tahoma" w:hAnsi="Tahoma" w:cs="Tahoma"/>
          <w:sz w:val="22"/>
          <w:szCs w:val="22"/>
        </w:rPr>
        <w:t>Aprobar o proponer a la instancia superior la política de exportaciones de productos y servicios a implantar; así como las acciones a implantar resultante de estudios sobre nuevas posibilidades de exportación de productos y servicios.</w:t>
      </w:r>
    </w:p>
    <w:p w:rsidR="000453F4" w:rsidRPr="00A37CA5" w:rsidRDefault="000453F4" w:rsidP="00626D4F">
      <w:pPr>
        <w:numPr>
          <w:ilvl w:val="0"/>
          <w:numId w:val="45"/>
        </w:numPr>
        <w:tabs>
          <w:tab w:val="clear" w:pos="720"/>
        </w:tabs>
        <w:spacing w:line="360" w:lineRule="auto"/>
        <w:ind w:left="993" w:hanging="567"/>
        <w:jc w:val="both"/>
        <w:rPr>
          <w:rFonts w:ascii="Tahoma" w:hAnsi="Tahoma" w:cs="Tahoma"/>
          <w:sz w:val="22"/>
          <w:szCs w:val="22"/>
        </w:rPr>
      </w:pPr>
      <w:r w:rsidRPr="00A37CA5">
        <w:rPr>
          <w:rFonts w:ascii="Tahoma" w:hAnsi="Tahoma" w:cs="Tahoma"/>
          <w:sz w:val="22"/>
          <w:szCs w:val="22"/>
        </w:rPr>
        <w:t xml:space="preserve">Aprobar el sistema de evaluación de la satisfacción del cliente de la empresa. </w:t>
      </w:r>
    </w:p>
    <w:p w:rsidR="000453F4" w:rsidRPr="00A37CA5" w:rsidRDefault="000453F4" w:rsidP="00626D4F">
      <w:pPr>
        <w:numPr>
          <w:ilvl w:val="0"/>
          <w:numId w:val="45"/>
        </w:numPr>
        <w:tabs>
          <w:tab w:val="clear" w:pos="720"/>
        </w:tabs>
        <w:spacing w:line="360" w:lineRule="auto"/>
        <w:ind w:left="993" w:hanging="567"/>
        <w:jc w:val="both"/>
        <w:rPr>
          <w:rFonts w:ascii="Tahoma" w:hAnsi="Tahoma" w:cs="Tahoma"/>
          <w:sz w:val="22"/>
          <w:szCs w:val="22"/>
        </w:rPr>
      </w:pPr>
      <w:r w:rsidRPr="00A37CA5">
        <w:rPr>
          <w:rFonts w:ascii="Tahoma" w:hAnsi="Tahoma" w:cs="Tahoma"/>
          <w:sz w:val="22"/>
          <w:szCs w:val="22"/>
        </w:rPr>
        <w:t>Aprobar el plan de sustitución de importaciones.</w:t>
      </w:r>
    </w:p>
    <w:p w:rsidR="000453F4" w:rsidRPr="00A37CA5" w:rsidRDefault="000453F4" w:rsidP="00626D4F">
      <w:pPr>
        <w:numPr>
          <w:ilvl w:val="0"/>
          <w:numId w:val="45"/>
        </w:numPr>
        <w:tabs>
          <w:tab w:val="clear" w:pos="720"/>
        </w:tabs>
        <w:spacing w:line="360" w:lineRule="auto"/>
        <w:ind w:left="993" w:hanging="567"/>
        <w:jc w:val="both"/>
        <w:rPr>
          <w:rFonts w:ascii="Tahoma" w:hAnsi="Tahoma" w:cs="Tahoma"/>
          <w:sz w:val="22"/>
          <w:szCs w:val="22"/>
        </w:rPr>
      </w:pPr>
      <w:r w:rsidRPr="00A37CA5">
        <w:rPr>
          <w:rFonts w:ascii="Tahoma" w:hAnsi="Tahoma" w:cs="Tahoma"/>
          <w:sz w:val="22"/>
          <w:szCs w:val="22"/>
        </w:rPr>
        <w:t>Aprobar el Sistema de Comunicación de la empresa.</w:t>
      </w:r>
    </w:p>
    <w:p w:rsidR="000453F4" w:rsidRPr="00A37CA5" w:rsidRDefault="000453F4" w:rsidP="00626D4F">
      <w:pPr>
        <w:numPr>
          <w:ilvl w:val="0"/>
          <w:numId w:val="45"/>
        </w:numPr>
        <w:tabs>
          <w:tab w:val="clear" w:pos="720"/>
        </w:tabs>
        <w:spacing w:line="360" w:lineRule="auto"/>
        <w:ind w:left="993" w:hanging="567"/>
        <w:jc w:val="both"/>
        <w:rPr>
          <w:rFonts w:ascii="Tahoma" w:hAnsi="Tahoma" w:cs="Tahoma"/>
          <w:sz w:val="22"/>
          <w:szCs w:val="22"/>
        </w:rPr>
      </w:pPr>
      <w:r w:rsidRPr="00A37CA5">
        <w:rPr>
          <w:rFonts w:ascii="Tahoma" w:hAnsi="Tahoma" w:cs="Tahoma"/>
          <w:sz w:val="22"/>
          <w:szCs w:val="22"/>
        </w:rPr>
        <w:t>Aprobar el Manual de Gestión de Comunicación y el Manual de Identidad Corporativa</w:t>
      </w:r>
    </w:p>
    <w:p w:rsidR="000453F4" w:rsidRPr="00A37CA5" w:rsidRDefault="000453F4" w:rsidP="00626D4F">
      <w:pPr>
        <w:numPr>
          <w:ilvl w:val="0"/>
          <w:numId w:val="45"/>
        </w:numPr>
        <w:tabs>
          <w:tab w:val="clear" w:pos="720"/>
        </w:tabs>
        <w:spacing w:line="360" w:lineRule="auto"/>
        <w:ind w:left="993" w:hanging="567"/>
        <w:jc w:val="both"/>
        <w:rPr>
          <w:rFonts w:ascii="Tahoma" w:hAnsi="Tahoma" w:cs="Tahoma"/>
          <w:sz w:val="22"/>
          <w:szCs w:val="22"/>
        </w:rPr>
      </w:pPr>
      <w:r w:rsidRPr="00A37CA5">
        <w:rPr>
          <w:rFonts w:ascii="Tahoma" w:hAnsi="Tahoma" w:cs="Tahoma"/>
          <w:sz w:val="22"/>
          <w:szCs w:val="22"/>
        </w:rPr>
        <w:t>Aprobar medidas que garanticen establecer una adecuada comunicación entre la dirección general, las áreas de regulación y control, las unidades empresariales de base y con los trabajadores en general.</w:t>
      </w:r>
    </w:p>
    <w:p w:rsidR="000453F4" w:rsidRPr="00A37CA5" w:rsidRDefault="000453F4" w:rsidP="00626D4F">
      <w:pPr>
        <w:pStyle w:val="Prrafodelista"/>
        <w:numPr>
          <w:ilvl w:val="0"/>
          <w:numId w:val="74"/>
        </w:numPr>
        <w:spacing w:line="360" w:lineRule="auto"/>
        <w:ind w:left="426"/>
        <w:contextualSpacing/>
        <w:jc w:val="both"/>
        <w:rPr>
          <w:rFonts w:ascii="Tahoma" w:hAnsi="Tahoma" w:cs="Tahoma"/>
          <w:sz w:val="22"/>
          <w:szCs w:val="22"/>
        </w:rPr>
      </w:pPr>
      <w:r w:rsidRPr="00A37CA5">
        <w:rPr>
          <w:rFonts w:ascii="Tahoma" w:hAnsi="Tahoma" w:cs="Tahoma"/>
          <w:sz w:val="22"/>
          <w:szCs w:val="22"/>
        </w:rPr>
        <w:t xml:space="preserve">El </w:t>
      </w:r>
      <w:r w:rsidRPr="00A37CA5">
        <w:rPr>
          <w:rFonts w:ascii="Tahoma" w:hAnsi="Tahoma" w:cs="Tahoma"/>
          <w:b/>
          <w:sz w:val="22"/>
          <w:szCs w:val="22"/>
        </w:rPr>
        <w:t>director general para la realización práctica de las funciones y facultades asignadas se apoya en los directores, especialistas y trabajadores de la empresa</w:t>
      </w:r>
      <w:r w:rsidRPr="00A37CA5">
        <w:rPr>
          <w:rFonts w:ascii="Tahoma" w:hAnsi="Tahoma" w:cs="Tahoma"/>
          <w:sz w:val="22"/>
          <w:szCs w:val="22"/>
        </w:rPr>
        <w:t xml:space="preserve"> que se encargan de elaborar los proyectos de </w:t>
      </w:r>
      <w:r w:rsidRPr="00A37CA5">
        <w:rPr>
          <w:rFonts w:ascii="Tahoma" w:hAnsi="Tahoma" w:cs="Tahoma"/>
          <w:sz w:val="22"/>
          <w:szCs w:val="22"/>
        </w:rPr>
        <w:lastRenderedPageBreak/>
        <w:t>reglamentos y sistemas a aplicar en la empresa y una vez aprobados, aplica y controlan su ejecución.</w:t>
      </w:r>
    </w:p>
    <w:p w:rsidR="000453F4" w:rsidRDefault="000453F4" w:rsidP="000453F4">
      <w:pPr>
        <w:spacing w:line="360" w:lineRule="auto"/>
        <w:jc w:val="both"/>
        <w:rPr>
          <w:rFonts w:ascii="Tahoma" w:hAnsi="Tahoma" w:cs="Tahoma"/>
          <w:b/>
          <w:sz w:val="22"/>
          <w:szCs w:val="22"/>
        </w:rPr>
      </w:pPr>
      <w:r w:rsidRPr="00A37CA5">
        <w:rPr>
          <w:rFonts w:ascii="Tahoma" w:hAnsi="Tahoma" w:cs="Tahoma"/>
          <w:sz w:val="22"/>
          <w:szCs w:val="22"/>
        </w:rPr>
        <w:t xml:space="preserve">Como </w:t>
      </w:r>
      <w:r w:rsidRPr="00A37CA5">
        <w:rPr>
          <w:rFonts w:ascii="Tahoma" w:hAnsi="Tahoma" w:cs="Tahoma"/>
          <w:b/>
          <w:sz w:val="22"/>
          <w:szCs w:val="22"/>
        </w:rPr>
        <w:t>regla el director general</w:t>
      </w:r>
      <w:r w:rsidRPr="00A37CA5">
        <w:rPr>
          <w:rFonts w:ascii="Tahoma" w:hAnsi="Tahoma" w:cs="Tahoma"/>
          <w:sz w:val="22"/>
          <w:szCs w:val="22"/>
        </w:rPr>
        <w:t xml:space="preserve"> de la empresa es quien </w:t>
      </w:r>
      <w:r w:rsidRPr="00A37CA5">
        <w:rPr>
          <w:rFonts w:ascii="Tahoma" w:hAnsi="Tahoma" w:cs="Tahoma"/>
          <w:b/>
          <w:sz w:val="22"/>
          <w:szCs w:val="22"/>
        </w:rPr>
        <w:t>aprueba directamente todos los informes, procedimientos, reglamentos, manuales, sistemas, estructuras y plantillas.</w:t>
      </w:r>
    </w:p>
    <w:p w:rsidR="000453F4" w:rsidRPr="00A37CA5" w:rsidRDefault="000453F4" w:rsidP="000453F4">
      <w:pPr>
        <w:spacing w:line="360" w:lineRule="auto"/>
        <w:jc w:val="both"/>
        <w:rPr>
          <w:rFonts w:ascii="Tahoma" w:hAnsi="Tahoma" w:cs="Tahoma"/>
          <w:b/>
          <w:sz w:val="22"/>
          <w:szCs w:val="22"/>
        </w:rPr>
      </w:pPr>
    </w:p>
    <w:p w:rsidR="000453F4" w:rsidRPr="00A37CA5" w:rsidRDefault="000453F4" w:rsidP="00626D4F">
      <w:pPr>
        <w:pStyle w:val="Ttulo4"/>
        <w:numPr>
          <w:ilvl w:val="3"/>
          <w:numId w:val="38"/>
        </w:numPr>
        <w:spacing w:before="0" w:after="0" w:line="360" w:lineRule="auto"/>
        <w:ind w:left="993" w:hanging="993"/>
        <w:jc w:val="both"/>
        <w:rPr>
          <w:rFonts w:ascii="Tahoma" w:hAnsi="Tahoma" w:cs="Tahoma"/>
          <w:sz w:val="22"/>
          <w:szCs w:val="22"/>
        </w:rPr>
      </w:pPr>
      <w:r w:rsidRPr="00A37CA5">
        <w:rPr>
          <w:rFonts w:ascii="Tahoma" w:hAnsi="Tahoma" w:cs="Tahoma"/>
          <w:sz w:val="22"/>
          <w:szCs w:val="22"/>
        </w:rPr>
        <w:t>MÉTODOS Y ESTILOS DE DIRECCIÓN.</w:t>
      </w:r>
    </w:p>
    <w:p w:rsidR="000453F4" w:rsidRPr="00A37CA5" w:rsidRDefault="000453F4" w:rsidP="000453F4">
      <w:pPr>
        <w:spacing w:line="360" w:lineRule="auto"/>
        <w:jc w:val="both"/>
        <w:rPr>
          <w:rFonts w:ascii="Tahoma" w:hAnsi="Tahoma" w:cs="Tahoma"/>
          <w:sz w:val="22"/>
          <w:szCs w:val="22"/>
        </w:rPr>
      </w:pPr>
      <w:r w:rsidRPr="00A37CA5">
        <w:rPr>
          <w:rFonts w:ascii="Tahoma" w:hAnsi="Tahoma" w:cs="Tahoma"/>
          <w:sz w:val="22"/>
          <w:szCs w:val="22"/>
        </w:rPr>
        <w:t>En este sistema se describen las principales características que debe tipificar los métodos y estilos de dirección en las empresas y organizaciones superiores de dirección que implantan el Sistema de Dirección y Gestión, los que deberán asegurar la activa participación de todos los trabajadores en el ejercicio de la gestión empresarial; la disciplina y el estricto control del cumplimiento de lo establecido; el despojo del burocratismo y de la cultura de la espera; así como la oportuna y efectiva decisión de cada tema evaluado, por las instancias facultadas.</w:t>
      </w:r>
    </w:p>
    <w:p w:rsidR="000453F4" w:rsidRPr="00A37CA5" w:rsidRDefault="000453F4" w:rsidP="000453F4">
      <w:pPr>
        <w:spacing w:line="360" w:lineRule="auto"/>
        <w:jc w:val="both"/>
        <w:rPr>
          <w:rFonts w:ascii="Tahoma" w:hAnsi="Tahoma" w:cs="Tahoma"/>
          <w:b/>
          <w:bCs/>
          <w:sz w:val="22"/>
          <w:szCs w:val="22"/>
        </w:rPr>
      </w:pPr>
      <w:r w:rsidRPr="00A37CA5">
        <w:rPr>
          <w:rFonts w:ascii="Tahoma" w:hAnsi="Tahoma" w:cs="Tahoma"/>
          <w:b/>
          <w:bCs/>
          <w:sz w:val="22"/>
          <w:szCs w:val="22"/>
        </w:rPr>
        <w:t> </w:t>
      </w:r>
    </w:p>
    <w:p w:rsidR="000453F4" w:rsidRPr="000453F4" w:rsidRDefault="000453F4" w:rsidP="000453F4">
      <w:pPr>
        <w:spacing w:line="360" w:lineRule="auto"/>
        <w:jc w:val="both"/>
        <w:rPr>
          <w:rFonts w:ascii="Tahoma" w:hAnsi="Tahoma" w:cs="Tahoma"/>
          <w:b/>
          <w:bCs/>
          <w:sz w:val="22"/>
          <w:szCs w:val="22"/>
          <w:u w:val="single"/>
        </w:rPr>
      </w:pPr>
      <w:bookmarkStart w:id="131" w:name="Características_Generales_que_rigen_los_"/>
      <w:bookmarkStart w:id="132" w:name="Junta_de_Gobierno"/>
      <w:r w:rsidRPr="00A37CA5">
        <w:rPr>
          <w:rFonts w:ascii="Tahoma" w:hAnsi="Tahoma" w:cs="Tahoma"/>
          <w:b/>
          <w:bCs/>
          <w:sz w:val="22"/>
          <w:szCs w:val="22"/>
          <w:u w:val="single"/>
        </w:rPr>
        <w:t xml:space="preserve">CARACTERÍSTICAS GENERALES QUE RIGEN LOS MÉTODOS Y ESTILOS </w:t>
      </w:r>
      <w:bookmarkEnd w:id="131"/>
      <w:r w:rsidRPr="00A37CA5">
        <w:rPr>
          <w:rFonts w:ascii="Tahoma" w:hAnsi="Tahoma" w:cs="Tahoma"/>
          <w:b/>
          <w:bCs/>
          <w:sz w:val="22"/>
          <w:szCs w:val="22"/>
          <w:u w:val="single"/>
        </w:rPr>
        <w:t>DE DIRECCIÓN EN LA EMPRESA ESTATAL SOCIALISTA.</w:t>
      </w:r>
    </w:p>
    <w:p w:rsidR="000453F4" w:rsidRPr="000453F4" w:rsidRDefault="000453F4" w:rsidP="00626D4F">
      <w:pPr>
        <w:pStyle w:val="Prrafodelista"/>
        <w:numPr>
          <w:ilvl w:val="0"/>
          <w:numId w:val="60"/>
        </w:numPr>
        <w:spacing w:line="360" w:lineRule="auto"/>
        <w:ind w:left="360"/>
        <w:contextualSpacing/>
        <w:jc w:val="both"/>
        <w:rPr>
          <w:rFonts w:ascii="Tahoma" w:hAnsi="Tahoma" w:cs="Tahoma"/>
          <w:sz w:val="22"/>
          <w:szCs w:val="22"/>
        </w:rPr>
      </w:pPr>
      <w:r w:rsidRPr="00A37CA5">
        <w:rPr>
          <w:rFonts w:ascii="Tahoma" w:hAnsi="Tahoma" w:cs="Tahoma"/>
          <w:sz w:val="22"/>
          <w:szCs w:val="22"/>
        </w:rPr>
        <w:t xml:space="preserve">Las empresas y la organización superior de dirección que aplican el Sistema de Dirección y Gestión deberán trabajar imbuidos en la </w:t>
      </w:r>
      <w:r w:rsidRPr="00A37CA5">
        <w:rPr>
          <w:rFonts w:ascii="Tahoma" w:hAnsi="Tahoma" w:cs="Tahoma"/>
          <w:b/>
          <w:sz w:val="22"/>
          <w:szCs w:val="22"/>
        </w:rPr>
        <w:t>idea de que no existen problemas sin solución</w:t>
      </w:r>
      <w:r w:rsidRPr="00A37CA5">
        <w:rPr>
          <w:rFonts w:ascii="Tahoma" w:hAnsi="Tahoma" w:cs="Tahoma"/>
          <w:sz w:val="22"/>
          <w:szCs w:val="22"/>
        </w:rPr>
        <w:t>, que los problemas que se presentan y enfrentan cada día sólo pueden ser resueltos con la entrega consciente de cada trabajador y sus dirigentes.</w:t>
      </w:r>
    </w:p>
    <w:p w:rsidR="000453F4" w:rsidRPr="000453F4" w:rsidRDefault="000453F4" w:rsidP="00626D4F">
      <w:pPr>
        <w:pStyle w:val="Prrafodelista"/>
        <w:numPr>
          <w:ilvl w:val="0"/>
          <w:numId w:val="60"/>
        </w:numPr>
        <w:spacing w:line="360" w:lineRule="auto"/>
        <w:ind w:left="360"/>
        <w:contextualSpacing/>
        <w:jc w:val="both"/>
        <w:rPr>
          <w:rFonts w:ascii="Tahoma" w:hAnsi="Tahoma" w:cs="Tahoma"/>
          <w:sz w:val="22"/>
          <w:szCs w:val="22"/>
        </w:rPr>
      </w:pPr>
      <w:r w:rsidRPr="00A37CA5">
        <w:rPr>
          <w:rFonts w:ascii="Tahoma" w:hAnsi="Tahoma" w:cs="Tahoma"/>
          <w:sz w:val="22"/>
          <w:szCs w:val="22"/>
        </w:rPr>
        <w:t xml:space="preserve">La </w:t>
      </w:r>
      <w:r w:rsidRPr="00A37CA5">
        <w:rPr>
          <w:rFonts w:ascii="Tahoma" w:hAnsi="Tahoma" w:cs="Tahoma"/>
          <w:b/>
          <w:sz w:val="22"/>
          <w:szCs w:val="22"/>
        </w:rPr>
        <w:t>prioridad</w:t>
      </w:r>
      <w:r w:rsidRPr="00A37CA5">
        <w:rPr>
          <w:rFonts w:ascii="Tahoma" w:hAnsi="Tahoma" w:cs="Tahoma"/>
          <w:sz w:val="22"/>
          <w:szCs w:val="22"/>
        </w:rPr>
        <w:t xml:space="preserve"> de las empresas que implantan el Sistema de Dirección y Gestión, se encuentra en la </w:t>
      </w:r>
      <w:r w:rsidRPr="00A37CA5">
        <w:rPr>
          <w:rFonts w:ascii="Tahoma" w:hAnsi="Tahoma" w:cs="Tahoma"/>
          <w:b/>
          <w:sz w:val="22"/>
          <w:szCs w:val="22"/>
        </w:rPr>
        <w:t>solución de los problemas internos, con la movilización y utilización de las técnicas, fuerzas y caudal de conocimiento</w:t>
      </w:r>
      <w:r w:rsidRPr="00A37CA5">
        <w:rPr>
          <w:rFonts w:ascii="Tahoma" w:hAnsi="Tahoma" w:cs="Tahoma"/>
          <w:sz w:val="22"/>
          <w:szCs w:val="22"/>
        </w:rPr>
        <w:t xml:space="preserve"> que se poseen sus cuadros y trabajadores logrando una alta participación y compromiso en la aplicación del Sistema de Dirección y Gestión.</w:t>
      </w:r>
    </w:p>
    <w:p w:rsidR="000453F4" w:rsidRPr="000453F4" w:rsidRDefault="000453F4" w:rsidP="00626D4F">
      <w:pPr>
        <w:pStyle w:val="Prrafodelista"/>
        <w:numPr>
          <w:ilvl w:val="0"/>
          <w:numId w:val="60"/>
        </w:numPr>
        <w:spacing w:line="360" w:lineRule="auto"/>
        <w:ind w:left="360"/>
        <w:contextualSpacing/>
        <w:jc w:val="both"/>
        <w:rPr>
          <w:rFonts w:ascii="Tahoma" w:hAnsi="Tahoma" w:cs="Tahoma"/>
          <w:sz w:val="22"/>
          <w:szCs w:val="22"/>
        </w:rPr>
      </w:pPr>
      <w:r w:rsidRPr="00A37CA5">
        <w:rPr>
          <w:rFonts w:ascii="Tahoma" w:hAnsi="Tahoma" w:cs="Tahoma"/>
          <w:sz w:val="22"/>
          <w:szCs w:val="22"/>
        </w:rPr>
        <w:t xml:space="preserve">Los cuadros de dirección deberán trabajar de manera permanente para lograr el </w:t>
      </w:r>
      <w:r w:rsidRPr="00A37CA5">
        <w:rPr>
          <w:rFonts w:ascii="Tahoma" w:hAnsi="Tahoma" w:cs="Tahoma"/>
          <w:b/>
          <w:sz w:val="22"/>
          <w:szCs w:val="22"/>
        </w:rPr>
        <w:t>máximo de resultados en cada tarea asignada</w:t>
      </w:r>
      <w:r w:rsidRPr="00A37CA5">
        <w:rPr>
          <w:rFonts w:ascii="Tahoma" w:hAnsi="Tahoma" w:cs="Tahoma"/>
          <w:sz w:val="22"/>
          <w:szCs w:val="22"/>
        </w:rPr>
        <w:t>, debiendo comprender en cada momento la complejidad de cada situación, establecer prioridades, organizar el trabajo, cohesionar todas las fuerzas, exigir disciplina, educar con el ejemplo, explicar la necesidad de cada tarea, convencer, entusiasmar, levantar el espíritu y movilizar la voluntad de todos los trabajadores.</w:t>
      </w:r>
    </w:p>
    <w:p w:rsidR="000453F4" w:rsidRPr="000453F4" w:rsidRDefault="000453F4" w:rsidP="00626D4F">
      <w:pPr>
        <w:pStyle w:val="Prrafodelista"/>
        <w:numPr>
          <w:ilvl w:val="0"/>
          <w:numId w:val="60"/>
        </w:numPr>
        <w:spacing w:line="360" w:lineRule="auto"/>
        <w:ind w:left="360"/>
        <w:contextualSpacing/>
        <w:jc w:val="both"/>
        <w:rPr>
          <w:rFonts w:ascii="Tahoma" w:hAnsi="Tahoma" w:cs="Tahoma"/>
          <w:b/>
          <w:sz w:val="22"/>
          <w:szCs w:val="22"/>
        </w:rPr>
      </w:pPr>
      <w:r w:rsidRPr="00A37CA5">
        <w:rPr>
          <w:rFonts w:ascii="Tahoma" w:hAnsi="Tahoma" w:cs="Tahoma"/>
          <w:sz w:val="22"/>
          <w:szCs w:val="22"/>
        </w:rPr>
        <w:lastRenderedPageBreak/>
        <w:t xml:space="preserve">Los dirigentes que trabajan en las empresas que implantan el Perfeccionamiento Empresarial, deberán aplicar como </w:t>
      </w:r>
      <w:r w:rsidRPr="00A37CA5">
        <w:rPr>
          <w:rFonts w:ascii="Tahoma" w:hAnsi="Tahoma" w:cs="Tahoma"/>
          <w:b/>
          <w:sz w:val="22"/>
          <w:szCs w:val="22"/>
        </w:rPr>
        <w:t>método de dirección la crítica y las reflexiones oportunas.</w:t>
      </w:r>
    </w:p>
    <w:p w:rsidR="000453F4" w:rsidRPr="00A37CA5" w:rsidRDefault="000453F4" w:rsidP="00626D4F">
      <w:pPr>
        <w:pStyle w:val="Prrafodelista"/>
        <w:numPr>
          <w:ilvl w:val="0"/>
          <w:numId w:val="60"/>
        </w:numPr>
        <w:spacing w:line="360" w:lineRule="auto"/>
        <w:ind w:left="360"/>
        <w:contextualSpacing/>
        <w:jc w:val="both"/>
        <w:rPr>
          <w:rFonts w:ascii="Tahoma" w:hAnsi="Tahoma" w:cs="Tahoma"/>
          <w:sz w:val="22"/>
          <w:szCs w:val="22"/>
        </w:rPr>
      </w:pPr>
      <w:r w:rsidRPr="00A37CA5">
        <w:rPr>
          <w:rFonts w:ascii="Tahoma" w:hAnsi="Tahoma" w:cs="Tahoma"/>
          <w:sz w:val="22"/>
          <w:szCs w:val="22"/>
        </w:rPr>
        <w:t xml:space="preserve">Los dirigentes de las empresas que aplican el Sistema de Dirección y Gestión, tienen que actuar permanentemente con </w:t>
      </w:r>
      <w:r w:rsidRPr="00A37CA5">
        <w:rPr>
          <w:rFonts w:ascii="Tahoma" w:hAnsi="Tahoma" w:cs="Tahoma"/>
          <w:b/>
          <w:sz w:val="22"/>
          <w:szCs w:val="22"/>
        </w:rPr>
        <w:t>sentido ético y político</w:t>
      </w:r>
      <w:r w:rsidRPr="00A37CA5">
        <w:rPr>
          <w:rFonts w:ascii="Tahoma" w:hAnsi="Tahoma" w:cs="Tahoma"/>
          <w:sz w:val="22"/>
          <w:szCs w:val="22"/>
        </w:rPr>
        <w:t>, priorizando en cada acción el estricto cumplimiento de lo establecido por la dirección del Partido y el Gobierno, aplicando métodos de persuasión y de convencimiento ante la implantación de nuevas medidas.</w:t>
      </w:r>
    </w:p>
    <w:p w:rsidR="000453F4" w:rsidRPr="000453F4" w:rsidRDefault="000453F4" w:rsidP="00626D4F">
      <w:pPr>
        <w:pStyle w:val="Prrafodelista"/>
        <w:numPr>
          <w:ilvl w:val="0"/>
          <w:numId w:val="60"/>
        </w:numPr>
        <w:spacing w:line="360" w:lineRule="auto"/>
        <w:ind w:left="360"/>
        <w:contextualSpacing/>
        <w:jc w:val="both"/>
        <w:rPr>
          <w:rFonts w:ascii="Tahoma" w:hAnsi="Tahoma" w:cs="Tahoma"/>
          <w:sz w:val="22"/>
          <w:szCs w:val="22"/>
        </w:rPr>
      </w:pPr>
      <w:r w:rsidRPr="00A37CA5">
        <w:rPr>
          <w:rFonts w:ascii="Tahoma" w:hAnsi="Tahoma" w:cs="Tahoma"/>
          <w:sz w:val="22"/>
          <w:szCs w:val="22"/>
        </w:rPr>
        <w:t xml:space="preserve">La </w:t>
      </w:r>
      <w:r w:rsidRPr="00A37CA5">
        <w:rPr>
          <w:rFonts w:ascii="Tahoma" w:hAnsi="Tahoma" w:cs="Tahoma"/>
          <w:b/>
          <w:sz w:val="22"/>
          <w:szCs w:val="22"/>
        </w:rPr>
        <w:t>disciplina, honradez, el rigor, la calidad, la constancia en el trabajo, los resultados financieros, la satisfacción de los clientes, los procesos que agregan valor, los trabajadores, el desarrollo logrado en la gestión empresarial y su consolidación</w:t>
      </w:r>
      <w:r w:rsidRPr="00A37CA5">
        <w:rPr>
          <w:rFonts w:ascii="Tahoma" w:hAnsi="Tahoma" w:cs="Tahoma"/>
          <w:sz w:val="22"/>
          <w:szCs w:val="22"/>
        </w:rPr>
        <w:t>, constituyen la divisa fundamental de las empresas y las organización superior de dirección que aplican el Perfeccionamiento Empresarial.</w:t>
      </w:r>
    </w:p>
    <w:p w:rsidR="000453F4" w:rsidRPr="000453F4" w:rsidRDefault="000453F4" w:rsidP="00626D4F">
      <w:pPr>
        <w:pStyle w:val="Prrafodelista"/>
        <w:numPr>
          <w:ilvl w:val="0"/>
          <w:numId w:val="60"/>
        </w:numPr>
        <w:spacing w:line="360" w:lineRule="auto"/>
        <w:ind w:left="360"/>
        <w:contextualSpacing/>
        <w:jc w:val="both"/>
        <w:rPr>
          <w:rFonts w:ascii="Tahoma" w:hAnsi="Tahoma" w:cs="Tahoma"/>
          <w:sz w:val="22"/>
          <w:szCs w:val="22"/>
        </w:rPr>
      </w:pPr>
      <w:r w:rsidRPr="00A37CA5">
        <w:rPr>
          <w:rFonts w:ascii="Tahoma" w:hAnsi="Tahoma" w:cs="Tahoma"/>
          <w:sz w:val="22"/>
          <w:szCs w:val="22"/>
        </w:rPr>
        <w:t xml:space="preserve">Cada empresa u organización superior de dirección que aplica el Sistema de Dirección y Gestión, deberá utilizar como </w:t>
      </w:r>
      <w:r w:rsidRPr="00A37CA5">
        <w:rPr>
          <w:rFonts w:ascii="Tahoma" w:hAnsi="Tahoma" w:cs="Tahoma"/>
          <w:b/>
          <w:sz w:val="22"/>
          <w:szCs w:val="22"/>
        </w:rPr>
        <w:t>herramienta de dirección la elaboración de su estrategia integral</w:t>
      </w:r>
      <w:r w:rsidRPr="00A37CA5">
        <w:rPr>
          <w:rFonts w:ascii="Tahoma" w:hAnsi="Tahoma" w:cs="Tahoma"/>
          <w:sz w:val="22"/>
          <w:szCs w:val="22"/>
        </w:rPr>
        <w:t>. En las empresas u organización superior de dirección que aplican el nuevo sistema se diseña, aprueba y existe una sola estrategia empresarial, que integra todas las áreas y unidades empresariales de base.</w:t>
      </w:r>
    </w:p>
    <w:p w:rsidR="000453F4" w:rsidRPr="000453F4" w:rsidRDefault="000453F4" w:rsidP="00626D4F">
      <w:pPr>
        <w:pStyle w:val="Prrafodelista"/>
        <w:numPr>
          <w:ilvl w:val="0"/>
          <w:numId w:val="60"/>
        </w:numPr>
        <w:spacing w:line="360" w:lineRule="auto"/>
        <w:ind w:left="360"/>
        <w:contextualSpacing/>
        <w:jc w:val="both"/>
        <w:rPr>
          <w:rFonts w:ascii="Tahoma" w:hAnsi="Tahoma" w:cs="Tahoma"/>
          <w:sz w:val="22"/>
          <w:szCs w:val="22"/>
        </w:rPr>
      </w:pPr>
      <w:r w:rsidRPr="00A37CA5">
        <w:rPr>
          <w:rFonts w:ascii="Tahoma" w:hAnsi="Tahoma" w:cs="Tahoma"/>
          <w:sz w:val="22"/>
          <w:szCs w:val="22"/>
        </w:rPr>
        <w:t xml:space="preserve">La empresa u organización superior de dirección sobre la base de su estrategia integral deberá emplear la </w:t>
      </w:r>
      <w:r w:rsidRPr="00A37CA5">
        <w:rPr>
          <w:rFonts w:ascii="Tahoma" w:hAnsi="Tahoma" w:cs="Tahoma"/>
          <w:b/>
          <w:sz w:val="22"/>
          <w:szCs w:val="22"/>
        </w:rPr>
        <w:t>dirección por objetivos</w:t>
      </w:r>
      <w:r w:rsidRPr="00A37CA5">
        <w:rPr>
          <w:rFonts w:ascii="Tahoma" w:hAnsi="Tahoma" w:cs="Tahoma"/>
          <w:sz w:val="22"/>
          <w:szCs w:val="22"/>
        </w:rPr>
        <w:t xml:space="preserve">, como </w:t>
      </w:r>
      <w:r w:rsidRPr="00A37CA5">
        <w:rPr>
          <w:rFonts w:ascii="Tahoma" w:hAnsi="Tahoma" w:cs="Tahoma"/>
          <w:b/>
          <w:sz w:val="22"/>
          <w:szCs w:val="22"/>
        </w:rPr>
        <w:t>método participativo y herramienta principal para proponerse en cada período</w:t>
      </w:r>
      <w:r w:rsidRPr="00A37CA5">
        <w:rPr>
          <w:rFonts w:ascii="Tahoma" w:hAnsi="Tahoma" w:cs="Tahoma"/>
          <w:sz w:val="22"/>
          <w:szCs w:val="22"/>
        </w:rPr>
        <w:t>, metas superiores y de forma sistemática controlar y evaluar el cumplimiento de los objetivos.</w:t>
      </w:r>
    </w:p>
    <w:p w:rsidR="000453F4" w:rsidRPr="000453F4" w:rsidRDefault="000453F4" w:rsidP="00626D4F">
      <w:pPr>
        <w:pStyle w:val="Prrafodelista"/>
        <w:numPr>
          <w:ilvl w:val="0"/>
          <w:numId w:val="60"/>
        </w:numPr>
        <w:spacing w:line="360" w:lineRule="auto"/>
        <w:ind w:left="360"/>
        <w:contextualSpacing/>
        <w:jc w:val="both"/>
        <w:rPr>
          <w:rFonts w:ascii="Tahoma" w:hAnsi="Tahoma" w:cs="Tahoma"/>
          <w:sz w:val="22"/>
          <w:szCs w:val="22"/>
        </w:rPr>
      </w:pPr>
      <w:r w:rsidRPr="00A37CA5">
        <w:rPr>
          <w:rFonts w:ascii="Tahoma" w:hAnsi="Tahoma" w:cs="Tahoma"/>
          <w:sz w:val="22"/>
          <w:szCs w:val="22"/>
        </w:rPr>
        <w:t xml:space="preserve">Cada empresa y organización superior de dirección, deberá continuar fortaleciendo </w:t>
      </w:r>
      <w:r w:rsidRPr="00A37CA5">
        <w:rPr>
          <w:rFonts w:ascii="Tahoma" w:hAnsi="Tahoma" w:cs="Tahoma"/>
          <w:b/>
          <w:sz w:val="22"/>
          <w:szCs w:val="22"/>
        </w:rPr>
        <w:t>la unidad entre el Partido, la Juventud, el Sindicato, la Administración y todas las demás organizaciones</w:t>
      </w:r>
      <w:r w:rsidRPr="00A37CA5">
        <w:rPr>
          <w:rFonts w:ascii="Tahoma" w:hAnsi="Tahoma" w:cs="Tahoma"/>
          <w:sz w:val="22"/>
          <w:szCs w:val="22"/>
        </w:rPr>
        <w:t>, con la finalidad de garantizar el compromiso de todos en el cumplimiento de los objetivos y elevar la eficiencia económica.</w:t>
      </w:r>
    </w:p>
    <w:p w:rsidR="000453F4" w:rsidRPr="00A37CA5" w:rsidRDefault="000453F4" w:rsidP="00626D4F">
      <w:pPr>
        <w:pStyle w:val="Prrafodelista"/>
        <w:numPr>
          <w:ilvl w:val="0"/>
          <w:numId w:val="60"/>
        </w:numPr>
        <w:spacing w:line="360" w:lineRule="auto"/>
        <w:ind w:left="360"/>
        <w:contextualSpacing/>
        <w:jc w:val="both"/>
        <w:rPr>
          <w:rFonts w:ascii="Tahoma" w:hAnsi="Tahoma" w:cs="Tahoma"/>
          <w:sz w:val="22"/>
          <w:szCs w:val="22"/>
        </w:rPr>
      </w:pPr>
      <w:r w:rsidRPr="00A37CA5">
        <w:rPr>
          <w:rFonts w:ascii="Tahoma" w:hAnsi="Tahoma" w:cs="Tahoma"/>
          <w:sz w:val="22"/>
          <w:szCs w:val="22"/>
        </w:rPr>
        <w:t xml:space="preserve">La </w:t>
      </w:r>
      <w:r w:rsidRPr="00A37CA5">
        <w:rPr>
          <w:rFonts w:ascii="Tahoma" w:hAnsi="Tahoma" w:cs="Tahoma"/>
          <w:b/>
          <w:sz w:val="22"/>
          <w:szCs w:val="22"/>
        </w:rPr>
        <w:t>participación de los trabajadores en el proceso de dirección en las empresas</w:t>
      </w:r>
      <w:r w:rsidRPr="00A37CA5">
        <w:rPr>
          <w:rFonts w:ascii="Tahoma" w:hAnsi="Tahoma" w:cs="Tahoma"/>
          <w:sz w:val="22"/>
          <w:szCs w:val="22"/>
        </w:rPr>
        <w:t xml:space="preserve"> y la organización superior de dirección constituye un factor indispensable para su gestión económica, para el fortalecimiento de la disciplina y para el logro de relaciones de cooperación y ayuda entre todos los integrantes de las empresas.</w:t>
      </w:r>
    </w:p>
    <w:p w:rsidR="000453F4" w:rsidRPr="00A37CA5" w:rsidRDefault="000453F4" w:rsidP="000453F4">
      <w:pPr>
        <w:spacing w:line="360" w:lineRule="auto"/>
        <w:ind w:left="-360" w:firstLine="120"/>
        <w:jc w:val="both"/>
        <w:rPr>
          <w:rFonts w:ascii="Tahoma" w:hAnsi="Tahoma" w:cs="Tahoma"/>
          <w:sz w:val="22"/>
          <w:szCs w:val="22"/>
        </w:rPr>
      </w:pPr>
    </w:p>
    <w:p w:rsidR="000453F4" w:rsidRPr="000453F4" w:rsidRDefault="000453F4" w:rsidP="00626D4F">
      <w:pPr>
        <w:pStyle w:val="Prrafodelista"/>
        <w:numPr>
          <w:ilvl w:val="0"/>
          <w:numId w:val="60"/>
        </w:numPr>
        <w:spacing w:line="360" w:lineRule="auto"/>
        <w:ind w:left="360"/>
        <w:contextualSpacing/>
        <w:jc w:val="both"/>
        <w:rPr>
          <w:rFonts w:ascii="Tahoma" w:hAnsi="Tahoma" w:cs="Tahoma"/>
          <w:sz w:val="22"/>
          <w:szCs w:val="22"/>
        </w:rPr>
      </w:pPr>
      <w:r w:rsidRPr="00A37CA5">
        <w:rPr>
          <w:rFonts w:ascii="Tahoma" w:hAnsi="Tahoma" w:cs="Tahoma"/>
          <w:sz w:val="22"/>
          <w:szCs w:val="22"/>
        </w:rPr>
        <w:lastRenderedPageBreak/>
        <w:t xml:space="preserve">Las empresas y la organización superior de dirección, deberán garantizar que cada </w:t>
      </w:r>
      <w:r w:rsidRPr="00A37CA5">
        <w:rPr>
          <w:rFonts w:ascii="Tahoma" w:hAnsi="Tahoma" w:cs="Tahoma"/>
          <w:b/>
          <w:sz w:val="22"/>
          <w:szCs w:val="22"/>
        </w:rPr>
        <w:t>jefe tenga claramente definida sus misiones y facultades</w:t>
      </w:r>
      <w:r w:rsidRPr="00A37CA5">
        <w:rPr>
          <w:rFonts w:ascii="Tahoma" w:hAnsi="Tahoma" w:cs="Tahoma"/>
          <w:sz w:val="22"/>
          <w:szCs w:val="22"/>
        </w:rPr>
        <w:t>, aplicando métodos de dirección, exigentes y persuasivos; evaluando de forma permanente el cumplimiento del uso de las mismas y, acorde a ello, exigirles las correspondientes responsabilidades.</w:t>
      </w:r>
    </w:p>
    <w:p w:rsidR="000453F4" w:rsidRPr="000453F4" w:rsidRDefault="000453F4" w:rsidP="00626D4F">
      <w:pPr>
        <w:pStyle w:val="Prrafodelista"/>
        <w:numPr>
          <w:ilvl w:val="0"/>
          <w:numId w:val="60"/>
        </w:numPr>
        <w:spacing w:line="360" w:lineRule="auto"/>
        <w:ind w:left="360"/>
        <w:contextualSpacing/>
        <w:jc w:val="both"/>
        <w:rPr>
          <w:rFonts w:ascii="Tahoma" w:hAnsi="Tahoma" w:cs="Tahoma"/>
          <w:sz w:val="22"/>
          <w:szCs w:val="22"/>
        </w:rPr>
      </w:pPr>
      <w:r w:rsidRPr="00A37CA5">
        <w:rPr>
          <w:rFonts w:ascii="Tahoma" w:hAnsi="Tahoma" w:cs="Tahoma"/>
          <w:sz w:val="22"/>
          <w:szCs w:val="22"/>
        </w:rPr>
        <w:t xml:space="preserve">Deberá potenciarse como método de dirección el </w:t>
      </w:r>
      <w:r w:rsidRPr="00A37CA5">
        <w:rPr>
          <w:rFonts w:ascii="Tahoma" w:hAnsi="Tahoma" w:cs="Tahoma"/>
          <w:b/>
          <w:sz w:val="22"/>
          <w:szCs w:val="22"/>
        </w:rPr>
        <w:t>papel del jefe del eslabón primario de la producción de bienes y servicios</w:t>
      </w:r>
      <w:r w:rsidRPr="00A37CA5">
        <w:rPr>
          <w:rFonts w:ascii="Tahoma" w:hAnsi="Tahoma" w:cs="Tahoma"/>
          <w:sz w:val="22"/>
          <w:szCs w:val="22"/>
        </w:rPr>
        <w:t xml:space="preserve"> (jefe de equipo o brigada de trabajo socialista), priorizando la atención y preparación de los mismos.</w:t>
      </w:r>
    </w:p>
    <w:p w:rsidR="000453F4" w:rsidRPr="000453F4" w:rsidRDefault="000453F4" w:rsidP="00626D4F">
      <w:pPr>
        <w:pStyle w:val="Prrafodelista"/>
        <w:numPr>
          <w:ilvl w:val="0"/>
          <w:numId w:val="60"/>
        </w:numPr>
        <w:spacing w:line="360" w:lineRule="auto"/>
        <w:ind w:left="360"/>
        <w:contextualSpacing/>
        <w:jc w:val="both"/>
        <w:rPr>
          <w:rFonts w:ascii="Tahoma" w:hAnsi="Tahoma" w:cs="Tahoma"/>
          <w:sz w:val="22"/>
          <w:szCs w:val="22"/>
        </w:rPr>
      </w:pPr>
      <w:r w:rsidRPr="00A37CA5">
        <w:rPr>
          <w:rFonts w:ascii="Tahoma" w:hAnsi="Tahoma" w:cs="Tahoma"/>
          <w:sz w:val="22"/>
          <w:szCs w:val="22"/>
        </w:rPr>
        <w:t xml:space="preserve">Se debe respetar, como regla, </w:t>
      </w:r>
      <w:r w:rsidRPr="00A37CA5">
        <w:rPr>
          <w:rFonts w:ascii="Tahoma" w:hAnsi="Tahoma" w:cs="Tahoma"/>
          <w:b/>
          <w:sz w:val="22"/>
          <w:szCs w:val="22"/>
        </w:rPr>
        <w:t>la línea ejecutiva de mando</w:t>
      </w:r>
      <w:r w:rsidRPr="00A37CA5">
        <w:rPr>
          <w:rFonts w:ascii="Tahoma" w:hAnsi="Tahoma" w:cs="Tahoma"/>
          <w:sz w:val="22"/>
          <w:szCs w:val="22"/>
        </w:rPr>
        <w:t>, potenciar el concepto de que no existen jefes sin subordinados y que cada trabajador responde por el cumplimiento de sus deberes, tareas y misiones ante un sólo jefe.</w:t>
      </w:r>
    </w:p>
    <w:p w:rsidR="000453F4" w:rsidRPr="000453F4" w:rsidRDefault="000453F4" w:rsidP="00626D4F">
      <w:pPr>
        <w:pStyle w:val="Prrafodelista"/>
        <w:numPr>
          <w:ilvl w:val="0"/>
          <w:numId w:val="60"/>
        </w:numPr>
        <w:spacing w:line="360" w:lineRule="auto"/>
        <w:ind w:left="360"/>
        <w:contextualSpacing/>
        <w:jc w:val="both"/>
        <w:rPr>
          <w:rFonts w:ascii="Tahoma" w:hAnsi="Tahoma" w:cs="Tahoma"/>
          <w:sz w:val="22"/>
          <w:szCs w:val="22"/>
        </w:rPr>
      </w:pPr>
      <w:r w:rsidRPr="00A37CA5">
        <w:rPr>
          <w:rFonts w:ascii="Tahoma" w:hAnsi="Tahoma" w:cs="Tahoma"/>
          <w:sz w:val="22"/>
          <w:szCs w:val="22"/>
        </w:rPr>
        <w:t xml:space="preserve">Los </w:t>
      </w:r>
      <w:r w:rsidRPr="00A37CA5">
        <w:rPr>
          <w:rFonts w:ascii="Tahoma" w:hAnsi="Tahoma" w:cs="Tahoma"/>
          <w:b/>
          <w:sz w:val="22"/>
          <w:szCs w:val="22"/>
        </w:rPr>
        <w:t>jefes son los máximo responsable de crear un clima de trabajo socialista</w:t>
      </w:r>
      <w:r w:rsidRPr="00A37CA5">
        <w:rPr>
          <w:rFonts w:ascii="Tahoma" w:hAnsi="Tahoma" w:cs="Tahoma"/>
          <w:sz w:val="22"/>
          <w:szCs w:val="22"/>
        </w:rPr>
        <w:t>, de ayuda y cooperación, de tratar a los subordinados como colaboradores, creando un espíritu de exigencia ante lo mal hecho, así como el desarrollo del sentido de pertenencia a su organización. Los dirigentes de las empresas y la organización superior de dirección que aplican el Sistema de Dirección y Gestión, son antes que todo, dirigentes políticos; fieles exponentes de la política aprobada por la dirección del Partido y el Gobierno; su permanente actuación debe estar dotada de enfoques políticos y estar convencidos que dirigen hombres y mujeres que necesitan ser motivados y comprometidos en el cumplimiento de la misiones asignadas.</w:t>
      </w:r>
    </w:p>
    <w:p w:rsidR="000453F4" w:rsidRPr="000453F4" w:rsidRDefault="000453F4" w:rsidP="00626D4F">
      <w:pPr>
        <w:pStyle w:val="Prrafodelista"/>
        <w:numPr>
          <w:ilvl w:val="0"/>
          <w:numId w:val="60"/>
        </w:numPr>
        <w:spacing w:line="360" w:lineRule="auto"/>
        <w:ind w:left="360"/>
        <w:contextualSpacing/>
        <w:jc w:val="both"/>
        <w:rPr>
          <w:rFonts w:ascii="Tahoma" w:hAnsi="Tahoma" w:cs="Tahoma"/>
          <w:sz w:val="22"/>
          <w:szCs w:val="22"/>
        </w:rPr>
      </w:pPr>
      <w:r w:rsidRPr="00A37CA5">
        <w:rPr>
          <w:rFonts w:ascii="Tahoma" w:hAnsi="Tahoma" w:cs="Tahoma"/>
          <w:sz w:val="22"/>
          <w:szCs w:val="22"/>
        </w:rPr>
        <w:t xml:space="preserve">Uno de los principales métodos de evaluación a implantar en cada empresa y organización superior de dirección, parte del hecho que se debe </w:t>
      </w:r>
      <w:r w:rsidRPr="00A37CA5">
        <w:rPr>
          <w:rFonts w:ascii="Tahoma" w:hAnsi="Tahoma" w:cs="Tahoma"/>
          <w:b/>
          <w:sz w:val="22"/>
          <w:szCs w:val="22"/>
        </w:rPr>
        <w:t>evaluar los resultados alcanzados y no los esfuerzos realizados.</w:t>
      </w:r>
      <w:r w:rsidRPr="00A37CA5">
        <w:rPr>
          <w:rFonts w:ascii="Tahoma" w:hAnsi="Tahoma" w:cs="Tahoma"/>
          <w:sz w:val="22"/>
          <w:szCs w:val="22"/>
        </w:rPr>
        <w:t xml:space="preserve"> Toda estimulación (material o moral) debe ir vinculada a premiar un resultado real, que contribuya a elevar la eficiencia y aportes a la sociedad.</w:t>
      </w:r>
    </w:p>
    <w:p w:rsidR="000453F4" w:rsidRPr="000453F4" w:rsidRDefault="000453F4" w:rsidP="00626D4F">
      <w:pPr>
        <w:pStyle w:val="Prrafodelista"/>
        <w:numPr>
          <w:ilvl w:val="0"/>
          <w:numId w:val="60"/>
        </w:numPr>
        <w:spacing w:line="360" w:lineRule="auto"/>
        <w:ind w:left="360"/>
        <w:contextualSpacing/>
        <w:jc w:val="both"/>
        <w:rPr>
          <w:rFonts w:ascii="Tahoma" w:hAnsi="Tahoma" w:cs="Tahoma"/>
          <w:sz w:val="22"/>
          <w:szCs w:val="22"/>
        </w:rPr>
      </w:pPr>
      <w:r w:rsidRPr="00A37CA5">
        <w:rPr>
          <w:rFonts w:ascii="Tahoma" w:hAnsi="Tahoma" w:cs="Tahoma"/>
          <w:sz w:val="22"/>
          <w:szCs w:val="22"/>
        </w:rPr>
        <w:t xml:space="preserve">Se debe potenciar la </w:t>
      </w:r>
      <w:r w:rsidRPr="00A37CA5">
        <w:rPr>
          <w:rFonts w:ascii="Tahoma" w:hAnsi="Tahoma" w:cs="Tahoma"/>
          <w:b/>
          <w:sz w:val="22"/>
          <w:szCs w:val="22"/>
        </w:rPr>
        <w:t>consolidación de los procesos contables de la empresa y la organización superior de dirección</w:t>
      </w:r>
      <w:r w:rsidRPr="00A37CA5">
        <w:rPr>
          <w:rFonts w:ascii="Tahoma" w:hAnsi="Tahoma" w:cs="Tahoma"/>
          <w:sz w:val="22"/>
          <w:szCs w:val="22"/>
        </w:rPr>
        <w:t>; los directivos deberán evaluar los resultados económicos, utilizando en todo momento el lenguaje de la contabilidad. La constante utilización e interpretación de los estados financieros, del sistema de costos y de análisis financieros, investigando las causas de las desviaciones y las medidas futuras a tomar, constituyen condiciones a cumplimentar en los nuevos métodos de dirección empresarial.</w:t>
      </w:r>
    </w:p>
    <w:p w:rsidR="000453F4" w:rsidRPr="000453F4" w:rsidRDefault="000453F4" w:rsidP="00626D4F">
      <w:pPr>
        <w:pStyle w:val="Prrafodelista"/>
        <w:numPr>
          <w:ilvl w:val="0"/>
          <w:numId w:val="60"/>
        </w:numPr>
        <w:spacing w:line="360" w:lineRule="auto"/>
        <w:ind w:left="360"/>
        <w:contextualSpacing/>
        <w:jc w:val="both"/>
        <w:rPr>
          <w:rFonts w:ascii="Tahoma" w:hAnsi="Tahoma" w:cs="Tahoma"/>
          <w:sz w:val="22"/>
          <w:szCs w:val="22"/>
        </w:rPr>
      </w:pPr>
      <w:r w:rsidRPr="00A37CA5">
        <w:rPr>
          <w:rFonts w:ascii="Tahoma" w:hAnsi="Tahoma" w:cs="Tahoma"/>
          <w:sz w:val="22"/>
          <w:szCs w:val="22"/>
        </w:rPr>
        <w:t xml:space="preserve">Los </w:t>
      </w:r>
      <w:r w:rsidRPr="00A37CA5">
        <w:rPr>
          <w:rFonts w:ascii="Tahoma" w:hAnsi="Tahoma" w:cs="Tahoma"/>
          <w:b/>
          <w:sz w:val="22"/>
          <w:szCs w:val="22"/>
        </w:rPr>
        <w:t>procesos de control y evaluación de los resultados y el uso correcto de los recursos</w:t>
      </w:r>
      <w:r w:rsidRPr="00A37CA5">
        <w:rPr>
          <w:rFonts w:ascii="Tahoma" w:hAnsi="Tahoma" w:cs="Tahoma"/>
          <w:sz w:val="22"/>
          <w:szCs w:val="22"/>
        </w:rPr>
        <w:t xml:space="preserve">, deberá extenderse a todos los eslabones, mediante la práctica </w:t>
      </w:r>
      <w:r w:rsidRPr="00A37CA5">
        <w:rPr>
          <w:rFonts w:ascii="Tahoma" w:hAnsi="Tahoma" w:cs="Tahoma"/>
          <w:sz w:val="22"/>
          <w:szCs w:val="22"/>
        </w:rPr>
        <w:lastRenderedPageBreak/>
        <w:t>de la supervisión y el autocontrol, con un carácter profiláctico y educativo, de manera permanente.</w:t>
      </w:r>
    </w:p>
    <w:p w:rsidR="000453F4" w:rsidRPr="000453F4" w:rsidRDefault="000453F4" w:rsidP="00626D4F">
      <w:pPr>
        <w:pStyle w:val="Prrafodelista"/>
        <w:numPr>
          <w:ilvl w:val="0"/>
          <w:numId w:val="60"/>
        </w:numPr>
        <w:spacing w:line="360" w:lineRule="auto"/>
        <w:ind w:left="360"/>
        <w:contextualSpacing/>
        <w:jc w:val="both"/>
        <w:rPr>
          <w:rFonts w:ascii="Tahoma" w:hAnsi="Tahoma" w:cs="Tahoma"/>
          <w:sz w:val="22"/>
          <w:szCs w:val="22"/>
        </w:rPr>
      </w:pPr>
      <w:r w:rsidRPr="00A37CA5">
        <w:rPr>
          <w:rFonts w:ascii="Tahoma" w:hAnsi="Tahoma" w:cs="Tahoma"/>
          <w:sz w:val="22"/>
          <w:szCs w:val="22"/>
        </w:rPr>
        <w:t xml:space="preserve">No solamente es importante preocuparse, sino fundamentalmente, </w:t>
      </w:r>
      <w:r w:rsidRPr="00A37CA5">
        <w:rPr>
          <w:rFonts w:ascii="Tahoma" w:hAnsi="Tahoma" w:cs="Tahoma"/>
          <w:b/>
          <w:sz w:val="22"/>
          <w:szCs w:val="22"/>
        </w:rPr>
        <w:t>ocuparse de la solución de los problemas</w:t>
      </w:r>
      <w:r w:rsidRPr="00A37CA5">
        <w:rPr>
          <w:rFonts w:ascii="Tahoma" w:hAnsi="Tahoma" w:cs="Tahoma"/>
          <w:sz w:val="22"/>
          <w:szCs w:val="22"/>
        </w:rPr>
        <w:t xml:space="preserve">. No es tomar una decisión, es asegurar su cumplimento en toda su magnitud. </w:t>
      </w:r>
    </w:p>
    <w:p w:rsidR="000453F4" w:rsidRPr="000453F4" w:rsidRDefault="000453F4" w:rsidP="00626D4F">
      <w:pPr>
        <w:pStyle w:val="Prrafodelista"/>
        <w:numPr>
          <w:ilvl w:val="0"/>
          <w:numId w:val="60"/>
        </w:numPr>
        <w:spacing w:line="360" w:lineRule="auto"/>
        <w:ind w:left="360"/>
        <w:contextualSpacing/>
        <w:jc w:val="both"/>
        <w:rPr>
          <w:rFonts w:ascii="Tahoma" w:hAnsi="Tahoma" w:cs="Tahoma"/>
          <w:sz w:val="22"/>
          <w:szCs w:val="22"/>
        </w:rPr>
      </w:pPr>
      <w:r w:rsidRPr="00A37CA5">
        <w:rPr>
          <w:rFonts w:ascii="Tahoma" w:hAnsi="Tahoma" w:cs="Tahoma"/>
          <w:sz w:val="22"/>
          <w:szCs w:val="22"/>
        </w:rPr>
        <w:t xml:space="preserve">Las empresas y la organización superior de dirección implementarán un </w:t>
      </w:r>
      <w:r w:rsidRPr="00A37CA5">
        <w:rPr>
          <w:rFonts w:ascii="Tahoma" w:hAnsi="Tahoma" w:cs="Tahoma"/>
          <w:b/>
          <w:sz w:val="22"/>
          <w:szCs w:val="22"/>
        </w:rPr>
        <w:t>sistema de capacitación y formación de los cuadros de dirección y trabajadores</w:t>
      </w:r>
      <w:r w:rsidRPr="00A37CA5">
        <w:rPr>
          <w:rFonts w:ascii="Tahoma" w:hAnsi="Tahoma" w:cs="Tahoma"/>
          <w:sz w:val="22"/>
          <w:szCs w:val="22"/>
        </w:rPr>
        <w:t xml:space="preserve"> en general, sobre las técnicas de gestión empresarial y temas económicos. La necesidad de superarse permanentemente técnica, cultural y profesionalmente deberá evaluarse en cada trabajador y directivo.</w:t>
      </w:r>
    </w:p>
    <w:p w:rsidR="000453F4" w:rsidRPr="000453F4" w:rsidRDefault="000453F4" w:rsidP="00626D4F">
      <w:pPr>
        <w:pStyle w:val="Prrafodelista"/>
        <w:numPr>
          <w:ilvl w:val="0"/>
          <w:numId w:val="60"/>
        </w:numPr>
        <w:spacing w:line="360" w:lineRule="auto"/>
        <w:ind w:left="360"/>
        <w:contextualSpacing/>
        <w:jc w:val="both"/>
        <w:rPr>
          <w:rFonts w:ascii="Tahoma" w:hAnsi="Tahoma" w:cs="Tahoma"/>
          <w:sz w:val="22"/>
          <w:szCs w:val="22"/>
        </w:rPr>
      </w:pPr>
      <w:r w:rsidRPr="00A37CA5">
        <w:rPr>
          <w:rFonts w:ascii="Tahoma" w:hAnsi="Tahoma" w:cs="Tahoma"/>
          <w:sz w:val="22"/>
          <w:szCs w:val="22"/>
        </w:rPr>
        <w:t xml:space="preserve">Se deberá estimular en los dirigentes </w:t>
      </w:r>
      <w:r w:rsidRPr="00A37CA5">
        <w:rPr>
          <w:rFonts w:ascii="Tahoma" w:hAnsi="Tahoma" w:cs="Tahoma"/>
          <w:b/>
          <w:sz w:val="22"/>
          <w:szCs w:val="22"/>
        </w:rPr>
        <w:t>el desarrollo de la iniciativa, la acción oportuna y la toma de decisiones, sin temor a cometer errores</w:t>
      </w:r>
      <w:r w:rsidRPr="00A37CA5">
        <w:rPr>
          <w:rFonts w:ascii="Tahoma" w:hAnsi="Tahoma" w:cs="Tahoma"/>
          <w:sz w:val="22"/>
          <w:szCs w:val="22"/>
        </w:rPr>
        <w:t>, así como la utilización de técnicas que le permitan detectar y satisfacer en lo posible, las necesidades espirituales que en la esfera laboral y social tienen sus trabajadores, como base para la creación y consolidación de culturas altamente productivas.</w:t>
      </w:r>
    </w:p>
    <w:p w:rsidR="000453F4" w:rsidRPr="000453F4" w:rsidRDefault="000453F4" w:rsidP="00626D4F">
      <w:pPr>
        <w:pStyle w:val="Prrafodelista"/>
        <w:numPr>
          <w:ilvl w:val="0"/>
          <w:numId w:val="60"/>
        </w:numPr>
        <w:spacing w:line="360" w:lineRule="auto"/>
        <w:ind w:left="360"/>
        <w:contextualSpacing/>
        <w:jc w:val="both"/>
        <w:rPr>
          <w:rFonts w:ascii="Tahoma" w:hAnsi="Tahoma" w:cs="Tahoma"/>
          <w:sz w:val="22"/>
          <w:szCs w:val="22"/>
        </w:rPr>
      </w:pPr>
      <w:r w:rsidRPr="00A37CA5">
        <w:rPr>
          <w:rFonts w:ascii="Tahoma" w:hAnsi="Tahoma" w:cs="Tahoma"/>
          <w:sz w:val="22"/>
          <w:szCs w:val="22"/>
        </w:rPr>
        <w:t xml:space="preserve">La </w:t>
      </w:r>
      <w:r w:rsidRPr="00A37CA5">
        <w:rPr>
          <w:rFonts w:ascii="Tahoma" w:hAnsi="Tahoma" w:cs="Tahoma"/>
          <w:b/>
          <w:sz w:val="22"/>
          <w:szCs w:val="22"/>
        </w:rPr>
        <w:t>disciplina consciente</w:t>
      </w:r>
      <w:r w:rsidRPr="00A37CA5">
        <w:rPr>
          <w:rFonts w:ascii="Tahoma" w:hAnsi="Tahoma" w:cs="Tahoma"/>
          <w:sz w:val="22"/>
          <w:szCs w:val="22"/>
        </w:rPr>
        <w:t>, es el aspecto primario en que se basará el estilo de dirección, ya que ello significa el respeto a los principios, leyes, regulaciones y normativas que rigen la vida laboral, económica y técnica de una empresa u organización superior de dirección.</w:t>
      </w:r>
    </w:p>
    <w:p w:rsidR="000453F4" w:rsidRPr="00A37CA5" w:rsidRDefault="000453F4" w:rsidP="00626D4F">
      <w:pPr>
        <w:pStyle w:val="Prrafodelista"/>
        <w:numPr>
          <w:ilvl w:val="0"/>
          <w:numId w:val="60"/>
        </w:numPr>
        <w:spacing w:line="360" w:lineRule="auto"/>
        <w:ind w:left="360"/>
        <w:contextualSpacing/>
        <w:jc w:val="both"/>
        <w:rPr>
          <w:rFonts w:ascii="Tahoma" w:hAnsi="Tahoma" w:cs="Tahoma"/>
          <w:sz w:val="22"/>
          <w:szCs w:val="22"/>
        </w:rPr>
      </w:pPr>
      <w:r w:rsidRPr="00A37CA5">
        <w:rPr>
          <w:rFonts w:ascii="Tahoma" w:hAnsi="Tahoma" w:cs="Tahoma"/>
          <w:sz w:val="22"/>
          <w:szCs w:val="22"/>
        </w:rPr>
        <w:t xml:space="preserve">Las empresas y la organización superior de dirección que aplican el Sistema de Dirección y Gestión deben mantener una </w:t>
      </w:r>
      <w:r w:rsidRPr="00A37CA5">
        <w:rPr>
          <w:rFonts w:ascii="Tahoma" w:hAnsi="Tahoma" w:cs="Tahoma"/>
          <w:b/>
          <w:sz w:val="22"/>
          <w:szCs w:val="22"/>
        </w:rPr>
        <w:t>constante vigilancia y exigencia sobre la correcta aplicación de los principios del código de ética de los cuadros del Estado Cubano y</w:t>
      </w:r>
      <w:r w:rsidRPr="00A37CA5">
        <w:rPr>
          <w:rFonts w:ascii="Tahoma" w:hAnsi="Tahoma" w:cs="Tahoma"/>
          <w:sz w:val="22"/>
          <w:szCs w:val="22"/>
        </w:rPr>
        <w:t xml:space="preserve"> a la instauración de un correcto sistema de estimulación moral y material que permita reconocer sistemáticamente las actitudes destacadas en </w:t>
      </w:r>
      <w:r w:rsidR="00743EB0" w:rsidRPr="00A37CA5">
        <w:rPr>
          <w:rFonts w:ascii="Tahoma" w:hAnsi="Tahoma" w:cs="Tahoma"/>
          <w:sz w:val="22"/>
          <w:szCs w:val="22"/>
        </w:rPr>
        <w:t>los</w:t>
      </w:r>
      <w:r w:rsidRPr="00A37CA5">
        <w:rPr>
          <w:rFonts w:ascii="Tahoma" w:hAnsi="Tahoma" w:cs="Tahoma"/>
          <w:sz w:val="22"/>
          <w:szCs w:val="22"/>
        </w:rPr>
        <w:t xml:space="preserve"> procesos cotidianos y en los momentos de cierre de etapa.</w:t>
      </w:r>
    </w:p>
    <w:p w:rsidR="000453F4" w:rsidRPr="00A37CA5" w:rsidRDefault="000453F4" w:rsidP="000453F4">
      <w:pPr>
        <w:spacing w:line="360" w:lineRule="auto"/>
        <w:jc w:val="both"/>
        <w:rPr>
          <w:rFonts w:ascii="Tahoma" w:hAnsi="Tahoma" w:cs="Tahoma"/>
          <w:sz w:val="22"/>
          <w:szCs w:val="22"/>
        </w:rPr>
      </w:pPr>
      <w:r w:rsidRPr="00A37CA5">
        <w:rPr>
          <w:rFonts w:ascii="Tahoma" w:hAnsi="Tahoma" w:cs="Tahoma"/>
          <w:sz w:val="22"/>
          <w:szCs w:val="22"/>
        </w:rPr>
        <w:t> </w:t>
      </w:r>
    </w:p>
    <w:p w:rsidR="000453F4" w:rsidRPr="00A37CA5" w:rsidRDefault="000453F4" w:rsidP="000453F4">
      <w:pPr>
        <w:spacing w:line="360" w:lineRule="auto"/>
        <w:jc w:val="both"/>
        <w:rPr>
          <w:rFonts w:ascii="Tahoma" w:hAnsi="Tahoma" w:cs="Tahoma"/>
          <w:b/>
          <w:bCs/>
          <w:sz w:val="22"/>
          <w:szCs w:val="22"/>
          <w:u w:val="single"/>
        </w:rPr>
      </w:pPr>
      <w:bookmarkStart w:id="133" w:name="Los_valores_como_elemento_primordial_de_"/>
      <w:r w:rsidRPr="00A37CA5">
        <w:rPr>
          <w:rFonts w:ascii="Tahoma" w:hAnsi="Tahoma" w:cs="Tahoma"/>
          <w:b/>
          <w:bCs/>
          <w:sz w:val="22"/>
          <w:szCs w:val="22"/>
          <w:u w:val="single"/>
        </w:rPr>
        <w:t xml:space="preserve">LOS VALORES COMO ELEMENTO PRIMORDIAL DE LOS </w:t>
      </w:r>
      <w:bookmarkEnd w:id="133"/>
      <w:r w:rsidRPr="00A37CA5">
        <w:rPr>
          <w:rFonts w:ascii="Tahoma" w:hAnsi="Tahoma" w:cs="Tahoma"/>
          <w:b/>
          <w:bCs/>
          <w:sz w:val="22"/>
          <w:szCs w:val="22"/>
          <w:u w:val="single"/>
        </w:rPr>
        <w:t>NUEVOS MÉTODOS Y ESTILOS DE TRABAJO.</w:t>
      </w:r>
    </w:p>
    <w:p w:rsidR="000453F4" w:rsidRPr="00A37CA5" w:rsidRDefault="000453F4" w:rsidP="000453F4">
      <w:pPr>
        <w:spacing w:line="360" w:lineRule="auto"/>
        <w:jc w:val="both"/>
        <w:rPr>
          <w:rFonts w:ascii="Tahoma" w:hAnsi="Tahoma" w:cs="Tahoma"/>
          <w:sz w:val="22"/>
          <w:szCs w:val="22"/>
        </w:rPr>
      </w:pPr>
      <w:bookmarkStart w:id="134" w:name="Artículo_187:"/>
      <w:r w:rsidRPr="00A37CA5">
        <w:rPr>
          <w:rFonts w:ascii="Tahoma" w:hAnsi="Tahoma" w:cs="Tahoma"/>
          <w:sz w:val="22"/>
          <w:szCs w:val="22"/>
        </w:rPr>
        <w:t xml:space="preserve">Cada empresa u organización superior de dirección que aplica el Sistema de Dirección y Gestión, deberá implantar, la </w:t>
      </w:r>
      <w:r w:rsidRPr="00A37CA5">
        <w:rPr>
          <w:rFonts w:ascii="Tahoma" w:hAnsi="Tahoma" w:cs="Tahoma"/>
          <w:b/>
          <w:sz w:val="22"/>
          <w:szCs w:val="22"/>
        </w:rPr>
        <w:t>dirección por valores</w:t>
      </w:r>
      <w:r w:rsidRPr="00A37CA5">
        <w:rPr>
          <w:rFonts w:ascii="Tahoma" w:hAnsi="Tahoma" w:cs="Tahoma"/>
          <w:sz w:val="22"/>
          <w:szCs w:val="22"/>
        </w:rPr>
        <w:t>. Para ello es importante identificar los valores, cuales se deberán jerarquizar para compartirlos con los trabajadores e ir incorporándolos a la evaluación del desempeño.</w:t>
      </w:r>
    </w:p>
    <w:p w:rsidR="000453F4" w:rsidRPr="00A37CA5" w:rsidRDefault="000453F4" w:rsidP="000453F4">
      <w:pPr>
        <w:spacing w:line="360" w:lineRule="auto"/>
        <w:jc w:val="both"/>
        <w:rPr>
          <w:rFonts w:ascii="Tahoma" w:hAnsi="Tahoma" w:cs="Tahoma"/>
          <w:sz w:val="22"/>
          <w:szCs w:val="22"/>
        </w:rPr>
      </w:pPr>
      <w:r w:rsidRPr="00A37CA5">
        <w:rPr>
          <w:rFonts w:ascii="Tahoma" w:hAnsi="Tahoma" w:cs="Tahoma"/>
          <w:sz w:val="22"/>
          <w:szCs w:val="22"/>
        </w:rPr>
        <w:t> </w:t>
      </w:r>
    </w:p>
    <w:bookmarkEnd w:id="134"/>
    <w:p w:rsidR="000453F4" w:rsidRPr="00A37CA5" w:rsidRDefault="000453F4" w:rsidP="000453F4">
      <w:pPr>
        <w:spacing w:line="360" w:lineRule="auto"/>
        <w:jc w:val="both"/>
        <w:rPr>
          <w:rFonts w:ascii="Tahoma" w:hAnsi="Tahoma" w:cs="Tahoma"/>
          <w:sz w:val="22"/>
          <w:szCs w:val="22"/>
        </w:rPr>
      </w:pPr>
      <w:r w:rsidRPr="00A37CA5">
        <w:rPr>
          <w:rFonts w:ascii="Tahoma" w:hAnsi="Tahoma" w:cs="Tahoma"/>
          <w:sz w:val="22"/>
          <w:szCs w:val="22"/>
        </w:rPr>
        <w:lastRenderedPageBreak/>
        <w:t xml:space="preserve">Las empresas y las organizaciones superiores de dirección que aplican el Sistema de Dirección y Gestión podrán hacer uso de los </w:t>
      </w:r>
      <w:r w:rsidRPr="00A37CA5">
        <w:rPr>
          <w:rFonts w:ascii="Tahoma" w:hAnsi="Tahoma" w:cs="Tahoma"/>
          <w:b/>
          <w:sz w:val="22"/>
          <w:szCs w:val="22"/>
        </w:rPr>
        <w:t>valores no como un acto impositivo</w:t>
      </w:r>
      <w:r w:rsidRPr="00A37CA5">
        <w:rPr>
          <w:rFonts w:ascii="Tahoma" w:hAnsi="Tahoma" w:cs="Tahoma"/>
          <w:sz w:val="22"/>
          <w:szCs w:val="22"/>
        </w:rPr>
        <w:t>, sino como una necesidad de suma importancia para el logro de sus objetivos. Las empresas y la organización superior de dirección crearán un sistema de valores con la activa participación de sus trabajadores, el que deberá estar jerarquizado y orientado al logro de la estrategia integral.</w:t>
      </w:r>
    </w:p>
    <w:p w:rsidR="000453F4" w:rsidRPr="00A37CA5" w:rsidRDefault="000453F4" w:rsidP="000453F4">
      <w:pPr>
        <w:spacing w:line="360" w:lineRule="auto"/>
        <w:jc w:val="both"/>
        <w:rPr>
          <w:rFonts w:ascii="Tahoma" w:hAnsi="Tahoma" w:cs="Tahoma"/>
          <w:sz w:val="22"/>
          <w:szCs w:val="22"/>
        </w:rPr>
      </w:pPr>
      <w:r w:rsidRPr="00A37CA5">
        <w:rPr>
          <w:rFonts w:ascii="Tahoma" w:hAnsi="Tahoma" w:cs="Tahoma"/>
          <w:sz w:val="22"/>
          <w:szCs w:val="22"/>
        </w:rPr>
        <w:t>La dirección por valores, aplicada racional y oportunamente puede constituirse en motivación importante de la acción personal. De conjunto con otros factores forman parte de la esencia en la ideología organizacional y la estrategia de la empresa. Entre otros métodos de dirección, el uso de valores integrados y representativos de la actividad empresarial, se convierten, de hecho, en fuerza impulsora para realizar el trabajo en una organización determinada, es por ello importante que la dirección y sus trabajadores, sean conscientes de los valores que se proclaman.</w:t>
      </w:r>
    </w:p>
    <w:p w:rsidR="000453F4" w:rsidRPr="00A37CA5" w:rsidRDefault="000453F4" w:rsidP="000453F4">
      <w:pPr>
        <w:spacing w:line="360" w:lineRule="auto"/>
        <w:jc w:val="both"/>
        <w:rPr>
          <w:rFonts w:ascii="Tahoma" w:hAnsi="Tahoma" w:cs="Tahoma"/>
          <w:sz w:val="22"/>
          <w:szCs w:val="22"/>
        </w:rPr>
      </w:pPr>
      <w:r w:rsidRPr="00A37CA5">
        <w:rPr>
          <w:rFonts w:ascii="Tahoma" w:hAnsi="Tahoma" w:cs="Tahoma"/>
          <w:sz w:val="22"/>
          <w:szCs w:val="22"/>
        </w:rPr>
        <w:t xml:space="preserve">Al aplicar la </w:t>
      </w:r>
      <w:r w:rsidRPr="00A37CA5">
        <w:rPr>
          <w:rFonts w:ascii="Tahoma" w:hAnsi="Tahoma" w:cs="Tahoma"/>
          <w:b/>
          <w:sz w:val="22"/>
          <w:szCs w:val="22"/>
        </w:rPr>
        <w:t>dirección por valores</w:t>
      </w:r>
      <w:r w:rsidRPr="00A37CA5">
        <w:rPr>
          <w:rFonts w:ascii="Tahoma" w:hAnsi="Tahoma" w:cs="Tahoma"/>
          <w:sz w:val="22"/>
          <w:szCs w:val="22"/>
        </w:rPr>
        <w:t xml:space="preserve"> en las empresas y en la organización superior de dirección:</w:t>
      </w:r>
    </w:p>
    <w:p w:rsidR="000453F4" w:rsidRPr="00A37CA5" w:rsidRDefault="000453F4" w:rsidP="00626D4F">
      <w:pPr>
        <w:numPr>
          <w:ilvl w:val="0"/>
          <w:numId w:val="58"/>
        </w:numPr>
        <w:tabs>
          <w:tab w:val="clear" w:pos="720"/>
        </w:tabs>
        <w:spacing w:line="360" w:lineRule="auto"/>
        <w:ind w:left="414"/>
        <w:jc w:val="both"/>
        <w:rPr>
          <w:rFonts w:ascii="Tahoma" w:hAnsi="Tahoma" w:cs="Tahoma"/>
          <w:sz w:val="22"/>
          <w:szCs w:val="22"/>
        </w:rPr>
      </w:pPr>
      <w:r w:rsidRPr="00A37CA5">
        <w:rPr>
          <w:rFonts w:ascii="Tahoma" w:hAnsi="Tahoma" w:cs="Tahoma"/>
          <w:sz w:val="22"/>
          <w:szCs w:val="22"/>
        </w:rPr>
        <w:t>Se provoca un cambio en la empresa donde se integran a todos los trabajadores en lo que queremos y debemos ser.</w:t>
      </w:r>
    </w:p>
    <w:p w:rsidR="000453F4" w:rsidRPr="00A37CA5" w:rsidRDefault="000453F4" w:rsidP="00626D4F">
      <w:pPr>
        <w:numPr>
          <w:ilvl w:val="0"/>
          <w:numId w:val="58"/>
        </w:numPr>
        <w:tabs>
          <w:tab w:val="clear" w:pos="720"/>
        </w:tabs>
        <w:spacing w:line="360" w:lineRule="auto"/>
        <w:ind w:left="414"/>
        <w:jc w:val="both"/>
        <w:rPr>
          <w:rFonts w:ascii="Tahoma" w:hAnsi="Tahoma" w:cs="Tahoma"/>
          <w:sz w:val="22"/>
          <w:szCs w:val="22"/>
        </w:rPr>
      </w:pPr>
      <w:r w:rsidRPr="00A37CA5">
        <w:rPr>
          <w:rFonts w:ascii="Tahoma" w:hAnsi="Tahoma" w:cs="Tahoma"/>
          <w:sz w:val="22"/>
          <w:szCs w:val="22"/>
        </w:rPr>
        <w:t>Se potencia el principio de medir por “resultados”, siendo los valores entre otras, las causas que permiten alcanzarlos.</w:t>
      </w:r>
    </w:p>
    <w:p w:rsidR="000453F4" w:rsidRPr="00A37CA5" w:rsidRDefault="000453F4" w:rsidP="00626D4F">
      <w:pPr>
        <w:numPr>
          <w:ilvl w:val="0"/>
          <w:numId w:val="58"/>
        </w:numPr>
        <w:tabs>
          <w:tab w:val="clear" w:pos="720"/>
        </w:tabs>
        <w:spacing w:line="360" w:lineRule="auto"/>
        <w:ind w:left="414"/>
        <w:jc w:val="both"/>
        <w:rPr>
          <w:rFonts w:ascii="Tahoma" w:hAnsi="Tahoma" w:cs="Tahoma"/>
          <w:sz w:val="22"/>
          <w:szCs w:val="22"/>
        </w:rPr>
      </w:pPr>
      <w:r w:rsidRPr="00A37CA5">
        <w:rPr>
          <w:rFonts w:ascii="Tahoma" w:hAnsi="Tahoma" w:cs="Tahoma"/>
          <w:sz w:val="22"/>
          <w:szCs w:val="22"/>
        </w:rPr>
        <w:t>Se favorece la implantación de las estrategias y los procesos de mejora continua, disminuyendo los conflictos intergrupales, las reuniones infructuosas, las desavenencias personales y fracasos en la adaptación de las personas a la organización.</w:t>
      </w:r>
    </w:p>
    <w:p w:rsidR="000453F4" w:rsidRPr="00A37CA5" w:rsidRDefault="000453F4" w:rsidP="00626D4F">
      <w:pPr>
        <w:numPr>
          <w:ilvl w:val="0"/>
          <w:numId w:val="58"/>
        </w:numPr>
        <w:tabs>
          <w:tab w:val="clear" w:pos="720"/>
        </w:tabs>
        <w:spacing w:line="360" w:lineRule="auto"/>
        <w:ind w:left="414"/>
        <w:jc w:val="both"/>
        <w:rPr>
          <w:rFonts w:ascii="Tahoma" w:hAnsi="Tahoma" w:cs="Tahoma"/>
          <w:sz w:val="22"/>
          <w:szCs w:val="22"/>
        </w:rPr>
      </w:pPr>
      <w:r w:rsidRPr="00A37CA5">
        <w:rPr>
          <w:rFonts w:ascii="Tahoma" w:hAnsi="Tahoma" w:cs="Tahoma"/>
          <w:sz w:val="22"/>
          <w:szCs w:val="22"/>
        </w:rPr>
        <w:t>Le dan sentido a la acción y al trabajo de dirigentes y trabajadores</w:t>
      </w:r>
    </w:p>
    <w:p w:rsidR="000453F4" w:rsidRPr="00A37CA5" w:rsidRDefault="000453F4" w:rsidP="000453F4">
      <w:pPr>
        <w:spacing w:line="360" w:lineRule="auto"/>
        <w:jc w:val="both"/>
        <w:rPr>
          <w:rFonts w:ascii="Tahoma" w:hAnsi="Tahoma" w:cs="Tahoma"/>
          <w:sz w:val="22"/>
          <w:szCs w:val="22"/>
        </w:rPr>
      </w:pPr>
      <w:r w:rsidRPr="00A37CA5">
        <w:rPr>
          <w:rFonts w:ascii="Tahoma" w:hAnsi="Tahoma" w:cs="Tahoma"/>
          <w:sz w:val="22"/>
          <w:szCs w:val="22"/>
        </w:rPr>
        <w:t xml:space="preserve">Las empresas para </w:t>
      </w:r>
      <w:r w:rsidRPr="00A37CA5">
        <w:rPr>
          <w:rFonts w:ascii="Tahoma" w:hAnsi="Tahoma" w:cs="Tahoma"/>
          <w:b/>
          <w:sz w:val="22"/>
          <w:szCs w:val="22"/>
        </w:rPr>
        <w:t>implantar el sistema de dirección por valores</w:t>
      </w:r>
      <w:r w:rsidRPr="00A37CA5">
        <w:rPr>
          <w:rFonts w:ascii="Tahoma" w:hAnsi="Tahoma" w:cs="Tahoma"/>
          <w:sz w:val="22"/>
          <w:szCs w:val="22"/>
        </w:rPr>
        <w:t xml:space="preserve"> desarrollan las siguientes </w:t>
      </w:r>
      <w:r w:rsidRPr="00A37CA5">
        <w:rPr>
          <w:rFonts w:ascii="Tahoma" w:hAnsi="Tahoma" w:cs="Tahoma"/>
          <w:b/>
          <w:sz w:val="22"/>
          <w:szCs w:val="22"/>
        </w:rPr>
        <w:t>acciones</w:t>
      </w:r>
      <w:r w:rsidRPr="00A37CA5">
        <w:rPr>
          <w:rFonts w:ascii="Tahoma" w:hAnsi="Tahoma" w:cs="Tahoma"/>
          <w:sz w:val="22"/>
          <w:szCs w:val="22"/>
        </w:rPr>
        <w:t>:</w:t>
      </w:r>
    </w:p>
    <w:p w:rsidR="000453F4" w:rsidRPr="00A37CA5" w:rsidRDefault="000453F4" w:rsidP="00626D4F">
      <w:pPr>
        <w:numPr>
          <w:ilvl w:val="0"/>
          <w:numId w:val="87"/>
        </w:numPr>
        <w:spacing w:line="360" w:lineRule="auto"/>
        <w:jc w:val="both"/>
        <w:rPr>
          <w:rFonts w:ascii="Tahoma" w:hAnsi="Tahoma" w:cs="Tahoma"/>
          <w:sz w:val="22"/>
          <w:szCs w:val="22"/>
        </w:rPr>
      </w:pPr>
      <w:r w:rsidRPr="00A37CA5">
        <w:rPr>
          <w:rFonts w:ascii="Tahoma" w:hAnsi="Tahoma" w:cs="Tahoma"/>
          <w:sz w:val="22"/>
          <w:szCs w:val="22"/>
        </w:rPr>
        <w:t>Comunicar y sensibilizar a todos los trabajadores, en relación con el trabajo que se va a emprender y capacitarlos sobre conceptos básicos de dirección por valores y la importancia de estos en la gestión de la empresa.</w:t>
      </w:r>
    </w:p>
    <w:p w:rsidR="000453F4" w:rsidRPr="00A37CA5" w:rsidRDefault="000453F4" w:rsidP="00626D4F">
      <w:pPr>
        <w:numPr>
          <w:ilvl w:val="0"/>
          <w:numId w:val="87"/>
        </w:numPr>
        <w:spacing w:line="360" w:lineRule="auto"/>
        <w:jc w:val="both"/>
        <w:rPr>
          <w:rFonts w:ascii="Tahoma" w:hAnsi="Tahoma" w:cs="Tahoma"/>
          <w:sz w:val="22"/>
          <w:szCs w:val="22"/>
        </w:rPr>
      </w:pPr>
      <w:r w:rsidRPr="00A37CA5">
        <w:rPr>
          <w:rFonts w:ascii="Tahoma" w:hAnsi="Tahoma" w:cs="Tahoma"/>
          <w:sz w:val="22"/>
          <w:szCs w:val="22"/>
        </w:rPr>
        <w:t>Organizar y crear un equipo que será el encargado de diseñar el sistema de valores de la empresa, capacitarlo, realizar un diagnóstico de las principales creencias y valores que caracterizan la organización. Este equipo de trabajo es liderado por el director general de la empresa.</w:t>
      </w:r>
    </w:p>
    <w:p w:rsidR="000453F4" w:rsidRPr="00A37CA5" w:rsidRDefault="000453F4" w:rsidP="00626D4F">
      <w:pPr>
        <w:numPr>
          <w:ilvl w:val="0"/>
          <w:numId w:val="87"/>
        </w:numPr>
        <w:spacing w:line="360" w:lineRule="auto"/>
        <w:jc w:val="both"/>
        <w:rPr>
          <w:rFonts w:ascii="Tahoma" w:hAnsi="Tahoma" w:cs="Tahoma"/>
          <w:sz w:val="22"/>
          <w:szCs w:val="22"/>
        </w:rPr>
      </w:pPr>
      <w:r w:rsidRPr="00A37CA5">
        <w:rPr>
          <w:rFonts w:ascii="Tahoma" w:hAnsi="Tahoma" w:cs="Tahoma"/>
          <w:sz w:val="22"/>
          <w:szCs w:val="22"/>
        </w:rPr>
        <w:t>De los valores que se identifiquen durante el diagnóstico, deberán seleccionarse los que más caracterizan a la organización.</w:t>
      </w:r>
    </w:p>
    <w:p w:rsidR="000453F4" w:rsidRPr="00A37CA5" w:rsidRDefault="000453F4" w:rsidP="00626D4F">
      <w:pPr>
        <w:numPr>
          <w:ilvl w:val="0"/>
          <w:numId w:val="87"/>
        </w:numPr>
        <w:spacing w:line="360" w:lineRule="auto"/>
        <w:jc w:val="both"/>
        <w:rPr>
          <w:rFonts w:ascii="Tahoma" w:hAnsi="Tahoma" w:cs="Tahoma"/>
          <w:sz w:val="22"/>
          <w:szCs w:val="22"/>
        </w:rPr>
      </w:pPr>
      <w:r w:rsidRPr="00A37CA5">
        <w:rPr>
          <w:rFonts w:ascii="Tahoma" w:hAnsi="Tahoma" w:cs="Tahoma"/>
          <w:sz w:val="22"/>
          <w:szCs w:val="22"/>
        </w:rPr>
        <w:lastRenderedPageBreak/>
        <w:t>Se clasifican los valores en estratégicos, que son los que están identificados con la visión y la misión de la empresa y valores tácticos, que son los que deben permitir alcanzar los estratégicos y que puede existir al menos uno para las categoría siguientes: éticos, prácticos y de desarrollo. Ambas clasificaciones forman el sistema de valores compartidos de la organización.</w:t>
      </w:r>
    </w:p>
    <w:p w:rsidR="000453F4" w:rsidRPr="00A37CA5" w:rsidRDefault="000453F4" w:rsidP="00626D4F">
      <w:pPr>
        <w:numPr>
          <w:ilvl w:val="0"/>
          <w:numId w:val="87"/>
        </w:numPr>
        <w:spacing w:line="360" w:lineRule="auto"/>
        <w:jc w:val="both"/>
        <w:rPr>
          <w:rFonts w:ascii="Tahoma" w:hAnsi="Tahoma" w:cs="Tahoma"/>
          <w:sz w:val="22"/>
          <w:szCs w:val="22"/>
        </w:rPr>
      </w:pPr>
      <w:r w:rsidRPr="00A37CA5">
        <w:rPr>
          <w:rFonts w:ascii="Tahoma" w:hAnsi="Tahoma" w:cs="Tahoma"/>
          <w:sz w:val="22"/>
          <w:szCs w:val="22"/>
        </w:rPr>
        <w:t>Son ejemplos de valores a implantar y compartir con los trabajadores en las empresas y la organización superior de dirección la disciplina, la honradez, la defensa de la Patria, el cumplimiento de la norma o tarea, el alto desempeño, hacer las cosas bien, la calidad, la eficacia y la eficiencia.</w:t>
      </w:r>
    </w:p>
    <w:p w:rsidR="000453F4" w:rsidRPr="00A37CA5" w:rsidRDefault="000453F4" w:rsidP="00626D4F">
      <w:pPr>
        <w:numPr>
          <w:ilvl w:val="0"/>
          <w:numId w:val="87"/>
        </w:numPr>
        <w:spacing w:line="360" w:lineRule="auto"/>
        <w:jc w:val="both"/>
        <w:rPr>
          <w:rFonts w:ascii="Tahoma" w:hAnsi="Tahoma" w:cs="Tahoma"/>
          <w:sz w:val="22"/>
          <w:szCs w:val="22"/>
        </w:rPr>
      </w:pPr>
      <w:r w:rsidRPr="00A37CA5">
        <w:rPr>
          <w:rFonts w:ascii="Tahoma" w:hAnsi="Tahoma" w:cs="Tahoma"/>
          <w:sz w:val="22"/>
          <w:szCs w:val="22"/>
        </w:rPr>
        <w:t>Una vez definido el sistema de valores de la organización y los indicadores que deben servir para medir el grado de aplicación de estos, es necesario que todos los trabajadores lo conozcan, interpreten e identifiquen cómo reflejarlos en la actuación personal que se derive de su relación laboral en la empresa.</w:t>
      </w:r>
    </w:p>
    <w:p w:rsidR="000453F4" w:rsidRPr="00A37CA5" w:rsidRDefault="000453F4" w:rsidP="00626D4F">
      <w:pPr>
        <w:numPr>
          <w:ilvl w:val="0"/>
          <w:numId w:val="87"/>
        </w:numPr>
        <w:spacing w:line="360" w:lineRule="auto"/>
        <w:jc w:val="both"/>
        <w:rPr>
          <w:rFonts w:ascii="Tahoma" w:hAnsi="Tahoma" w:cs="Tahoma"/>
          <w:sz w:val="22"/>
          <w:szCs w:val="22"/>
        </w:rPr>
      </w:pPr>
      <w:r w:rsidRPr="00A37CA5">
        <w:rPr>
          <w:rFonts w:ascii="Tahoma" w:hAnsi="Tahoma" w:cs="Tahoma"/>
          <w:sz w:val="22"/>
          <w:szCs w:val="22"/>
        </w:rPr>
        <w:t>Aprobar por el director general el sistema de valores de la empresa y comenzar su aplicación práctica.</w:t>
      </w:r>
    </w:p>
    <w:p w:rsidR="000453F4" w:rsidRPr="00A37CA5" w:rsidRDefault="000453F4" w:rsidP="00626D4F">
      <w:pPr>
        <w:numPr>
          <w:ilvl w:val="0"/>
          <w:numId w:val="87"/>
        </w:numPr>
        <w:spacing w:line="360" w:lineRule="auto"/>
        <w:jc w:val="both"/>
        <w:rPr>
          <w:rFonts w:ascii="Tahoma" w:hAnsi="Tahoma" w:cs="Tahoma"/>
          <w:sz w:val="22"/>
          <w:szCs w:val="22"/>
        </w:rPr>
      </w:pPr>
      <w:r w:rsidRPr="00A37CA5">
        <w:rPr>
          <w:rFonts w:ascii="Tahoma" w:hAnsi="Tahoma" w:cs="Tahoma"/>
          <w:sz w:val="22"/>
          <w:szCs w:val="22"/>
        </w:rPr>
        <w:t>Evaluar el cumplimiento de la implantación del sistema de valores y efectuar los ajustes que correspondan.</w:t>
      </w:r>
    </w:p>
    <w:p w:rsidR="000453F4" w:rsidRPr="00A37CA5" w:rsidRDefault="000453F4" w:rsidP="000453F4">
      <w:pPr>
        <w:spacing w:line="360" w:lineRule="auto"/>
        <w:jc w:val="both"/>
        <w:rPr>
          <w:rFonts w:ascii="Tahoma" w:hAnsi="Tahoma" w:cs="Tahoma"/>
          <w:sz w:val="22"/>
          <w:szCs w:val="22"/>
        </w:rPr>
      </w:pPr>
      <w:r w:rsidRPr="00A37CA5">
        <w:rPr>
          <w:rFonts w:ascii="Tahoma" w:hAnsi="Tahoma" w:cs="Tahoma"/>
          <w:sz w:val="22"/>
          <w:szCs w:val="22"/>
        </w:rPr>
        <w:t xml:space="preserve">Para la </w:t>
      </w:r>
      <w:r w:rsidRPr="00A37CA5">
        <w:rPr>
          <w:rFonts w:ascii="Tahoma" w:hAnsi="Tahoma" w:cs="Tahoma"/>
          <w:b/>
          <w:sz w:val="22"/>
          <w:szCs w:val="22"/>
        </w:rPr>
        <w:t>introducción y aplicación del sistema de valores</w:t>
      </w:r>
      <w:r w:rsidRPr="00A37CA5">
        <w:rPr>
          <w:rFonts w:ascii="Tahoma" w:hAnsi="Tahoma" w:cs="Tahoma"/>
          <w:sz w:val="22"/>
          <w:szCs w:val="22"/>
        </w:rPr>
        <w:t xml:space="preserve"> en la organización, se deberá efectuar en las empresas las siguientes </w:t>
      </w:r>
      <w:r w:rsidRPr="00A37CA5">
        <w:rPr>
          <w:rFonts w:ascii="Tahoma" w:hAnsi="Tahoma" w:cs="Tahoma"/>
          <w:b/>
          <w:sz w:val="22"/>
          <w:szCs w:val="22"/>
        </w:rPr>
        <w:t>acciones</w:t>
      </w:r>
      <w:r w:rsidRPr="00A37CA5">
        <w:rPr>
          <w:rFonts w:ascii="Tahoma" w:hAnsi="Tahoma" w:cs="Tahoma"/>
          <w:sz w:val="22"/>
          <w:szCs w:val="22"/>
        </w:rPr>
        <w:t>:</w:t>
      </w:r>
    </w:p>
    <w:p w:rsidR="000453F4" w:rsidRPr="00A37CA5" w:rsidRDefault="000453F4" w:rsidP="00626D4F">
      <w:pPr>
        <w:numPr>
          <w:ilvl w:val="0"/>
          <w:numId w:val="59"/>
        </w:numPr>
        <w:spacing w:line="360" w:lineRule="auto"/>
        <w:ind w:left="426"/>
        <w:jc w:val="both"/>
        <w:rPr>
          <w:rFonts w:ascii="Tahoma" w:hAnsi="Tahoma" w:cs="Tahoma"/>
          <w:sz w:val="22"/>
          <w:szCs w:val="22"/>
        </w:rPr>
      </w:pPr>
      <w:r w:rsidRPr="00A37CA5">
        <w:rPr>
          <w:rFonts w:ascii="Tahoma" w:hAnsi="Tahoma" w:cs="Tahoma"/>
          <w:sz w:val="22"/>
          <w:szCs w:val="22"/>
        </w:rPr>
        <w:t>Elaborar el documento que refleje el sistema de valores que la organización quiere jerarquizar en un horizonte determinado, para lo cual puede utilizarse la proyección estratégica de la empresa.</w:t>
      </w:r>
    </w:p>
    <w:p w:rsidR="000453F4" w:rsidRPr="00A37CA5" w:rsidRDefault="000453F4" w:rsidP="00626D4F">
      <w:pPr>
        <w:numPr>
          <w:ilvl w:val="0"/>
          <w:numId w:val="59"/>
        </w:numPr>
        <w:spacing w:line="360" w:lineRule="auto"/>
        <w:ind w:left="426"/>
        <w:jc w:val="both"/>
        <w:rPr>
          <w:rFonts w:ascii="Tahoma" w:hAnsi="Tahoma" w:cs="Tahoma"/>
          <w:sz w:val="22"/>
          <w:szCs w:val="22"/>
        </w:rPr>
      </w:pPr>
      <w:r w:rsidRPr="00A37CA5">
        <w:rPr>
          <w:rFonts w:ascii="Tahoma" w:hAnsi="Tahoma" w:cs="Tahoma"/>
          <w:sz w:val="22"/>
          <w:szCs w:val="22"/>
        </w:rPr>
        <w:t>Declarar las reglas de actuación a seguir para fortalecer los valores jerarquizados en los procesos cotidianos.</w:t>
      </w:r>
    </w:p>
    <w:p w:rsidR="000453F4" w:rsidRPr="00A37CA5" w:rsidRDefault="000453F4" w:rsidP="00626D4F">
      <w:pPr>
        <w:numPr>
          <w:ilvl w:val="0"/>
          <w:numId w:val="59"/>
        </w:numPr>
        <w:spacing w:line="360" w:lineRule="auto"/>
        <w:ind w:left="426"/>
        <w:jc w:val="both"/>
        <w:rPr>
          <w:rFonts w:ascii="Tahoma" w:hAnsi="Tahoma" w:cs="Tahoma"/>
          <w:sz w:val="22"/>
          <w:szCs w:val="22"/>
        </w:rPr>
      </w:pPr>
      <w:r w:rsidRPr="00A37CA5">
        <w:rPr>
          <w:rFonts w:ascii="Tahoma" w:hAnsi="Tahoma" w:cs="Tahoma"/>
          <w:sz w:val="22"/>
          <w:szCs w:val="22"/>
        </w:rPr>
        <w:t>Traducir los valores en indicadores de actuación o elaborar indicadores que permitan medir el grado de cumplimiento de los valores por los miembros de la empresa.</w:t>
      </w:r>
    </w:p>
    <w:p w:rsidR="000453F4" w:rsidRPr="00A37CA5" w:rsidRDefault="000453F4" w:rsidP="00626D4F">
      <w:pPr>
        <w:numPr>
          <w:ilvl w:val="0"/>
          <w:numId w:val="59"/>
        </w:numPr>
        <w:spacing w:line="360" w:lineRule="auto"/>
        <w:ind w:left="426"/>
        <w:jc w:val="both"/>
        <w:rPr>
          <w:rFonts w:ascii="Tahoma" w:hAnsi="Tahoma" w:cs="Tahoma"/>
          <w:sz w:val="22"/>
          <w:szCs w:val="22"/>
        </w:rPr>
      </w:pPr>
      <w:r w:rsidRPr="00A37CA5">
        <w:rPr>
          <w:rFonts w:ascii="Tahoma" w:hAnsi="Tahoma" w:cs="Tahoma"/>
          <w:sz w:val="22"/>
          <w:szCs w:val="22"/>
        </w:rPr>
        <w:t>Incorporar al proceso de selección del personal la valoración en cada candidato, de los valores de la organización. Similar actuación deberá desarrollarse en el proceso de formación, capacitación, permanencia y promoción de los trabajadores.</w:t>
      </w:r>
    </w:p>
    <w:p w:rsidR="000453F4" w:rsidRPr="00A37CA5" w:rsidRDefault="000453F4" w:rsidP="00626D4F">
      <w:pPr>
        <w:numPr>
          <w:ilvl w:val="0"/>
          <w:numId w:val="59"/>
        </w:numPr>
        <w:spacing w:line="360" w:lineRule="auto"/>
        <w:ind w:left="426"/>
        <w:jc w:val="both"/>
        <w:rPr>
          <w:rFonts w:ascii="Tahoma" w:hAnsi="Tahoma" w:cs="Tahoma"/>
          <w:sz w:val="22"/>
          <w:szCs w:val="22"/>
        </w:rPr>
      </w:pPr>
      <w:r w:rsidRPr="00A37CA5">
        <w:rPr>
          <w:rFonts w:ascii="Tahoma" w:hAnsi="Tahoma" w:cs="Tahoma"/>
          <w:sz w:val="22"/>
          <w:szCs w:val="22"/>
        </w:rPr>
        <w:t xml:space="preserve">Se deberán desarrollar prácticas colectivas que permitan consolidar el sistema de valores; tales como desarrollar formas particulares de reuniones, actos solemnes o ceremonias que establezcan reglas de comportamiento, utilizar un sistema de símbolos propios que agreguen valor ya sea a través de logotipos, identificaciones o estandartes particulares, entre otras. Ideas en este campo pueden haber </w:t>
      </w:r>
      <w:r w:rsidRPr="00A37CA5">
        <w:rPr>
          <w:rFonts w:ascii="Tahoma" w:hAnsi="Tahoma" w:cs="Tahoma"/>
          <w:sz w:val="22"/>
          <w:szCs w:val="22"/>
        </w:rPr>
        <w:lastRenderedPageBreak/>
        <w:t>muchas y cada colectivo de dirección, en función de sus características las puede poner en práctica.</w:t>
      </w:r>
    </w:p>
    <w:p w:rsidR="000453F4" w:rsidRPr="00A37CA5" w:rsidRDefault="000453F4" w:rsidP="00626D4F">
      <w:pPr>
        <w:numPr>
          <w:ilvl w:val="0"/>
          <w:numId w:val="59"/>
        </w:numPr>
        <w:spacing w:line="360" w:lineRule="auto"/>
        <w:ind w:left="426"/>
        <w:jc w:val="both"/>
        <w:rPr>
          <w:rFonts w:ascii="Tahoma" w:hAnsi="Tahoma" w:cs="Tahoma"/>
          <w:sz w:val="22"/>
          <w:szCs w:val="22"/>
        </w:rPr>
      </w:pPr>
      <w:r w:rsidRPr="00A37CA5">
        <w:rPr>
          <w:rFonts w:ascii="Tahoma" w:hAnsi="Tahoma" w:cs="Tahoma"/>
          <w:sz w:val="22"/>
          <w:szCs w:val="22"/>
        </w:rPr>
        <w:t>Los resultados alcanzados en la aplicación práctica del sistema de dirección por valores deben ser reconocidos a partir de los métodos establecidos en el sistema de estimulación moral e incluidos al evaluar el desempeño de cada trabajador.</w:t>
      </w:r>
    </w:p>
    <w:p w:rsidR="000453F4" w:rsidRPr="00A37CA5" w:rsidRDefault="000453F4" w:rsidP="00626D4F">
      <w:pPr>
        <w:numPr>
          <w:ilvl w:val="0"/>
          <w:numId w:val="59"/>
        </w:numPr>
        <w:spacing w:line="360" w:lineRule="auto"/>
        <w:ind w:left="426"/>
        <w:jc w:val="both"/>
        <w:rPr>
          <w:rFonts w:ascii="Tahoma" w:hAnsi="Tahoma" w:cs="Tahoma"/>
          <w:sz w:val="22"/>
          <w:szCs w:val="22"/>
        </w:rPr>
      </w:pPr>
      <w:r w:rsidRPr="00A37CA5">
        <w:rPr>
          <w:rFonts w:ascii="Tahoma" w:hAnsi="Tahoma" w:cs="Tahoma"/>
          <w:sz w:val="22"/>
          <w:szCs w:val="22"/>
        </w:rPr>
        <w:t xml:space="preserve">Una herramienta de trabajo importante para emprender la implantación del sistema de dirección por valores, es la elaboración de un plan de acción que contemplen diferentes actividades a desarrollar durante la puesta en marcha. </w:t>
      </w:r>
    </w:p>
    <w:p w:rsidR="000453F4" w:rsidRPr="00A37CA5" w:rsidRDefault="000453F4" w:rsidP="000453F4">
      <w:pPr>
        <w:spacing w:line="360" w:lineRule="auto"/>
        <w:jc w:val="both"/>
        <w:rPr>
          <w:rFonts w:ascii="Tahoma" w:hAnsi="Tahoma" w:cs="Tahoma"/>
          <w:b/>
          <w:bCs/>
          <w:sz w:val="22"/>
          <w:szCs w:val="22"/>
        </w:rPr>
      </w:pPr>
      <w:bookmarkStart w:id="135" w:name="Consejo_de_Dirección"/>
    </w:p>
    <w:p w:rsidR="000453F4" w:rsidRPr="00A37CA5" w:rsidRDefault="000453F4" w:rsidP="000453F4">
      <w:pPr>
        <w:spacing w:line="360" w:lineRule="auto"/>
        <w:jc w:val="both"/>
        <w:rPr>
          <w:rFonts w:ascii="Tahoma" w:hAnsi="Tahoma" w:cs="Tahoma"/>
          <w:b/>
          <w:bCs/>
          <w:sz w:val="22"/>
          <w:szCs w:val="22"/>
          <w:u w:val="single"/>
        </w:rPr>
      </w:pPr>
      <w:r w:rsidRPr="00A37CA5">
        <w:rPr>
          <w:rFonts w:ascii="Tahoma" w:hAnsi="Tahoma" w:cs="Tahoma"/>
          <w:b/>
          <w:bCs/>
          <w:sz w:val="22"/>
          <w:szCs w:val="22"/>
          <w:u w:val="single"/>
        </w:rPr>
        <w:t>ÓRGANOS DE DIRECCIÓN COLECTIVA.</w:t>
      </w:r>
    </w:p>
    <w:p w:rsidR="000453F4" w:rsidRPr="00A37CA5" w:rsidRDefault="000453F4" w:rsidP="000453F4">
      <w:pPr>
        <w:spacing w:line="360" w:lineRule="auto"/>
        <w:jc w:val="both"/>
        <w:rPr>
          <w:rFonts w:ascii="Tahoma" w:hAnsi="Tahoma" w:cs="Tahoma"/>
          <w:b/>
          <w:bCs/>
          <w:sz w:val="22"/>
          <w:szCs w:val="22"/>
        </w:rPr>
      </w:pPr>
      <w:r w:rsidRPr="00A37CA5">
        <w:rPr>
          <w:rFonts w:ascii="Tahoma" w:hAnsi="Tahoma" w:cs="Tahoma"/>
          <w:b/>
          <w:bCs/>
          <w:sz w:val="22"/>
          <w:szCs w:val="22"/>
        </w:rPr>
        <w:t>CONSEJO DE DIRECCIÓN</w:t>
      </w:r>
      <w:bookmarkEnd w:id="135"/>
    </w:p>
    <w:p w:rsidR="000453F4" w:rsidRPr="00A37CA5" w:rsidRDefault="000453F4" w:rsidP="000453F4">
      <w:pPr>
        <w:spacing w:line="360" w:lineRule="auto"/>
        <w:rPr>
          <w:rFonts w:ascii="Tahoma" w:hAnsi="Tahoma" w:cs="Tahoma"/>
          <w:sz w:val="22"/>
          <w:szCs w:val="22"/>
        </w:rPr>
      </w:pPr>
      <w:r w:rsidRPr="00A37CA5">
        <w:rPr>
          <w:rFonts w:ascii="Tahoma" w:hAnsi="Tahoma" w:cs="Tahoma"/>
          <w:sz w:val="22"/>
          <w:szCs w:val="22"/>
        </w:rPr>
        <w:t xml:space="preserve">El </w:t>
      </w:r>
      <w:r w:rsidRPr="00A37CA5">
        <w:rPr>
          <w:rFonts w:ascii="Tahoma" w:hAnsi="Tahoma" w:cs="Tahoma"/>
          <w:b/>
          <w:sz w:val="22"/>
          <w:szCs w:val="22"/>
        </w:rPr>
        <w:t>consejo de dirección</w:t>
      </w:r>
      <w:r w:rsidRPr="00A37CA5">
        <w:rPr>
          <w:rFonts w:ascii="Tahoma" w:hAnsi="Tahoma" w:cs="Tahoma"/>
          <w:sz w:val="22"/>
          <w:szCs w:val="22"/>
        </w:rPr>
        <w:t xml:space="preserve"> de la empresa o la organización superior de dirección es el principal órgano de dirección colectiva. Su creación es de carácter obligatorio. El consejo de dirección de la empresa o la organización superior de dirección, en sus reuniones de evaluación o análisis, </w:t>
      </w:r>
      <w:r w:rsidRPr="00A37CA5">
        <w:rPr>
          <w:rFonts w:ascii="Tahoma" w:hAnsi="Tahoma" w:cs="Tahoma"/>
          <w:b/>
          <w:sz w:val="22"/>
          <w:szCs w:val="22"/>
        </w:rPr>
        <w:t>asesora al director general para la toma de decisiones</w:t>
      </w:r>
      <w:r w:rsidRPr="00A37CA5">
        <w:rPr>
          <w:rFonts w:ascii="Tahoma" w:hAnsi="Tahoma" w:cs="Tahoma"/>
          <w:sz w:val="22"/>
          <w:szCs w:val="22"/>
        </w:rPr>
        <w:t xml:space="preserve"> en:</w:t>
      </w:r>
    </w:p>
    <w:p w:rsidR="000453F4" w:rsidRPr="00A37CA5" w:rsidRDefault="000453F4" w:rsidP="00626D4F">
      <w:pPr>
        <w:numPr>
          <w:ilvl w:val="0"/>
          <w:numId w:val="54"/>
        </w:numPr>
        <w:tabs>
          <w:tab w:val="clear" w:pos="720"/>
        </w:tabs>
        <w:spacing w:line="360" w:lineRule="auto"/>
        <w:ind w:left="414"/>
        <w:jc w:val="both"/>
        <w:rPr>
          <w:rFonts w:ascii="Tahoma" w:hAnsi="Tahoma" w:cs="Tahoma"/>
          <w:sz w:val="22"/>
          <w:szCs w:val="22"/>
        </w:rPr>
      </w:pPr>
      <w:r w:rsidRPr="00A37CA5">
        <w:rPr>
          <w:rFonts w:ascii="Tahoma" w:hAnsi="Tahoma" w:cs="Tahoma"/>
          <w:sz w:val="22"/>
          <w:szCs w:val="22"/>
        </w:rPr>
        <w:t>La estrategia empresarial a desarrollar por la organización.</w:t>
      </w:r>
    </w:p>
    <w:p w:rsidR="000453F4" w:rsidRPr="00A37CA5" w:rsidRDefault="000453F4" w:rsidP="00626D4F">
      <w:pPr>
        <w:numPr>
          <w:ilvl w:val="0"/>
          <w:numId w:val="54"/>
        </w:numPr>
        <w:tabs>
          <w:tab w:val="clear" w:pos="720"/>
        </w:tabs>
        <w:spacing w:line="360" w:lineRule="auto"/>
        <w:ind w:left="414"/>
        <w:jc w:val="both"/>
        <w:rPr>
          <w:rFonts w:ascii="Tahoma" w:hAnsi="Tahoma" w:cs="Tahoma"/>
          <w:sz w:val="22"/>
          <w:szCs w:val="22"/>
        </w:rPr>
      </w:pPr>
      <w:r w:rsidRPr="00A37CA5">
        <w:rPr>
          <w:rFonts w:ascii="Tahoma" w:hAnsi="Tahoma" w:cs="Tahoma"/>
          <w:sz w:val="22"/>
          <w:szCs w:val="22"/>
        </w:rPr>
        <w:t>La estructura y organización a adoptar en cada momento.</w:t>
      </w:r>
    </w:p>
    <w:p w:rsidR="000453F4" w:rsidRPr="00A37CA5" w:rsidRDefault="000453F4" w:rsidP="00626D4F">
      <w:pPr>
        <w:numPr>
          <w:ilvl w:val="0"/>
          <w:numId w:val="54"/>
        </w:numPr>
        <w:tabs>
          <w:tab w:val="clear" w:pos="720"/>
        </w:tabs>
        <w:spacing w:line="360" w:lineRule="auto"/>
        <w:ind w:left="414"/>
        <w:jc w:val="both"/>
        <w:rPr>
          <w:rFonts w:ascii="Tahoma" w:hAnsi="Tahoma" w:cs="Tahoma"/>
          <w:sz w:val="22"/>
          <w:szCs w:val="22"/>
        </w:rPr>
      </w:pPr>
      <w:r w:rsidRPr="00A37CA5">
        <w:rPr>
          <w:rFonts w:ascii="Tahoma" w:hAnsi="Tahoma" w:cs="Tahoma"/>
          <w:sz w:val="22"/>
          <w:szCs w:val="22"/>
        </w:rPr>
        <w:t>Las medidas para la elaboración del plan anual y su control periódico.</w:t>
      </w:r>
    </w:p>
    <w:p w:rsidR="000453F4" w:rsidRPr="00A37CA5" w:rsidRDefault="000453F4" w:rsidP="00626D4F">
      <w:pPr>
        <w:numPr>
          <w:ilvl w:val="0"/>
          <w:numId w:val="54"/>
        </w:numPr>
        <w:tabs>
          <w:tab w:val="clear" w:pos="720"/>
        </w:tabs>
        <w:spacing w:line="360" w:lineRule="auto"/>
        <w:ind w:left="414"/>
        <w:jc w:val="both"/>
        <w:rPr>
          <w:rFonts w:ascii="Tahoma" w:hAnsi="Tahoma" w:cs="Tahoma"/>
          <w:sz w:val="22"/>
          <w:szCs w:val="22"/>
        </w:rPr>
      </w:pPr>
      <w:r w:rsidRPr="00A37CA5">
        <w:rPr>
          <w:rFonts w:ascii="Tahoma" w:hAnsi="Tahoma" w:cs="Tahoma"/>
          <w:sz w:val="22"/>
          <w:szCs w:val="22"/>
        </w:rPr>
        <w:t>Las medidas para la aplicación y generalización de los logros de la ciencia, la técnica y la innovación.</w:t>
      </w:r>
    </w:p>
    <w:p w:rsidR="000453F4" w:rsidRPr="00A37CA5" w:rsidRDefault="000453F4" w:rsidP="00626D4F">
      <w:pPr>
        <w:numPr>
          <w:ilvl w:val="0"/>
          <w:numId w:val="54"/>
        </w:numPr>
        <w:tabs>
          <w:tab w:val="clear" w:pos="720"/>
        </w:tabs>
        <w:spacing w:line="360" w:lineRule="auto"/>
        <w:ind w:left="414"/>
        <w:jc w:val="both"/>
        <w:rPr>
          <w:rFonts w:ascii="Tahoma" w:hAnsi="Tahoma" w:cs="Tahoma"/>
          <w:sz w:val="22"/>
          <w:szCs w:val="22"/>
        </w:rPr>
      </w:pPr>
      <w:r w:rsidRPr="00A37CA5">
        <w:rPr>
          <w:rFonts w:ascii="Tahoma" w:hAnsi="Tahoma" w:cs="Tahoma"/>
          <w:sz w:val="22"/>
          <w:szCs w:val="22"/>
        </w:rPr>
        <w:t>Los métodos y estilos de dirección que se emplean y la creación de los órganos de dirección colectiva y controlar su funcionamiento.</w:t>
      </w:r>
    </w:p>
    <w:p w:rsidR="000453F4" w:rsidRPr="00A37CA5" w:rsidRDefault="000453F4" w:rsidP="00626D4F">
      <w:pPr>
        <w:numPr>
          <w:ilvl w:val="0"/>
          <w:numId w:val="54"/>
        </w:numPr>
        <w:tabs>
          <w:tab w:val="clear" w:pos="720"/>
        </w:tabs>
        <w:spacing w:line="360" w:lineRule="auto"/>
        <w:ind w:left="414"/>
        <w:jc w:val="both"/>
        <w:rPr>
          <w:rFonts w:ascii="Tahoma" w:hAnsi="Tahoma" w:cs="Tahoma"/>
          <w:sz w:val="22"/>
          <w:szCs w:val="22"/>
        </w:rPr>
      </w:pPr>
      <w:r w:rsidRPr="00A37CA5">
        <w:rPr>
          <w:rFonts w:ascii="Tahoma" w:hAnsi="Tahoma" w:cs="Tahoma"/>
          <w:sz w:val="22"/>
          <w:szCs w:val="22"/>
        </w:rPr>
        <w:t>Formas que aseguran la participación de los trabajadores en la gestión empresarial.</w:t>
      </w:r>
    </w:p>
    <w:p w:rsidR="000453F4" w:rsidRPr="00A37CA5" w:rsidRDefault="000453F4" w:rsidP="00626D4F">
      <w:pPr>
        <w:numPr>
          <w:ilvl w:val="0"/>
          <w:numId w:val="54"/>
        </w:numPr>
        <w:tabs>
          <w:tab w:val="clear" w:pos="720"/>
        </w:tabs>
        <w:spacing w:line="360" w:lineRule="auto"/>
        <w:ind w:left="414"/>
        <w:jc w:val="both"/>
        <w:rPr>
          <w:rFonts w:ascii="Tahoma" w:hAnsi="Tahoma" w:cs="Tahoma"/>
          <w:sz w:val="22"/>
          <w:szCs w:val="22"/>
        </w:rPr>
      </w:pPr>
      <w:r w:rsidRPr="00A37CA5">
        <w:rPr>
          <w:rFonts w:ascii="Tahoma" w:hAnsi="Tahoma" w:cs="Tahoma"/>
          <w:sz w:val="22"/>
          <w:szCs w:val="22"/>
        </w:rPr>
        <w:t>Las medidas a implantar en la organización de la producción de bienes y servicios con vista a incrementar el ahorro y elevar la productividad.</w:t>
      </w:r>
    </w:p>
    <w:p w:rsidR="000453F4" w:rsidRPr="00A37CA5" w:rsidRDefault="000453F4" w:rsidP="00626D4F">
      <w:pPr>
        <w:numPr>
          <w:ilvl w:val="0"/>
          <w:numId w:val="54"/>
        </w:numPr>
        <w:tabs>
          <w:tab w:val="clear" w:pos="720"/>
        </w:tabs>
        <w:spacing w:line="360" w:lineRule="auto"/>
        <w:ind w:left="414"/>
        <w:jc w:val="both"/>
        <w:rPr>
          <w:rFonts w:ascii="Tahoma" w:hAnsi="Tahoma" w:cs="Tahoma"/>
          <w:sz w:val="22"/>
          <w:szCs w:val="22"/>
        </w:rPr>
      </w:pPr>
      <w:r w:rsidRPr="00A37CA5">
        <w:rPr>
          <w:rFonts w:ascii="Tahoma" w:hAnsi="Tahoma" w:cs="Tahoma"/>
          <w:sz w:val="22"/>
          <w:szCs w:val="22"/>
        </w:rPr>
        <w:t xml:space="preserve">Las medidas a tomar en relación con la organización del trabajo y la </w:t>
      </w:r>
      <w:proofErr w:type="spellStart"/>
      <w:r w:rsidRPr="00A37CA5">
        <w:rPr>
          <w:rFonts w:ascii="Tahoma" w:hAnsi="Tahoma" w:cs="Tahoma"/>
          <w:sz w:val="22"/>
          <w:szCs w:val="22"/>
        </w:rPr>
        <w:t>normación</w:t>
      </w:r>
      <w:proofErr w:type="spellEnd"/>
      <w:r w:rsidRPr="00A37CA5">
        <w:rPr>
          <w:rFonts w:ascii="Tahoma" w:hAnsi="Tahoma" w:cs="Tahoma"/>
          <w:sz w:val="22"/>
          <w:szCs w:val="22"/>
        </w:rPr>
        <w:t>.</w:t>
      </w:r>
    </w:p>
    <w:p w:rsidR="000453F4" w:rsidRPr="00A37CA5" w:rsidRDefault="000453F4" w:rsidP="00626D4F">
      <w:pPr>
        <w:numPr>
          <w:ilvl w:val="0"/>
          <w:numId w:val="54"/>
        </w:numPr>
        <w:tabs>
          <w:tab w:val="clear" w:pos="720"/>
        </w:tabs>
        <w:spacing w:line="360" w:lineRule="auto"/>
        <w:ind w:left="414"/>
        <w:jc w:val="both"/>
        <w:rPr>
          <w:rFonts w:ascii="Tahoma" w:hAnsi="Tahoma" w:cs="Tahoma"/>
          <w:sz w:val="22"/>
          <w:szCs w:val="22"/>
        </w:rPr>
      </w:pPr>
      <w:r w:rsidRPr="00A37CA5">
        <w:rPr>
          <w:rFonts w:ascii="Tahoma" w:hAnsi="Tahoma" w:cs="Tahoma"/>
          <w:sz w:val="22"/>
          <w:szCs w:val="22"/>
        </w:rPr>
        <w:t>Las medidas a tomar para implantar y desarrollar la gestión de la calidad.</w:t>
      </w:r>
    </w:p>
    <w:p w:rsidR="000453F4" w:rsidRPr="00A37CA5" w:rsidRDefault="000453F4" w:rsidP="00626D4F">
      <w:pPr>
        <w:numPr>
          <w:ilvl w:val="0"/>
          <w:numId w:val="54"/>
        </w:numPr>
        <w:tabs>
          <w:tab w:val="clear" w:pos="720"/>
        </w:tabs>
        <w:spacing w:line="360" w:lineRule="auto"/>
        <w:ind w:left="414"/>
        <w:jc w:val="both"/>
        <w:rPr>
          <w:rFonts w:ascii="Tahoma" w:hAnsi="Tahoma" w:cs="Tahoma"/>
          <w:sz w:val="22"/>
          <w:szCs w:val="22"/>
        </w:rPr>
      </w:pPr>
      <w:r w:rsidRPr="00A37CA5">
        <w:rPr>
          <w:rFonts w:ascii="Tahoma" w:hAnsi="Tahoma" w:cs="Tahoma"/>
          <w:sz w:val="22"/>
          <w:szCs w:val="22"/>
        </w:rPr>
        <w:t>Las medidas para la implantación y desarrollo de la política laboral y salarial prevista en el Perfeccionamiento Empresarial.</w:t>
      </w:r>
    </w:p>
    <w:p w:rsidR="000453F4" w:rsidRPr="00A37CA5" w:rsidRDefault="000453F4" w:rsidP="00626D4F">
      <w:pPr>
        <w:numPr>
          <w:ilvl w:val="0"/>
          <w:numId w:val="54"/>
        </w:numPr>
        <w:tabs>
          <w:tab w:val="clear" w:pos="720"/>
        </w:tabs>
        <w:spacing w:line="360" w:lineRule="auto"/>
        <w:ind w:left="414"/>
        <w:jc w:val="both"/>
        <w:rPr>
          <w:rFonts w:ascii="Tahoma" w:hAnsi="Tahoma" w:cs="Tahoma"/>
          <w:sz w:val="22"/>
          <w:szCs w:val="22"/>
        </w:rPr>
      </w:pPr>
      <w:r w:rsidRPr="00A37CA5">
        <w:rPr>
          <w:rFonts w:ascii="Tahoma" w:hAnsi="Tahoma" w:cs="Tahoma"/>
          <w:sz w:val="22"/>
          <w:szCs w:val="22"/>
        </w:rPr>
        <w:t>Las medidas para implantar y perfeccionar el reglamento disciplinario interno.</w:t>
      </w:r>
    </w:p>
    <w:p w:rsidR="000453F4" w:rsidRPr="00A37CA5" w:rsidRDefault="000453F4" w:rsidP="00626D4F">
      <w:pPr>
        <w:numPr>
          <w:ilvl w:val="0"/>
          <w:numId w:val="54"/>
        </w:numPr>
        <w:tabs>
          <w:tab w:val="clear" w:pos="720"/>
        </w:tabs>
        <w:spacing w:line="360" w:lineRule="auto"/>
        <w:ind w:left="414"/>
        <w:jc w:val="both"/>
        <w:rPr>
          <w:rFonts w:ascii="Tahoma" w:hAnsi="Tahoma" w:cs="Tahoma"/>
          <w:sz w:val="22"/>
          <w:szCs w:val="22"/>
        </w:rPr>
      </w:pPr>
      <w:r w:rsidRPr="00A37CA5">
        <w:rPr>
          <w:rFonts w:ascii="Tahoma" w:hAnsi="Tahoma" w:cs="Tahoma"/>
          <w:sz w:val="22"/>
          <w:szCs w:val="22"/>
        </w:rPr>
        <w:t>Las medidas a tomar en la contratación económica.</w:t>
      </w:r>
    </w:p>
    <w:p w:rsidR="000453F4" w:rsidRPr="00A37CA5" w:rsidRDefault="000453F4" w:rsidP="00626D4F">
      <w:pPr>
        <w:numPr>
          <w:ilvl w:val="0"/>
          <w:numId w:val="54"/>
        </w:numPr>
        <w:tabs>
          <w:tab w:val="clear" w:pos="720"/>
        </w:tabs>
        <w:spacing w:line="360" w:lineRule="auto"/>
        <w:ind w:left="414"/>
        <w:jc w:val="both"/>
        <w:rPr>
          <w:rFonts w:ascii="Tahoma" w:hAnsi="Tahoma" w:cs="Tahoma"/>
          <w:sz w:val="22"/>
          <w:szCs w:val="22"/>
        </w:rPr>
      </w:pPr>
      <w:r w:rsidRPr="00A37CA5">
        <w:rPr>
          <w:rFonts w:ascii="Tahoma" w:hAnsi="Tahoma" w:cs="Tahoma"/>
          <w:sz w:val="22"/>
          <w:szCs w:val="22"/>
        </w:rPr>
        <w:t>El análisis del estado de las finanzas y los destinos de las mismas, priorizando siempre el aporte al Estado.</w:t>
      </w:r>
    </w:p>
    <w:p w:rsidR="000453F4" w:rsidRPr="00A37CA5" w:rsidRDefault="000453F4" w:rsidP="00626D4F">
      <w:pPr>
        <w:numPr>
          <w:ilvl w:val="0"/>
          <w:numId w:val="54"/>
        </w:numPr>
        <w:tabs>
          <w:tab w:val="clear" w:pos="720"/>
        </w:tabs>
        <w:spacing w:line="360" w:lineRule="auto"/>
        <w:ind w:left="414"/>
        <w:jc w:val="both"/>
        <w:rPr>
          <w:rFonts w:ascii="Tahoma" w:hAnsi="Tahoma" w:cs="Tahoma"/>
          <w:sz w:val="22"/>
          <w:szCs w:val="22"/>
        </w:rPr>
      </w:pPr>
      <w:r w:rsidRPr="00A37CA5">
        <w:rPr>
          <w:rFonts w:ascii="Tahoma" w:hAnsi="Tahoma" w:cs="Tahoma"/>
          <w:sz w:val="22"/>
          <w:szCs w:val="22"/>
        </w:rPr>
        <w:lastRenderedPageBreak/>
        <w:t>Las medidas para garantizar el control interno.</w:t>
      </w:r>
    </w:p>
    <w:p w:rsidR="000453F4" w:rsidRPr="00A37CA5" w:rsidRDefault="000453F4" w:rsidP="00626D4F">
      <w:pPr>
        <w:numPr>
          <w:ilvl w:val="0"/>
          <w:numId w:val="54"/>
        </w:numPr>
        <w:tabs>
          <w:tab w:val="clear" w:pos="720"/>
        </w:tabs>
        <w:spacing w:line="360" w:lineRule="auto"/>
        <w:ind w:left="414"/>
        <w:jc w:val="both"/>
        <w:rPr>
          <w:rFonts w:ascii="Tahoma" w:hAnsi="Tahoma" w:cs="Tahoma"/>
          <w:sz w:val="22"/>
          <w:szCs w:val="22"/>
        </w:rPr>
      </w:pPr>
      <w:r w:rsidRPr="00A37CA5">
        <w:rPr>
          <w:rFonts w:ascii="Tahoma" w:hAnsi="Tahoma" w:cs="Tahoma"/>
          <w:sz w:val="22"/>
          <w:szCs w:val="22"/>
        </w:rPr>
        <w:t xml:space="preserve">Los resultados obtenidos en las </w:t>
      </w:r>
      <w:r w:rsidR="00743EB0" w:rsidRPr="00A37CA5">
        <w:rPr>
          <w:rFonts w:ascii="Tahoma" w:hAnsi="Tahoma" w:cs="Tahoma"/>
          <w:sz w:val="22"/>
          <w:szCs w:val="22"/>
        </w:rPr>
        <w:t>auditorías</w:t>
      </w:r>
      <w:r w:rsidRPr="00A37CA5">
        <w:rPr>
          <w:rFonts w:ascii="Tahoma" w:hAnsi="Tahoma" w:cs="Tahoma"/>
          <w:sz w:val="22"/>
          <w:szCs w:val="22"/>
        </w:rPr>
        <w:t xml:space="preserve"> internas y externas, verificaciones fiscales, inspecciones y otros controles.</w:t>
      </w:r>
    </w:p>
    <w:p w:rsidR="000453F4" w:rsidRPr="00A37CA5" w:rsidRDefault="000453F4" w:rsidP="00626D4F">
      <w:pPr>
        <w:numPr>
          <w:ilvl w:val="0"/>
          <w:numId w:val="54"/>
        </w:numPr>
        <w:tabs>
          <w:tab w:val="clear" w:pos="720"/>
        </w:tabs>
        <w:spacing w:line="360" w:lineRule="auto"/>
        <w:ind w:left="414"/>
        <w:jc w:val="both"/>
        <w:rPr>
          <w:rFonts w:ascii="Tahoma" w:hAnsi="Tahoma" w:cs="Tahoma"/>
          <w:sz w:val="22"/>
          <w:szCs w:val="22"/>
        </w:rPr>
      </w:pPr>
      <w:r w:rsidRPr="00A37CA5">
        <w:rPr>
          <w:rFonts w:ascii="Tahoma" w:hAnsi="Tahoma" w:cs="Tahoma"/>
          <w:sz w:val="22"/>
          <w:szCs w:val="22"/>
        </w:rPr>
        <w:t>Las medidas para el desarrollo efectivo y eficiente de la contabilidad, el costo y los precios.</w:t>
      </w:r>
    </w:p>
    <w:p w:rsidR="000453F4" w:rsidRPr="00A37CA5" w:rsidRDefault="000453F4" w:rsidP="00626D4F">
      <w:pPr>
        <w:numPr>
          <w:ilvl w:val="0"/>
          <w:numId w:val="54"/>
        </w:numPr>
        <w:tabs>
          <w:tab w:val="clear" w:pos="720"/>
        </w:tabs>
        <w:spacing w:line="360" w:lineRule="auto"/>
        <w:ind w:left="414"/>
        <w:jc w:val="both"/>
        <w:rPr>
          <w:rFonts w:ascii="Tahoma" w:hAnsi="Tahoma" w:cs="Tahoma"/>
          <w:sz w:val="22"/>
          <w:szCs w:val="22"/>
        </w:rPr>
      </w:pPr>
      <w:r w:rsidRPr="00A37CA5">
        <w:rPr>
          <w:rFonts w:ascii="Tahoma" w:hAnsi="Tahoma" w:cs="Tahoma"/>
          <w:sz w:val="22"/>
          <w:szCs w:val="22"/>
        </w:rPr>
        <w:t>Las medidas para perfeccionar el sistema de información y la informatización así como los cuadros de mando de la información de cada jefe.</w:t>
      </w:r>
    </w:p>
    <w:p w:rsidR="000453F4" w:rsidRPr="00A37CA5" w:rsidRDefault="000453F4" w:rsidP="00626D4F">
      <w:pPr>
        <w:numPr>
          <w:ilvl w:val="0"/>
          <w:numId w:val="54"/>
        </w:numPr>
        <w:tabs>
          <w:tab w:val="clear" w:pos="720"/>
        </w:tabs>
        <w:spacing w:line="360" w:lineRule="auto"/>
        <w:ind w:left="414"/>
        <w:jc w:val="both"/>
        <w:rPr>
          <w:rFonts w:ascii="Tahoma" w:hAnsi="Tahoma" w:cs="Tahoma"/>
          <w:sz w:val="22"/>
          <w:szCs w:val="22"/>
        </w:rPr>
      </w:pPr>
      <w:r w:rsidRPr="00A37CA5">
        <w:rPr>
          <w:rFonts w:ascii="Tahoma" w:hAnsi="Tahoma" w:cs="Tahoma"/>
          <w:sz w:val="22"/>
          <w:szCs w:val="22"/>
        </w:rPr>
        <w:t>Las medidas para continuar elevando la atención al hombre.</w:t>
      </w:r>
    </w:p>
    <w:p w:rsidR="000453F4" w:rsidRPr="00A37CA5" w:rsidRDefault="000453F4" w:rsidP="00626D4F">
      <w:pPr>
        <w:numPr>
          <w:ilvl w:val="0"/>
          <w:numId w:val="54"/>
        </w:numPr>
        <w:tabs>
          <w:tab w:val="clear" w:pos="720"/>
        </w:tabs>
        <w:spacing w:line="360" w:lineRule="auto"/>
        <w:ind w:left="414"/>
        <w:jc w:val="both"/>
        <w:rPr>
          <w:rFonts w:ascii="Tahoma" w:hAnsi="Tahoma" w:cs="Tahoma"/>
          <w:sz w:val="22"/>
          <w:szCs w:val="22"/>
        </w:rPr>
      </w:pPr>
      <w:r w:rsidRPr="00A37CA5">
        <w:rPr>
          <w:rFonts w:ascii="Tahoma" w:hAnsi="Tahoma" w:cs="Tahoma"/>
          <w:sz w:val="22"/>
          <w:szCs w:val="22"/>
        </w:rPr>
        <w:t>Aplicación correcta de la seguridad y salud en el trabajo.</w:t>
      </w:r>
    </w:p>
    <w:p w:rsidR="000453F4" w:rsidRPr="00A37CA5" w:rsidRDefault="000453F4" w:rsidP="00626D4F">
      <w:pPr>
        <w:numPr>
          <w:ilvl w:val="0"/>
          <w:numId w:val="54"/>
        </w:numPr>
        <w:tabs>
          <w:tab w:val="clear" w:pos="720"/>
        </w:tabs>
        <w:spacing w:line="360" w:lineRule="auto"/>
        <w:ind w:left="414"/>
        <w:jc w:val="both"/>
        <w:rPr>
          <w:rFonts w:ascii="Tahoma" w:hAnsi="Tahoma" w:cs="Tahoma"/>
          <w:sz w:val="22"/>
          <w:szCs w:val="22"/>
        </w:rPr>
      </w:pPr>
      <w:r w:rsidRPr="00A37CA5">
        <w:rPr>
          <w:rFonts w:ascii="Tahoma" w:hAnsi="Tahoma" w:cs="Tahoma"/>
          <w:sz w:val="22"/>
          <w:szCs w:val="22"/>
        </w:rPr>
        <w:t>Las medidas a tomar para evitar riesgos y todo tipo de accidente.</w:t>
      </w:r>
    </w:p>
    <w:p w:rsidR="000453F4" w:rsidRPr="00A37CA5" w:rsidRDefault="000453F4" w:rsidP="00626D4F">
      <w:pPr>
        <w:numPr>
          <w:ilvl w:val="0"/>
          <w:numId w:val="54"/>
        </w:numPr>
        <w:tabs>
          <w:tab w:val="clear" w:pos="720"/>
        </w:tabs>
        <w:spacing w:line="360" w:lineRule="auto"/>
        <w:ind w:left="414"/>
        <w:jc w:val="both"/>
        <w:rPr>
          <w:rFonts w:ascii="Tahoma" w:hAnsi="Tahoma" w:cs="Tahoma"/>
          <w:sz w:val="22"/>
          <w:szCs w:val="22"/>
        </w:rPr>
      </w:pPr>
      <w:r w:rsidRPr="00A37CA5">
        <w:rPr>
          <w:rFonts w:ascii="Tahoma" w:hAnsi="Tahoma" w:cs="Tahoma"/>
          <w:sz w:val="22"/>
          <w:szCs w:val="22"/>
        </w:rPr>
        <w:t>Medidas a tomar para preservar el medio ambiente.</w:t>
      </w:r>
    </w:p>
    <w:p w:rsidR="000453F4" w:rsidRPr="00A37CA5" w:rsidRDefault="000453F4" w:rsidP="00626D4F">
      <w:pPr>
        <w:numPr>
          <w:ilvl w:val="0"/>
          <w:numId w:val="54"/>
        </w:numPr>
        <w:tabs>
          <w:tab w:val="clear" w:pos="720"/>
        </w:tabs>
        <w:spacing w:line="360" w:lineRule="auto"/>
        <w:ind w:left="414"/>
        <w:jc w:val="both"/>
        <w:rPr>
          <w:rFonts w:ascii="Tahoma" w:hAnsi="Tahoma" w:cs="Tahoma"/>
          <w:sz w:val="22"/>
          <w:szCs w:val="22"/>
        </w:rPr>
      </w:pPr>
      <w:r w:rsidRPr="00A37CA5">
        <w:rPr>
          <w:rFonts w:ascii="Tahoma" w:hAnsi="Tahoma" w:cs="Tahoma"/>
          <w:sz w:val="22"/>
          <w:szCs w:val="22"/>
        </w:rPr>
        <w:t>Las medidas para desarrollar y garantizar la implantación y consolidación del sistema de mercadotecnia de la empresa.</w:t>
      </w:r>
    </w:p>
    <w:p w:rsidR="000453F4" w:rsidRPr="00A37CA5" w:rsidRDefault="000453F4" w:rsidP="00626D4F">
      <w:pPr>
        <w:numPr>
          <w:ilvl w:val="0"/>
          <w:numId w:val="54"/>
        </w:numPr>
        <w:tabs>
          <w:tab w:val="clear" w:pos="720"/>
        </w:tabs>
        <w:spacing w:line="360" w:lineRule="auto"/>
        <w:ind w:left="414"/>
        <w:jc w:val="both"/>
        <w:rPr>
          <w:rFonts w:ascii="Tahoma" w:hAnsi="Tahoma" w:cs="Tahoma"/>
          <w:sz w:val="22"/>
          <w:szCs w:val="22"/>
        </w:rPr>
      </w:pPr>
      <w:r w:rsidRPr="00A37CA5">
        <w:rPr>
          <w:rFonts w:ascii="Tahoma" w:hAnsi="Tahoma" w:cs="Tahoma"/>
          <w:sz w:val="22"/>
          <w:szCs w:val="22"/>
        </w:rPr>
        <w:t>Medidas a tomar para garantizar una efectiva comunicación interna y externa.</w:t>
      </w:r>
    </w:p>
    <w:p w:rsidR="000453F4" w:rsidRPr="00A37CA5" w:rsidRDefault="000453F4" w:rsidP="000453F4">
      <w:pPr>
        <w:spacing w:line="360" w:lineRule="auto"/>
        <w:jc w:val="both"/>
        <w:rPr>
          <w:rFonts w:ascii="Tahoma" w:hAnsi="Tahoma" w:cs="Tahoma"/>
          <w:sz w:val="22"/>
          <w:szCs w:val="22"/>
        </w:rPr>
      </w:pPr>
      <w:bookmarkStart w:id="136" w:name="Artículo_136:"/>
    </w:p>
    <w:bookmarkEnd w:id="136"/>
    <w:p w:rsidR="000453F4" w:rsidRPr="00A37CA5" w:rsidRDefault="000453F4" w:rsidP="000453F4">
      <w:pPr>
        <w:spacing w:line="360" w:lineRule="auto"/>
        <w:jc w:val="both"/>
        <w:rPr>
          <w:rFonts w:ascii="Tahoma" w:hAnsi="Tahoma" w:cs="Tahoma"/>
          <w:sz w:val="22"/>
          <w:szCs w:val="22"/>
        </w:rPr>
      </w:pPr>
      <w:r w:rsidRPr="00A37CA5">
        <w:rPr>
          <w:rFonts w:ascii="Tahoma" w:hAnsi="Tahoma" w:cs="Tahoma"/>
          <w:sz w:val="22"/>
          <w:szCs w:val="22"/>
        </w:rPr>
        <w:t xml:space="preserve">El consejo de dirección de la empresa u organización superior de dirección se </w:t>
      </w:r>
      <w:r w:rsidRPr="00A37CA5">
        <w:rPr>
          <w:rFonts w:ascii="Tahoma" w:hAnsi="Tahoma" w:cs="Tahoma"/>
          <w:b/>
          <w:sz w:val="22"/>
          <w:szCs w:val="22"/>
        </w:rPr>
        <w:t>reúne como mínimo una vez al mes</w:t>
      </w:r>
      <w:r w:rsidRPr="00A37CA5">
        <w:rPr>
          <w:rFonts w:ascii="Tahoma" w:hAnsi="Tahoma" w:cs="Tahoma"/>
          <w:sz w:val="22"/>
          <w:szCs w:val="22"/>
        </w:rPr>
        <w:t xml:space="preserve"> y tantas veces como sea necesario. Este consejo se convoca por el director general, mediante orden del día que se le hará llegar a cada miembro o invitado con 5 días hábiles de antelación a la fecha de la reunión.</w:t>
      </w:r>
    </w:p>
    <w:p w:rsidR="000453F4" w:rsidRPr="00A37CA5" w:rsidRDefault="000453F4" w:rsidP="000453F4">
      <w:pPr>
        <w:spacing w:line="360" w:lineRule="auto"/>
        <w:jc w:val="both"/>
        <w:rPr>
          <w:rFonts w:ascii="Tahoma" w:hAnsi="Tahoma" w:cs="Tahoma"/>
          <w:sz w:val="22"/>
          <w:szCs w:val="22"/>
        </w:rPr>
      </w:pPr>
      <w:r w:rsidRPr="00A37CA5">
        <w:rPr>
          <w:rFonts w:ascii="Tahoma" w:hAnsi="Tahoma" w:cs="Tahoma"/>
          <w:sz w:val="22"/>
          <w:szCs w:val="22"/>
        </w:rPr>
        <w:t xml:space="preserve">Son </w:t>
      </w:r>
      <w:r w:rsidRPr="00A37CA5">
        <w:rPr>
          <w:rFonts w:ascii="Tahoma" w:hAnsi="Tahoma" w:cs="Tahoma"/>
          <w:b/>
          <w:sz w:val="22"/>
          <w:szCs w:val="22"/>
        </w:rPr>
        <w:t>miembros</w:t>
      </w:r>
      <w:r w:rsidRPr="00A37CA5">
        <w:rPr>
          <w:rFonts w:ascii="Tahoma" w:hAnsi="Tahoma" w:cs="Tahoma"/>
          <w:sz w:val="22"/>
          <w:szCs w:val="22"/>
        </w:rPr>
        <w:t>, por derecho propio del consejo de dirección:</w:t>
      </w:r>
    </w:p>
    <w:p w:rsidR="000453F4" w:rsidRPr="00A37CA5" w:rsidRDefault="000453F4" w:rsidP="00626D4F">
      <w:pPr>
        <w:numPr>
          <w:ilvl w:val="0"/>
          <w:numId w:val="55"/>
        </w:numPr>
        <w:tabs>
          <w:tab w:val="clear" w:pos="720"/>
        </w:tabs>
        <w:spacing w:line="360" w:lineRule="auto"/>
        <w:ind w:left="414"/>
        <w:jc w:val="both"/>
        <w:rPr>
          <w:rFonts w:ascii="Tahoma" w:hAnsi="Tahoma" w:cs="Tahoma"/>
          <w:sz w:val="22"/>
          <w:szCs w:val="22"/>
        </w:rPr>
      </w:pPr>
      <w:r w:rsidRPr="00A37CA5">
        <w:rPr>
          <w:rFonts w:ascii="Tahoma" w:hAnsi="Tahoma" w:cs="Tahoma"/>
          <w:sz w:val="22"/>
          <w:szCs w:val="22"/>
        </w:rPr>
        <w:t>El director general, que lo preside</w:t>
      </w:r>
    </w:p>
    <w:p w:rsidR="000453F4" w:rsidRPr="00A37CA5" w:rsidRDefault="000453F4" w:rsidP="00626D4F">
      <w:pPr>
        <w:numPr>
          <w:ilvl w:val="0"/>
          <w:numId w:val="55"/>
        </w:numPr>
        <w:tabs>
          <w:tab w:val="clear" w:pos="720"/>
        </w:tabs>
        <w:spacing w:line="360" w:lineRule="auto"/>
        <w:ind w:left="414"/>
        <w:jc w:val="both"/>
        <w:rPr>
          <w:rFonts w:ascii="Tahoma" w:hAnsi="Tahoma" w:cs="Tahoma"/>
          <w:sz w:val="22"/>
          <w:szCs w:val="22"/>
        </w:rPr>
      </w:pPr>
      <w:r w:rsidRPr="00A37CA5">
        <w:rPr>
          <w:rFonts w:ascii="Tahoma" w:hAnsi="Tahoma" w:cs="Tahoma"/>
          <w:sz w:val="22"/>
          <w:szCs w:val="22"/>
        </w:rPr>
        <w:t>El director adjunto o coordinador general, quien además sustituye al presidente del consejo de dirección en su ausencia.</w:t>
      </w:r>
    </w:p>
    <w:p w:rsidR="000453F4" w:rsidRPr="00A37CA5" w:rsidRDefault="000453F4" w:rsidP="00626D4F">
      <w:pPr>
        <w:numPr>
          <w:ilvl w:val="0"/>
          <w:numId w:val="55"/>
        </w:numPr>
        <w:tabs>
          <w:tab w:val="clear" w:pos="720"/>
        </w:tabs>
        <w:spacing w:line="360" w:lineRule="auto"/>
        <w:ind w:left="414"/>
        <w:jc w:val="both"/>
        <w:rPr>
          <w:rFonts w:ascii="Tahoma" w:hAnsi="Tahoma" w:cs="Tahoma"/>
          <w:sz w:val="22"/>
          <w:szCs w:val="22"/>
        </w:rPr>
      </w:pPr>
      <w:r w:rsidRPr="00A37CA5">
        <w:rPr>
          <w:rFonts w:ascii="Tahoma" w:hAnsi="Tahoma" w:cs="Tahoma"/>
          <w:sz w:val="22"/>
          <w:szCs w:val="22"/>
        </w:rPr>
        <w:t>Los directores de las áreas de regulación y control y los directores de las diferentes unidades empresariales de base.</w:t>
      </w:r>
    </w:p>
    <w:p w:rsidR="000453F4" w:rsidRPr="00A37CA5" w:rsidRDefault="000453F4" w:rsidP="00626D4F">
      <w:pPr>
        <w:numPr>
          <w:ilvl w:val="0"/>
          <w:numId w:val="55"/>
        </w:numPr>
        <w:tabs>
          <w:tab w:val="clear" w:pos="720"/>
        </w:tabs>
        <w:spacing w:line="360" w:lineRule="auto"/>
        <w:ind w:left="414"/>
        <w:jc w:val="both"/>
        <w:rPr>
          <w:rFonts w:ascii="Tahoma" w:hAnsi="Tahoma" w:cs="Tahoma"/>
          <w:sz w:val="22"/>
          <w:szCs w:val="22"/>
        </w:rPr>
      </w:pPr>
      <w:r w:rsidRPr="00A37CA5">
        <w:rPr>
          <w:rFonts w:ascii="Tahoma" w:hAnsi="Tahoma" w:cs="Tahoma"/>
          <w:sz w:val="22"/>
          <w:szCs w:val="22"/>
        </w:rPr>
        <w:t>Especialistas y otros trabajadores de reconocido prestigio; los que podrán ser designado por el director general oído el criterio de la organización sindical a ese nivel. La cantidad de designados no podrá ser mayor que la mitad de los miembros por derecho propio.</w:t>
      </w:r>
    </w:p>
    <w:p w:rsidR="000453F4" w:rsidRPr="00A37CA5" w:rsidRDefault="000453F4" w:rsidP="00626D4F">
      <w:pPr>
        <w:numPr>
          <w:ilvl w:val="0"/>
          <w:numId w:val="55"/>
        </w:numPr>
        <w:tabs>
          <w:tab w:val="clear" w:pos="720"/>
        </w:tabs>
        <w:spacing w:line="360" w:lineRule="auto"/>
        <w:ind w:left="414"/>
        <w:jc w:val="both"/>
        <w:rPr>
          <w:rFonts w:ascii="Tahoma" w:hAnsi="Tahoma" w:cs="Tahoma"/>
          <w:sz w:val="22"/>
          <w:szCs w:val="22"/>
        </w:rPr>
      </w:pPr>
      <w:r w:rsidRPr="00A37CA5">
        <w:rPr>
          <w:rFonts w:ascii="Tahoma" w:hAnsi="Tahoma" w:cs="Tahoma"/>
          <w:sz w:val="22"/>
          <w:szCs w:val="22"/>
        </w:rPr>
        <w:t>Serán invitados permanentes al consejo de dirección los dirigentes de las organizaciones del Partido, la Juventud y la organización sindical.</w:t>
      </w:r>
    </w:p>
    <w:p w:rsidR="000453F4" w:rsidRPr="00A37CA5" w:rsidRDefault="000453F4" w:rsidP="00626D4F">
      <w:pPr>
        <w:numPr>
          <w:ilvl w:val="0"/>
          <w:numId w:val="55"/>
        </w:numPr>
        <w:tabs>
          <w:tab w:val="clear" w:pos="720"/>
        </w:tabs>
        <w:spacing w:line="360" w:lineRule="auto"/>
        <w:ind w:left="414"/>
        <w:jc w:val="both"/>
        <w:rPr>
          <w:rFonts w:ascii="Tahoma" w:hAnsi="Tahoma" w:cs="Tahoma"/>
          <w:sz w:val="22"/>
          <w:szCs w:val="22"/>
        </w:rPr>
      </w:pPr>
      <w:r w:rsidRPr="00A37CA5">
        <w:rPr>
          <w:rFonts w:ascii="Tahoma" w:hAnsi="Tahoma" w:cs="Tahoma"/>
          <w:sz w:val="22"/>
          <w:szCs w:val="22"/>
        </w:rPr>
        <w:t>El director general podrá designar otros invitados en correspondencia con los asuntos a tratar. Los invitados tendrán voz, pero no voto en las secciones que asisten.</w:t>
      </w:r>
    </w:p>
    <w:p w:rsidR="000453F4" w:rsidRPr="00A37CA5" w:rsidRDefault="000453F4" w:rsidP="000453F4">
      <w:pPr>
        <w:spacing w:line="360" w:lineRule="auto"/>
        <w:jc w:val="both"/>
        <w:rPr>
          <w:rFonts w:ascii="Tahoma" w:hAnsi="Tahoma" w:cs="Tahoma"/>
          <w:b/>
          <w:bCs/>
          <w:sz w:val="22"/>
          <w:szCs w:val="22"/>
        </w:rPr>
      </w:pPr>
      <w:bookmarkStart w:id="137" w:name="Artículo_138:"/>
    </w:p>
    <w:bookmarkEnd w:id="137"/>
    <w:p w:rsidR="000453F4" w:rsidRPr="00A37CA5" w:rsidRDefault="000453F4" w:rsidP="000453F4">
      <w:pPr>
        <w:spacing w:line="360" w:lineRule="auto"/>
        <w:jc w:val="both"/>
        <w:rPr>
          <w:rFonts w:ascii="Tahoma" w:hAnsi="Tahoma" w:cs="Tahoma"/>
          <w:sz w:val="22"/>
          <w:szCs w:val="22"/>
        </w:rPr>
      </w:pPr>
      <w:r w:rsidRPr="00A37CA5">
        <w:rPr>
          <w:rFonts w:ascii="Tahoma" w:hAnsi="Tahoma" w:cs="Tahoma"/>
          <w:sz w:val="22"/>
          <w:szCs w:val="22"/>
        </w:rPr>
        <w:lastRenderedPageBreak/>
        <w:t xml:space="preserve">Son </w:t>
      </w:r>
      <w:r w:rsidRPr="00A37CA5">
        <w:rPr>
          <w:rFonts w:ascii="Tahoma" w:hAnsi="Tahoma" w:cs="Tahoma"/>
          <w:b/>
          <w:sz w:val="22"/>
          <w:szCs w:val="22"/>
        </w:rPr>
        <w:t>facultades del presidente del consejo de dirección</w:t>
      </w:r>
      <w:r w:rsidRPr="00A37CA5">
        <w:rPr>
          <w:rFonts w:ascii="Tahoma" w:hAnsi="Tahoma" w:cs="Tahoma"/>
          <w:sz w:val="22"/>
          <w:szCs w:val="22"/>
        </w:rPr>
        <w:t xml:space="preserve"> las siguientes:</w:t>
      </w:r>
    </w:p>
    <w:p w:rsidR="000453F4" w:rsidRPr="00A37CA5" w:rsidRDefault="000453F4" w:rsidP="00626D4F">
      <w:pPr>
        <w:numPr>
          <w:ilvl w:val="0"/>
          <w:numId w:val="56"/>
        </w:numPr>
        <w:tabs>
          <w:tab w:val="clear" w:pos="720"/>
        </w:tabs>
        <w:spacing w:line="360" w:lineRule="auto"/>
        <w:ind w:left="414"/>
        <w:jc w:val="both"/>
        <w:rPr>
          <w:rFonts w:ascii="Tahoma" w:hAnsi="Tahoma" w:cs="Tahoma"/>
          <w:sz w:val="22"/>
          <w:szCs w:val="22"/>
        </w:rPr>
      </w:pPr>
      <w:r w:rsidRPr="00A37CA5">
        <w:rPr>
          <w:rFonts w:ascii="Tahoma" w:hAnsi="Tahoma" w:cs="Tahoma"/>
          <w:sz w:val="22"/>
          <w:szCs w:val="22"/>
        </w:rPr>
        <w:t>Aprobar los miembros que la integran el consejo y los invitados.</w:t>
      </w:r>
    </w:p>
    <w:p w:rsidR="000453F4" w:rsidRPr="00A37CA5" w:rsidRDefault="000453F4" w:rsidP="00626D4F">
      <w:pPr>
        <w:numPr>
          <w:ilvl w:val="0"/>
          <w:numId w:val="56"/>
        </w:numPr>
        <w:tabs>
          <w:tab w:val="clear" w:pos="720"/>
        </w:tabs>
        <w:spacing w:line="360" w:lineRule="auto"/>
        <w:ind w:left="414"/>
        <w:jc w:val="both"/>
        <w:rPr>
          <w:rFonts w:ascii="Tahoma" w:hAnsi="Tahoma" w:cs="Tahoma"/>
          <w:sz w:val="22"/>
          <w:szCs w:val="22"/>
        </w:rPr>
      </w:pPr>
      <w:r w:rsidRPr="00A37CA5">
        <w:rPr>
          <w:rFonts w:ascii="Tahoma" w:hAnsi="Tahoma" w:cs="Tahoma"/>
          <w:sz w:val="22"/>
          <w:szCs w:val="22"/>
        </w:rPr>
        <w:t>Aprobar el orden del día del consejo de dirección de cada mes y los extraordinarios.</w:t>
      </w:r>
    </w:p>
    <w:p w:rsidR="000453F4" w:rsidRPr="00A37CA5" w:rsidRDefault="000453F4" w:rsidP="00626D4F">
      <w:pPr>
        <w:numPr>
          <w:ilvl w:val="0"/>
          <w:numId w:val="56"/>
        </w:numPr>
        <w:tabs>
          <w:tab w:val="clear" w:pos="720"/>
        </w:tabs>
        <w:spacing w:line="360" w:lineRule="auto"/>
        <w:ind w:left="414"/>
        <w:jc w:val="both"/>
        <w:rPr>
          <w:rFonts w:ascii="Tahoma" w:hAnsi="Tahoma" w:cs="Tahoma"/>
          <w:sz w:val="22"/>
          <w:szCs w:val="22"/>
        </w:rPr>
      </w:pPr>
      <w:r w:rsidRPr="00A37CA5">
        <w:rPr>
          <w:rFonts w:ascii="Tahoma" w:hAnsi="Tahoma" w:cs="Tahoma"/>
          <w:sz w:val="22"/>
          <w:szCs w:val="22"/>
        </w:rPr>
        <w:t>Convocar a consejos extraordinarios.</w:t>
      </w:r>
    </w:p>
    <w:p w:rsidR="000453F4" w:rsidRPr="00A37CA5" w:rsidRDefault="000453F4" w:rsidP="00626D4F">
      <w:pPr>
        <w:numPr>
          <w:ilvl w:val="0"/>
          <w:numId w:val="56"/>
        </w:numPr>
        <w:tabs>
          <w:tab w:val="clear" w:pos="720"/>
        </w:tabs>
        <w:spacing w:line="360" w:lineRule="auto"/>
        <w:ind w:left="414"/>
        <w:jc w:val="both"/>
        <w:rPr>
          <w:rFonts w:ascii="Tahoma" w:hAnsi="Tahoma" w:cs="Tahoma"/>
          <w:sz w:val="22"/>
          <w:szCs w:val="22"/>
        </w:rPr>
      </w:pPr>
      <w:r w:rsidRPr="00A37CA5">
        <w:rPr>
          <w:rFonts w:ascii="Tahoma" w:hAnsi="Tahoma" w:cs="Tahoma"/>
          <w:sz w:val="22"/>
          <w:szCs w:val="22"/>
        </w:rPr>
        <w:t>Aprobar las actas del consejo de dirección.</w:t>
      </w:r>
    </w:p>
    <w:p w:rsidR="000453F4" w:rsidRPr="00A37CA5" w:rsidRDefault="000453F4" w:rsidP="00626D4F">
      <w:pPr>
        <w:numPr>
          <w:ilvl w:val="0"/>
          <w:numId w:val="56"/>
        </w:numPr>
        <w:tabs>
          <w:tab w:val="clear" w:pos="720"/>
        </w:tabs>
        <w:spacing w:line="360" w:lineRule="auto"/>
        <w:ind w:left="414"/>
        <w:jc w:val="both"/>
        <w:rPr>
          <w:rFonts w:ascii="Tahoma" w:hAnsi="Tahoma" w:cs="Tahoma"/>
          <w:sz w:val="22"/>
          <w:szCs w:val="22"/>
        </w:rPr>
      </w:pPr>
      <w:r w:rsidRPr="00A37CA5">
        <w:rPr>
          <w:rFonts w:ascii="Tahoma" w:hAnsi="Tahoma" w:cs="Tahoma"/>
          <w:sz w:val="22"/>
          <w:szCs w:val="22"/>
        </w:rPr>
        <w:t>Aprobar el plan temático anual a discutir.</w:t>
      </w:r>
    </w:p>
    <w:p w:rsidR="000453F4" w:rsidRPr="00A37CA5" w:rsidRDefault="000453F4" w:rsidP="00626D4F">
      <w:pPr>
        <w:numPr>
          <w:ilvl w:val="0"/>
          <w:numId w:val="56"/>
        </w:numPr>
        <w:tabs>
          <w:tab w:val="clear" w:pos="720"/>
        </w:tabs>
        <w:spacing w:line="360" w:lineRule="auto"/>
        <w:ind w:left="414"/>
        <w:jc w:val="both"/>
        <w:rPr>
          <w:rFonts w:ascii="Tahoma" w:hAnsi="Tahoma" w:cs="Tahoma"/>
          <w:sz w:val="22"/>
          <w:szCs w:val="22"/>
        </w:rPr>
      </w:pPr>
      <w:r w:rsidRPr="00A37CA5">
        <w:rPr>
          <w:rFonts w:ascii="Tahoma" w:hAnsi="Tahoma" w:cs="Tahoma"/>
          <w:sz w:val="22"/>
          <w:szCs w:val="22"/>
        </w:rPr>
        <w:t>Poner en vigor los acuerdos mediante resolución escrita.</w:t>
      </w:r>
    </w:p>
    <w:p w:rsidR="000453F4" w:rsidRPr="00A37CA5" w:rsidRDefault="000453F4" w:rsidP="000453F4">
      <w:pPr>
        <w:spacing w:line="360" w:lineRule="auto"/>
        <w:jc w:val="both"/>
        <w:rPr>
          <w:rFonts w:ascii="Tahoma" w:hAnsi="Tahoma" w:cs="Tahoma"/>
          <w:sz w:val="22"/>
          <w:szCs w:val="22"/>
        </w:rPr>
      </w:pPr>
    </w:p>
    <w:p w:rsidR="000453F4" w:rsidRPr="00A37CA5" w:rsidRDefault="000453F4" w:rsidP="000453F4">
      <w:pPr>
        <w:spacing w:line="360" w:lineRule="auto"/>
        <w:jc w:val="both"/>
        <w:rPr>
          <w:rFonts w:ascii="Tahoma" w:hAnsi="Tahoma" w:cs="Tahoma"/>
          <w:sz w:val="22"/>
          <w:szCs w:val="22"/>
        </w:rPr>
      </w:pPr>
      <w:r w:rsidRPr="00A37CA5">
        <w:rPr>
          <w:rFonts w:ascii="Tahoma" w:hAnsi="Tahoma" w:cs="Tahoma"/>
          <w:sz w:val="22"/>
          <w:szCs w:val="22"/>
        </w:rPr>
        <w:t xml:space="preserve">Los </w:t>
      </w:r>
      <w:r w:rsidRPr="00A37CA5">
        <w:rPr>
          <w:rFonts w:ascii="Tahoma" w:hAnsi="Tahoma" w:cs="Tahoma"/>
          <w:b/>
          <w:sz w:val="22"/>
          <w:szCs w:val="22"/>
        </w:rPr>
        <w:t>acuerdos del consejo de dirección</w:t>
      </w:r>
      <w:r w:rsidRPr="00A37CA5">
        <w:rPr>
          <w:rFonts w:ascii="Tahoma" w:hAnsi="Tahoma" w:cs="Tahoma"/>
          <w:sz w:val="22"/>
          <w:szCs w:val="22"/>
        </w:rPr>
        <w:t xml:space="preserve"> son de obligatorio cumplimiento, siendo el acta del consejo el documento oficial que pone en vigor su cumplimiento; no obstante aquellos acuerdos que requieran de alguna implementación práctica podrán hacerse válido a partir de la emisión de una resolución escrita aprobada por el director general de la empresa o la organización superior de dirección. Las actas después de aprobadas y firmadas por el secretario y el presidente del consejo de dirección, son archivadas en orden consecutivo. De igual forma deberá procederse con las resoluciones del director general que aprueban los acuerdos tomados, en los casos que proceda.</w:t>
      </w:r>
    </w:p>
    <w:p w:rsidR="000453F4" w:rsidRPr="00A37CA5" w:rsidRDefault="000453F4" w:rsidP="000453F4">
      <w:pPr>
        <w:spacing w:line="360" w:lineRule="auto"/>
        <w:rPr>
          <w:rFonts w:ascii="Tahoma" w:hAnsi="Tahoma" w:cs="Tahoma"/>
          <w:sz w:val="22"/>
          <w:szCs w:val="22"/>
        </w:rPr>
      </w:pPr>
    </w:p>
    <w:p w:rsidR="000453F4" w:rsidRPr="00A37CA5" w:rsidRDefault="000453F4" w:rsidP="000453F4">
      <w:pPr>
        <w:spacing w:line="360" w:lineRule="auto"/>
        <w:jc w:val="both"/>
        <w:rPr>
          <w:rFonts w:ascii="Tahoma" w:hAnsi="Tahoma" w:cs="Tahoma"/>
          <w:b/>
          <w:bCs/>
          <w:sz w:val="22"/>
          <w:szCs w:val="22"/>
          <w:u w:val="single"/>
        </w:rPr>
      </w:pPr>
      <w:bookmarkStart w:id="138" w:name="Órganos_de_Dirección_Colectiva"/>
      <w:bookmarkEnd w:id="132"/>
      <w:r w:rsidRPr="00A37CA5">
        <w:rPr>
          <w:rFonts w:ascii="Tahoma" w:hAnsi="Tahoma" w:cs="Tahoma"/>
          <w:b/>
          <w:bCs/>
          <w:sz w:val="22"/>
          <w:szCs w:val="22"/>
          <w:u w:val="single"/>
        </w:rPr>
        <w:t>OTROS ÓRGANOS DE DIRECCIÓN COLECTIVA</w:t>
      </w:r>
      <w:bookmarkEnd w:id="138"/>
      <w:r w:rsidRPr="00A37CA5">
        <w:rPr>
          <w:rFonts w:ascii="Tahoma" w:hAnsi="Tahoma" w:cs="Tahoma"/>
          <w:b/>
          <w:bCs/>
          <w:sz w:val="22"/>
          <w:szCs w:val="22"/>
          <w:u w:val="single"/>
        </w:rPr>
        <w:t>.</w:t>
      </w:r>
    </w:p>
    <w:p w:rsidR="000453F4" w:rsidRPr="00A37CA5" w:rsidRDefault="000453F4" w:rsidP="000453F4">
      <w:pPr>
        <w:spacing w:line="360" w:lineRule="auto"/>
        <w:rPr>
          <w:rFonts w:ascii="Tahoma" w:hAnsi="Tahoma" w:cs="Tahoma"/>
          <w:sz w:val="22"/>
          <w:szCs w:val="22"/>
        </w:rPr>
      </w:pPr>
      <w:r w:rsidRPr="00A37CA5">
        <w:rPr>
          <w:rFonts w:ascii="Tahoma" w:hAnsi="Tahoma" w:cs="Tahoma"/>
          <w:sz w:val="22"/>
          <w:szCs w:val="22"/>
        </w:rPr>
        <w:t xml:space="preserve">Las empresas que aplican el Sistema de Dirección y Gestión, deberán materializar el funcionamiento de la </w:t>
      </w:r>
      <w:r w:rsidRPr="00A37CA5">
        <w:rPr>
          <w:rFonts w:ascii="Tahoma" w:hAnsi="Tahoma" w:cs="Tahoma"/>
          <w:b/>
          <w:sz w:val="22"/>
          <w:szCs w:val="22"/>
        </w:rPr>
        <w:t>dirección participativa de los trabajadores en la gestión empresarial,</w:t>
      </w:r>
      <w:r w:rsidRPr="00A37CA5">
        <w:rPr>
          <w:rFonts w:ascii="Tahoma" w:hAnsi="Tahoma" w:cs="Tahoma"/>
          <w:sz w:val="22"/>
          <w:szCs w:val="22"/>
        </w:rPr>
        <w:t xml:space="preserve"> para ello deben potenciar la creación y funcionamiento de los órganos de dirección colectiva, actividades de intercambios de ideas, crear, de conjunto con la organización sindical correspondiente, comisiones internas para el autocontrol, la solución de problemas y análisis colectivo sobre la gestión entre otras.</w:t>
      </w:r>
    </w:p>
    <w:p w:rsidR="000453F4" w:rsidRPr="00A37CA5" w:rsidRDefault="000453F4" w:rsidP="000453F4">
      <w:pPr>
        <w:spacing w:line="360" w:lineRule="auto"/>
        <w:jc w:val="both"/>
        <w:rPr>
          <w:rFonts w:ascii="Tahoma" w:hAnsi="Tahoma" w:cs="Tahoma"/>
          <w:sz w:val="22"/>
          <w:szCs w:val="22"/>
        </w:rPr>
      </w:pPr>
      <w:r w:rsidRPr="00A37CA5">
        <w:rPr>
          <w:rFonts w:ascii="Tahoma" w:hAnsi="Tahoma" w:cs="Tahoma"/>
          <w:sz w:val="22"/>
          <w:szCs w:val="22"/>
        </w:rPr>
        <w:t xml:space="preserve">Las empresas y las organizaciones superior de dirección que aplican el Sistema de Dirección y Gestión, deberán crear otros </w:t>
      </w:r>
      <w:r w:rsidRPr="00A37CA5">
        <w:rPr>
          <w:rFonts w:ascii="Tahoma" w:hAnsi="Tahoma" w:cs="Tahoma"/>
          <w:b/>
          <w:sz w:val="22"/>
          <w:szCs w:val="22"/>
        </w:rPr>
        <w:t>órganos de dirección colectiva</w:t>
      </w:r>
      <w:r w:rsidRPr="00A37CA5">
        <w:rPr>
          <w:rFonts w:ascii="Tahoma" w:hAnsi="Tahoma" w:cs="Tahoma"/>
          <w:sz w:val="22"/>
          <w:szCs w:val="22"/>
        </w:rPr>
        <w:t xml:space="preserve">, referidos a </w:t>
      </w:r>
      <w:r w:rsidRPr="00A37CA5">
        <w:rPr>
          <w:rFonts w:ascii="Tahoma" w:hAnsi="Tahoma" w:cs="Tahoma"/>
          <w:b/>
          <w:sz w:val="22"/>
          <w:szCs w:val="22"/>
        </w:rPr>
        <w:t>temas específicos</w:t>
      </w:r>
      <w:r w:rsidRPr="00A37CA5">
        <w:rPr>
          <w:rFonts w:ascii="Tahoma" w:hAnsi="Tahoma" w:cs="Tahoma"/>
          <w:sz w:val="22"/>
          <w:szCs w:val="22"/>
        </w:rPr>
        <w:t xml:space="preserve"> de interés para el desarrollo de la gestión empresarial, los que se podrán denominar: entre otros, </w:t>
      </w:r>
      <w:r w:rsidRPr="00A37CA5">
        <w:rPr>
          <w:rFonts w:ascii="Tahoma" w:hAnsi="Tahoma" w:cs="Tahoma"/>
          <w:b/>
          <w:sz w:val="22"/>
          <w:szCs w:val="22"/>
        </w:rPr>
        <w:t>consejo de producción, consejo técnico, comité financiero y el comité de control interno</w:t>
      </w:r>
      <w:r w:rsidRPr="00A37CA5">
        <w:rPr>
          <w:rFonts w:ascii="Tahoma" w:hAnsi="Tahoma" w:cs="Tahoma"/>
          <w:sz w:val="22"/>
          <w:szCs w:val="22"/>
        </w:rPr>
        <w:t xml:space="preserve">; de igual forma deberá crearse en correspondencia con lo establecido, la </w:t>
      </w:r>
      <w:r w:rsidRPr="00A37CA5">
        <w:rPr>
          <w:rFonts w:ascii="Tahoma" w:hAnsi="Tahoma" w:cs="Tahoma"/>
          <w:b/>
          <w:sz w:val="22"/>
          <w:szCs w:val="22"/>
        </w:rPr>
        <w:t>comisión para el trabajo con los de cuadros</w:t>
      </w:r>
      <w:r w:rsidRPr="00A37CA5">
        <w:rPr>
          <w:rFonts w:ascii="Tahoma" w:hAnsi="Tahoma" w:cs="Tahoma"/>
          <w:sz w:val="22"/>
          <w:szCs w:val="22"/>
        </w:rPr>
        <w:t xml:space="preserve">. De igual forma, pudiera crearse un </w:t>
      </w:r>
      <w:r w:rsidRPr="00A37CA5">
        <w:rPr>
          <w:rFonts w:ascii="Tahoma" w:hAnsi="Tahoma" w:cs="Tahoma"/>
          <w:b/>
          <w:sz w:val="22"/>
          <w:szCs w:val="22"/>
        </w:rPr>
        <w:t>órgano que asesore la elaboración del Plan Estratégico y el Sistema de Control Estratégico</w:t>
      </w:r>
      <w:r w:rsidRPr="00A37CA5">
        <w:rPr>
          <w:rFonts w:ascii="Tahoma" w:hAnsi="Tahoma" w:cs="Tahoma"/>
          <w:sz w:val="22"/>
          <w:szCs w:val="22"/>
        </w:rPr>
        <w:t xml:space="preserve">. Las empresas y las organización superior de dirección que aplican el Sistema de Dirección y Gestión, necesitan avanzar en la implantación del </w:t>
      </w:r>
      <w:r w:rsidRPr="00A37CA5">
        <w:rPr>
          <w:rFonts w:ascii="Tahoma" w:hAnsi="Tahoma" w:cs="Tahoma"/>
          <w:b/>
          <w:sz w:val="22"/>
          <w:szCs w:val="22"/>
        </w:rPr>
        <w:t xml:space="preserve">Sistema de Gestión de la Calidad; para </w:t>
      </w:r>
      <w:r w:rsidRPr="00A37CA5">
        <w:rPr>
          <w:rFonts w:ascii="Tahoma" w:hAnsi="Tahoma" w:cs="Tahoma"/>
          <w:b/>
          <w:sz w:val="22"/>
          <w:szCs w:val="22"/>
        </w:rPr>
        <w:lastRenderedPageBreak/>
        <w:t>ello es aconsejable crear un órgano de dirección</w:t>
      </w:r>
      <w:r w:rsidRPr="00A37CA5">
        <w:rPr>
          <w:rFonts w:ascii="Tahoma" w:hAnsi="Tahoma" w:cs="Tahoma"/>
          <w:sz w:val="22"/>
          <w:szCs w:val="22"/>
        </w:rPr>
        <w:t xml:space="preserve"> que examine, evalúe y controle periódicamente la implantación del Sistema de Gestión de la Calidad, así como del proceso de certificación del mismo.</w:t>
      </w:r>
    </w:p>
    <w:p w:rsidR="000453F4" w:rsidRPr="00A37CA5" w:rsidRDefault="000453F4" w:rsidP="000453F4">
      <w:pPr>
        <w:spacing w:line="360" w:lineRule="auto"/>
        <w:jc w:val="both"/>
        <w:rPr>
          <w:rFonts w:ascii="Tahoma" w:hAnsi="Tahoma" w:cs="Tahoma"/>
          <w:sz w:val="22"/>
          <w:szCs w:val="22"/>
        </w:rPr>
      </w:pPr>
      <w:r w:rsidRPr="00A37CA5">
        <w:rPr>
          <w:rFonts w:ascii="Tahoma" w:hAnsi="Tahoma" w:cs="Tahoma"/>
          <w:sz w:val="22"/>
          <w:szCs w:val="22"/>
        </w:rPr>
        <w:t xml:space="preserve">Los órganos de dirección colectiva, tendrán como principales </w:t>
      </w:r>
      <w:r w:rsidRPr="00A37CA5">
        <w:rPr>
          <w:rFonts w:ascii="Tahoma" w:hAnsi="Tahoma" w:cs="Tahoma"/>
          <w:b/>
          <w:sz w:val="22"/>
          <w:szCs w:val="22"/>
        </w:rPr>
        <w:t>características</w:t>
      </w:r>
      <w:r w:rsidRPr="00A37CA5">
        <w:rPr>
          <w:rFonts w:ascii="Tahoma" w:hAnsi="Tahoma" w:cs="Tahoma"/>
          <w:sz w:val="22"/>
          <w:szCs w:val="22"/>
        </w:rPr>
        <w:t xml:space="preserve"> las siguientes:</w:t>
      </w:r>
    </w:p>
    <w:p w:rsidR="000453F4" w:rsidRPr="00A37CA5" w:rsidRDefault="000453F4" w:rsidP="00626D4F">
      <w:pPr>
        <w:numPr>
          <w:ilvl w:val="0"/>
          <w:numId w:val="57"/>
        </w:numPr>
        <w:tabs>
          <w:tab w:val="clear" w:pos="720"/>
        </w:tabs>
        <w:spacing w:line="360" w:lineRule="auto"/>
        <w:ind w:left="414"/>
        <w:jc w:val="both"/>
        <w:rPr>
          <w:rFonts w:ascii="Tahoma" w:hAnsi="Tahoma" w:cs="Tahoma"/>
          <w:sz w:val="22"/>
          <w:szCs w:val="22"/>
        </w:rPr>
      </w:pPr>
      <w:r w:rsidRPr="00A37CA5">
        <w:rPr>
          <w:rFonts w:ascii="Tahoma" w:hAnsi="Tahoma" w:cs="Tahoma"/>
          <w:sz w:val="22"/>
          <w:szCs w:val="22"/>
        </w:rPr>
        <w:t>Son órganos auxiliares de evaluación colectiva sobre los principales temas sujetos a decisiones a tomar en la gestión empresarial.</w:t>
      </w:r>
    </w:p>
    <w:p w:rsidR="000453F4" w:rsidRPr="00A37CA5" w:rsidRDefault="000453F4" w:rsidP="00626D4F">
      <w:pPr>
        <w:numPr>
          <w:ilvl w:val="0"/>
          <w:numId w:val="57"/>
        </w:numPr>
        <w:tabs>
          <w:tab w:val="clear" w:pos="720"/>
        </w:tabs>
        <w:spacing w:line="360" w:lineRule="auto"/>
        <w:ind w:left="414"/>
        <w:jc w:val="both"/>
        <w:rPr>
          <w:rFonts w:ascii="Tahoma" w:hAnsi="Tahoma" w:cs="Tahoma"/>
          <w:sz w:val="22"/>
          <w:szCs w:val="22"/>
        </w:rPr>
      </w:pPr>
      <w:r w:rsidRPr="00A37CA5">
        <w:rPr>
          <w:rFonts w:ascii="Tahoma" w:hAnsi="Tahoma" w:cs="Tahoma"/>
          <w:sz w:val="22"/>
          <w:szCs w:val="22"/>
        </w:rPr>
        <w:t>Los acuerdos que se adopten en los órganos de dirección colectiva, sólo tienen carácter de obligatorio cumplimiento con la aprobación del director general o del jefe facultado para tomar la decisión en correspondencia con el tema tratado.</w:t>
      </w:r>
    </w:p>
    <w:p w:rsidR="000453F4" w:rsidRPr="00A37CA5" w:rsidRDefault="000453F4" w:rsidP="000453F4">
      <w:pPr>
        <w:spacing w:line="360" w:lineRule="auto"/>
        <w:jc w:val="both"/>
        <w:rPr>
          <w:rFonts w:ascii="Tahoma" w:hAnsi="Tahoma" w:cs="Tahoma"/>
          <w:sz w:val="22"/>
          <w:szCs w:val="22"/>
        </w:rPr>
      </w:pPr>
      <w:r w:rsidRPr="00A37CA5">
        <w:rPr>
          <w:rFonts w:ascii="Tahoma" w:hAnsi="Tahoma" w:cs="Tahoma"/>
          <w:sz w:val="22"/>
          <w:szCs w:val="22"/>
        </w:rPr>
        <w:t xml:space="preserve">Cada organización superior de dirección y empresa deberá efectuar un detallado estudio donde se demuestre los </w:t>
      </w:r>
      <w:r w:rsidRPr="00A37CA5">
        <w:rPr>
          <w:rFonts w:ascii="Tahoma" w:hAnsi="Tahoma" w:cs="Tahoma"/>
          <w:b/>
          <w:sz w:val="22"/>
          <w:szCs w:val="22"/>
        </w:rPr>
        <w:t>órganos de dirección colectiva que son necesarios</w:t>
      </w:r>
      <w:r w:rsidRPr="00A37CA5">
        <w:rPr>
          <w:rFonts w:ascii="Tahoma" w:hAnsi="Tahoma" w:cs="Tahoma"/>
          <w:sz w:val="22"/>
          <w:szCs w:val="22"/>
        </w:rPr>
        <w:t xml:space="preserve"> crear, hasta las unidades empresariales de base.</w:t>
      </w:r>
    </w:p>
    <w:p w:rsidR="000453F4" w:rsidRPr="00A37CA5" w:rsidRDefault="000453F4" w:rsidP="000453F4">
      <w:pPr>
        <w:spacing w:line="360" w:lineRule="auto"/>
        <w:jc w:val="both"/>
        <w:rPr>
          <w:rFonts w:ascii="Tahoma" w:hAnsi="Tahoma" w:cs="Tahoma"/>
          <w:sz w:val="22"/>
          <w:szCs w:val="22"/>
        </w:rPr>
      </w:pPr>
      <w:r w:rsidRPr="00A37CA5">
        <w:rPr>
          <w:rFonts w:ascii="Tahoma" w:hAnsi="Tahoma" w:cs="Tahoma"/>
          <w:sz w:val="22"/>
          <w:szCs w:val="22"/>
        </w:rPr>
        <w:t xml:space="preserve">Como norma debe garantizarse que </w:t>
      </w:r>
      <w:r w:rsidRPr="00A37CA5">
        <w:rPr>
          <w:rFonts w:ascii="Tahoma" w:hAnsi="Tahoma" w:cs="Tahoma"/>
          <w:b/>
          <w:sz w:val="22"/>
          <w:szCs w:val="22"/>
        </w:rPr>
        <w:t>no exista un exceso en la creación y uso de órganos de dirección colectiva</w:t>
      </w:r>
      <w:r w:rsidRPr="00A37CA5">
        <w:rPr>
          <w:rFonts w:ascii="Tahoma" w:hAnsi="Tahoma" w:cs="Tahoma"/>
          <w:sz w:val="22"/>
          <w:szCs w:val="22"/>
        </w:rPr>
        <w:t xml:space="preserve">; de manera que se garantice dedicar el mayor tiempo de trabajo al desarrollo y ejecución de los procesos de producción y prestación de servicios, a la solución de los principales problemas que se presentan, al contacto directo con los trabajadores y a la proyección de nuevas medidas organizativas, técnicas y económicas a introducir. Los órganos de dirección colectiva </w:t>
      </w:r>
      <w:r w:rsidRPr="00A37CA5">
        <w:rPr>
          <w:rFonts w:ascii="Tahoma" w:hAnsi="Tahoma" w:cs="Tahoma"/>
          <w:b/>
          <w:sz w:val="22"/>
          <w:szCs w:val="22"/>
        </w:rPr>
        <w:t>no suplantan las funciones de ninguna estructura</w:t>
      </w:r>
      <w:r w:rsidRPr="00A37CA5">
        <w:rPr>
          <w:rFonts w:ascii="Tahoma" w:hAnsi="Tahoma" w:cs="Tahoma"/>
          <w:sz w:val="22"/>
          <w:szCs w:val="22"/>
        </w:rPr>
        <w:t xml:space="preserve"> de la empresa; ellos complementan con el análisis colectivo, dichas funciones.</w:t>
      </w:r>
    </w:p>
    <w:p w:rsidR="000453F4" w:rsidRPr="00A37CA5" w:rsidRDefault="000453F4" w:rsidP="000453F4">
      <w:pPr>
        <w:spacing w:line="360" w:lineRule="auto"/>
        <w:jc w:val="both"/>
        <w:rPr>
          <w:rFonts w:ascii="Tahoma" w:hAnsi="Tahoma" w:cs="Tahoma"/>
          <w:sz w:val="22"/>
          <w:szCs w:val="22"/>
        </w:rPr>
      </w:pPr>
      <w:r w:rsidRPr="00A37CA5">
        <w:rPr>
          <w:rFonts w:ascii="Tahoma" w:hAnsi="Tahoma" w:cs="Tahoma"/>
          <w:sz w:val="22"/>
          <w:szCs w:val="22"/>
        </w:rPr>
        <w:t xml:space="preserve">La ejecución de las </w:t>
      </w:r>
      <w:r w:rsidRPr="00A37CA5">
        <w:rPr>
          <w:rFonts w:ascii="Tahoma" w:hAnsi="Tahoma" w:cs="Tahoma"/>
          <w:b/>
          <w:sz w:val="22"/>
          <w:szCs w:val="22"/>
        </w:rPr>
        <w:t>reuniones de los órganos de dirección colectiva</w:t>
      </w:r>
      <w:r w:rsidRPr="00A37CA5">
        <w:rPr>
          <w:rFonts w:ascii="Tahoma" w:hAnsi="Tahoma" w:cs="Tahoma"/>
          <w:sz w:val="22"/>
          <w:szCs w:val="22"/>
        </w:rPr>
        <w:t>, deberán ser previa y correctamente preparadas; garantizar que sus participantes conozcan con anticipación los temas a tratar y los ponentes de cada tema. Es imprescindible evitar las improvisaciones en el desarrollo de las reuniones, lo que no niega la activa participación de sus integrantes en el desarrollo de los análisis que se ejecutan.</w:t>
      </w:r>
    </w:p>
    <w:p w:rsidR="000453F4" w:rsidRPr="00A37CA5" w:rsidRDefault="000453F4" w:rsidP="000453F4">
      <w:pPr>
        <w:spacing w:line="360" w:lineRule="auto"/>
        <w:jc w:val="both"/>
        <w:rPr>
          <w:rFonts w:ascii="Tahoma" w:hAnsi="Tahoma" w:cs="Tahoma"/>
          <w:sz w:val="22"/>
          <w:szCs w:val="22"/>
        </w:rPr>
      </w:pPr>
      <w:r w:rsidRPr="00A37CA5">
        <w:rPr>
          <w:rFonts w:ascii="Tahoma" w:hAnsi="Tahoma" w:cs="Tahoma"/>
          <w:sz w:val="22"/>
          <w:szCs w:val="22"/>
        </w:rPr>
        <w:t xml:space="preserve">En el desarrollo de las </w:t>
      </w:r>
      <w:r w:rsidRPr="00A37CA5">
        <w:rPr>
          <w:rFonts w:ascii="Tahoma" w:hAnsi="Tahoma" w:cs="Tahoma"/>
          <w:b/>
          <w:sz w:val="22"/>
          <w:szCs w:val="22"/>
        </w:rPr>
        <w:t>reuniones de los órganos de dirección colectiva</w:t>
      </w:r>
      <w:r w:rsidRPr="00A37CA5">
        <w:rPr>
          <w:rFonts w:ascii="Tahoma" w:hAnsi="Tahoma" w:cs="Tahoma"/>
          <w:sz w:val="22"/>
          <w:szCs w:val="22"/>
        </w:rPr>
        <w:t xml:space="preserve"> es importante </w:t>
      </w:r>
      <w:r w:rsidRPr="00A37CA5">
        <w:rPr>
          <w:rFonts w:ascii="Tahoma" w:hAnsi="Tahoma" w:cs="Tahoma"/>
          <w:b/>
          <w:sz w:val="22"/>
          <w:szCs w:val="22"/>
        </w:rPr>
        <w:t>controlar el tiempo invertido</w:t>
      </w:r>
      <w:r w:rsidRPr="00A37CA5">
        <w:rPr>
          <w:rFonts w:ascii="Tahoma" w:hAnsi="Tahoma" w:cs="Tahoma"/>
          <w:sz w:val="22"/>
          <w:szCs w:val="22"/>
        </w:rPr>
        <w:t xml:space="preserve">, a fin de lograr que en el menor tiempo posible se arriben a las principales conclusiones y acuerdos. Procurar desarrollar las reuniones dentro de la jornada laboral, preferentemente en </w:t>
      </w:r>
      <w:r w:rsidRPr="00A37CA5">
        <w:rPr>
          <w:rFonts w:ascii="Tahoma" w:hAnsi="Tahoma" w:cs="Tahoma"/>
          <w:b/>
          <w:sz w:val="22"/>
          <w:szCs w:val="22"/>
        </w:rPr>
        <w:t>horarios temprano del día.</w:t>
      </w:r>
      <w:r w:rsidRPr="00A37CA5">
        <w:rPr>
          <w:rFonts w:ascii="Tahoma" w:hAnsi="Tahoma" w:cs="Tahoma"/>
          <w:sz w:val="22"/>
          <w:szCs w:val="22"/>
        </w:rPr>
        <w:t xml:space="preserve"> Estas reuniones son de proyección y análisis, constituyen parte del contenido de trabajo de los integrantes; por lo que requiere que sus participantes estén preparados teórico, físico y mentalmente, para luego continuar con las labores normales del trabajo diario.</w:t>
      </w:r>
    </w:p>
    <w:p w:rsidR="000453F4" w:rsidRPr="00A37CA5" w:rsidRDefault="000453F4" w:rsidP="000453F4">
      <w:pPr>
        <w:spacing w:line="360" w:lineRule="auto"/>
        <w:jc w:val="both"/>
        <w:rPr>
          <w:rFonts w:ascii="Tahoma" w:hAnsi="Tahoma" w:cs="Tahoma"/>
          <w:sz w:val="22"/>
          <w:szCs w:val="22"/>
        </w:rPr>
      </w:pPr>
      <w:r w:rsidRPr="00A37CA5">
        <w:rPr>
          <w:rFonts w:ascii="Tahoma" w:hAnsi="Tahoma" w:cs="Tahoma"/>
          <w:sz w:val="22"/>
          <w:szCs w:val="22"/>
        </w:rPr>
        <w:t> </w:t>
      </w:r>
    </w:p>
    <w:p w:rsidR="000453F4" w:rsidRDefault="000453F4" w:rsidP="000453F4">
      <w:pPr>
        <w:spacing w:line="360" w:lineRule="auto"/>
        <w:jc w:val="both"/>
        <w:rPr>
          <w:rFonts w:ascii="Tahoma" w:hAnsi="Tahoma" w:cs="Tahoma"/>
          <w:sz w:val="22"/>
          <w:szCs w:val="22"/>
        </w:rPr>
      </w:pPr>
      <w:r w:rsidRPr="00A37CA5">
        <w:rPr>
          <w:rFonts w:ascii="Tahoma" w:hAnsi="Tahoma" w:cs="Tahoma"/>
          <w:sz w:val="22"/>
          <w:szCs w:val="22"/>
        </w:rPr>
        <w:lastRenderedPageBreak/>
        <w:t xml:space="preserve">Los directivos que presiden las reuniones de los órganos de dirección colectiva, son los máximos responsables de garantizar el desarrollo de reuniones en un </w:t>
      </w:r>
      <w:r w:rsidRPr="00A37CA5">
        <w:rPr>
          <w:rFonts w:ascii="Tahoma" w:hAnsi="Tahoma" w:cs="Tahoma"/>
          <w:b/>
          <w:sz w:val="22"/>
          <w:szCs w:val="22"/>
        </w:rPr>
        <w:t>ambiente propicio al intercambio de ideas</w:t>
      </w:r>
      <w:r w:rsidRPr="00A37CA5">
        <w:rPr>
          <w:rFonts w:ascii="Tahoma" w:hAnsi="Tahoma" w:cs="Tahoma"/>
          <w:sz w:val="22"/>
          <w:szCs w:val="22"/>
        </w:rPr>
        <w:t>, deberá escucharse con atención los criterios de todos los participantes y utilizar métodos en la conducción de la reunión que garantice el máximo de respeto de los presentes y la disciplina interna de la reunión.</w:t>
      </w:r>
    </w:p>
    <w:p w:rsidR="000453F4" w:rsidRPr="00A37CA5" w:rsidRDefault="000453F4" w:rsidP="000453F4">
      <w:pPr>
        <w:spacing w:line="360" w:lineRule="auto"/>
        <w:jc w:val="both"/>
        <w:rPr>
          <w:rFonts w:ascii="Tahoma" w:hAnsi="Tahoma" w:cs="Tahoma"/>
          <w:sz w:val="22"/>
          <w:szCs w:val="22"/>
        </w:rPr>
      </w:pPr>
    </w:p>
    <w:p w:rsidR="000453F4" w:rsidRPr="000453F4" w:rsidRDefault="000453F4" w:rsidP="00626D4F">
      <w:pPr>
        <w:pStyle w:val="Ttulo3"/>
        <w:numPr>
          <w:ilvl w:val="2"/>
          <w:numId w:val="38"/>
        </w:numPr>
        <w:spacing w:before="0" w:after="0" w:line="360" w:lineRule="auto"/>
        <w:ind w:left="504"/>
        <w:jc w:val="both"/>
        <w:rPr>
          <w:rFonts w:ascii="Tahoma" w:hAnsi="Tahoma" w:cs="Tahoma"/>
          <w:bCs w:val="0"/>
          <w:sz w:val="22"/>
          <w:szCs w:val="22"/>
        </w:rPr>
      </w:pPr>
      <w:bookmarkStart w:id="139" w:name="_Toc441298064"/>
      <w:r w:rsidRPr="000453F4">
        <w:rPr>
          <w:rFonts w:ascii="Tahoma" w:hAnsi="Tahoma" w:cs="Tahoma"/>
          <w:bCs w:val="0"/>
          <w:sz w:val="22"/>
          <w:szCs w:val="22"/>
        </w:rPr>
        <w:t>OBJETIVOS Y PROCEDIMIENTOS DE AUDITORÍA.</w:t>
      </w:r>
      <w:bookmarkEnd w:id="139"/>
    </w:p>
    <w:p w:rsidR="000453F4" w:rsidRPr="00A37CA5" w:rsidRDefault="000453F4" w:rsidP="00626D4F">
      <w:pPr>
        <w:pStyle w:val="Ttulo4"/>
        <w:numPr>
          <w:ilvl w:val="3"/>
          <w:numId w:val="38"/>
        </w:numPr>
        <w:spacing w:before="0" w:after="0" w:line="360" w:lineRule="auto"/>
        <w:ind w:left="993" w:hanging="993"/>
        <w:jc w:val="both"/>
        <w:rPr>
          <w:rFonts w:ascii="Tahoma" w:hAnsi="Tahoma" w:cs="Tahoma"/>
          <w:sz w:val="22"/>
          <w:szCs w:val="22"/>
        </w:rPr>
      </w:pPr>
      <w:r w:rsidRPr="00A37CA5">
        <w:rPr>
          <w:rFonts w:ascii="Tahoma" w:hAnsi="Tahoma" w:cs="Tahoma"/>
          <w:sz w:val="22"/>
          <w:szCs w:val="22"/>
        </w:rPr>
        <w:t>OBJETIVOS DE LA AUDITORÍA DE LA GESTIÓN DE DIRECCIÓN.</w:t>
      </w:r>
    </w:p>
    <w:p w:rsidR="000453F4" w:rsidRPr="00A37CA5" w:rsidRDefault="000453F4" w:rsidP="00626D4F">
      <w:pPr>
        <w:numPr>
          <w:ilvl w:val="2"/>
          <w:numId w:val="17"/>
        </w:numPr>
        <w:tabs>
          <w:tab w:val="clear" w:pos="2340"/>
          <w:tab w:val="num" w:pos="360"/>
        </w:tabs>
        <w:overflowPunct w:val="0"/>
        <w:autoSpaceDE w:val="0"/>
        <w:autoSpaceDN w:val="0"/>
        <w:adjustRightInd w:val="0"/>
        <w:spacing w:line="360" w:lineRule="auto"/>
        <w:ind w:left="360"/>
        <w:jc w:val="both"/>
        <w:textAlignment w:val="baseline"/>
        <w:rPr>
          <w:rFonts w:ascii="Tahoma" w:hAnsi="Tahoma" w:cs="Tahoma"/>
          <w:sz w:val="22"/>
          <w:szCs w:val="22"/>
        </w:rPr>
      </w:pPr>
      <w:r w:rsidRPr="00A37CA5">
        <w:rPr>
          <w:rFonts w:ascii="Tahoma" w:hAnsi="Tahoma" w:cs="Tahoma"/>
          <w:sz w:val="22"/>
          <w:szCs w:val="22"/>
        </w:rPr>
        <w:t>Evaluar el cumplimiento de los objetivos, metas y resultados propuestos en los programas, proyectos, procesos, actividades u operaciones de la entidad sujeto a control; en materia de:</w:t>
      </w:r>
    </w:p>
    <w:p w:rsidR="000453F4" w:rsidRPr="000453F4" w:rsidRDefault="000453F4" w:rsidP="00626D4F">
      <w:pPr>
        <w:pStyle w:val="Prrafodelista"/>
        <w:numPr>
          <w:ilvl w:val="0"/>
          <w:numId w:val="61"/>
        </w:numPr>
        <w:spacing w:line="360" w:lineRule="auto"/>
        <w:contextualSpacing/>
        <w:jc w:val="both"/>
        <w:rPr>
          <w:rFonts w:ascii="Tahoma" w:hAnsi="Tahoma" w:cs="Tahoma"/>
          <w:sz w:val="22"/>
          <w:szCs w:val="22"/>
        </w:rPr>
      </w:pPr>
      <w:r w:rsidRPr="000453F4">
        <w:rPr>
          <w:rFonts w:ascii="Tahoma" w:hAnsi="Tahoma" w:cs="Tahoma"/>
          <w:sz w:val="22"/>
          <w:szCs w:val="22"/>
        </w:rPr>
        <w:t>los logros y fracasos alcanzados en la dirección de la entidad auditada, en relación con las metas y objetivos previstos en la Planeación o Proyección Estratégica a corto, mediano y largo plazo aprobadas por la Alta Dirección de la entidad auditada;</w:t>
      </w:r>
    </w:p>
    <w:p w:rsidR="000453F4" w:rsidRPr="000453F4" w:rsidRDefault="000453F4" w:rsidP="00626D4F">
      <w:pPr>
        <w:pStyle w:val="Prrafodelista"/>
        <w:numPr>
          <w:ilvl w:val="0"/>
          <w:numId w:val="61"/>
        </w:numPr>
        <w:spacing w:line="360" w:lineRule="auto"/>
        <w:contextualSpacing/>
        <w:jc w:val="both"/>
        <w:rPr>
          <w:rFonts w:ascii="Tahoma" w:hAnsi="Tahoma" w:cs="Tahoma"/>
          <w:sz w:val="22"/>
          <w:szCs w:val="22"/>
        </w:rPr>
      </w:pPr>
      <w:r w:rsidRPr="000453F4">
        <w:rPr>
          <w:rFonts w:ascii="Tahoma" w:hAnsi="Tahoma" w:cs="Tahoma"/>
          <w:sz w:val="22"/>
          <w:szCs w:val="22"/>
        </w:rPr>
        <w:t>la existencia de una cultura de la responsabilidad en la gestión de las organizaciones, relacionado con la obligación ética, moral y legal que tienen los directivos de conocer, exigir y responder sobre lo que se ha hecho o están haciendo con los fondos y recursos que han puesto a su disposición para su administración, distribución y custodia; y</w:t>
      </w:r>
    </w:p>
    <w:p w:rsidR="000453F4" w:rsidRPr="000453F4" w:rsidRDefault="000453F4" w:rsidP="00626D4F">
      <w:pPr>
        <w:pStyle w:val="Prrafodelista"/>
        <w:numPr>
          <w:ilvl w:val="0"/>
          <w:numId w:val="61"/>
        </w:numPr>
        <w:spacing w:line="360" w:lineRule="auto"/>
        <w:contextualSpacing/>
        <w:jc w:val="both"/>
        <w:rPr>
          <w:rFonts w:ascii="Tahoma" w:hAnsi="Tahoma" w:cs="Tahoma"/>
          <w:sz w:val="22"/>
          <w:szCs w:val="22"/>
        </w:rPr>
      </w:pPr>
      <w:r w:rsidRPr="000453F4">
        <w:rPr>
          <w:rFonts w:ascii="Tahoma" w:hAnsi="Tahoma" w:cs="Tahoma"/>
          <w:sz w:val="22"/>
          <w:szCs w:val="22"/>
        </w:rPr>
        <w:t>el funcionamiento efectivo de los órganos colectivos de dirección de las entidades los procesos asociados a la formulación, aprobación y control de la Planeación Estratégica a corto, mediano y largo plazo.</w:t>
      </w:r>
    </w:p>
    <w:p w:rsidR="000453F4" w:rsidRPr="00A37CA5" w:rsidRDefault="000453F4" w:rsidP="00626D4F">
      <w:pPr>
        <w:numPr>
          <w:ilvl w:val="2"/>
          <w:numId w:val="17"/>
        </w:numPr>
        <w:tabs>
          <w:tab w:val="clear" w:pos="2340"/>
          <w:tab w:val="num" w:pos="360"/>
          <w:tab w:val="num" w:pos="432"/>
        </w:tabs>
        <w:overflowPunct w:val="0"/>
        <w:autoSpaceDE w:val="0"/>
        <w:autoSpaceDN w:val="0"/>
        <w:adjustRightInd w:val="0"/>
        <w:spacing w:line="360" w:lineRule="auto"/>
        <w:ind w:left="360"/>
        <w:jc w:val="both"/>
        <w:textAlignment w:val="baseline"/>
        <w:rPr>
          <w:rFonts w:ascii="Tahoma" w:hAnsi="Tahoma" w:cs="Tahoma"/>
          <w:sz w:val="22"/>
          <w:szCs w:val="22"/>
        </w:rPr>
      </w:pPr>
      <w:r w:rsidRPr="00A37CA5">
        <w:rPr>
          <w:rFonts w:ascii="Tahoma" w:hAnsi="Tahoma" w:cs="Tahoma"/>
          <w:sz w:val="22"/>
          <w:szCs w:val="22"/>
        </w:rPr>
        <w:t>Evaluar el cumplimiento de las políticas gubernamentales y las disposiciones legales que le son aplicables.</w:t>
      </w:r>
    </w:p>
    <w:p w:rsidR="000453F4" w:rsidRPr="00A37CA5" w:rsidRDefault="000453F4" w:rsidP="001E4B26"/>
    <w:p w:rsidR="000453F4" w:rsidRPr="00A37CA5" w:rsidRDefault="000453F4" w:rsidP="00626D4F">
      <w:pPr>
        <w:pStyle w:val="Ttulo4"/>
        <w:numPr>
          <w:ilvl w:val="3"/>
          <w:numId w:val="38"/>
        </w:numPr>
        <w:spacing w:before="0" w:after="0" w:line="360" w:lineRule="auto"/>
        <w:ind w:left="993" w:hanging="993"/>
        <w:jc w:val="both"/>
        <w:rPr>
          <w:rFonts w:ascii="Tahoma" w:hAnsi="Tahoma" w:cs="Tahoma"/>
          <w:sz w:val="22"/>
          <w:szCs w:val="22"/>
        </w:rPr>
      </w:pPr>
      <w:r w:rsidRPr="00A37CA5">
        <w:rPr>
          <w:rFonts w:ascii="Tahoma" w:hAnsi="Tahoma" w:cs="Tahoma"/>
          <w:sz w:val="22"/>
          <w:szCs w:val="22"/>
        </w:rPr>
        <w:t>PROCEDIMIENTOS DE AUDITORÍA DE LA GESTIÓN DE DIRECCIÓN.</w:t>
      </w:r>
    </w:p>
    <w:p w:rsidR="000453F4" w:rsidRPr="00A37CA5" w:rsidRDefault="000453F4" w:rsidP="00626D4F">
      <w:pPr>
        <w:numPr>
          <w:ilvl w:val="0"/>
          <w:numId w:val="62"/>
        </w:numPr>
        <w:spacing w:line="360" w:lineRule="auto"/>
        <w:jc w:val="both"/>
        <w:rPr>
          <w:rFonts w:ascii="Tahoma" w:hAnsi="Tahoma" w:cs="Tahoma"/>
          <w:sz w:val="22"/>
          <w:szCs w:val="22"/>
        </w:rPr>
      </w:pPr>
      <w:r w:rsidRPr="00A37CA5">
        <w:rPr>
          <w:rFonts w:ascii="Tahoma" w:hAnsi="Tahoma" w:cs="Tahoma"/>
          <w:sz w:val="22"/>
          <w:szCs w:val="22"/>
        </w:rPr>
        <w:t xml:space="preserve">Revisar el cumplimiento, seguimiento y control de la </w:t>
      </w:r>
      <w:r w:rsidRPr="00A37CA5">
        <w:rPr>
          <w:rFonts w:ascii="Tahoma" w:hAnsi="Tahoma" w:cs="Tahoma"/>
          <w:b/>
          <w:sz w:val="22"/>
          <w:szCs w:val="22"/>
        </w:rPr>
        <w:t>Planeación Estratégica</w:t>
      </w:r>
      <w:r w:rsidRPr="00A37CA5">
        <w:rPr>
          <w:rFonts w:ascii="Tahoma" w:hAnsi="Tahoma" w:cs="Tahoma"/>
          <w:sz w:val="22"/>
          <w:szCs w:val="22"/>
        </w:rPr>
        <w:t xml:space="preserve"> a corto, mediano y largo plazo aprobado por la Alta Dirección de la entidad auditada, en lo referido, entre otros, a los aspectos siguientes:</w:t>
      </w:r>
    </w:p>
    <w:p w:rsidR="000453F4" w:rsidRPr="00A37CA5" w:rsidRDefault="000453F4" w:rsidP="000453F4">
      <w:pPr>
        <w:spacing w:line="360" w:lineRule="auto"/>
        <w:ind w:left="426"/>
        <w:jc w:val="both"/>
        <w:rPr>
          <w:rFonts w:ascii="Tahoma" w:hAnsi="Tahoma" w:cs="Tahoma"/>
          <w:b/>
          <w:sz w:val="22"/>
          <w:szCs w:val="22"/>
          <w:u w:val="single"/>
        </w:rPr>
      </w:pPr>
      <w:r w:rsidRPr="00A37CA5">
        <w:rPr>
          <w:rFonts w:ascii="Tahoma" w:hAnsi="Tahoma" w:cs="Tahoma"/>
          <w:b/>
          <w:sz w:val="22"/>
          <w:szCs w:val="22"/>
          <w:u w:val="single"/>
        </w:rPr>
        <w:t>1.1. OBJETIVOS DE TRABAJO O ESTRATÉGICOS:</w:t>
      </w:r>
    </w:p>
    <w:p w:rsidR="000453F4" w:rsidRPr="00A37CA5" w:rsidRDefault="000453F4" w:rsidP="000453F4">
      <w:pPr>
        <w:spacing w:line="360" w:lineRule="auto"/>
        <w:ind w:left="426"/>
        <w:jc w:val="both"/>
        <w:rPr>
          <w:rFonts w:ascii="Tahoma" w:hAnsi="Tahoma" w:cs="Tahoma"/>
          <w:sz w:val="22"/>
          <w:szCs w:val="22"/>
        </w:rPr>
      </w:pPr>
      <w:r w:rsidRPr="00A37CA5">
        <w:rPr>
          <w:rFonts w:ascii="Tahoma" w:hAnsi="Tahoma" w:cs="Tahoma"/>
          <w:sz w:val="22"/>
          <w:szCs w:val="22"/>
        </w:rPr>
        <w:t xml:space="preserve">1.1.1 Los objetivos de la entidad son compatibles con los: </w:t>
      </w:r>
    </w:p>
    <w:p w:rsidR="000453F4" w:rsidRPr="00A37CA5" w:rsidRDefault="000453F4" w:rsidP="00626D4F">
      <w:pPr>
        <w:numPr>
          <w:ilvl w:val="0"/>
          <w:numId w:val="63"/>
        </w:numPr>
        <w:spacing w:line="360" w:lineRule="auto"/>
        <w:ind w:left="1276"/>
        <w:jc w:val="both"/>
        <w:rPr>
          <w:rFonts w:ascii="Tahoma" w:hAnsi="Tahoma" w:cs="Tahoma"/>
          <w:sz w:val="22"/>
          <w:szCs w:val="22"/>
        </w:rPr>
      </w:pPr>
      <w:r w:rsidRPr="00A37CA5">
        <w:rPr>
          <w:rFonts w:ascii="Tahoma" w:hAnsi="Tahoma" w:cs="Tahoma"/>
          <w:sz w:val="22"/>
          <w:szCs w:val="22"/>
        </w:rPr>
        <w:t>planes,</w:t>
      </w:r>
    </w:p>
    <w:p w:rsidR="000453F4" w:rsidRPr="00A37CA5" w:rsidRDefault="000453F4" w:rsidP="00626D4F">
      <w:pPr>
        <w:numPr>
          <w:ilvl w:val="0"/>
          <w:numId w:val="63"/>
        </w:numPr>
        <w:spacing w:line="360" w:lineRule="auto"/>
        <w:ind w:left="1276"/>
        <w:jc w:val="both"/>
        <w:rPr>
          <w:rFonts w:ascii="Tahoma" w:hAnsi="Tahoma" w:cs="Tahoma"/>
          <w:sz w:val="22"/>
          <w:szCs w:val="22"/>
        </w:rPr>
      </w:pPr>
      <w:r w:rsidRPr="00A37CA5">
        <w:rPr>
          <w:rFonts w:ascii="Tahoma" w:hAnsi="Tahoma" w:cs="Tahoma"/>
          <w:sz w:val="22"/>
          <w:szCs w:val="22"/>
        </w:rPr>
        <w:t>estrategias,</w:t>
      </w:r>
    </w:p>
    <w:p w:rsidR="000453F4" w:rsidRPr="00A37CA5" w:rsidRDefault="000453F4" w:rsidP="00626D4F">
      <w:pPr>
        <w:numPr>
          <w:ilvl w:val="0"/>
          <w:numId w:val="63"/>
        </w:numPr>
        <w:spacing w:line="360" w:lineRule="auto"/>
        <w:ind w:left="1276"/>
        <w:jc w:val="both"/>
        <w:rPr>
          <w:rFonts w:ascii="Tahoma" w:hAnsi="Tahoma" w:cs="Tahoma"/>
          <w:sz w:val="22"/>
          <w:szCs w:val="22"/>
        </w:rPr>
      </w:pPr>
      <w:r w:rsidRPr="00A37CA5">
        <w:rPr>
          <w:rFonts w:ascii="Tahoma" w:hAnsi="Tahoma" w:cs="Tahoma"/>
          <w:sz w:val="22"/>
          <w:szCs w:val="22"/>
        </w:rPr>
        <w:t>políticas,</w:t>
      </w:r>
    </w:p>
    <w:p w:rsidR="000453F4" w:rsidRPr="00A37CA5" w:rsidRDefault="000453F4" w:rsidP="00626D4F">
      <w:pPr>
        <w:numPr>
          <w:ilvl w:val="0"/>
          <w:numId w:val="63"/>
        </w:numPr>
        <w:spacing w:line="360" w:lineRule="auto"/>
        <w:ind w:left="1276"/>
        <w:jc w:val="both"/>
        <w:rPr>
          <w:rFonts w:ascii="Tahoma" w:hAnsi="Tahoma" w:cs="Tahoma"/>
          <w:sz w:val="22"/>
          <w:szCs w:val="22"/>
        </w:rPr>
      </w:pPr>
      <w:r w:rsidRPr="00A37CA5">
        <w:rPr>
          <w:rFonts w:ascii="Tahoma" w:hAnsi="Tahoma" w:cs="Tahoma"/>
          <w:sz w:val="22"/>
          <w:szCs w:val="22"/>
        </w:rPr>
        <w:lastRenderedPageBreak/>
        <w:t>procedimientos y</w:t>
      </w:r>
    </w:p>
    <w:p w:rsidR="000453F4" w:rsidRPr="00A37CA5" w:rsidRDefault="000453F4" w:rsidP="00626D4F">
      <w:pPr>
        <w:numPr>
          <w:ilvl w:val="0"/>
          <w:numId w:val="63"/>
        </w:numPr>
        <w:spacing w:line="360" w:lineRule="auto"/>
        <w:ind w:left="1276"/>
        <w:jc w:val="both"/>
        <w:rPr>
          <w:rFonts w:ascii="Tahoma" w:hAnsi="Tahoma" w:cs="Tahoma"/>
          <w:sz w:val="22"/>
          <w:szCs w:val="22"/>
        </w:rPr>
      </w:pPr>
      <w:r w:rsidRPr="00A37CA5">
        <w:rPr>
          <w:rFonts w:ascii="Tahoma" w:hAnsi="Tahoma" w:cs="Tahoma"/>
          <w:sz w:val="22"/>
          <w:szCs w:val="22"/>
        </w:rPr>
        <w:t>normas.</w:t>
      </w:r>
    </w:p>
    <w:p w:rsidR="000453F4" w:rsidRPr="00A37CA5" w:rsidRDefault="000453F4" w:rsidP="00626D4F">
      <w:pPr>
        <w:pStyle w:val="Prrafodelista"/>
        <w:numPr>
          <w:ilvl w:val="2"/>
          <w:numId w:val="41"/>
        </w:numPr>
        <w:spacing w:line="360" w:lineRule="auto"/>
        <w:contextualSpacing/>
        <w:jc w:val="both"/>
        <w:rPr>
          <w:rFonts w:ascii="Tahoma" w:hAnsi="Tahoma" w:cs="Tahoma"/>
          <w:sz w:val="22"/>
          <w:szCs w:val="22"/>
        </w:rPr>
      </w:pPr>
      <w:r w:rsidRPr="00A37CA5">
        <w:rPr>
          <w:rFonts w:ascii="Tahoma" w:hAnsi="Tahoma" w:cs="Tahoma"/>
          <w:sz w:val="22"/>
          <w:szCs w:val="22"/>
        </w:rPr>
        <w:t>Se expresan los objetivos de la entidad en términos específicos, medibles y por escrito.</w:t>
      </w:r>
    </w:p>
    <w:p w:rsidR="000453F4" w:rsidRPr="00A37CA5" w:rsidRDefault="000453F4" w:rsidP="00626D4F">
      <w:pPr>
        <w:pStyle w:val="Prrafodelista"/>
        <w:numPr>
          <w:ilvl w:val="2"/>
          <w:numId w:val="41"/>
        </w:numPr>
        <w:spacing w:line="360" w:lineRule="auto"/>
        <w:contextualSpacing/>
        <w:jc w:val="both"/>
        <w:rPr>
          <w:rFonts w:ascii="Tahoma" w:hAnsi="Tahoma" w:cs="Tahoma"/>
          <w:sz w:val="22"/>
          <w:szCs w:val="22"/>
        </w:rPr>
      </w:pPr>
      <w:r w:rsidRPr="00A37CA5">
        <w:rPr>
          <w:rFonts w:ascii="Tahoma" w:hAnsi="Tahoma" w:cs="Tahoma"/>
          <w:sz w:val="22"/>
          <w:szCs w:val="22"/>
        </w:rPr>
        <w:t>Dispone la entidad de objetivos definidos para cada una de las áreas funcionales que integran su estructura organizacional.</w:t>
      </w:r>
    </w:p>
    <w:p w:rsidR="000453F4" w:rsidRPr="00A37CA5" w:rsidRDefault="000453F4" w:rsidP="00626D4F">
      <w:pPr>
        <w:pStyle w:val="Prrafodelista"/>
        <w:numPr>
          <w:ilvl w:val="2"/>
          <w:numId w:val="41"/>
        </w:numPr>
        <w:spacing w:line="360" w:lineRule="auto"/>
        <w:contextualSpacing/>
        <w:jc w:val="both"/>
        <w:rPr>
          <w:rFonts w:ascii="Tahoma" w:hAnsi="Tahoma" w:cs="Tahoma"/>
          <w:sz w:val="22"/>
          <w:szCs w:val="22"/>
        </w:rPr>
      </w:pPr>
      <w:r w:rsidRPr="00A37CA5">
        <w:rPr>
          <w:rFonts w:ascii="Tahoma" w:hAnsi="Tahoma" w:cs="Tahoma"/>
          <w:sz w:val="22"/>
          <w:szCs w:val="22"/>
        </w:rPr>
        <w:t>Se trazan planes específicos de acción para cada área funcional.</w:t>
      </w:r>
    </w:p>
    <w:p w:rsidR="000453F4" w:rsidRPr="00A37CA5" w:rsidRDefault="000453F4" w:rsidP="00626D4F">
      <w:pPr>
        <w:pStyle w:val="Prrafodelista"/>
        <w:numPr>
          <w:ilvl w:val="2"/>
          <w:numId w:val="41"/>
        </w:numPr>
        <w:spacing w:line="360" w:lineRule="auto"/>
        <w:contextualSpacing/>
        <w:jc w:val="both"/>
        <w:rPr>
          <w:rFonts w:ascii="Tahoma" w:hAnsi="Tahoma" w:cs="Tahoma"/>
          <w:sz w:val="22"/>
          <w:szCs w:val="22"/>
        </w:rPr>
      </w:pPr>
      <w:r w:rsidRPr="00A37CA5">
        <w:rPr>
          <w:rFonts w:ascii="Tahoma" w:hAnsi="Tahoma" w:cs="Tahoma"/>
          <w:sz w:val="22"/>
          <w:szCs w:val="22"/>
        </w:rPr>
        <w:t>Tienen en cuenta la alta dirección de la entidad en el proceso de definición de los objetivos los criterios, expectativas e intereses personales de los empleados subordinados.</w:t>
      </w:r>
    </w:p>
    <w:p w:rsidR="000453F4" w:rsidRPr="00A37CA5" w:rsidRDefault="000453F4" w:rsidP="00626D4F">
      <w:pPr>
        <w:pStyle w:val="Prrafodelista"/>
        <w:numPr>
          <w:ilvl w:val="2"/>
          <w:numId w:val="41"/>
        </w:numPr>
        <w:spacing w:line="360" w:lineRule="auto"/>
        <w:contextualSpacing/>
        <w:jc w:val="both"/>
        <w:rPr>
          <w:rFonts w:ascii="Tahoma" w:hAnsi="Tahoma" w:cs="Tahoma"/>
          <w:sz w:val="22"/>
          <w:szCs w:val="22"/>
        </w:rPr>
      </w:pPr>
      <w:r w:rsidRPr="00A37CA5">
        <w:rPr>
          <w:rFonts w:ascii="Tahoma" w:hAnsi="Tahoma" w:cs="Tahoma"/>
          <w:sz w:val="22"/>
          <w:szCs w:val="22"/>
        </w:rPr>
        <w:t>Se llevan a cabo revisiones periódicas para determinar si los objetivos fijados fueron alcanzados.</w:t>
      </w:r>
    </w:p>
    <w:p w:rsidR="000453F4" w:rsidRPr="00A37CA5" w:rsidRDefault="000453F4" w:rsidP="00626D4F">
      <w:pPr>
        <w:pStyle w:val="Prrafodelista"/>
        <w:numPr>
          <w:ilvl w:val="1"/>
          <w:numId w:val="41"/>
        </w:numPr>
        <w:spacing w:line="360" w:lineRule="auto"/>
        <w:contextualSpacing/>
        <w:jc w:val="both"/>
        <w:rPr>
          <w:rFonts w:ascii="Tahoma" w:hAnsi="Tahoma" w:cs="Tahoma"/>
          <w:b/>
          <w:sz w:val="22"/>
          <w:szCs w:val="22"/>
          <w:u w:val="single"/>
        </w:rPr>
      </w:pPr>
      <w:r w:rsidRPr="00A37CA5">
        <w:rPr>
          <w:rFonts w:ascii="Tahoma" w:hAnsi="Tahoma" w:cs="Tahoma"/>
          <w:b/>
          <w:sz w:val="22"/>
          <w:szCs w:val="22"/>
          <w:u w:val="single"/>
        </w:rPr>
        <w:t>ESTRATEGIAS</w:t>
      </w:r>
    </w:p>
    <w:p w:rsidR="000453F4" w:rsidRPr="00A37CA5" w:rsidRDefault="000453F4" w:rsidP="000453F4">
      <w:pPr>
        <w:spacing w:line="360" w:lineRule="auto"/>
        <w:ind w:left="426"/>
        <w:jc w:val="both"/>
        <w:rPr>
          <w:rFonts w:ascii="Tahoma" w:hAnsi="Tahoma" w:cs="Tahoma"/>
          <w:sz w:val="22"/>
          <w:szCs w:val="22"/>
        </w:rPr>
      </w:pPr>
      <w:r w:rsidRPr="00A37CA5">
        <w:rPr>
          <w:rFonts w:ascii="Tahoma" w:hAnsi="Tahoma" w:cs="Tahoma"/>
          <w:sz w:val="22"/>
          <w:szCs w:val="22"/>
        </w:rPr>
        <w:t>1.2.1 Están integradas las estrategias con:</w:t>
      </w:r>
    </w:p>
    <w:p w:rsidR="000453F4" w:rsidRPr="00A37CA5" w:rsidRDefault="000453F4" w:rsidP="00626D4F">
      <w:pPr>
        <w:numPr>
          <w:ilvl w:val="0"/>
          <w:numId w:val="64"/>
        </w:numPr>
        <w:spacing w:line="360" w:lineRule="auto"/>
        <w:ind w:left="1276"/>
        <w:jc w:val="both"/>
        <w:rPr>
          <w:rFonts w:ascii="Tahoma" w:hAnsi="Tahoma" w:cs="Tahoma"/>
          <w:sz w:val="22"/>
          <w:szCs w:val="22"/>
        </w:rPr>
      </w:pPr>
      <w:r w:rsidRPr="00A37CA5">
        <w:rPr>
          <w:rFonts w:ascii="Tahoma" w:hAnsi="Tahoma" w:cs="Tahoma"/>
          <w:sz w:val="22"/>
          <w:szCs w:val="22"/>
        </w:rPr>
        <w:t>los objetivos,</w:t>
      </w:r>
    </w:p>
    <w:p w:rsidR="000453F4" w:rsidRPr="00A37CA5" w:rsidRDefault="000453F4" w:rsidP="00626D4F">
      <w:pPr>
        <w:numPr>
          <w:ilvl w:val="0"/>
          <w:numId w:val="64"/>
        </w:numPr>
        <w:spacing w:line="360" w:lineRule="auto"/>
        <w:ind w:left="1276"/>
        <w:jc w:val="both"/>
        <w:rPr>
          <w:rFonts w:ascii="Tahoma" w:hAnsi="Tahoma" w:cs="Tahoma"/>
          <w:sz w:val="22"/>
          <w:szCs w:val="22"/>
        </w:rPr>
      </w:pPr>
      <w:r w:rsidRPr="00A37CA5">
        <w:rPr>
          <w:rFonts w:ascii="Tahoma" w:hAnsi="Tahoma" w:cs="Tahoma"/>
          <w:sz w:val="22"/>
          <w:szCs w:val="22"/>
        </w:rPr>
        <w:t>los planes,</w:t>
      </w:r>
    </w:p>
    <w:p w:rsidR="000453F4" w:rsidRPr="00A37CA5" w:rsidRDefault="000453F4" w:rsidP="00626D4F">
      <w:pPr>
        <w:numPr>
          <w:ilvl w:val="0"/>
          <w:numId w:val="64"/>
        </w:numPr>
        <w:spacing w:line="360" w:lineRule="auto"/>
        <w:ind w:left="1276"/>
        <w:jc w:val="both"/>
        <w:rPr>
          <w:rFonts w:ascii="Tahoma" w:hAnsi="Tahoma" w:cs="Tahoma"/>
          <w:sz w:val="22"/>
          <w:szCs w:val="22"/>
        </w:rPr>
      </w:pPr>
      <w:r w:rsidRPr="00A37CA5">
        <w:rPr>
          <w:rFonts w:ascii="Tahoma" w:hAnsi="Tahoma" w:cs="Tahoma"/>
          <w:sz w:val="22"/>
          <w:szCs w:val="22"/>
        </w:rPr>
        <w:t>las políticas,</w:t>
      </w:r>
    </w:p>
    <w:p w:rsidR="000453F4" w:rsidRPr="00A37CA5" w:rsidRDefault="000453F4" w:rsidP="00626D4F">
      <w:pPr>
        <w:numPr>
          <w:ilvl w:val="0"/>
          <w:numId w:val="64"/>
        </w:numPr>
        <w:spacing w:line="360" w:lineRule="auto"/>
        <w:ind w:left="1276"/>
        <w:jc w:val="both"/>
        <w:rPr>
          <w:rFonts w:ascii="Tahoma" w:hAnsi="Tahoma" w:cs="Tahoma"/>
          <w:sz w:val="22"/>
          <w:szCs w:val="22"/>
        </w:rPr>
      </w:pPr>
      <w:r w:rsidRPr="00A37CA5">
        <w:rPr>
          <w:rFonts w:ascii="Tahoma" w:hAnsi="Tahoma" w:cs="Tahoma"/>
          <w:sz w:val="22"/>
          <w:szCs w:val="22"/>
        </w:rPr>
        <w:t>los procedimientos y</w:t>
      </w:r>
    </w:p>
    <w:p w:rsidR="000453F4" w:rsidRPr="00A37CA5" w:rsidRDefault="000453F4" w:rsidP="00626D4F">
      <w:pPr>
        <w:numPr>
          <w:ilvl w:val="0"/>
          <w:numId w:val="64"/>
        </w:numPr>
        <w:spacing w:line="360" w:lineRule="auto"/>
        <w:ind w:left="1276"/>
        <w:jc w:val="both"/>
        <w:rPr>
          <w:rFonts w:ascii="Tahoma" w:hAnsi="Tahoma" w:cs="Tahoma"/>
          <w:sz w:val="22"/>
          <w:szCs w:val="22"/>
        </w:rPr>
      </w:pPr>
      <w:r w:rsidRPr="00A37CA5">
        <w:rPr>
          <w:rFonts w:ascii="Tahoma" w:hAnsi="Tahoma" w:cs="Tahoma"/>
          <w:sz w:val="22"/>
          <w:szCs w:val="22"/>
        </w:rPr>
        <w:t>las normas</w:t>
      </w:r>
    </w:p>
    <w:p w:rsidR="000453F4" w:rsidRPr="00A37CA5" w:rsidRDefault="000453F4" w:rsidP="000453F4">
      <w:pPr>
        <w:spacing w:line="360" w:lineRule="auto"/>
        <w:ind w:left="426"/>
        <w:jc w:val="both"/>
        <w:rPr>
          <w:rFonts w:ascii="Tahoma" w:hAnsi="Tahoma" w:cs="Tahoma"/>
          <w:sz w:val="22"/>
          <w:szCs w:val="22"/>
        </w:rPr>
      </w:pPr>
      <w:r w:rsidRPr="00A37CA5">
        <w:rPr>
          <w:rFonts w:ascii="Tahoma" w:hAnsi="Tahoma" w:cs="Tahoma"/>
          <w:sz w:val="22"/>
          <w:szCs w:val="22"/>
        </w:rPr>
        <w:t>1.2.2 La alta dirección aprueba y apoya las estrategias.</w:t>
      </w:r>
    </w:p>
    <w:p w:rsidR="000453F4" w:rsidRPr="00A37CA5" w:rsidRDefault="000453F4" w:rsidP="000453F4">
      <w:pPr>
        <w:spacing w:line="360" w:lineRule="auto"/>
        <w:ind w:left="993" w:hanging="567"/>
        <w:jc w:val="both"/>
        <w:rPr>
          <w:rFonts w:ascii="Tahoma" w:hAnsi="Tahoma" w:cs="Tahoma"/>
          <w:sz w:val="22"/>
          <w:szCs w:val="22"/>
        </w:rPr>
      </w:pPr>
      <w:r w:rsidRPr="00A37CA5">
        <w:rPr>
          <w:rFonts w:ascii="Tahoma" w:hAnsi="Tahoma" w:cs="Tahoma"/>
          <w:sz w:val="22"/>
          <w:szCs w:val="22"/>
        </w:rPr>
        <w:t>1.2.3 Se tienen en cuenta los criterios de los empleados subordinados en la elaboración de las estrategias de la entidad.</w:t>
      </w:r>
    </w:p>
    <w:p w:rsidR="000453F4" w:rsidRPr="00A37CA5" w:rsidRDefault="000453F4" w:rsidP="000453F4">
      <w:pPr>
        <w:spacing w:line="360" w:lineRule="auto"/>
        <w:ind w:left="426"/>
        <w:jc w:val="both"/>
        <w:rPr>
          <w:rFonts w:ascii="Tahoma" w:hAnsi="Tahoma" w:cs="Tahoma"/>
          <w:sz w:val="22"/>
          <w:szCs w:val="22"/>
        </w:rPr>
      </w:pPr>
      <w:r w:rsidRPr="00A37CA5">
        <w:rPr>
          <w:rFonts w:ascii="Tahoma" w:hAnsi="Tahoma" w:cs="Tahoma"/>
          <w:sz w:val="22"/>
          <w:szCs w:val="22"/>
        </w:rPr>
        <w:t>1.2.4 Se revisan periódicamente las estrategias para que reflejen:</w:t>
      </w:r>
    </w:p>
    <w:p w:rsidR="000453F4" w:rsidRPr="00A37CA5" w:rsidRDefault="000453F4" w:rsidP="00626D4F">
      <w:pPr>
        <w:numPr>
          <w:ilvl w:val="0"/>
          <w:numId w:val="65"/>
        </w:numPr>
        <w:spacing w:line="360" w:lineRule="auto"/>
        <w:ind w:left="1276"/>
        <w:jc w:val="both"/>
        <w:rPr>
          <w:rFonts w:ascii="Tahoma" w:hAnsi="Tahoma" w:cs="Tahoma"/>
          <w:sz w:val="22"/>
          <w:szCs w:val="22"/>
        </w:rPr>
      </w:pPr>
      <w:r w:rsidRPr="00A37CA5">
        <w:rPr>
          <w:rFonts w:ascii="Tahoma" w:hAnsi="Tahoma" w:cs="Tahoma"/>
          <w:sz w:val="22"/>
          <w:szCs w:val="22"/>
        </w:rPr>
        <w:t>cambios tecnológicos,</w:t>
      </w:r>
    </w:p>
    <w:p w:rsidR="000453F4" w:rsidRPr="00A37CA5" w:rsidRDefault="000453F4" w:rsidP="00626D4F">
      <w:pPr>
        <w:numPr>
          <w:ilvl w:val="0"/>
          <w:numId w:val="65"/>
        </w:numPr>
        <w:spacing w:line="360" w:lineRule="auto"/>
        <w:ind w:left="1276"/>
        <w:jc w:val="both"/>
        <w:rPr>
          <w:rFonts w:ascii="Tahoma" w:hAnsi="Tahoma" w:cs="Tahoma"/>
          <w:sz w:val="22"/>
          <w:szCs w:val="22"/>
        </w:rPr>
      </w:pPr>
      <w:r w:rsidRPr="00A37CA5">
        <w:rPr>
          <w:rFonts w:ascii="Tahoma" w:hAnsi="Tahoma" w:cs="Tahoma"/>
          <w:sz w:val="22"/>
          <w:szCs w:val="22"/>
        </w:rPr>
        <w:t>nuevas necesidades de los clientes o usuarios, y</w:t>
      </w:r>
    </w:p>
    <w:p w:rsidR="000453F4" w:rsidRPr="00A37CA5" w:rsidRDefault="000453F4" w:rsidP="00626D4F">
      <w:pPr>
        <w:numPr>
          <w:ilvl w:val="0"/>
          <w:numId w:val="65"/>
        </w:numPr>
        <w:spacing w:line="360" w:lineRule="auto"/>
        <w:ind w:left="1276"/>
        <w:jc w:val="both"/>
        <w:rPr>
          <w:rFonts w:ascii="Tahoma" w:hAnsi="Tahoma" w:cs="Tahoma"/>
          <w:sz w:val="22"/>
          <w:szCs w:val="22"/>
        </w:rPr>
      </w:pPr>
      <w:r w:rsidRPr="00A37CA5">
        <w:rPr>
          <w:rFonts w:ascii="Tahoma" w:hAnsi="Tahoma" w:cs="Tahoma"/>
          <w:sz w:val="22"/>
          <w:szCs w:val="22"/>
        </w:rPr>
        <w:t>tendencias políticas.</w:t>
      </w:r>
    </w:p>
    <w:p w:rsidR="000453F4" w:rsidRPr="00A37CA5" w:rsidRDefault="000453F4" w:rsidP="000453F4">
      <w:pPr>
        <w:spacing w:line="360" w:lineRule="auto"/>
        <w:ind w:left="993" w:hanging="567"/>
        <w:jc w:val="both"/>
        <w:rPr>
          <w:rFonts w:ascii="Tahoma" w:hAnsi="Tahoma" w:cs="Tahoma"/>
          <w:sz w:val="22"/>
          <w:szCs w:val="22"/>
        </w:rPr>
      </w:pPr>
      <w:r w:rsidRPr="00A37CA5">
        <w:rPr>
          <w:rFonts w:ascii="Tahoma" w:hAnsi="Tahoma" w:cs="Tahoma"/>
          <w:sz w:val="22"/>
          <w:szCs w:val="22"/>
        </w:rPr>
        <w:t>1.2.5 Están incorporadas las estrategias a las áreas funcionales de la entidad en las que son aplicables.</w:t>
      </w:r>
    </w:p>
    <w:p w:rsidR="000453F4" w:rsidRPr="00A37CA5" w:rsidRDefault="000453F4" w:rsidP="00626D4F">
      <w:pPr>
        <w:numPr>
          <w:ilvl w:val="0"/>
          <w:numId w:val="62"/>
        </w:numPr>
        <w:spacing w:line="360" w:lineRule="auto"/>
        <w:jc w:val="both"/>
        <w:rPr>
          <w:rFonts w:ascii="Tahoma" w:hAnsi="Tahoma" w:cs="Tahoma"/>
          <w:sz w:val="22"/>
          <w:szCs w:val="22"/>
        </w:rPr>
      </w:pPr>
      <w:r w:rsidRPr="00A37CA5">
        <w:rPr>
          <w:rFonts w:ascii="Tahoma" w:hAnsi="Tahoma" w:cs="Tahoma"/>
          <w:sz w:val="22"/>
          <w:szCs w:val="22"/>
        </w:rPr>
        <w:t xml:space="preserve">Evaluar la factibilidad de la </w:t>
      </w:r>
      <w:r w:rsidRPr="00A37CA5">
        <w:rPr>
          <w:rFonts w:ascii="Tahoma" w:hAnsi="Tahoma" w:cs="Tahoma"/>
          <w:b/>
          <w:sz w:val="22"/>
          <w:szCs w:val="22"/>
        </w:rPr>
        <w:t>estructura organizativa</w:t>
      </w:r>
      <w:r w:rsidRPr="00A37CA5">
        <w:rPr>
          <w:rFonts w:ascii="Tahoma" w:hAnsi="Tahoma" w:cs="Tahoma"/>
          <w:sz w:val="22"/>
          <w:szCs w:val="22"/>
        </w:rPr>
        <w:t xml:space="preserve"> utilizada en la entidad auditada:</w:t>
      </w:r>
    </w:p>
    <w:p w:rsidR="000453F4" w:rsidRPr="00A37CA5" w:rsidRDefault="000453F4" w:rsidP="000453F4">
      <w:pPr>
        <w:spacing w:line="360" w:lineRule="auto"/>
        <w:ind w:left="851" w:hanging="425"/>
        <w:jc w:val="both"/>
        <w:rPr>
          <w:rFonts w:ascii="Tahoma" w:hAnsi="Tahoma" w:cs="Tahoma"/>
          <w:b/>
          <w:sz w:val="22"/>
          <w:szCs w:val="22"/>
          <w:u w:val="single"/>
        </w:rPr>
      </w:pPr>
      <w:r w:rsidRPr="00A37CA5">
        <w:rPr>
          <w:rFonts w:ascii="Tahoma" w:hAnsi="Tahoma" w:cs="Tahoma"/>
          <w:b/>
          <w:sz w:val="22"/>
          <w:szCs w:val="22"/>
          <w:u w:val="single"/>
        </w:rPr>
        <w:t>2.1 ESTRUCTURA FORMAL</w:t>
      </w:r>
    </w:p>
    <w:p w:rsidR="000453F4" w:rsidRPr="00A37CA5" w:rsidRDefault="000453F4" w:rsidP="000453F4">
      <w:pPr>
        <w:spacing w:line="360" w:lineRule="auto"/>
        <w:ind w:left="426"/>
        <w:jc w:val="both"/>
        <w:rPr>
          <w:rFonts w:ascii="Tahoma" w:hAnsi="Tahoma" w:cs="Tahoma"/>
          <w:sz w:val="22"/>
          <w:szCs w:val="22"/>
        </w:rPr>
      </w:pPr>
      <w:r w:rsidRPr="00A37CA5">
        <w:rPr>
          <w:rFonts w:ascii="Tahoma" w:hAnsi="Tahoma" w:cs="Tahoma"/>
          <w:sz w:val="22"/>
          <w:szCs w:val="22"/>
        </w:rPr>
        <w:t xml:space="preserve">2.1.1 La entidad es </w:t>
      </w:r>
    </w:p>
    <w:p w:rsidR="000453F4" w:rsidRPr="00A37CA5" w:rsidRDefault="000453F4" w:rsidP="00626D4F">
      <w:pPr>
        <w:pStyle w:val="Prrafodelista"/>
        <w:numPr>
          <w:ilvl w:val="0"/>
          <w:numId w:val="66"/>
        </w:numPr>
        <w:spacing w:line="360" w:lineRule="auto"/>
        <w:contextualSpacing/>
        <w:jc w:val="both"/>
        <w:rPr>
          <w:rFonts w:ascii="Tahoma" w:hAnsi="Tahoma" w:cs="Tahoma"/>
          <w:sz w:val="22"/>
          <w:szCs w:val="22"/>
        </w:rPr>
      </w:pPr>
      <w:r w:rsidRPr="00A37CA5">
        <w:rPr>
          <w:rFonts w:ascii="Tahoma" w:hAnsi="Tahoma" w:cs="Tahoma"/>
          <w:sz w:val="22"/>
          <w:szCs w:val="22"/>
        </w:rPr>
        <w:t>organización superior de dirección,</w:t>
      </w:r>
    </w:p>
    <w:p w:rsidR="000453F4" w:rsidRPr="00A37CA5" w:rsidRDefault="000453F4" w:rsidP="00626D4F">
      <w:pPr>
        <w:pStyle w:val="Prrafodelista"/>
        <w:numPr>
          <w:ilvl w:val="0"/>
          <w:numId w:val="66"/>
        </w:numPr>
        <w:spacing w:line="360" w:lineRule="auto"/>
        <w:contextualSpacing/>
        <w:jc w:val="both"/>
        <w:rPr>
          <w:rFonts w:ascii="Tahoma" w:hAnsi="Tahoma" w:cs="Tahoma"/>
          <w:sz w:val="22"/>
          <w:szCs w:val="22"/>
        </w:rPr>
      </w:pPr>
      <w:r w:rsidRPr="00A37CA5">
        <w:rPr>
          <w:rFonts w:ascii="Tahoma" w:hAnsi="Tahoma" w:cs="Tahoma"/>
          <w:sz w:val="22"/>
          <w:szCs w:val="22"/>
        </w:rPr>
        <w:t>grupo empresarial,</w:t>
      </w:r>
    </w:p>
    <w:p w:rsidR="000453F4" w:rsidRPr="00A37CA5" w:rsidRDefault="000453F4" w:rsidP="00626D4F">
      <w:pPr>
        <w:pStyle w:val="Prrafodelista"/>
        <w:numPr>
          <w:ilvl w:val="0"/>
          <w:numId w:val="66"/>
        </w:numPr>
        <w:spacing w:line="360" w:lineRule="auto"/>
        <w:contextualSpacing/>
        <w:jc w:val="both"/>
        <w:rPr>
          <w:rFonts w:ascii="Tahoma" w:hAnsi="Tahoma" w:cs="Tahoma"/>
          <w:sz w:val="22"/>
          <w:szCs w:val="22"/>
        </w:rPr>
      </w:pPr>
      <w:r w:rsidRPr="00A37CA5">
        <w:rPr>
          <w:rFonts w:ascii="Tahoma" w:hAnsi="Tahoma" w:cs="Tahoma"/>
          <w:sz w:val="22"/>
          <w:szCs w:val="22"/>
        </w:rPr>
        <w:t>unión,</w:t>
      </w:r>
    </w:p>
    <w:p w:rsidR="000453F4" w:rsidRPr="00A37CA5" w:rsidRDefault="000453F4" w:rsidP="00626D4F">
      <w:pPr>
        <w:pStyle w:val="Prrafodelista"/>
        <w:numPr>
          <w:ilvl w:val="0"/>
          <w:numId w:val="66"/>
        </w:numPr>
        <w:spacing w:line="360" w:lineRule="auto"/>
        <w:contextualSpacing/>
        <w:jc w:val="both"/>
        <w:rPr>
          <w:rFonts w:ascii="Tahoma" w:hAnsi="Tahoma" w:cs="Tahoma"/>
          <w:sz w:val="22"/>
          <w:szCs w:val="22"/>
        </w:rPr>
      </w:pPr>
      <w:r w:rsidRPr="00A37CA5">
        <w:rPr>
          <w:rFonts w:ascii="Tahoma" w:hAnsi="Tahoma" w:cs="Tahoma"/>
          <w:sz w:val="22"/>
          <w:szCs w:val="22"/>
        </w:rPr>
        <w:lastRenderedPageBreak/>
        <w:t>empresa estatal,</w:t>
      </w:r>
    </w:p>
    <w:p w:rsidR="000453F4" w:rsidRPr="00A37CA5" w:rsidRDefault="000453F4" w:rsidP="00626D4F">
      <w:pPr>
        <w:pStyle w:val="Prrafodelista"/>
        <w:numPr>
          <w:ilvl w:val="0"/>
          <w:numId w:val="66"/>
        </w:numPr>
        <w:spacing w:line="360" w:lineRule="auto"/>
        <w:contextualSpacing/>
        <w:jc w:val="both"/>
        <w:rPr>
          <w:rFonts w:ascii="Tahoma" w:hAnsi="Tahoma" w:cs="Tahoma"/>
          <w:sz w:val="22"/>
          <w:szCs w:val="22"/>
        </w:rPr>
      </w:pPr>
      <w:r w:rsidRPr="00A37CA5">
        <w:rPr>
          <w:rFonts w:ascii="Tahoma" w:hAnsi="Tahoma" w:cs="Tahoma"/>
          <w:sz w:val="22"/>
          <w:szCs w:val="22"/>
        </w:rPr>
        <w:t>unidad empresarial de base</w:t>
      </w:r>
    </w:p>
    <w:p w:rsidR="000453F4" w:rsidRPr="00A37CA5" w:rsidRDefault="000453F4" w:rsidP="000453F4">
      <w:pPr>
        <w:spacing w:line="360" w:lineRule="auto"/>
        <w:ind w:left="426"/>
        <w:jc w:val="both"/>
        <w:rPr>
          <w:rFonts w:ascii="Tahoma" w:hAnsi="Tahoma" w:cs="Tahoma"/>
          <w:sz w:val="22"/>
          <w:szCs w:val="22"/>
        </w:rPr>
      </w:pPr>
      <w:r w:rsidRPr="00A37CA5">
        <w:rPr>
          <w:rFonts w:ascii="Tahoma" w:hAnsi="Tahoma" w:cs="Tahoma"/>
          <w:sz w:val="22"/>
          <w:szCs w:val="22"/>
        </w:rPr>
        <w:t>2.1.2 Actividad fundamental u objeto social aprobado.</w:t>
      </w:r>
    </w:p>
    <w:p w:rsidR="000453F4" w:rsidRPr="00A37CA5" w:rsidRDefault="000453F4" w:rsidP="000453F4">
      <w:pPr>
        <w:spacing w:line="360" w:lineRule="auto"/>
        <w:ind w:left="993" w:hanging="567"/>
        <w:jc w:val="both"/>
        <w:rPr>
          <w:rFonts w:ascii="Tahoma" w:hAnsi="Tahoma" w:cs="Tahoma"/>
          <w:sz w:val="22"/>
          <w:szCs w:val="22"/>
        </w:rPr>
      </w:pPr>
      <w:r w:rsidRPr="00A37CA5">
        <w:rPr>
          <w:rFonts w:ascii="Tahoma" w:hAnsi="Tahoma" w:cs="Tahoma"/>
          <w:sz w:val="22"/>
          <w:szCs w:val="22"/>
        </w:rPr>
        <w:t>2.1.3 El esquema de la organización de los directivos es compatible con la estructura organizativa de la entidad.</w:t>
      </w:r>
    </w:p>
    <w:p w:rsidR="000453F4" w:rsidRPr="00A37CA5" w:rsidRDefault="000453F4" w:rsidP="000453F4">
      <w:pPr>
        <w:spacing w:line="360" w:lineRule="auto"/>
        <w:ind w:left="426"/>
        <w:jc w:val="both"/>
        <w:rPr>
          <w:rFonts w:ascii="Tahoma" w:hAnsi="Tahoma" w:cs="Tahoma"/>
          <w:sz w:val="22"/>
          <w:szCs w:val="22"/>
        </w:rPr>
      </w:pPr>
      <w:r w:rsidRPr="00A37CA5">
        <w:rPr>
          <w:rFonts w:ascii="Tahoma" w:hAnsi="Tahoma" w:cs="Tahoma"/>
          <w:sz w:val="22"/>
          <w:szCs w:val="22"/>
        </w:rPr>
        <w:t>2.1.4 Responsables por áreas y sus atribuciones.</w:t>
      </w:r>
    </w:p>
    <w:p w:rsidR="000453F4" w:rsidRPr="00A37CA5" w:rsidRDefault="000453F4" w:rsidP="000453F4">
      <w:pPr>
        <w:spacing w:line="360" w:lineRule="auto"/>
        <w:ind w:left="993" w:hanging="567"/>
        <w:jc w:val="both"/>
        <w:rPr>
          <w:rFonts w:ascii="Tahoma" w:hAnsi="Tahoma" w:cs="Tahoma"/>
          <w:sz w:val="22"/>
          <w:szCs w:val="22"/>
        </w:rPr>
      </w:pPr>
      <w:r w:rsidRPr="00A37CA5">
        <w:rPr>
          <w:rFonts w:ascii="Tahoma" w:hAnsi="Tahoma" w:cs="Tahoma"/>
          <w:sz w:val="22"/>
          <w:szCs w:val="22"/>
        </w:rPr>
        <w:t>2.1.5 El ambiente de trabajo promueve la organización y desarrollo de equipos de trabajo bajo la dirección y control de los líderes de grupo.</w:t>
      </w:r>
    </w:p>
    <w:p w:rsidR="000453F4" w:rsidRPr="00A37CA5" w:rsidRDefault="000453F4" w:rsidP="000453F4">
      <w:pPr>
        <w:spacing w:line="360" w:lineRule="auto"/>
        <w:ind w:left="426"/>
        <w:jc w:val="both"/>
        <w:rPr>
          <w:rFonts w:ascii="Tahoma" w:hAnsi="Tahoma" w:cs="Tahoma"/>
          <w:b/>
          <w:sz w:val="22"/>
          <w:szCs w:val="22"/>
          <w:u w:val="single"/>
        </w:rPr>
      </w:pPr>
      <w:r w:rsidRPr="00A37CA5">
        <w:rPr>
          <w:rFonts w:ascii="Tahoma" w:hAnsi="Tahoma" w:cs="Tahoma"/>
          <w:b/>
          <w:sz w:val="22"/>
          <w:szCs w:val="22"/>
          <w:u w:val="single"/>
        </w:rPr>
        <w:t>2.2 ESTRUCTURA INFORMAL</w:t>
      </w:r>
    </w:p>
    <w:p w:rsidR="000453F4" w:rsidRPr="00A37CA5" w:rsidRDefault="000453F4" w:rsidP="000453F4">
      <w:pPr>
        <w:spacing w:line="360" w:lineRule="auto"/>
        <w:ind w:left="993" w:hanging="567"/>
        <w:jc w:val="both"/>
        <w:rPr>
          <w:rFonts w:ascii="Tahoma" w:hAnsi="Tahoma" w:cs="Tahoma"/>
          <w:sz w:val="22"/>
          <w:szCs w:val="22"/>
        </w:rPr>
      </w:pPr>
      <w:r w:rsidRPr="00A37CA5">
        <w:rPr>
          <w:rFonts w:ascii="Tahoma" w:hAnsi="Tahoma" w:cs="Tahoma"/>
          <w:sz w:val="22"/>
          <w:szCs w:val="22"/>
        </w:rPr>
        <w:t>2.2.1 Facilita la estructura organizacional informal el cumplimiento de los objetivos y metas trazados.</w:t>
      </w:r>
    </w:p>
    <w:p w:rsidR="000453F4" w:rsidRPr="00A37CA5" w:rsidRDefault="000453F4" w:rsidP="000453F4">
      <w:pPr>
        <w:spacing w:line="360" w:lineRule="auto"/>
        <w:ind w:left="993" w:hanging="567"/>
        <w:jc w:val="both"/>
        <w:rPr>
          <w:rFonts w:ascii="Tahoma" w:hAnsi="Tahoma" w:cs="Tahoma"/>
          <w:sz w:val="22"/>
          <w:szCs w:val="22"/>
        </w:rPr>
      </w:pPr>
      <w:r w:rsidRPr="00A37CA5">
        <w:rPr>
          <w:rFonts w:ascii="Tahoma" w:hAnsi="Tahoma" w:cs="Tahoma"/>
          <w:sz w:val="22"/>
          <w:szCs w:val="22"/>
        </w:rPr>
        <w:t>2.2.2 Utiliza la dirección de la entidad la información oral útil y exacta para aumentar la efectividad organizacional.</w:t>
      </w:r>
    </w:p>
    <w:p w:rsidR="000453F4" w:rsidRPr="00A37CA5" w:rsidRDefault="000453F4" w:rsidP="000453F4">
      <w:pPr>
        <w:spacing w:line="360" w:lineRule="auto"/>
        <w:ind w:left="993" w:hanging="567"/>
        <w:jc w:val="both"/>
        <w:rPr>
          <w:rFonts w:ascii="Tahoma" w:hAnsi="Tahoma" w:cs="Tahoma"/>
          <w:sz w:val="22"/>
          <w:szCs w:val="22"/>
        </w:rPr>
      </w:pPr>
      <w:r w:rsidRPr="00A37CA5">
        <w:rPr>
          <w:rFonts w:ascii="Tahoma" w:hAnsi="Tahoma" w:cs="Tahoma"/>
          <w:sz w:val="22"/>
          <w:szCs w:val="22"/>
        </w:rPr>
        <w:t>2.2.3 Estimula la estructura organizacional informal a la dirección a conocer las expectativas y necesidades de los empleados.</w:t>
      </w:r>
    </w:p>
    <w:p w:rsidR="000453F4" w:rsidRPr="00A37CA5" w:rsidRDefault="000453F4" w:rsidP="000453F4">
      <w:pPr>
        <w:spacing w:line="360" w:lineRule="auto"/>
        <w:ind w:left="993" w:hanging="567"/>
        <w:jc w:val="both"/>
        <w:rPr>
          <w:rFonts w:ascii="Tahoma" w:hAnsi="Tahoma" w:cs="Tahoma"/>
          <w:sz w:val="22"/>
          <w:szCs w:val="22"/>
        </w:rPr>
      </w:pPr>
      <w:r w:rsidRPr="00A37CA5">
        <w:rPr>
          <w:rFonts w:ascii="Tahoma" w:hAnsi="Tahoma" w:cs="Tahoma"/>
          <w:sz w:val="22"/>
          <w:szCs w:val="22"/>
        </w:rPr>
        <w:t>2.2.4 Permite la estructura organizacional informal que los recursos humanos satisfagan sus necesidades sociales en la entidad.</w:t>
      </w:r>
    </w:p>
    <w:p w:rsidR="000453F4" w:rsidRPr="00A37CA5" w:rsidRDefault="000453F4" w:rsidP="00626D4F">
      <w:pPr>
        <w:numPr>
          <w:ilvl w:val="0"/>
          <w:numId w:val="62"/>
        </w:numPr>
        <w:spacing w:line="360" w:lineRule="auto"/>
        <w:jc w:val="both"/>
        <w:rPr>
          <w:rFonts w:ascii="Tahoma" w:hAnsi="Tahoma" w:cs="Tahoma"/>
          <w:sz w:val="22"/>
          <w:szCs w:val="22"/>
        </w:rPr>
      </w:pPr>
      <w:r w:rsidRPr="00A37CA5">
        <w:rPr>
          <w:rFonts w:ascii="Tahoma" w:hAnsi="Tahoma" w:cs="Tahoma"/>
          <w:sz w:val="22"/>
          <w:szCs w:val="22"/>
        </w:rPr>
        <w:t xml:space="preserve">Estudiar el </w:t>
      </w:r>
      <w:r w:rsidRPr="00A37CA5">
        <w:rPr>
          <w:rFonts w:ascii="Tahoma" w:hAnsi="Tahoma" w:cs="Tahoma"/>
          <w:b/>
          <w:sz w:val="22"/>
          <w:szCs w:val="22"/>
        </w:rPr>
        <w:t>contenido y requisitos de los diferentes cargos de dirección o directivos</w:t>
      </w:r>
      <w:r w:rsidRPr="00A37CA5">
        <w:rPr>
          <w:rFonts w:ascii="Tahoma" w:hAnsi="Tahoma" w:cs="Tahoma"/>
          <w:sz w:val="22"/>
          <w:szCs w:val="22"/>
        </w:rPr>
        <w:t xml:space="preserve">, en concordancia con los objetivos de las áreas o procesos específicos que conforman la estructura organizativa de la entidad. </w:t>
      </w:r>
    </w:p>
    <w:p w:rsidR="000453F4" w:rsidRPr="00A37CA5" w:rsidRDefault="000453F4" w:rsidP="00626D4F">
      <w:pPr>
        <w:numPr>
          <w:ilvl w:val="0"/>
          <w:numId w:val="62"/>
        </w:numPr>
        <w:spacing w:line="360" w:lineRule="auto"/>
        <w:jc w:val="both"/>
        <w:rPr>
          <w:rFonts w:ascii="Tahoma" w:hAnsi="Tahoma" w:cs="Tahoma"/>
          <w:sz w:val="22"/>
          <w:szCs w:val="22"/>
        </w:rPr>
      </w:pPr>
      <w:r w:rsidRPr="00A37CA5">
        <w:rPr>
          <w:rFonts w:ascii="Tahoma" w:hAnsi="Tahoma" w:cs="Tahoma"/>
          <w:sz w:val="22"/>
          <w:szCs w:val="22"/>
        </w:rPr>
        <w:t xml:space="preserve">Evaluar el </w:t>
      </w:r>
      <w:r w:rsidRPr="00A37CA5">
        <w:rPr>
          <w:rFonts w:ascii="Tahoma" w:hAnsi="Tahoma" w:cs="Tahoma"/>
          <w:b/>
          <w:sz w:val="22"/>
          <w:szCs w:val="22"/>
        </w:rPr>
        <w:t>comportamiento organizacional de los directivos</w:t>
      </w:r>
      <w:r w:rsidRPr="00A37CA5">
        <w:rPr>
          <w:rFonts w:ascii="Tahoma" w:hAnsi="Tahoma" w:cs="Tahoma"/>
          <w:sz w:val="22"/>
          <w:szCs w:val="22"/>
        </w:rPr>
        <w:t xml:space="preserve"> en materia de métodos y estilos de dirección, referidos a:</w:t>
      </w:r>
    </w:p>
    <w:p w:rsidR="000453F4" w:rsidRPr="00A37CA5" w:rsidRDefault="000453F4" w:rsidP="00626D4F">
      <w:pPr>
        <w:numPr>
          <w:ilvl w:val="1"/>
          <w:numId w:val="62"/>
        </w:numPr>
        <w:spacing w:line="360" w:lineRule="auto"/>
        <w:jc w:val="both"/>
        <w:rPr>
          <w:rFonts w:ascii="Tahoma" w:hAnsi="Tahoma" w:cs="Tahoma"/>
          <w:sz w:val="22"/>
          <w:szCs w:val="22"/>
        </w:rPr>
      </w:pPr>
      <w:r w:rsidRPr="00A37CA5">
        <w:rPr>
          <w:rFonts w:ascii="Tahoma" w:hAnsi="Tahoma" w:cs="Tahoma"/>
          <w:sz w:val="22"/>
          <w:szCs w:val="22"/>
        </w:rPr>
        <w:t>Comunicación interpersonal;</w:t>
      </w:r>
    </w:p>
    <w:p w:rsidR="000453F4" w:rsidRPr="00A37CA5" w:rsidRDefault="000453F4" w:rsidP="00626D4F">
      <w:pPr>
        <w:numPr>
          <w:ilvl w:val="1"/>
          <w:numId w:val="62"/>
        </w:numPr>
        <w:spacing w:line="360" w:lineRule="auto"/>
        <w:jc w:val="both"/>
        <w:rPr>
          <w:rFonts w:ascii="Tahoma" w:hAnsi="Tahoma" w:cs="Tahoma"/>
          <w:sz w:val="22"/>
          <w:szCs w:val="22"/>
        </w:rPr>
      </w:pPr>
      <w:r w:rsidRPr="00A37CA5">
        <w:rPr>
          <w:rFonts w:ascii="Tahoma" w:hAnsi="Tahoma" w:cs="Tahoma"/>
          <w:sz w:val="22"/>
          <w:szCs w:val="22"/>
        </w:rPr>
        <w:t>Motivación para el trabajo;</w:t>
      </w:r>
    </w:p>
    <w:p w:rsidR="000453F4" w:rsidRPr="00A37CA5" w:rsidRDefault="000453F4" w:rsidP="00626D4F">
      <w:pPr>
        <w:numPr>
          <w:ilvl w:val="1"/>
          <w:numId w:val="62"/>
        </w:numPr>
        <w:spacing w:line="360" w:lineRule="auto"/>
        <w:jc w:val="both"/>
        <w:rPr>
          <w:rFonts w:ascii="Tahoma" w:hAnsi="Tahoma" w:cs="Tahoma"/>
          <w:sz w:val="22"/>
          <w:szCs w:val="22"/>
        </w:rPr>
      </w:pPr>
      <w:r w:rsidRPr="00A37CA5">
        <w:rPr>
          <w:rFonts w:ascii="Tahoma" w:hAnsi="Tahoma" w:cs="Tahoma"/>
          <w:sz w:val="22"/>
          <w:szCs w:val="22"/>
        </w:rPr>
        <w:t>Liderazgo;</w:t>
      </w:r>
    </w:p>
    <w:p w:rsidR="000453F4" w:rsidRPr="00A37CA5" w:rsidRDefault="000453F4" w:rsidP="00626D4F">
      <w:pPr>
        <w:numPr>
          <w:ilvl w:val="1"/>
          <w:numId w:val="62"/>
        </w:numPr>
        <w:spacing w:line="360" w:lineRule="auto"/>
        <w:jc w:val="both"/>
        <w:rPr>
          <w:rFonts w:ascii="Tahoma" w:hAnsi="Tahoma" w:cs="Tahoma"/>
          <w:sz w:val="22"/>
          <w:szCs w:val="22"/>
        </w:rPr>
      </w:pPr>
      <w:r w:rsidRPr="00A37CA5">
        <w:rPr>
          <w:rFonts w:ascii="Tahoma" w:hAnsi="Tahoma" w:cs="Tahoma"/>
          <w:sz w:val="22"/>
          <w:szCs w:val="22"/>
        </w:rPr>
        <w:t>Estrés laboral;</w:t>
      </w:r>
    </w:p>
    <w:p w:rsidR="000453F4" w:rsidRPr="00A37CA5" w:rsidRDefault="000453F4" w:rsidP="00626D4F">
      <w:pPr>
        <w:numPr>
          <w:ilvl w:val="1"/>
          <w:numId w:val="62"/>
        </w:numPr>
        <w:spacing w:line="360" w:lineRule="auto"/>
        <w:jc w:val="both"/>
        <w:rPr>
          <w:rFonts w:ascii="Tahoma" w:hAnsi="Tahoma" w:cs="Tahoma"/>
          <w:sz w:val="22"/>
          <w:szCs w:val="22"/>
        </w:rPr>
      </w:pPr>
      <w:r w:rsidRPr="00A37CA5">
        <w:rPr>
          <w:rFonts w:ascii="Tahoma" w:hAnsi="Tahoma" w:cs="Tahoma"/>
          <w:sz w:val="22"/>
          <w:szCs w:val="22"/>
        </w:rPr>
        <w:t>Trabajo en equipo; y</w:t>
      </w:r>
    </w:p>
    <w:p w:rsidR="000453F4" w:rsidRPr="00A37CA5" w:rsidRDefault="000453F4" w:rsidP="00626D4F">
      <w:pPr>
        <w:numPr>
          <w:ilvl w:val="1"/>
          <w:numId w:val="62"/>
        </w:numPr>
        <w:spacing w:line="360" w:lineRule="auto"/>
        <w:jc w:val="both"/>
        <w:rPr>
          <w:rFonts w:ascii="Tahoma" w:hAnsi="Tahoma" w:cs="Tahoma"/>
          <w:sz w:val="22"/>
          <w:szCs w:val="22"/>
        </w:rPr>
      </w:pPr>
      <w:r w:rsidRPr="00A37CA5">
        <w:rPr>
          <w:rFonts w:ascii="Tahoma" w:hAnsi="Tahoma" w:cs="Tahoma"/>
          <w:sz w:val="22"/>
          <w:szCs w:val="22"/>
        </w:rPr>
        <w:t>Toma de decisiones.</w:t>
      </w:r>
    </w:p>
    <w:p w:rsidR="000453F4" w:rsidRPr="00A37CA5" w:rsidRDefault="000453F4" w:rsidP="00626D4F">
      <w:pPr>
        <w:numPr>
          <w:ilvl w:val="0"/>
          <w:numId w:val="62"/>
        </w:numPr>
        <w:spacing w:line="360" w:lineRule="auto"/>
        <w:jc w:val="both"/>
        <w:rPr>
          <w:rFonts w:ascii="Tahoma" w:hAnsi="Tahoma" w:cs="Tahoma"/>
          <w:sz w:val="22"/>
          <w:szCs w:val="22"/>
        </w:rPr>
      </w:pPr>
      <w:r w:rsidRPr="00A37CA5">
        <w:rPr>
          <w:rFonts w:ascii="Tahoma" w:hAnsi="Tahoma" w:cs="Tahoma"/>
          <w:sz w:val="22"/>
          <w:szCs w:val="22"/>
        </w:rPr>
        <w:t xml:space="preserve">Verificar la </w:t>
      </w:r>
      <w:r w:rsidRPr="00A37CA5">
        <w:rPr>
          <w:rFonts w:ascii="Tahoma" w:hAnsi="Tahoma" w:cs="Tahoma"/>
          <w:b/>
          <w:sz w:val="22"/>
          <w:szCs w:val="22"/>
        </w:rPr>
        <w:t>capacitación y el adiestramiento de los directivos o cuadros</w:t>
      </w:r>
      <w:r w:rsidRPr="00A37CA5">
        <w:rPr>
          <w:rFonts w:ascii="Tahoma" w:hAnsi="Tahoma" w:cs="Tahoma"/>
          <w:sz w:val="22"/>
          <w:szCs w:val="22"/>
        </w:rPr>
        <w:t xml:space="preserve"> y sus reservas, a partir de los planes anuales aprobados y su cumplimiento.</w:t>
      </w:r>
    </w:p>
    <w:p w:rsidR="000453F4" w:rsidRPr="00A37CA5" w:rsidRDefault="000453F4" w:rsidP="00626D4F">
      <w:pPr>
        <w:numPr>
          <w:ilvl w:val="0"/>
          <w:numId w:val="62"/>
        </w:numPr>
        <w:spacing w:line="360" w:lineRule="auto"/>
        <w:jc w:val="both"/>
        <w:rPr>
          <w:rFonts w:ascii="Tahoma" w:hAnsi="Tahoma" w:cs="Tahoma"/>
          <w:sz w:val="22"/>
          <w:szCs w:val="22"/>
        </w:rPr>
      </w:pPr>
      <w:r w:rsidRPr="00A37CA5">
        <w:rPr>
          <w:rFonts w:ascii="Tahoma" w:hAnsi="Tahoma" w:cs="Tahoma"/>
          <w:sz w:val="22"/>
          <w:szCs w:val="22"/>
        </w:rPr>
        <w:t xml:space="preserve">Investigar el cumplimiento del </w:t>
      </w:r>
      <w:r w:rsidRPr="00A37CA5">
        <w:rPr>
          <w:rFonts w:ascii="Tahoma" w:hAnsi="Tahoma" w:cs="Tahoma"/>
          <w:b/>
          <w:sz w:val="22"/>
          <w:szCs w:val="22"/>
        </w:rPr>
        <w:t>Plan de Reuniones Ordinarias</w:t>
      </w:r>
      <w:r w:rsidRPr="00A37CA5">
        <w:rPr>
          <w:rFonts w:ascii="Tahoma" w:hAnsi="Tahoma" w:cs="Tahoma"/>
          <w:sz w:val="22"/>
          <w:szCs w:val="22"/>
        </w:rPr>
        <w:t xml:space="preserve"> (consejos de Dirección, consejillos, asambleas de trabajadores, etc.), así como el seguimiento y cumplimiento de los acuerdos tomados.</w:t>
      </w:r>
    </w:p>
    <w:p w:rsidR="000453F4" w:rsidRPr="00A37CA5" w:rsidRDefault="000453F4" w:rsidP="000453F4">
      <w:pPr>
        <w:spacing w:line="360" w:lineRule="auto"/>
        <w:jc w:val="both"/>
        <w:rPr>
          <w:rFonts w:ascii="Tahoma" w:hAnsi="Tahoma" w:cs="Tahoma"/>
          <w:sz w:val="22"/>
          <w:szCs w:val="22"/>
        </w:rPr>
      </w:pPr>
    </w:p>
    <w:p w:rsidR="000453F4" w:rsidRDefault="000453F4" w:rsidP="00626D4F">
      <w:pPr>
        <w:numPr>
          <w:ilvl w:val="0"/>
          <w:numId w:val="62"/>
        </w:numPr>
        <w:spacing w:line="360" w:lineRule="auto"/>
        <w:jc w:val="both"/>
        <w:rPr>
          <w:rFonts w:ascii="Tahoma" w:hAnsi="Tahoma" w:cs="Tahoma"/>
          <w:sz w:val="22"/>
          <w:szCs w:val="22"/>
        </w:rPr>
      </w:pPr>
      <w:r w:rsidRPr="00A37CA5">
        <w:rPr>
          <w:rFonts w:ascii="Tahoma" w:hAnsi="Tahoma" w:cs="Tahoma"/>
          <w:sz w:val="22"/>
          <w:szCs w:val="22"/>
        </w:rPr>
        <w:lastRenderedPageBreak/>
        <w:t xml:space="preserve">Revisión de la utilización en la toma de decisiones por la Alta Dirección de los </w:t>
      </w:r>
      <w:r w:rsidRPr="00A37CA5">
        <w:rPr>
          <w:rFonts w:ascii="Tahoma" w:hAnsi="Tahoma" w:cs="Tahoma"/>
          <w:b/>
          <w:sz w:val="22"/>
          <w:szCs w:val="22"/>
        </w:rPr>
        <w:t>resultados reportados</w:t>
      </w:r>
      <w:r w:rsidRPr="00A37CA5">
        <w:rPr>
          <w:rFonts w:ascii="Tahoma" w:hAnsi="Tahoma" w:cs="Tahoma"/>
          <w:sz w:val="22"/>
          <w:szCs w:val="22"/>
        </w:rPr>
        <w:t xml:space="preserve"> en los informes financieros, de gestión, de producción, de auditorías externas e internas, y otros. Verificar el cumplimiento de las decisiones adoptadas, así como su seguimiento.</w:t>
      </w:r>
    </w:p>
    <w:p w:rsidR="001E4B26" w:rsidRPr="00A37CA5" w:rsidRDefault="001E4B26" w:rsidP="001E4B26">
      <w:pPr>
        <w:spacing w:line="360" w:lineRule="auto"/>
        <w:jc w:val="both"/>
        <w:rPr>
          <w:rFonts w:ascii="Tahoma" w:hAnsi="Tahoma" w:cs="Tahoma"/>
          <w:sz w:val="22"/>
          <w:szCs w:val="22"/>
        </w:rPr>
      </w:pPr>
    </w:p>
    <w:p w:rsidR="001E4B26" w:rsidRPr="001E4B26" w:rsidRDefault="001E4B26" w:rsidP="00626D4F">
      <w:pPr>
        <w:pStyle w:val="Prrafodelista"/>
        <w:numPr>
          <w:ilvl w:val="2"/>
          <w:numId w:val="13"/>
        </w:numPr>
        <w:spacing w:line="360" w:lineRule="auto"/>
        <w:jc w:val="both"/>
        <w:outlineLvl w:val="4"/>
        <w:rPr>
          <w:rFonts w:ascii="Tahoma" w:hAnsi="Tahoma" w:cs="Tahoma"/>
          <w:b/>
          <w:bCs/>
          <w:iCs/>
          <w:vanish/>
          <w:sz w:val="22"/>
          <w:szCs w:val="22"/>
        </w:rPr>
      </w:pPr>
    </w:p>
    <w:p w:rsidR="001E4B26" w:rsidRPr="001E4B26" w:rsidRDefault="001E4B26" w:rsidP="00626D4F">
      <w:pPr>
        <w:pStyle w:val="Prrafodelista"/>
        <w:numPr>
          <w:ilvl w:val="2"/>
          <w:numId w:val="13"/>
        </w:numPr>
        <w:spacing w:line="360" w:lineRule="auto"/>
        <w:jc w:val="both"/>
        <w:outlineLvl w:val="4"/>
        <w:rPr>
          <w:rFonts w:ascii="Tahoma" w:hAnsi="Tahoma" w:cs="Tahoma"/>
          <w:b/>
          <w:bCs/>
          <w:iCs/>
          <w:vanish/>
          <w:sz w:val="22"/>
          <w:szCs w:val="22"/>
        </w:rPr>
      </w:pPr>
    </w:p>
    <w:p w:rsidR="001E4B26" w:rsidRPr="001E4B26" w:rsidRDefault="001E4B26" w:rsidP="00626D4F">
      <w:pPr>
        <w:pStyle w:val="Prrafodelista"/>
        <w:numPr>
          <w:ilvl w:val="3"/>
          <w:numId w:val="13"/>
        </w:numPr>
        <w:spacing w:line="360" w:lineRule="auto"/>
        <w:jc w:val="both"/>
        <w:outlineLvl w:val="4"/>
        <w:rPr>
          <w:rFonts w:ascii="Tahoma" w:hAnsi="Tahoma" w:cs="Tahoma"/>
          <w:b/>
          <w:bCs/>
          <w:iCs/>
          <w:vanish/>
          <w:sz w:val="22"/>
          <w:szCs w:val="22"/>
        </w:rPr>
      </w:pPr>
    </w:p>
    <w:p w:rsidR="001E4B26" w:rsidRPr="001E4B26" w:rsidRDefault="001E4B26" w:rsidP="00626D4F">
      <w:pPr>
        <w:pStyle w:val="Prrafodelista"/>
        <w:numPr>
          <w:ilvl w:val="3"/>
          <w:numId w:val="13"/>
        </w:numPr>
        <w:spacing w:line="360" w:lineRule="auto"/>
        <w:jc w:val="both"/>
        <w:outlineLvl w:val="4"/>
        <w:rPr>
          <w:rFonts w:ascii="Tahoma" w:hAnsi="Tahoma" w:cs="Tahoma"/>
          <w:b/>
          <w:bCs/>
          <w:iCs/>
          <w:vanish/>
          <w:sz w:val="22"/>
          <w:szCs w:val="22"/>
        </w:rPr>
      </w:pPr>
    </w:p>
    <w:p w:rsidR="000453F4" w:rsidRPr="001E4B26" w:rsidRDefault="000453F4" w:rsidP="00626D4F">
      <w:pPr>
        <w:pStyle w:val="Ttulo5"/>
        <w:numPr>
          <w:ilvl w:val="4"/>
          <w:numId w:val="13"/>
        </w:numPr>
        <w:spacing w:before="0" w:after="0" w:line="360" w:lineRule="auto"/>
        <w:jc w:val="both"/>
        <w:rPr>
          <w:rFonts w:ascii="Tahoma" w:hAnsi="Tahoma" w:cs="Tahoma"/>
          <w:i w:val="0"/>
          <w:sz w:val="22"/>
          <w:szCs w:val="22"/>
        </w:rPr>
      </w:pPr>
      <w:r w:rsidRPr="001E4B26">
        <w:rPr>
          <w:rFonts w:ascii="Tahoma" w:hAnsi="Tahoma" w:cs="Tahoma"/>
          <w:i w:val="0"/>
          <w:sz w:val="22"/>
          <w:szCs w:val="22"/>
        </w:rPr>
        <w:t>TÉCNICAS DE RECOLECCIÓN DE INFORMACIÓN Y EVIDENCIAS DE AUDITORÍA A LA GESTIÓN DE DIRECCIÓN.</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5"/>
        <w:gridCol w:w="4358"/>
      </w:tblGrid>
      <w:tr w:rsidR="000453F4" w:rsidRPr="00A37CA5" w:rsidTr="000453F4">
        <w:trPr>
          <w:tblHeader/>
        </w:trPr>
        <w:tc>
          <w:tcPr>
            <w:tcW w:w="5495" w:type="dxa"/>
            <w:shd w:val="clear" w:color="auto" w:fill="auto"/>
            <w:vAlign w:val="center"/>
          </w:tcPr>
          <w:p w:rsidR="000453F4" w:rsidRPr="00A37CA5" w:rsidRDefault="000453F4" w:rsidP="000453F4">
            <w:pPr>
              <w:spacing w:line="360" w:lineRule="auto"/>
              <w:jc w:val="center"/>
              <w:rPr>
                <w:rFonts w:ascii="Tahoma" w:hAnsi="Tahoma" w:cs="Tahoma"/>
                <w:b/>
                <w:sz w:val="22"/>
                <w:szCs w:val="22"/>
              </w:rPr>
            </w:pPr>
            <w:r w:rsidRPr="00A37CA5">
              <w:rPr>
                <w:rFonts w:ascii="Tahoma" w:hAnsi="Tahoma" w:cs="Tahoma"/>
                <w:b/>
                <w:sz w:val="22"/>
                <w:szCs w:val="22"/>
              </w:rPr>
              <w:t>EVIDENCIA</w:t>
            </w:r>
          </w:p>
        </w:tc>
        <w:tc>
          <w:tcPr>
            <w:tcW w:w="4358" w:type="dxa"/>
            <w:shd w:val="clear" w:color="auto" w:fill="auto"/>
            <w:vAlign w:val="center"/>
          </w:tcPr>
          <w:p w:rsidR="000453F4" w:rsidRPr="00A37CA5" w:rsidRDefault="000453F4" w:rsidP="000453F4">
            <w:pPr>
              <w:spacing w:line="360" w:lineRule="auto"/>
              <w:jc w:val="center"/>
              <w:rPr>
                <w:rFonts w:ascii="Tahoma" w:hAnsi="Tahoma" w:cs="Tahoma"/>
                <w:b/>
                <w:sz w:val="22"/>
                <w:szCs w:val="22"/>
              </w:rPr>
            </w:pPr>
            <w:r w:rsidRPr="00A37CA5">
              <w:rPr>
                <w:rFonts w:ascii="Tahoma" w:hAnsi="Tahoma" w:cs="Tahoma"/>
                <w:b/>
                <w:sz w:val="22"/>
                <w:szCs w:val="22"/>
              </w:rPr>
              <w:t>TECNICA DE RECOLECCION DE INFORMACION</w:t>
            </w:r>
          </w:p>
        </w:tc>
      </w:tr>
      <w:tr w:rsidR="000453F4" w:rsidRPr="00A37CA5" w:rsidTr="000453F4">
        <w:tc>
          <w:tcPr>
            <w:tcW w:w="5495" w:type="dxa"/>
            <w:shd w:val="clear" w:color="auto" w:fill="auto"/>
          </w:tcPr>
          <w:p w:rsidR="000453F4" w:rsidRPr="00A37CA5" w:rsidRDefault="000453F4" w:rsidP="000453F4">
            <w:pPr>
              <w:spacing w:line="360" w:lineRule="auto"/>
              <w:jc w:val="both"/>
              <w:rPr>
                <w:rFonts w:ascii="Tahoma" w:hAnsi="Tahoma" w:cs="Tahoma"/>
                <w:b/>
                <w:sz w:val="22"/>
                <w:szCs w:val="22"/>
              </w:rPr>
            </w:pPr>
            <w:r w:rsidRPr="00A37CA5">
              <w:rPr>
                <w:rFonts w:ascii="Tahoma" w:hAnsi="Tahoma" w:cs="Tahoma"/>
                <w:b/>
                <w:sz w:val="22"/>
                <w:szCs w:val="22"/>
              </w:rPr>
              <w:t>TESTIMONIAL:</w:t>
            </w:r>
          </w:p>
          <w:p w:rsidR="000453F4" w:rsidRPr="00A37CA5" w:rsidRDefault="000453F4" w:rsidP="00626D4F">
            <w:pPr>
              <w:numPr>
                <w:ilvl w:val="0"/>
                <w:numId w:val="70"/>
              </w:numPr>
              <w:tabs>
                <w:tab w:val="clear" w:pos="864"/>
              </w:tabs>
              <w:spacing w:line="360" w:lineRule="auto"/>
              <w:ind w:left="426"/>
              <w:jc w:val="both"/>
              <w:rPr>
                <w:rFonts w:ascii="Tahoma" w:hAnsi="Tahoma" w:cs="Tahoma"/>
                <w:sz w:val="22"/>
                <w:szCs w:val="22"/>
              </w:rPr>
            </w:pPr>
            <w:r w:rsidRPr="00A37CA5">
              <w:rPr>
                <w:rFonts w:ascii="Tahoma" w:hAnsi="Tahoma" w:cs="Tahoma"/>
                <w:sz w:val="22"/>
                <w:szCs w:val="22"/>
              </w:rPr>
              <w:t>Encuestas a directivos y subordinados.</w:t>
            </w:r>
          </w:p>
          <w:p w:rsidR="000453F4" w:rsidRPr="00A37CA5" w:rsidRDefault="000453F4" w:rsidP="00626D4F">
            <w:pPr>
              <w:numPr>
                <w:ilvl w:val="0"/>
                <w:numId w:val="70"/>
              </w:numPr>
              <w:tabs>
                <w:tab w:val="clear" w:pos="864"/>
              </w:tabs>
              <w:spacing w:line="360" w:lineRule="auto"/>
              <w:ind w:left="426"/>
              <w:jc w:val="both"/>
              <w:rPr>
                <w:rFonts w:ascii="Tahoma" w:hAnsi="Tahoma" w:cs="Tahoma"/>
                <w:sz w:val="22"/>
                <w:szCs w:val="22"/>
              </w:rPr>
            </w:pPr>
            <w:r w:rsidRPr="00A37CA5">
              <w:rPr>
                <w:rFonts w:ascii="Tahoma" w:hAnsi="Tahoma" w:cs="Tahoma"/>
                <w:sz w:val="22"/>
                <w:szCs w:val="22"/>
              </w:rPr>
              <w:t>Entrevistas a directivos y subordinados.</w:t>
            </w:r>
          </w:p>
          <w:p w:rsidR="000453F4" w:rsidRPr="001E4B26" w:rsidRDefault="000453F4" w:rsidP="00626D4F">
            <w:pPr>
              <w:numPr>
                <w:ilvl w:val="0"/>
                <w:numId w:val="70"/>
              </w:numPr>
              <w:tabs>
                <w:tab w:val="clear" w:pos="864"/>
              </w:tabs>
              <w:spacing w:line="360" w:lineRule="auto"/>
              <w:ind w:left="426"/>
              <w:jc w:val="both"/>
              <w:rPr>
                <w:rFonts w:ascii="Tahoma" w:hAnsi="Tahoma" w:cs="Tahoma"/>
                <w:sz w:val="22"/>
                <w:szCs w:val="22"/>
              </w:rPr>
            </w:pPr>
            <w:r w:rsidRPr="00A37CA5">
              <w:rPr>
                <w:rFonts w:ascii="Tahoma" w:hAnsi="Tahoma" w:cs="Tahoma"/>
                <w:sz w:val="22"/>
                <w:szCs w:val="22"/>
              </w:rPr>
              <w:t>Participación en reuniones ordinarias o extraordinarias convocadas en la organización auditada.</w:t>
            </w:r>
          </w:p>
        </w:tc>
        <w:tc>
          <w:tcPr>
            <w:tcW w:w="4358" w:type="dxa"/>
            <w:shd w:val="clear" w:color="auto" w:fill="auto"/>
          </w:tcPr>
          <w:p w:rsidR="000453F4" w:rsidRPr="00A37CA5" w:rsidRDefault="000453F4" w:rsidP="000453F4">
            <w:pPr>
              <w:spacing w:line="360" w:lineRule="auto"/>
              <w:jc w:val="center"/>
              <w:rPr>
                <w:rFonts w:ascii="Tahoma" w:hAnsi="Tahoma" w:cs="Tahoma"/>
                <w:b/>
                <w:sz w:val="22"/>
                <w:szCs w:val="22"/>
              </w:rPr>
            </w:pPr>
          </w:p>
          <w:p w:rsidR="000453F4" w:rsidRPr="00A37CA5" w:rsidRDefault="000453F4" w:rsidP="000453F4">
            <w:pPr>
              <w:spacing w:line="360" w:lineRule="auto"/>
              <w:jc w:val="center"/>
              <w:rPr>
                <w:rFonts w:ascii="Tahoma" w:hAnsi="Tahoma" w:cs="Tahoma"/>
                <w:b/>
                <w:sz w:val="22"/>
                <w:szCs w:val="22"/>
              </w:rPr>
            </w:pPr>
          </w:p>
          <w:p w:rsidR="000453F4" w:rsidRPr="00A37CA5" w:rsidRDefault="000453F4" w:rsidP="000453F4">
            <w:pPr>
              <w:spacing w:line="360" w:lineRule="auto"/>
              <w:jc w:val="center"/>
              <w:rPr>
                <w:rFonts w:ascii="Tahoma" w:hAnsi="Tahoma" w:cs="Tahoma"/>
                <w:b/>
                <w:sz w:val="22"/>
                <w:szCs w:val="22"/>
              </w:rPr>
            </w:pPr>
          </w:p>
          <w:p w:rsidR="000453F4" w:rsidRPr="00A37CA5" w:rsidRDefault="000453F4" w:rsidP="000453F4">
            <w:pPr>
              <w:spacing w:line="360" w:lineRule="auto"/>
              <w:jc w:val="center"/>
              <w:rPr>
                <w:rFonts w:ascii="Tahoma" w:hAnsi="Tahoma" w:cs="Tahoma"/>
                <w:b/>
                <w:sz w:val="22"/>
                <w:szCs w:val="22"/>
              </w:rPr>
            </w:pPr>
            <w:r w:rsidRPr="00A37CA5">
              <w:rPr>
                <w:rFonts w:ascii="Tahoma" w:hAnsi="Tahoma" w:cs="Tahoma"/>
                <w:b/>
                <w:sz w:val="22"/>
                <w:szCs w:val="22"/>
              </w:rPr>
              <w:t>VERBAL Y OCULAR</w:t>
            </w:r>
          </w:p>
        </w:tc>
      </w:tr>
      <w:tr w:rsidR="000453F4" w:rsidRPr="00A37CA5" w:rsidTr="000453F4">
        <w:tc>
          <w:tcPr>
            <w:tcW w:w="5495" w:type="dxa"/>
            <w:shd w:val="clear" w:color="auto" w:fill="auto"/>
          </w:tcPr>
          <w:p w:rsidR="000453F4" w:rsidRPr="00A37CA5" w:rsidRDefault="000453F4" w:rsidP="000453F4">
            <w:pPr>
              <w:spacing w:line="360" w:lineRule="auto"/>
              <w:jc w:val="both"/>
              <w:rPr>
                <w:rFonts w:ascii="Tahoma" w:hAnsi="Tahoma" w:cs="Tahoma"/>
                <w:b/>
                <w:sz w:val="22"/>
                <w:szCs w:val="22"/>
              </w:rPr>
            </w:pPr>
            <w:r w:rsidRPr="00A37CA5">
              <w:rPr>
                <w:rFonts w:ascii="Tahoma" w:hAnsi="Tahoma" w:cs="Tahoma"/>
                <w:b/>
                <w:sz w:val="22"/>
                <w:szCs w:val="22"/>
              </w:rPr>
              <w:t>DOCUMENTADA:</w:t>
            </w:r>
          </w:p>
          <w:p w:rsidR="000453F4" w:rsidRPr="00A37CA5" w:rsidRDefault="000453F4" w:rsidP="00626D4F">
            <w:pPr>
              <w:numPr>
                <w:ilvl w:val="0"/>
                <w:numId w:val="68"/>
              </w:numPr>
              <w:tabs>
                <w:tab w:val="clear" w:pos="864"/>
              </w:tabs>
              <w:spacing w:line="360" w:lineRule="auto"/>
              <w:ind w:left="360" w:hanging="360"/>
              <w:jc w:val="both"/>
              <w:rPr>
                <w:rFonts w:ascii="Tahoma" w:hAnsi="Tahoma" w:cs="Tahoma"/>
                <w:sz w:val="22"/>
                <w:szCs w:val="22"/>
              </w:rPr>
            </w:pPr>
            <w:r w:rsidRPr="00A37CA5">
              <w:rPr>
                <w:rFonts w:ascii="Tahoma" w:hAnsi="Tahoma" w:cs="Tahoma"/>
                <w:sz w:val="22"/>
                <w:szCs w:val="22"/>
              </w:rPr>
              <w:t>Actas del Consejo de dirección.</w:t>
            </w:r>
          </w:p>
          <w:p w:rsidR="000453F4" w:rsidRPr="00A37CA5" w:rsidRDefault="000453F4" w:rsidP="00626D4F">
            <w:pPr>
              <w:numPr>
                <w:ilvl w:val="0"/>
                <w:numId w:val="68"/>
              </w:numPr>
              <w:tabs>
                <w:tab w:val="clear" w:pos="864"/>
              </w:tabs>
              <w:spacing w:line="360" w:lineRule="auto"/>
              <w:ind w:left="360" w:hanging="360"/>
              <w:jc w:val="both"/>
              <w:rPr>
                <w:rFonts w:ascii="Tahoma" w:hAnsi="Tahoma" w:cs="Tahoma"/>
                <w:sz w:val="22"/>
                <w:szCs w:val="22"/>
              </w:rPr>
            </w:pPr>
            <w:r w:rsidRPr="00A37CA5">
              <w:rPr>
                <w:rFonts w:ascii="Tahoma" w:hAnsi="Tahoma" w:cs="Tahoma"/>
                <w:sz w:val="22"/>
                <w:szCs w:val="22"/>
              </w:rPr>
              <w:t>Actas de Consejillos.</w:t>
            </w:r>
          </w:p>
          <w:p w:rsidR="000453F4" w:rsidRPr="00A37CA5" w:rsidRDefault="000453F4" w:rsidP="00626D4F">
            <w:pPr>
              <w:numPr>
                <w:ilvl w:val="0"/>
                <w:numId w:val="68"/>
              </w:numPr>
              <w:tabs>
                <w:tab w:val="clear" w:pos="864"/>
              </w:tabs>
              <w:spacing w:line="360" w:lineRule="auto"/>
              <w:ind w:left="360" w:hanging="360"/>
              <w:jc w:val="both"/>
              <w:rPr>
                <w:rFonts w:ascii="Tahoma" w:hAnsi="Tahoma" w:cs="Tahoma"/>
                <w:sz w:val="22"/>
                <w:szCs w:val="22"/>
              </w:rPr>
            </w:pPr>
            <w:r w:rsidRPr="00A37CA5">
              <w:rPr>
                <w:rFonts w:ascii="Tahoma" w:hAnsi="Tahoma" w:cs="Tahoma"/>
                <w:sz w:val="22"/>
                <w:szCs w:val="22"/>
              </w:rPr>
              <w:t>Actas de Asambleas con los trabajadores.</w:t>
            </w:r>
          </w:p>
          <w:p w:rsidR="000453F4" w:rsidRPr="00A37CA5" w:rsidRDefault="000453F4" w:rsidP="00626D4F">
            <w:pPr>
              <w:numPr>
                <w:ilvl w:val="0"/>
                <w:numId w:val="68"/>
              </w:numPr>
              <w:tabs>
                <w:tab w:val="clear" w:pos="864"/>
              </w:tabs>
              <w:spacing w:line="360" w:lineRule="auto"/>
              <w:ind w:left="360" w:hanging="360"/>
              <w:jc w:val="both"/>
              <w:rPr>
                <w:rFonts w:ascii="Tahoma" w:hAnsi="Tahoma" w:cs="Tahoma"/>
                <w:sz w:val="22"/>
                <w:szCs w:val="22"/>
              </w:rPr>
            </w:pPr>
            <w:r w:rsidRPr="00A37CA5">
              <w:rPr>
                <w:rFonts w:ascii="Tahoma" w:hAnsi="Tahoma" w:cs="Tahoma"/>
                <w:sz w:val="22"/>
                <w:szCs w:val="22"/>
              </w:rPr>
              <w:t>Organigrama o estructura organizativa.</w:t>
            </w:r>
          </w:p>
          <w:p w:rsidR="000453F4" w:rsidRPr="00A37CA5" w:rsidRDefault="000453F4" w:rsidP="00626D4F">
            <w:pPr>
              <w:numPr>
                <w:ilvl w:val="0"/>
                <w:numId w:val="68"/>
              </w:numPr>
              <w:tabs>
                <w:tab w:val="clear" w:pos="864"/>
              </w:tabs>
              <w:spacing w:line="360" w:lineRule="auto"/>
              <w:ind w:left="360" w:hanging="360"/>
              <w:jc w:val="both"/>
              <w:rPr>
                <w:rFonts w:ascii="Tahoma" w:hAnsi="Tahoma" w:cs="Tahoma"/>
                <w:sz w:val="22"/>
                <w:szCs w:val="22"/>
              </w:rPr>
            </w:pPr>
            <w:r w:rsidRPr="00A37CA5">
              <w:rPr>
                <w:rFonts w:ascii="Tahoma" w:hAnsi="Tahoma" w:cs="Tahoma"/>
                <w:sz w:val="22"/>
                <w:szCs w:val="22"/>
              </w:rPr>
              <w:t>Informes del cumplimiento de la Planeación o Proyección Estratégica aprobada.</w:t>
            </w:r>
          </w:p>
          <w:p w:rsidR="000453F4" w:rsidRPr="00A37CA5" w:rsidRDefault="000453F4" w:rsidP="00626D4F">
            <w:pPr>
              <w:numPr>
                <w:ilvl w:val="0"/>
                <w:numId w:val="68"/>
              </w:numPr>
              <w:tabs>
                <w:tab w:val="clear" w:pos="864"/>
              </w:tabs>
              <w:spacing w:line="360" w:lineRule="auto"/>
              <w:ind w:left="360" w:hanging="360"/>
              <w:jc w:val="both"/>
              <w:rPr>
                <w:rFonts w:ascii="Tahoma" w:hAnsi="Tahoma" w:cs="Tahoma"/>
                <w:sz w:val="22"/>
                <w:szCs w:val="22"/>
              </w:rPr>
            </w:pPr>
            <w:r w:rsidRPr="00A37CA5">
              <w:rPr>
                <w:rFonts w:ascii="Tahoma" w:hAnsi="Tahoma" w:cs="Tahoma"/>
                <w:sz w:val="22"/>
                <w:szCs w:val="22"/>
              </w:rPr>
              <w:t>Informes financieros, de gestión y de auditoría.</w:t>
            </w:r>
          </w:p>
          <w:p w:rsidR="000453F4" w:rsidRPr="00A37CA5" w:rsidRDefault="000453F4" w:rsidP="00626D4F">
            <w:pPr>
              <w:numPr>
                <w:ilvl w:val="0"/>
                <w:numId w:val="68"/>
              </w:numPr>
              <w:tabs>
                <w:tab w:val="clear" w:pos="864"/>
              </w:tabs>
              <w:spacing w:line="360" w:lineRule="auto"/>
              <w:ind w:left="360" w:hanging="360"/>
              <w:jc w:val="both"/>
              <w:rPr>
                <w:rFonts w:ascii="Tahoma" w:hAnsi="Tahoma" w:cs="Tahoma"/>
                <w:sz w:val="22"/>
                <w:szCs w:val="22"/>
              </w:rPr>
            </w:pPr>
            <w:r w:rsidRPr="00A37CA5">
              <w:rPr>
                <w:rFonts w:ascii="Tahoma" w:hAnsi="Tahoma" w:cs="Tahoma"/>
                <w:sz w:val="22"/>
                <w:szCs w:val="22"/>
              </w:rPr>
              <w:t>Planes de Capacitación y Adiestramiento de los cuadros y sus reservas. Estudio de necesidades de aprendizaje.</w:t>
            </w:r>
          </w:p>
          <w:p w:rsidR="000453F4" w:rsidRPr="00A37CA5" w:rsidRDefault="000453F4" w:rsidP="00626D4F">
            <w:pPr>
              <w:numPr>
                <w:ilvl w:val="0"/>
                <w:numId w:val="68"/>
              </w:numPr>
              <w:tabs>
                <w:tab w:val="clear" w:pos="864"/>
              </w:tabs>
              <w:spacing w:line="360" w:lineRule="auto"/>
              <w:ind w:left="360" w:hanging="360"/>
              <w:jc w:val="both"/>
              <w:rPr>
                <w:rFonts w:ascii="Tahoma" w:hAnsi="Tahoma" w:cs="Tahoma"/>
                <w:sz w:val="22"/>
                <w:szCs w:val="22"/>
              </w:rPr>
            </w:pPr>
            <w:r w:rsidRPr="00A37CA5">
              <w:rPr>
                <w:rFonts w:ascii="Tahoma" w:hAnsi="Tahoma" w:cs="Tahoma"/>
                <w:sz w:val="22"/>
                <w:szCs w:val="22"/>
              </w:rPr>
              <w:t>Planes de Medidas por auditorías recibidas.</w:t>
            </w:r>
          </w:p>
          <w:p w:rsidR="000453F4" w:rsidRPr="00A37CA5" w:rsidRDefault="000453F4" w:rsidP="00626D4F">
            <w:pPr>
              <w:numPr>
                <w:ilvl w:val="0"/>
                <w:numId w:val="68"/>
              </w:numPr>
              <w:tabs>
                <w:tab w:val="clear" w:pos="864"/>
              </w:tabs>
              <w:spacing w:line="360" w:lineRule="auto"/>
              <w:ind w:left="360" w:hanging="360"/>
              <w:jc w:val="both"/>
              <w:rPr>
                <w:rFonts w:ascii="Tahoma" w:hAnsi="Tahoma" w:cs="Tahoma"/>
                <w:sz w:val="22"/>
                <w:szCs w:val="22"/>
              </w:rPr>
            </w:pPr>
            <w:r w:rsidRPr="00A37CA5">
              <w:rPr>
                <w:rFonts w:ascii="Tahoma" w:hAnsi="Tahoma" w:cs="Tahoma"/>
                <w:sz w:val="22"/>
                <w:szCs w:val="22"/>
              </w:rPr>
              <w:t>Reglamento de los órganos colectivos de dirección.</w:t>
            </w:r>
          </w:p>
          <w:p w:rsidR="000453F4" w:rsidRPr="00A37CA5" w:rsidRDefault="000453F4" w:rsidP="00626D4F">
            <w:pPr>
              <w:numPr>
                <w:ilvl w:val="0"/>
                <w:numId w:val="68"/>
              </w:numPr>
              <w:tabs>
                <w:tab w:val="clear" w:pos="864"/>
              </w:tabs>
              <w:spacing w:line="360" w:lineRule="auto"/>
              <w:ind w:left="360" w:hanging="360"/>
              <w:jc w:val="both"/>
              <w:rPr>
                <w:rFonts w:ascii="Tahoma" w:hAnsi="Tahoma" w:cs="Tahoma"/>
                <w:sz w:val="22"/>
                <w:szCs w:val="22"/>
              </w:rPr>
            </w:pPr>
            <w:r w:rsidRPr="00A37CA5">
              <w:rPr>
                <w:rFonts w:ascii="Tahoma" w:hAnsi="Tahoma" w:cs="Tahoma"/>
                <w:sz w:val="22"/>
                <w:szCs w:val="22"/>
              </w:rPr>
              <w:t>Procedimiento para la participación de los trabajadores en la dirección.</w:t>
            </w:r>
          </w:p>
          <w:p w:rsidR="000453F4" w:rsidRPr="00A37CA5" w:rsidRDefault="000453F4" w:rsidP="00626D4F">
            <w:pPr>
              <w:numPr>
                <w:ilvl w:val="0"/>
                <w:numId w:val="68"/>
              </w:numPr>
              <w:tabs>
                <w:tab w:val="clear" w:pos="864"/>
              </w:tabs>
              <w:spacing w:line="360" w:lineRule="auto"/>
              <w:ind w:left="360" w:hanging="360"/>
              <w:jc w:val="both"/>
              <w:rPr>
                <w:rFonts w:ascii="Tahoma" w:hAnsi="Tahoma" w:cs="Tahoma"/>
                <w:sz w:val="22"/>
                <w:szCs w:val="22"/>
              </w:rPr>
            </w:pPr>
            <w:r w:rsidRPr="00A37CA5">
              <w:rPr>
                <w:rFonts w:ascii="Tahoma" w:hAnsi="Tahoma" w:cs="Tahoma"/>
                <w:sz w:val="22"/>
                <w:szCs w:val="22"/>
              </w:rPr>
              <w:t>Procedimiento que organiza el sistema de trabajo con los cuadros.</w:t>
            </w:r>
          </w:p>
          <w:p w:rsidR="000453F4" w:rsidRPr="00A37CA5" w:rsidRDefault="000453F4" w:rsidP="00626D4F">
            <w:pPr>
              <w:numPr>
                <w:ilvl w:val="0"/>
                <w:numId w:val="68"/>
              </w:numPr>
              <w:tabs>
                <w:tab w:val="clear" w:pos="864"/>
              </w:tabs>
              <w:spacing w:line="360" w:lineRule="auto"/>
              <w:ind w:left="360" w:hanging="360"/>
              <w:jc w:val="both"/>
              <w:rPr>
                <w:rFonts w:ascii="Tahoma" w:hAnsi="Tahoma" w:cs="Tahoma"/>
                <w:sz w:val="22"/>
                <w:szCs w:val="22"/>
              </w:rPr>
            </w:pPr>
            <w:r w:rsidRPr="00A37CA5">
              <w:rPr>
                <w:rFonts w:ascii="Tahoma" w:hAnsi="Tahoma" w:cs="Tahoma"/>
                <w:sz w:val="22"/>
                <w:szCs w:val="22"/>
              </w:rPr>
              <w:t xml:space="preserve">Planes de medidas de prevención. </w:t>
            </w:r>
          </w:p>
          <w:p w:rsidR="000453F4" w:rsidRPr="00A37CA5" w:rsidRDefault="000453F4" w:rsidP="00626D4F">
            <w:pPr>
              <w:numPr>
                <w:ilvl w:val="0"/>
                <w:numId w:val="68"/>
              </w:numPr>
              <w:tabs>
                <w:tab w:val="clear" w:pos="864"/>
              </w:tabs>
              <w:spacing w:line="360" w:lineRule="auto"/>
              <w:ind w:left="360" w:hanging="360"/>
              <w:jc w:val="both"/>
              <w:rPr>
                <w:rFonts w:ascii="Tahoma" w:hAnsi="Tahoma" w:cs="Tahoma"/>
                <w:sz w:val="22"/>
                <w:szCs w:val="22"/>
              </w:rPr>
            </w:pPr>
            <w:r w:rsidRPr="00A37CA5">
              <w:rPr>
                <w:rFonts w:ascii="Tahoma" w:hAnsi="Tahoma" w:cs="Tahoma"/>
                <w:sz w:val="22"/>
                <w:szCs w:val="22"/>
              </w:rPr>
              <w:lastRenderedPageBreak/>
              <w:t>Plantilla, contenidos y requisitos del cargo.</w:t>
            </w:r>
          </w:p>
          <w:p w:rsidR="000453F4" w:rsidRPr="00A37CA5" w:rsidRDefault="000453F4" w:rsidP="00626D4F">
            <w:pPr>
              <w:numPr>
                <w:ilvl w:val="0"/>
                <w:numId w:val="68"/>
              </w:numPr>
              <w:tabs>
                <w:tab w:val="clear" w:pos="864"/>
              </w:tabs>
              <w:spacing w:line="360" w:lineRule="auto"/>
              <w:ind w:left="360" w:hanging="360"/>
              <w:jc w:val="both"/>
              <w:rPr>
                <w:rFonts w:ascii="Tahoma" w:hAnsi="Tahoma" w:cs="Tahoma"/>
                <w:sz w:val="22"/>
                <w:szCs w:val="22"/>
              </w:rPr>
            </w:pPr>
            <w:proofErr w:type="spellStart"/>
            <w:r w:rsidRPr="00A37CA5">
              <w:rPr>
                <w:rFonts w:ascii="Tahoma" w:hAnsi="Tahoma" w:cs="Tahoma"/>
                <w:sz w:val="22"/>
                <w:szCs w:val="22"/>
              </w:rPr>
              <w:t>Tests</w:t>
            </w:r>
            <w:proofErr w:type="spellEnd"/>
            <w:r w:rsidRPr="00A37CA5">
              <w:rPr>
                <w:rFonts w:ascii="Tahoma" w:hAnsi="Tahoma" w:cs="Tahoma"/>
                <w:sz w:val="22"/>
                <w:szCs w:val="22"/>
              </w:rPr>
              <w:t xml:space="preserve"> psicométricos realizados por especialistas de la psicología.</w:t>
            </w:r>
          </w:p>
          <w:p w:rsidR="000453F4" w:rsidRPr="001E4B26" w:rsidRDefault="000453F4" w:rsidP="00626D4F">
            <w:pPr>
              <w:numPr>
                <w:ilvl w:val="0"/>
                <w:numId w:val="68"/>
              </w:numPr>
              <w:tabs>
                <w:tab w:val="clear" w:pos="864"/>
              </w:tabs>
              <w:spacing w:line="360" w:lineRule="auto"/>
              <w:ind w:left="360" w:hanging="360"/>
              <w:jc w:val="both"/>
              <w:rPr>
                <w:rFonts w:ascii="Tahoma" w:hAnsi="Tahoma" w:cs="Tahoma"/>
                <w:sz w:val="22"/>
                <w:szCs w:val="22"/>
              </w:rPr>
            </w:pPr>
            <w:r w:rsidRPr="00A37CA5">
              <w:rPr>
                <w:rFonts w:ascii="Tahoma" w:hAnsi="Tahoma" w:cs="Tahoma"/>
                <w:sz w:val="22"/>
                <w:szCs w:val="22"/>
              </w:rPr>
              <w:t>Declaraciones de directivos y subordinados.</w:t>
            </w:r>
          </w:p>
        </w:tc>
        <w:tc>
          <w:tcPr>
            <w:tcW w:w="4358" w:type="dxa"/>
            <w:shd w:val="clear" w:color="auto" w:fill="auto"/>
          </w:tcPr>
          <w:p w:rsidR="000453F4" w:rsidRPr="00A37CA5" w:rsidRDefault="000453F4" w:rsidP="000453F4">
            <w:pPr>
              <w:spacing w:line="360" w:lineRule="auto"/>
              <w:jc w:val="center"/>
              <w:rPr>
                <w:rFonts w:ascii="Tahoma" w:hAnsi="Tahoma" w:cs="Tahoma"/>
                <w:b/>
                <w:sz w:val="22"/>
                <w:szCs w:val="22"/>
              </w:rPr>
            </w:pPr>
          </w:p>
          <w:p w:rsidR="000453F4" w:rsidRPr="00A37CA5" w:rsidRDefault="000453F4" w:rsidP="000453F4">
            <w:pPr>
              <w:spacing w:line="360" w:lineRule="auto"/>
              <w:jc w:val="center"/>
              <w:rPr>
                <w:rFonts w:ascii="Tahoma" w:hAnsi="Tahoma" w:cs="Tahoma"/>
                <w:b/>
                <w:sz w:val="22"/>
                <w:szCs w:val="22"/>
              </w:rPr>
            </w:pPr>
          </w:p>
          <w:p w:rsidR="000453F4" w:rsidRPr="00A37CA5" w:rsidRDefault="000453F4" w:rsidP="000453F4">
            <w:pPr>
              <w:spacing w:line="360" w:lineRule="auto"/>
              <w:jc w:val="center"/>
              <w:rPr>
                <w:rFonts w:ascii="Tahoma" w:hAnsi="Tahoma" w:cs="Tahoma"/>
                <w:b/>
                <w:sz w:val="22"/>
                <w:szCs w:val="22"/>
              </w:rPr>
            </w:pPr>
          </w:p>
          <w:p w:rsidR="000453F4" w:rsidRPr="00A37CA5" w:rsidRDefault="000453F4" w:rsidP="000453F4">
            <w:pPr>
              <w:spacing w:line="360" w:lineRule="auto"/>
              <w:jc w:val="center"/>
              <w:rPr>
                <w:rFonts w:ascii="Tahoma" w:hAnsi="Tahoma" w:cs="Tahoma"/>
                <w:b/>
                <w:sz w:val="22"/>
                <w:szCs w:val="22"/>
              </w:rPr>
            </w:pPr>
          </w:p>
          <w:p w:rsidR="000453F4" w:rsidRPr="00A37CA5" w:rsidRDefault="000453F4" w:rsidP="000453F4">
            <w:pPr>
              <w:spacing w:line="360" w:lineRule="auto"/>
              <w:jc w:val="center"/>
              <w:rPr>
                <w:rFonts w:ascii="Tahoma" w:hAnsi="Tahoma" w:cs="Tahoma"/>
                <w:b/>
                <w:sz w:val="22"/>
                <w:szCs w:val="22"/>
              </w:rPr>
            </w:pPr>
          </w:p>
          <w:p w:rsidR="000453F4" w:rsidRPr="00A37CA5" w:rsidRDefault="000453F4" w:rsidP="000453F4">
            <w:pPr>
              <w:spacing w:line="360" w:lineRule="auto"/>
              <w:jc w:val="center"/>
              <w:rPr>
                <w:rFonts w:ascii="Tahoma" w:hAnsi="Tahoma" w:cs="Tahoma"/>
                <w:b/>
                <w:sz w:val="22"/>
                <w:szCs w:val="22"/>
              </w:rPr>
            </w:pPr>
          </w:p>
          <w:p w:rsidR="000453F4" w:rsidRPr="00A37CA5" w:rsidRDefault="000453F4" w:rsidP="000453F4">
            <w:pPr>
              <w:spacing w:line="360" w:lineRule="auto"/>
              <w:jc w:val="center"/>
              <w:rPr>
                <w:rFonts w:ascii="Tahoma" w:hAnsi="Tahoma" w:cs="Tahoma"/>
                <w:b/>
                <w:sz w:val="22"/>
                <w:szCs w:val="22"/>
              </w:rPr>
            </w:pPr>
          </w:p>
          <w:p w:rsidR="000453F4" w:rsidRPr="00A37CA5" w:rsidRDefault="000453F4" w:rsidP="000453F4">
            <w:pPr>
              <w:spacing w:line="360" w:lineRule="auto"/>
              <w:jc w:val="center"/>
              <w:rPr>
                <w:rFonts w:ascii="Tahoma" w:hAnsi="Tahoma" w:cs="Tahoma"/>
                <w:b/>
                <w:sz w:val="22"/>
                <w:szCs w:val="22"/>
              </w:rPr>
            </w:pPr>
          </w:p>
          <w:p w:rsidR="000453F4" w:rsidRPr="00A37CA5" w:rsidRDefault="000453F4" w:rsidP="000453F4">
            <w:pPr>
              <w:spacing w:line="360" w:lineRule="auto"/>
              <w:jc w:val="center"/>
              <w:rPr>
                <w:rFonts w:ascii="Tahoma" w:hAnsi="Tahoma" w:cs="Tahoma"/>
                <w:b/>
                <w:sz w:val="22"/>
                <w:szCs w:val="22"/>
              </w:rPr>
            </w:pPr>
          </w:p>
          <w:p w:rsidR="000453F4" w:rsidRPr="00A37CA5" w:rsidRDefault="000453F4" w:rsidP="000453F4">
            <w:pPr>
              <w:spacing w:line="360" w:lineRule="auto"/>
              <w:jc w:val="center"/>
              <w:rPr>
                <w:rFonts w:ascii="Tahoma" w:hAnsi="Tahoma" w:cs="Tahoma"/>
                <w:b/>
                <w:sz w:val="22"/>
                <w:szCs w:val="22"/>
              </w:rPr>
            </w:pPr>
          </w:p>
          <w:p w:rsidR="000453F4" w:rsidRPr="00A37CA5" w:rsidRDefault="000453F4" w:rsidP="000453F4">
            <w:pPr>
              <w:spacing w:line="360" w:lineRule="auto"/>
              <w:jc w:val="center"/>
              <w:rPr>
                <w:rFonts w:ascii="Tahoma" w:hAnsi="Tahoma" w:cs="Tahoma"/>
                <w:b/>
                <w:sz w:val="22"/>
                <w:szCs w:val="22"/>
              </w:rPr>
            </w:pPr>
            <w:r w:rsidRPr="00A37CA5">
              <w:rPr>
                <w:rFonts w:ascii="Tahoma" w:hAnsi="Tahoma" w:cs="Tahoma"/>
                <w:b/>
                <w:sz w:val="22"/>
                <w:szCs w:val="22"/>
              </w:rPr>
              <w:t>DOCUMENTAL</w:t>
            </w:r>
          </w:p>
          <w:p w:rsidR="000453F4" w:rsidRPr="00A37CA5" w:rsidRDefault="000453F4" w:rsidP="000453F4">
            <w:pPr>
              <w:spacing w:line="360" w:lineRule="auto"/>
              <w:jc w:val="center"/>
              <w:rPr>
                <w:rFonts w:ascii="Tahoma" w:hAnsi="Tahoma" w:cs="Tahoma"/>
                <w:b/>
                <w:sz w:val="22"/>
                <w:szCs w:val="22"/>
              </w:rPr>
            </w:pPr>
          </w:p>
          <w:p w:rsidR="000453F4" w:rsidRPr="00A37CA5" w:rsidRDefault="000453F4" w:rsidP="000453F4">
            <w:pPr>
              <w:spacing w:line="360" w:lineRule="auto"/>
              <w:jc w:val="center"/>
              <w:rPr>
                <w:rFonts w:ascii="Tahoma" w:hAnsi="Tahoma" w:cs="Tahoma"/>
                <w:b/>
                <w:sz w:val="22"/>
                <w:szCs w:val="22"/>
              </w:rPr>
            </w:pPr>
          </w:p>
        </w:tc>
      </w:tr>
      <w:tr w:rsidR="000453F4" w:rsidRPr="00A37CA5" w:rsidTr="000453F4">
        <w:tc>
          <w:tcPr>
            <w:tcW w:w="5495" w:type="dxa"/>
            <w:shd w:val="clear" w:color="auto" w:fill="auto"/>
          </w:tcPr>
          <w:p w:rsidR="000453F4" w:rsidRPr="00A37CA5" w:rsidRDefault="000453F4" w:rsidP="000453F4">
            <w:pPr>
              <w:spacing w:line="360" w:lineRule="auto"/>
              <w:jc w:val="both"/>
              <w:rPr>
                <w:rFonts w:ascii="Tahoma" w:hAnsi="Tahoma" w:cs="Tahoma"/>
                <w:b/>
                <w:sz w:val="22"/>
                <w:szCs w:val="22"/>
              </w:rPr>
            </w:pPr>
            <w:r w:rsidRPr="00A37CA5">
              <w:rPr>
                <w:rFonts w:ascii="Tahoma" w:hAnsi="Tahoma" w:cs="Tahoma"/>
                <w:b/>
                <w:sz w:val="22"/>
                <w:szCs w:val="22"/>
              </w:rPr>
              <w:lastRenderedPageBreak/>
              <w:t>ANALITICAS (PAPELES DE TRABAJO PREPARADOS POR EL AUDITOR):</w:t>
            </w:r>
          </w:p>
          <w:p w:rsidR="000453F4" w:rsidRPr="00A37CA5" w:rsidRDefault="000453F4" w:rsidP="00626D4F">
            <w:pPr>
              <w:numPr>
                <w:ilvl w:val="0"/>
                <w:numId w:val="69"/>
              </w:numPr>
              <w:spacing w:line="360" w:lineRule="auto"/>
              <w:jc w:val="both"/>
              <w:rPr>
                <w:rFonts w:ascii="Tahoma" w:hAnsi="Tahoma" w:cs="Tahoma"/>
                <w:sz w:val="22"/>
                <w:szCs w:val="22"/>
              </w:rPr>
            </w:pPr>
            <w:r w:rsidRPr="00A37CA5">
              <w:rPr>
                <w:rFonts w:ascii="Tahoma" w:hAnsi="Tahoma" w:cs="Tahoma"/>
                <w:sz w:val="22"/>
                <w:szCs w:val="22"/>
              </w:rPr>
              <w:t>Cumplimiento de los objetivos de trabajo anuales.</w:t>
            </w:r>
          </w:p>
          <w:p w:rsidR="000453F4" w:rsidRPr="00A37CA5" w:rsidRDefault="000453F4" w:rsidP="00626D4F">
            <w:pPr>
              <w:numPr>
                <w:ilvl w:val="0"/>
                <w:numId w:val="69"/>
              </w:numPr>
              <w:spacing w:line="360" w:lineRule="auto"/>
              <w:jc w:val="both"/>
              <w:rPr>
                <w:rFonts w:ascii="Tahoma" w:hAnsi="Tahoma" w:cs="Tahoma"/>
                <w:sz w:val="22"/>
                <w:szCs w:val="22"/>
              </w:rPr>
            </w:pPr>
            <w:r w:rsidRPr="00A37CA5">
              <w:rPr>
                <w:rFonts w:ascii="Tahoma" w:hAnsi="Tahoma" w:cs="Tahoma"/>
                <w:sz w:val="22"/>
                <w:szCs w:val="22"/>
              </w:rPr>
              <w:t xml:space="preserve">Cumplimiento y seguimiento de los acuerdos tomados en las reuniones efectuadas. </w:t>
            </w:r>
          </w:p>
          <w:p w:rsidR="000453F4" w:rsidRPr="00A37CA5" w:rsidRDefault="000453F4" w:rsidP="00626D4F">
            <w:pPr>
              <w:numPr>
                <w:ilvl w:val="0"/>
                <w:numId w:val="69"/>
              </w:numPr>
              <w:spacing w:line="360" w:lineRule="auto"/>
              <w:jc w:val="both"/>
              <w:rPr>
                <w:rFonts w:ascii="Tahoma" w:hAnsi="Tahoma" w:cs="Tahoma"/>
                <w:sz w:val="22"/>
                <w:szCs w:val="22"/>
              </w:rPr>
            </w:pPr>
            <w:r w:rsidRPr="00A37CA5">
              <w:rPr>
                <w:rFonts w:ascii="Tahoma" w:hAnsi="Tahoma" w:cs="Tahoma"/>
                <w:sz w:val="22"/>
                <w:szCs w:val="22"/>
              </w:rPr>
              <w:t>Evaluación de la fluctuación laboral de los cuadros y sus reservas. Promoción y democión.</w:t>
            </w:r>
          </w:p>
          <w:p w:rsidR="000453F4" w:rsidRPr="00A37CA5" w:rsidRDefault="000453F4" w:rsidP="00626D4F">
            <w:pPr>
              <w:numPr>
                <w:ilvl w:val="0"/>
                <w:numId w:val="69"/>
              </w:numPr>
              <w:spacing w:line="360" w:lineRule="auto"/>
              <w:jc w:val="both"/>
              <w:rPr>
                <w:rFonts w:ascii="Tahoma" w:hAnsi="Tahoma" w:cs="Tahoma"/>
                <w:sz w:val="22"/>
                <w:szCs w:val="22"/>
              </w:rPr>
            </w:pPr>
            <w:r w:rsidRPr="00A37CA5">
              <w:rPr>
                <w:rFonts w:ascii="Tahoma" w:hAnsi="Tahoma" w:cs="Tahoma"/>
                <w:sz w:val="22"/>
                <w:szCs w:val="22"/>
              </w:rPr>
              <w:t xml:space="preserve">Evaluación de los resultados de los </w:t>
            </w:r>
            <w:proofErr w:type="spellStart"/>
            <w:r w:rsidRPr="00A37CA5">
              <w:rPr>
                <w:rFonts w:ascii="Tahoma" w:hAnsi="Tahoma" w:cs="Tahoma"/>
                <w:sz w:val="22"/>
                <w:szCs w:val="22"/>
              </w:rPr>
              <w:t>tests</w:t>
            </w:r>
            <w:proofErr w:type="spellEnd"/>
            <w:r w:rsidRPr="00A37CA5">
              <w:rPr>
                <w:rFonts w:ascii="Tahoma" w:hAnsi="Tahoma" w:cs="Tahoma"/>
                <w:sz w:val="22"/>
                <w:szCs w:val="22"/>
              </w:rPr>
              <w:t xml:space="preserve"> psicométricos y las encuestas aplicadas.</w:t>
            </w:r>
          </w:p>
          <w:p w:rsidR="000453F4" w:rsidRPr="001E4B26" w:rsidRDefault="000453F4" w:rsidP="00626D4F">
            <w:pPr>
              <w:numPr>
                <w:ilvl w:val="0"/>
                <w:numId w:val="69"/>
              </w:numPr>
              <w:spacing w:line="360" w:lineRule="auto"/>
              <w:jc w:val="both"/>
              <w:rPr>
                <w:rFonts w:ascii="Tahoma" w:hAnsi="Tahoma" w:cs="Tahoma"/>
                <w:sz w:val="22"/>
                <w:szCs w:val="22"/>
              </w:rPr>
            </w:pPr>
            <w:r w:rsidRPr="00A37CA5">
              <w:rPr>
                <w:rFonts w:ascii="Tahoma" w:hAnsi="Tahoma" w:cs="Tahoma"/>
                <w:sz w:val="22"/>
                <w:szCs w:val="22"/>
              </w:rPr>
              <w:t>Cumplimiento de los planes de capacitación y adiestramiento de los cuadros y sus reservas.</w:t>
            </w:r>
          </w:p>
        </w:tc>
        <w:tc>
          <w:tcPr>
            <w:tcW w:w="4358" w:type="dxa"/>
            <w:shd w:val="clear" w:color="auto" w:fill="auto"/>
          </w:tcPr>
          <w:p w:rsidR="000453F4" w:rsidRPr="00A37CA5" w:rsidRDefault="000453F4" w:rsidP="000453F4">
            <w:pPr>
              <w:spacing w:line="360" w:lineRule="auto"/>
              <w:jc w:val="center"/>
              <w:rPr>
                <w:rFonts w:ascii="Tahoma" w:hAnsi="Tahoma" w:cs="Tahoma"/>
                <w:b/>
                <w:sz w:val="22"/>
                <w:szCs w:val="22"/>
              </w:rPr>
            </w:pPr>
          </w:p>
          <w:p w:rsidR="000453F4" w:rsidRPr="00A37CA5" w:rsidRDefault="000453F4" w:rsidP="000453F4">
            <w:pPr>
              <w:spacing w:line="360" w:lineRule="auto"/>
              <w:jc w:val="center"/>
              <w:rPr>
                <w:rFonts w:ascii="Tahoma" w:hAnsi="Tahoma" w:cs="Tahoma"/>
                <w:b/>
                <w:sz w:val="22"/>
                <w:szCs w:val="22"/>
              </w:rPr>
            </w:pPr>
          </w:p>
          <w:p w:rsidR="000453F4" w:rsidRPr="00A37CA5" w:rsidRDefault="000453F4" w:rsidP="000453F4">
            <w:pPr>
              <w:spacing w:line="360" w:lineRule="auto"/>
              <w:jc w:val="center"/>
              <w:rPr>
                <w:rFonts w:ascii="Tahoma" w:hAnsi="Tahoma" w:cs="Tahoma"/>
                <w:b/>
                <w:sz w:val="22"/>
                <w:szCs w:val="22"/>
              </w:rPr>
            </w:pPr>
          </w:p>
          <w:p w:rsidR="000453F4" w:rsidRPr="00A37CA5" w:rsidRDefault="000453F4" w:rsidP="000453F4">
            <w:pPr>
              <w:spacing w:line="360" w:lineRule="auto"/>
              <w:jc w:val="center"/>
              <w:rPr>
                <w:rFonts w:ascii="Tahoma" w:hAnsi="Tahoma" w:cs="Tahoma"/>
                <w:b/>
                <w:sz w:val="22"/>
                <w:szCs w:val="22"/>
              </w:rPr>
            </w:pPr>
            <w:r w:rsidRPr="00A37CA5">
              <w:rPr>
                <w:rFonts w:ascii="Tahoma" w:hAnsi="Tahoma" w:cs="Tahoma"/>
                <w:b/>
                <w:sz w:val="22"/>
                <w:szCs w:val="22"/>
              </w:rPr>
              <w:t>ESCRITA</w:t>
            </w:r>
          </w:p>
        </w:tc>
      </w:tr>
    </w:tbl>
    <w:p w:rsidR="000453F4" w:rsidRPr="00A37CA5" w:rsidRDefault="000453F4" w:rsidP="000453F4">
      <w:pPr>
        <w:spacing w:line="360" w:lineRule="auto"/>
        <w:jc w:val="both"/>
        <w:rPr>
          <w:rFonts w:ascii="Tahoma" w:hAnsi="Tahoma" w:cs="Tahoma"/>
          <w:sz w:val="22"/>
          <w:szCs w:val="22"/>
        </w:rPr>
      </w:pPr>
    </w:p>
    <w:p w:rsidR="001E4B26" w:rsidRDefault="001E4B26" w:rsidP="000453F4">
      <w:pPr>
        <w:pStyle w:val="Ttulo3"/>
        <w:spacing w:before="0" w:after="0" w:line="360" w:lineRule="auto"/>
        <w:ind w:left="709" w:hanging="709"/>
        <w:jc w:val="both"/>
        <w:rPr>
          <w:rFonts w:ascii="Tahoma" w:hAnsi="Tahoma" w:cs="Tahoma"/>
          <w:sz w:val="22"/>
          <w:szCs w:val="22"/>
        </w:rPr>
        <w:sectPr w:rsidR="001E4B26" w:rsidSect="00E600D9">
          <w:footerReference w:type="first" r:id="rId10"/>
          <w:pgSz w:w="11906" w:h="16838"/>
          <w:pgMar w:top="1417" w:right="1701" w:bottom="1417" w:left="1701" w:header="708" w:footer="708" w:gutter="0"/>
          <w:pgNumType w:start="1"/>
          <w:cols w:space="708"/>
          <w:titlePg/>
          <w:docGrid w:linePitch="360"/>
        </w:sectPr>
      </w:pPr>
    </w:p>
    <w:p w:rsidR="000453F4" w:rsidRPr="001E4B26" w:rsidRDefault="000453F4" w:rsidP="00626D4F">
      <w:pPr>
        <w:pStyle w:val="Ttulo3"/>
        <w:numPr>
          <w:ilvl w:val="2"/>
          <w:numId w:val="38"/>
        </w:numPr>
        <w:spacing w:before="0" w:after="0" w:line="360" w:lineRule="auto"/>
        <w:ind w:left="709" w:hanging="709"/>
        <w:jc w:val="both"/>
        <w:rPr>
          <w:rFonts w:ascii="Tahoma" w:hAnsi="Tahoma" w:cs="Tahoma"/>
          <w:bCs w:val="0"/>
          <w:sz w:val="22"/>
          <w:szCs w:val="22"/>
        </w:rPr>
      </w:pPr>
      <w:bookmarkStart w:id="140" w:name="_Toc441298065"/>
      <w:r w:rsidRPr="001E4B26">
        <w:rPr>
          <w:rFonts w:ascii="Tahoma" w:hAnsi="Tahoma" w:cs="Tahoma"/>
          <w:bCs w:val="0"/>
          <w:sz w:val="22"/>
          <w:szCs w:val="22"/>
        </w:rPr>
        <w:lastRenderedPageBreak/>
        <w:t>INDICADORES PARA LA MEDICIÓN DEL RENDIMIENTO DE LA DIRECCIÓN.</w:t>
      </w:r>
      <w:bookmarkEnd w:id="14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3063"/>
        <w:gridCol w:w="4607"/>
        <w:gridCol w:w="4111"/>
      </w:tblGrid>
      <w:tr w:rsidR="00626D4F" w:rsidRPr="00D45B64" w:rsidTr="00E600D9">
        <w:trPr>
          <w:tblHeader/>
        </w:trPr>
        <w:tc>
          <w:tcPr>
            <w:tcW w:w="731" w:type="dxa"/>
            <w:shd w:val="clear" w:color="auto" w:fill="auto"/>
            <w:vAlign w:val="center"/>
          </w:tcPr>
          <w:p w:rsidR="001E4B26" w:rsidRPr="00E600D9" w:rsidRDefault="001E4B26" w:rsidP="00E600D9">
            <w:pPr>
              <w:spacing w:line="360" w:lineRule="auto"/>
              <w:jc w:val="center"/>
              <w:rPr>
                <w:rFonts w:ascii="Tahoma" w:hAnsi="Tahoma" w:cs="Tahoma"/>
                <w:b/>
                <w:sz w:val="22"/>
                <w:szCs w:val="22"/>
              </w:rPr>
            </w:pPr>
            <w:r w:rsidRPr="00E600D9">
              <w:rPr>
                <w:rFonts w:ascii="Tahoma" w:hAnsi="Tahoma" w:cs="Tahoma"/>
                <w:b/>
                <w:sz w:val="22"/>
                <w:szCs w:val="22"/>
              </w:rPr>
              <w:t>No.</w:t>
            </w:r>
          </w:p>
        </w:tc>
        <w:tc>
          <w:tcPr>
            <w:tcW w:w="3063" w:type="dxa"/>
            <w:shd w:val="clear" w:color="auto" w:fill="auto"/>
            <w:vAlign w:val="center"/>
          </w:tcPr>
          <w:p w:rsidR="001E4B26" w:rsidRPr="00E600D9" w:rsidRDefault="001E4B26" w:rsidP="00E600D9">
            <w:pPr>
              <w:spacing w:line="360" w:lineRule="auto"/>
              <w:jc w:val="center"/>
              <w:rPr>
                <w:rFonts w:ascii="Tahoma" w:hAnsi="Tahoma" w:cs="Tahoma"/>
                <w:b/>
                <w:sz w:val="22"/>
                <w:szCs w:val="22"/>
              </w:rPr>
            </w:pPr>
            <w:r w:rsidRPr="00E600D9">
              <w:rPr>
                <w:rFonts w:ascii="Tahoma" w:hAnsi="Tahoma" w:cs="Tahoma"/>
                <w:b/>
                <w:sz w:val="22"/>
                <w:szCs w:val="22"/>
              </w:rPr>
              <w:t>INDICADORES</w:t>
            </w:r>
          </w:p>
        </w:tc>
        <w:tc>
          <w:tcPr>
            <w:tcW w:w="4607" w:type="dxa"/>
            <w:shd w:val="clear" w:color="auto" w:fill="auto"/>
            <w:vAlign w:val="center"/>
          </w:tcPr>
          <w:p w:rsidR="001E4B26" w:rsidRPr="00E600D9" w:rsidRDefault="001E4B26" w:rsidP="00E600D9">
            <w:pPr>
              <w:spacing w:line="360" w:lineRule="auto"/>
              <w:jc w:val="center"/>
              <w:rPr>
                <w:rFonts w:ascii="Tahoma" w:hAnsi="Tahoma" w:cs="Tahoma"/>
                <w:b/>
                <w:sz w:val="22"/>
                <w:szCs w:val="22"/>
              </w:rPr>
            </w:pPr>
            <w:r w:rsidRPr="00E600D9">
              <w:rPr>
                <w:rFonts w:ascii="Tahoma" w:hAnsi="Tahoma" w:cs="Tahoma"/>
                <w:b/>
                <w:sz w:val="22"/>
                <w:szCs w:val="22"/>
              </w:rPr>
              <w:t>FÓRMULA</w:t>
            </w:r>
          </w:p>
        </w:tc>
        <w:tc>
          <w:tcPr>
            <w:tcW w:w="4111" w:type="dxa"/>
            <w:shd w:val="clear" w:color="auto" w:fill="auto"/>
            <w:vAlign w:val="center"/>
          </w:tcPr>
          <w:p w:rsidR="001E4B26" w:rsidRPr="00E600D9" w:rsidRDefault="001E4B26" w:rsidP="00E600D9">
            <w:pPr>
              <w:spacing w:line="360" w:lineRule="auto"/>
              <w:jc w:val="center"/>
              <w:rPr>
                <w:rFonts w:ascii="Tahoma" w:hAnsi="Tahoma" w:cs="Tahoma"/>
                <w:b/>
                <w:sz w:val="22"/>
                <w:szCs w:val="22"/>
              </w:rPr>
            </w:pPr>
            <w:r w:rsidRPr="00E600D9">
              <w:rPr>
                <w:rFonts w:ascii="Tahoma" w:hAnsi="Tahoma" w:cs="Tahoma"/>
                <w:b/>
                <w:sz w:val="22"/>
                <w:szCs w:val="22"/>
              </w:rPr>
              <w:t>RESULTADO ANALÍTICO</w:t>
            </w:r>
          </w:p>
        </w:tc>
      </w:tr>
      <w:tr w:rsidR="00626D4F" w:rsidRPr="00D45B64" w:rsidTr="00E600D9">
        <w:tc>
          <w:tcPr>
            <w:tcW w:w="12512" w:type="dxa"/>
            <w:gridSpan w:val="4"/>
            <w:shd w:val="clear" w:color="auto" w:fill="auto"/>
            <w:vAlign w:val="center"/>
          </w:tcPr>
          <w:p w:rsidR="001E4B26" w:rsidRPr="00E600D9" w:rsidRDefault="001E4B26" w:rsidP="00E600D9">
            <w:pPr>
              <w:spacing w:line="360" w:lineRule="auto"/>
              <w:rPr>
                <w:rFonts w:ascii="Tahoma" w:hAnsi="Tahoma" w:cs="Tahoma"/>
                <w:b/>
                <w:sz w:val="22"/>
                <w:szCs w:val="22"/>
              </w:rPr>
            </w:pPr>
            <w:r w:rsidRPr="00E600D9">
              <w:rPr>
                <w:rFonts w:ascii="Tahoma" w:hAnsi="Tahoma" w:cs="Tahoma"/>
                <w:b/>
                <w:sz w:val="22"/>
                <w:szCs w:val="22"/>
              </w:rPr>
              <w:t>EFICIENCIA</w:t>
            </w:r>
            <w:r w:rsidR="00C2012E">
              <w:rPr>
                <w:rFonts w:ascii="Tahoma" w:hAnsi="Tahoma" w:cs="Tahoma"/>
                <w:b/>
                <w:sz w:val="22"/>
                <w:szCs w:val="22"/>
              </w:rPr>
              <w:t xml:space="preserve"> EN LOS PROCESOS</w:t>
            </w:r>
          </w:p>
        </w:tc>
      </w:tr>
      <w:tr w:rsidR="00626D4F" w:rsidRPr="00D45B64" w:rsidTr="00E600D9">
        <w:tc>
          <w:tcPr>
            <w:tcW w:w="731" w:type="dxa"/>
            <w:shd w:val="clear" w:color="auto" w:fill="auto"/>
            <w:vAlign w:val="center"/>
          </w:tcPr>
          <w:p w:rsidR="001E4B26" w:rsidRPr="00E600D9" w:rsidRDefault="009B3195" w:rsidP="00E600D9">
            <w:pPr>
              <w:spacing w:line="360" w:lineRule="auto"/>
              <w:jc w:val="center"/>
              <w:rPr>
                <w:rFonts w:ascii="Tahoma" w:hAnsi="Tahoma" w:cs="Tahoma"/>
                <w:sz w:val="22"/>
                <w:szCs w:val="22"/>
              </w:rPr>
            </w:pPr>
            <w:r w:rsidRPr="00E600D9">
              <w:rPr>
                <w:rFonts w:ascii="Tahoma" w:hAnsi="Tahoma" w:cs="Tahoma"/>
                <w:sz w:val="22"/>
                <w:szCs w:val="22"/>
              </w:rPr>
              <w:t>1</w:t>
            </w:r>
          </w:p>
        </w:tc>
        <w:tc>
          <w:tcPr>
            <w:tcW w:w="3063" w:type="dxa"/>
            <w:shd w:val="clear" w:color="auto" w:fill="auto"/>
            <w:vAlign w:val="center"/>
          </w:tcPr>
          <w:p w:rsidR="009B3195" w:rsidRPr="00E600D9" w:rsidRDefault="009B3195" w:rsidP="00E600D9">
            <w:pPr>
              <w:pStyle w:val="Prrafodelista"/>
              <w:suppressAutoHyphens/>
              <w:spacing w:line="360" w:lineRule="auto"/>
              <w:ind w:left="0"/>
              <w:contextualSpacing/>
              <w:jc w:val="both"/>
              <w:rPr>
                <w:rFonts w:ascii="Tahoma" w:hAnsi="Tahoma" w:cs="Tahoma"/>
                <w:spacing w:val="-3"/>
                <w:sz w:val="22"/>
                <w:szCs w:val="22"/>
              </w:rPr>
            </w:pPr>
            <w:r w:rsidRPr="00E600D9">
              <w:rPr>
                <w:rFonts w:ascii="Tahoma" w:hAnsi="Tahoma" w:cs="Tahoma"/>
                <w:spacing w:val="-3"/>
                <w:sz w:val="22"/>
                <w:szCs w:val="22"/>
              </w:rPr>
              <w:t>CUMPLIMIENTO DE LAS REUNIONES ORDINARIAS</w:t>
            </w:r>
          </w:p>
          <w:p w:rsidR="001E4B26" w:rsidRPr="00E600D9" w:rsidRDefault="001E4B26" w:rsidP="00E600D9">
            <w:pPr>
              <w:spacing w:line="360" w:lineRule="auto"/>
              <w:jc w:val="center"/>
              <w:rPr>
                <w:rFonts w:ascii="Tahoma" w:hAnsi="Tahoma" w:cs="Tahoma"/>
                <w:sz w:val="22"/>
                <w:szCs w:val="22"/>
              </w:rPr>
            </w:pPr>
          </w:p>
        </w:tc>
        <w:tc>
          <w:tcPr>
            <w:tcW w:w="4607" w:type="dxa"/>
            <w:shd w:val="clear" w:color="auto" w:fill="auto"/>
            <w:vAlign w:val="center"/>
          </w:tcPr>
          <w:p w:rsidR="001E4B26" w:rsidRPr="00E600D9" w:rsidRDefault="009B3195" w:rsidP="00E600D9">
            <w:pPr>
              <w:spacing w:line="360" w:lineRule="auto"/>
              <w:jc w:val="center"/>
              <w:rPr>
                <w:rFonts w:ascii="Tahoma" w:hAnsi="Tahoma" w:cs="Tahoma"/>
                <w:sz w:val="22"/>
                <w:szCs w:val="22"/>
              </w:rPr>
            </w:pPr>
            <w:r w:rsidRPr="00E600D9">
              <w:rPr>
                <w:rFonts w:ascii="Tahoma" w:hAnsi="Tahoma" w:cs="Tahoma"/>
                <w:spacing w:val="-3"/>
                <w:sz w:val="22"/>
                <w:szCs w:val="22"/>
              </w:rPr>
              <w:t>REAL/PLAN</w:t>
            </w:r>
          </w:p>
        </w:tc>
        <w:tc>
          <w:tcPr>
            <w:tcW w:w="4111" w:type="dxa"/>
            <w:shd w:val="clear" w:color="auto" w:fill="auto"/>
          </w:tcPr>
          <w:p w:rsidR="001E4B26" w:rsidRPr="00E600D9" w:rsidRDefault="009B3195" w:rsidP="00E600D9">
            <w:pPr>
              <w:spacing w:line="360" w:lineRule="auto"/>
              <w:jc w:val="both"/>
              <w:rPr>
                <w:rFonts w:ascii="Tahoma" w:hAnsi="Tahoma" w:cs="Tahoma"/>
                <w:sz w:val="22"/>
                <w:szCs w:val="22"/>
              </w:rPr>
            </w:pPr>
            <w:r w:rsidRPr="00E600D9">
              <w:rPr>
                <w:rFonts w:ascii="Tahoma" w:hAnsi="Tahoma" w:cs="Tahoma"/>
                <w:spacing w:val="-3"/>
                <w:sz w:val="22"/>
                <w:szCs w:val="22"/>
              </w:rPr>
              <w:t>Refleja el cumplimiento del plan de reuniones ordinarias previstas en el plan de Afectaciones anual aprobado por la Alta Dirección mostrando que existe un análisis colegiado de la situación de la entidad.</w:t>
            </w:r>
          </w:p>
        </w:tc>
      </w:tr>
      <w:tr w:rsidR="00626D4F" w:rsidRPr="00D45B64" w:rsidTr="00E600D9">
        <w:tc>
          <w:tcPr>
            <w:tcW w:w="731" w:type="dxa"/>
            <w:shd w:val="clear" w:color="auto" w:fill="auto"/>
            <w:vAlign w:val="center"/>
          </w:tcPr>
          <w:p w:rsidR="001E4B26" w:rsidRPr="00E600D9" w:rsidRDefault="009B3195" w:rsidP="00E600D9">
            <w:pPr>
              <w:spacing w:line="360" w:lineRule="auto"/>
              <w:jc w:val="center"/>
              <w:rPr>
                <w:rFonts w:ascii="Tahoma" w:hAnsi="Tahoma" w:cs="Tahoma"/>
                <w:sz w:val="22"/>
                <w:szCs w:val="22"/>
              </w:rPr>
            </w:pPr>
            <w:r w:rsidRPr="00E600D9">
              <w:rPr>
                <w:rFonts w:ascii="Tahoma" w:hAnsi="Tahoma" w:cs="Tahoma"/>
                <w:sz w:val="22"/>
                <w:szCs w:val="22"/>
              </w:rPr>
              <w:t>2</w:t>
            </w:r>
          </w:p>
        </w:tc>
        <w:tc>
          <w:tcPr>
            <w:tcW w:w="3063" w:type="dxa"/>
            <w:shd w:val="clear" w:color="auto" w:fill="auto"/>
            <w:vAlign w:val="center"/>
          </w:tcPr>
          <w:p w:rsidR="001E4B26" w:rsidRPr="00E600D9" w:rsidRDefault="009B3195" w:rsidP="00E600D9">
            <w:pPr>
              <w:spacing w:line="360" w:lineRule="auto"/>
              <w:jc w:val="center"/>
              <w:rPr>
                <w:rFonts w:ascii="Tahoma" w:hAnsi="Tahoma" w:cs="Tahoma"/>
                <w:sz w:val="22"/>
                <w:szCs w:val="22"/>
              </w:rPr>
            </w:pPr>
            <w:r w:rsidRPr="00E600D9">
              <w:rPr>
                <w:rFonts w:ascii="Tahoma" w:hAnsi="Tahoma" w:cs="Tahoma"/>
                <w:spacing w:val="-3"/>
                <w:sz w:val="22"/>
                <w:szCs w:val="22"/>
              </w:rPr>
              <w:t>PROMEDIO MENSUAL DE REUNIONES EXTRAORDINARIAS</w:t>
            </w:r>
          </w:p>
        </w:tc>
        <w:tc>
          <w:tcPr>
            <w:tcW w:w="4607" w:type="dxa"/>
            <w:shd w:val="clear" w:color="auto" w:fill="auto"/>
            <w:vAlign w:val="center"/>
          </w:tcPr>
          <w:p w:rsidR="001E4B26" w:rsidRPr="00E600D9" w:rsidRDefault="009B3195" w:rsidP="00E600D9">
            <w:pPr>
              <w:spacing w:line="360" w:lineRule="auto"/>
              <w:jc w:val="center"/>
              <w:rPr>
                <w:rFonts w:ascii="Tahoma" w:hAnsi="Tahoma" w:cs="Tahoma"/>
                <w:sz w:val="22"/>
                <w:szCs w:val="22"/>
              </w:rPr>
            </w:pPr>
            <w:r w:rsidRPr="00E600D9">
              <w:rPr>
                <w:rFonts w:ascii="Tahoma" w:hAnsi="Tahoma" w:cs="Tahoma"/>
                <w:spacing w:val="-3"/>
                <w:sz w:val="22"/>
                <w:szCs w:val="22"/>
              </w:rPr>
              <w:t>TOTAL REUNIONES EXTRAORDINARIAS/12 MESES</w:t>
            </w:r>
          </w:p>
        </w:tc>
        <w:tc>
          <w:tcPr>
            <w:tcW w:w="4111" w:type="dxa"/>
            <w:shd w:val="clear" w:color="auto" w:fill="auto"/>
          </w:tcPr>
          <w:p w:rsidR="001E4B26" w:rsidRPr="00E600D9" w:rsidRDefault="009B3195" w:rsidP="00E600D9">
            <w:pPr>
              <w:spacing w:line="360" w:lineRule="auto"/>
              <w:jc w:val="both"/>
              <w:rPr>
                <w:rFonts w:ascii="Tahoma" w:hAnsi="Tahoma" w:cs="Tahoma"/>
                <w:sz w:val="22"/>
                <w:szCs w:val="22"/>
              </w:rPr>
            </w:pPr>
            <w:r w:rsidRPr="00E600D9">
              <w:rPr>
                <w:rFonts w:ascii="Tahoma" w:hAnsi="Tahoma" w:cs="Tahoma"/>
                <w:sz w:val="22"/>
                <w:szCs w:val="22"/>
              </w:rPr>
              <w:t>Refleja el</w:t>
            </w:r>
            <w:r w:rsidRPr="00E600D9">
              <w:rPr>
                <w:rFonts w:ascii="Tahoma" w:hAnsi="Tahoma" w:cs="Tahoma"/>
                <w:spacing w:val="-3"/>
                <w:sz w:val="22"/>
                <w:szCs w:val="22"/>
              </w:rPr>
              <w:t xml:space="preserve"> impacto de las reuniones extraordinarias realizadas.</w:t>
            </w:r>
          </w:p>
        </w:tc>
      </w:tr>
      <w:tr w:rsidR="00626D4F" w:rsidRPr="00D45B64" w:rsidTr="00E600D9">
        <w:tc>
          <w:tcPr>
            <w:tcW w:w="731" w:type="dxa"/>
            <w:shd w:val="clear" w:color="auto" w:fill="auto"/>
            <w:vAlign w:val="center"/>
          </w:tcPr>
          <w:p w:rsidR="001E4B26" w:rsidRPr="00E600D9" w:rsidRDefault="009B3195" w:rsidP="00E600D9">
            <w:pPr>
              <w:spacing w:line="360" w:lineRule="auto"/>
              <w:jc w:val="center"/>
              <w:rPr>
                <w:rFonts w:ascii="Tahoma" w:hAnsi="Tahoma" w:cs="Tahoma"/>
                <w:sz w:val="22"/>
                <w:szCs w:val="22"/>
              </w:rPr>
            </w:pPr>
            <w:r w:rsidRPr="00E600D9">
              <w:rPr>
                <w:rFonts w:ascii="Tahoma" w:hAnsi="Tahoma" w:cs="Tahoma"/>
                <w:sz w:val="22"/>
                <w:szCs w:val="22"/>
              </w:rPr>
              <w:t>3</w:t>
            </w:r>
          </w:p>
        </w:tc>
        <w:tc>
          <w:tcPr>
            <w:tcW w:w="3063" w:type="dxa"/>
            <w:shd w:val="clear" w:color="auto" w:fill="auto"/>
            <w:vAlign w:val="center"/>
          </w:tcPr>
          <w:p w:rsidR="001E4B26" w:rsidRPr="00E600D9" w:rsidRDefault="009B3195" w:rsidP="00E600D9">
            <w:pPr>
              <w:spacing w:line="360" w:lineRule="auto"/>
              <w:jc w:val="center"/>
              <w:rPr>
                <w:rFonts w:ascii="Tahoma" w:hAnsi="Tahoma" w:cs="Tahoma"/>
                <w:sz w:val="22"/>
                <w:szCs w:val="22"/>
              </w:rPr>
            </w:pPr>
            <w:r w:rsidRPr="00E600D9">
              <w:rPr>
                <w:rFonts w:ascii="Tahoma" w:hAnsi="Tahoma" w:cs="Tahoma"/>
                <w:spacing w:val="-3"/>
                <w:sz w:val="22"/>
                <w:szCs w:val="22"/>
              </w:rPr>
              <w:t>PROMEDIO DE HORAS DE DURACION POR REUNIONES</w:t>
            </w:r>
          </w:p>
        </w:tc>
        <w:tc>
          <w:tcPr>
            <w:tcW w:w="4607" w:type="dxa"/>
            <w:shd w:val="clear" w:color="auto" w:fill="auto"/>
            <w:vAlign w:val="center"/>
          </w:tcPr>
          <w:p w:rsidR="009B3195" w:rsidRPr="00E600D9" w:rsidRDefault="009B3195" w:rsidP="00E600D9">
            <w:pPr>
              <w:suppressAutoHyphens/>
              <w:spacing w:line="360" w:lineRule="auto"/>
              <w:jc w:val="both"/>
              <w:rPr>
                <w:rFonts w:ascii="Tahoma" w:hAnsi="Tahoma" w:cs="Tahoma"/>
                <w:spacing w:val="-3"/>
                <w:sz w:val="22"/>
                <w:szCs w:val="22"/>
              </w:rPr>
            </w:pPr>
            <w:r w:rsidRPr="00E600D9">
              <w:rPr>
                <w:rFonts w:ascii="Tahoma" w:hAnsi="Tahoma" w:cs="Tahoma"/>
                <w:spacing w:val="-3"/>
                <w:sz w:val="22"/>
                <w:szCs w:val="22"/>
              </w:rPr>
              <w:t>TOTAL HORAS DE DURACION/TOTAL DE REUNIONES</w:t>
            </w:r>
          </w:p>
          <w:p w:rsidR="001E4B26" w:rsidRPr="00E600D9" w:rsidRDefault="001E4B26" w:rsidP="00E600D9">
            <w:pPr>
              <w:spacing w:line="360" w:lineRule="auto"/>
              <w:jc w:val="center"/>
              <w:rPr>
                <w:rFonts w:ascii="Tahoma" w:hAnsi="Tahoma" w:cs="Tahoma"/>
                <w:sz w:val="22"/>
                <w:szCs w:val="22"/>
              </w:rPr>
            </w:pPr>
          </w:p>
        </w:tc>
        <w:tc>
          <w:tcPr>
            <w:tcW w:w="4111" w:type="dxa"/>
            <w:shd w:val="clear" w:color="auto" w:fill="auto"/>
          </w:tcPr>
          <w:p w:rsidR="001E4B26" w:rsidRPr="00E600D9" w:rsidRDefault="009B3195" w:rsidP="00E600D9">
            <w:pPr>
              <w:spacing w:line="360" w:lineRule="auto"/>
              <w:jc w:val="both"/>
              <w:rPr>
                <w:rFonts w:ascii="Tahoma" w:hAnsi="Tahoma" w:cs="Tahoma"/>
                <w:sz w:val="22"/>
                <w:szCs w:val="22"/>
              </w:rPr>
            </w:pPr>
            <w:r w:rsidRPr="00E600D9">
              <w:rPr>
                <w:rFonts w:ascii="Tahoma" w:hAnsi="Tahoma" w:cs="Tahoma"/>
                <w:sz w:val="22"/>
                <w:szCs w:val="22"/>
              </w:rPr>
              <w:t xml:space="preserve">Refleja el </w:t>
            </w:r>
            <w:r w:rsidRPr="00E600D9">
              <w:rPr>
                <w:rFonts w:ascii="Tahoma" w:hAnsi="Tahoma" w:cs="Tahoma"/>
                <w:spacing w:val="-3"/>
                <w:sz w:val="22"/>
                <w:szCs w:val="22"/>
              </w:rPr>
              <w:t>promedio de horas dedicadas a las reuniones en la entidad auditada. Se utiliza como fuente la hora de inicio y terminación que debe aparecer en el acta de la reunión.</w:t>
            </w:r>
          </w:p>
        </w:tc>
      </w:tr>
      <w:tr w:rsidR="00626D4F" w:rsidRPr="00D45B64" w:rsidTr="00E600D9">
        <w:tc>
          <w:tcPr>
            <w:tcW w:w="731" w:type="dxa"/>
            <w:shd w:val="clear" w:color="auto" w:fill="auto"/>
            <w:vAlign w:val="center"/>
          </w:tcPr>
          <w:p w:rsidR="001E4B26" w:rsidRPr="00E600D9" w:rsidRDefault="009B3195" w:rsidP="00E600D9">
            <w:pPr>
              <w:spacing w:line="360" w:lineRule="auto"/>
              <w:jc w:val="center"/>
              <w:rPr>
                <w:rFonts w:ascii="Tahoma" w:hAnsi="Tahoma" w:cs="Tahoma"/>
                <w:sz w:val="22"/>
                <w:szCs w:val="22"/>
              </w:rPr>
            </w:pPr>
            <w:r w:rsidRPr="00E600D9">
              <w:rPr>
                <w:rFonts w:ascii="Tahoma" w:hAnsi="Tahoma" w:cs="Tahoma"/>
                <w:sz w:val="22"/>
                <w:szCs w:val="22"/>
              </w:rPr>
              <w:t>4</w:t>
            </w:r>
          </w:p>
        </w:tc>
        <w:tc>
          <w:tcPr>
            <w:tcW w:w="3063" w:type="dxa"/>
            <w:shd w:val="clear" w:color="auto" w:fill="auto"/>
            <w:vAlign w:val="center"/>
          </w:tcPr>
          <w:p w:rsidR="001E4B26" w:rsidRPr="00E600D9" w:rsidRDefault="009B3195" w:rsidP="00E600D9">
            <w:pPr>
              <w:spacing w:line="360" w:lineRule="auto"/>
              <w:jc w:val="center"/>
              <w:rPr>
                <w:rFonts w:ascii="Tahoma" w:hAnsi="Tahoma" w:cs="Tahoma"/>
                <w:sz w:val="22"/>
                <w:szCs w:val="22"/>
              </w:rPr>
            </w:pPr>
            <w:r w:rsidRPr="00E600D9">
              <w:rPr>
                <w:rFonts w:ascii="Tahoma" w:hAnsi="Tahoma" w:cs="Tahoma"/>
                <w:spacing w:val="-3"/>
                <w:sz w:val="22"/>
                <w:szCs w:val="22"/>
              </w:rPr>
              <w:t>%CARGOS DIRECTIVOS</w:t>
            </w:r>
          </w:p>
        </w:tc>
        <w:tc>
          <w:tcPr>
            <w:tcW w:w="4607" w:type="dxa"/>
            <w:shd w:val="clear" w:color="auto" w:fill="auto"/>
            <w:vAlign w:val="center"/>
          </w:tcPr>
          <w:p w:rsidR="001E4B26" w:rsidRPr="00E600D9" w:rsidRDefault="009B3195" w:rsidP="00E600D9">
            <w:pPr>
              <w:spacing w:line="360" w:lineRule="auto"/>
              <w:jc w:val="center"/>
              <w:rPr>
                <w:rFonts w:ascii="Tahoma" w:hAnsi="Tahoma" w:cs="Tahoma"/>
                <w:sz w:val="22"/>
                <w:szCs w:val="22"/>
              </w:rPr>
            </w:pPr>
            <w:r w:rsidRPr="00E600D9">
              <w:rPr>
                <w:rFonts w:ascii="Tahoma" w:hAnsi="Tahoma" w:cs="Tahoma"/>
                <w:spacing w:val="-3"/>
                <w:sz w:val="22"/>
                <w:szCs w:val="22"/>
              </w:rPr>
              <w:t># DIRECTIVOS PLAN/TOTAL TRABAJADORES PLAN</w:t>
            </w:r>
          </w:p>
        </w:tc>
        <w:tc>
          <w:tcPr>
            <w:tcW w:w="4111" w:type="dxa"/>
            <w:shd w:val="clear" w:color="auto" w:fill="auto"/>
          </w:tcPr>
          <w:p w:rsidR="001E4B26" w:rsidRPr="00E600D9" w:rsidRDefault="009B3195" w:rsidP="00E600D9">
            <w:pPr>
              <w:spacing w:line="360" w:lineRule="auto"/>
              <w:jc w:val="both"/>
              <w:rPr>
                <w:rFonts w:ascii="Tahoma" w:hAnsi="Tahoma" w:cs="Tahoma"/>
                <w:sz w:val="22"/>
                <w:szCs w:val="22"/>
              </w:rPr>
            </w:pPr>
            <w:r w:rsidRPr="00E600D9">
              <w:rPr>
                <w:rFonts w:ascii="Tahoma" w:hAnsi="Tahoma" w:cs="Tahoma"/>
                <w:spacing w:val="-3"/>
                <w:sz w:val="22"/>
                <w:szCs w:val="22"/>
              </w:rPr>
              <w:t>Refleja el porcentaje total de cargos directivos con respecto a la plantilla total de trabajadores.</w:t>
            </w:r>
          </w:p>
        </w:tc>
      </w:tr>
      <w:tr w:rsidR="00626D4F" w:rsidRPr="00D45B64" w:rsidTr="00E600D9">
        <w:tc>
          <w:tcPr>
            <w:tcW w:w="731" w:type="dxa"/>
            <w:shd w:val="clear" w:color="auto" w:fill="auto"/>
            <w:vAlign w:val="center"/>
          </w:tcPr>
          <w:p w:rsidR="009B3195" w:rsidRPr="00E600D9" w:rsidRDefault="009B3195" w:rsidP="00E600D9">
            <w:pPr>
              <w:spacing w:line="360" w:lineRule="auto"/>
              <w:jc w:val="center"/>
              <w:rPr>
                <w:rFonts w:ascii="Tahoma" w:hAnsi="Tahoma" w:cs="Tahoma"/>
                <w:sz w:val="22"/>
                <w:szCs w:val="22"/>
              </w:rPr>
            </w:pPr>
            <w:r w:rsidRPr="00E600D9">
              <w:rPr>
                <w:rFonts w:ascii="Tahoma" w:hAnsi="Tahoma" w:cs="Tahoma"/>
                <w:sz w:val="22"/>
                <w:szCs w:val="22"/>
              </w:rPr>
              <w:t>5</w:t>
            </w:r>
          </w:p>
        </w:tc>
        <w:tc>
          <w:tcPr>
            <w:tcW w:w="3063" w:type="dxa"/>
            <w:shd w:val="clear" w:color="auto" w:fill="auto"/>
            <w:vAlign w:val="center"/>
          </w:tcPr>
          <w:p w:rsidR="009B3195" w:rsidRPr="00E600D9" w:rsidRDefault="009B3195" w:rsidP="00E600D9">
            <w:pPr>
              <w:spacing w:line="360" w:lineRule="auto"/>
              <w:jc w:val="center"/>
              <w:rPr>
                <w:rFonts w:ascii="Tahoma" w:hAnsi="Tahoma" w:cs="Tahoma"/>
                <w:sz w:val="22"/>
                <w:szCs w:val="22"/>
              </w:rPr>
            </w:pPr>
            <w:r w:rsidRPr="00E600D9">
              <w:rPr>
                <w:rFonts w:ascii="Tahoma" w:hAnsi="Tahoma" w:cs="Tahoma"/>
                <w:spacing w:val="-3"/>
                <w:sz w:val="22"/>
                <w:szCs w:val="22"/>
              </w:rPr>
              <w:t xml:space="preserve">% CUMPLIMIENTO DEL PLAN </w:t>
            </w:r>
            <w:r w:rsidRPr="00E600D9">
              <w:rPr>
                <w:rFonts w:ascii="Tahoma" w:hAnsi="Tahoma" w:cs="Tahoma"/>
                <w:spacing w:val="-3"/>
                <w:sz w:val="22"/>
                <w:szCs w:val="22"/>
              </w:rPr>
              <w:lastRenderedPageBreak/>
              <w:t>DE CAPACITACION</w:t>
            </w:r>
          </w:p>
        </w:tc>
        <w:tc>
          <w:tcPr>
            <w:tcW w:w="4607" w:type="dxa"/>
            <w:shd w:val="clear" w:color="auto" w:fill="auto"/>
            <w:vAlign w:val="center"/>
          </w:tcPr>
          <w:p w:rsidR="009B3195" w:rsidRPr="00E600D9" w:rsidRDefault="009B3195" w:rsidP="00E600D9">
            <w:pPr>
              <w:suppressAutoHyphens/>
              <w:spacing w:line="360" w:lineRule="auto"/>
              <w:ind w:left="1440"/>
              <w:jc w:val="both"/>
              <w:rPr>
                <w:rFonts w:ascii="Tahoma" w:hAnsi="Tahoma" w:cs="Tahoma"/>
                <w:spacing w:val="-3"/>
                <w:sz w:val="22"/>
                <w:szCs w:val="22"/>
              </w:rPr>
            </w:pPr>
            <w:r w:rsidRPr="00E600D9">
              <w:rPr>
                <w:rFonts w:ascii="Tahoma" w:hAnsi="Tahoma" w:cs="Tahoma"/>
                <w:spacing w:val="-3"/>
                <w:sz w:val="22"/>
                <w:szCs w:val="22"/>
              </w:rPr>
              <w:lastRenderedPageBreak/>
              <w:t># REAL/# PLAN</w:t>
            </w:r>
          </w:p>
        </w:tc>
        <w:tc>
          <w:tcPr>
            <w:tcW w:w="4111" w:type="dxa"/>
            <w:shd w:val="clear" w:color="auto" w:fill="auto"/>
          </w:tcPr>
          <w:p w:rsidR="009B3195" w:rsidRPr="00E600D9" w:rsidRDefault="009B3195" w:rsidP="00E600D9">
            <w:pPr>
              <w:spacing w:line="360" w:lineRule="auto"/>
              <w:jc w:val="both"/>
              <w:rPr>
                <w:rFonts w:ascii="Tahoma" w:hAnsi="Tahoma" w:cs="Tahoma"/>
                <w:sz w:val="22"/>
                <w:szCs w:val="22"/>
              </w:rPr>
            </w:pPr>
            <w:r w:rsidRPr="00E600D9">
              <w:rPr>
                <w:rFonts w:ascii="Tahoma" w:hAnsi="Tahoma" w:cs="Tahoma"/>
                <w:sz w:val="22"/>
                <w:szCs w:val="22"/>
              </w:rPr>
              <w:t xml:space="preserve">Refleja el cumplimiento del plan de </w:t>
            </w:r>
            <w:r w:rsidRPr="00E600D9">
              <w:rPr>
                <w:rFonts w:ascii="Tahoma" w:hAnsi="Tahoma" w:cs="Tahoma"/>
                <w:sz w:val="22"/>
                <w:szCs w:val="22"/>
              </w:rPr>
              <w:lastRenderedPageBreak/>
              <w:t>capacitación de los directivos y las reservas para su preparación con vista a desempeñar mejor los cargos.</w:t>
            </w:r>
          </w:p>
        </w:tc>
      </w:tr>
      <w:tr w:rsidR="00626D4F" w:rsidRPr="00D45B64" w:rsidTr="00E600D9">
        <w:tc>
          <w:tcPr>
            <w:tcW w:w="731" w:type="dxa"/>
            <w:shd w:val="clear" w:color="auto" w:fill="auto"/>
            <w:vAlign w:val="center"/>
          </w:tcPr>
          <w:p w:rsidR="009B3195" w:rsidRPr="00E600D9" w:rsidRDefault="009B3195" w:rsidP="00E600D9">
            <w:pPr>
              <w:spacing w:line="360" w:lineRule="auto"/>
              <w:jc w:val="center"/>
              <w:rPr>
                <w:rFonts w:ascii="Tahoma" w:hAnsi="Tahoma" w:cs="Tahoma"/>
                <w:sz w:val="22"/>
                <w:szCs w:val="22"/>
              </w:rPr>
            </w:pPr>
            <w:r w:rsidRPr="00E600D9">
              <w:rPr>
                <w:rFonts w:ascii="Tahoma" w:hAnsi="Tahoma" w:cs="Tahoma"/>
                <w:sz w:val="22"/>
                <w:szCs w:val="22"/>
              </w:rPr>
              <w:lastRenderedPageBreak/>
              <w:t>6</w:t>
            </w:r>
          </w:p>
        </w:tc>
        <w:tc>
          <w:tcPr>
            <w:tcW w:w="3063" w:type="dxa"/>
            <w:shd w:val="clear" w:color="auto" w:fill="auto"/>
            <w:vAlign w:val="center"/>
          </w:tcPr>
          <w:p w:rsidR="009B3195" w:rsidRPr="00E600D9" w:rsidRDefault="009B3195" w:rsidP="00E600D9">
            <w:pPr>
              <w:spacing w:line="360" w:lineRule="auto"/>
              <w:jc w:val="center"/>
              <w:rPr>
                <w:rFonts w:ascii="Tahoma" w:hAnsi="Tahoma" w:cs="Tahoma"/>
                <w:sz w:val="22"/>
                <w:szCs w:val="22"/>
              </w:rPr>
            </w:pPr>
            <w:r w:rsidRPr="00E600D9">
              <w:rPr>
                <w:rFonts w:ascii="Tahoma" w:hAnsi="Tahoma" w:cs="Tahoma"/>
                <w:spacing w:val="-3"/>
                <w:sz w:val="22"/>
                <w:szCs w:val="22"/>
              </w:rPr>
              <w:t>% CUMPLIMIENTO DEL PLAN DE ADIESTRAMIENTO DE LAS RESERVAS DE CUADROS</w:t>
            </w:r>
          </w:p>
        </w:tc>
        <w:tc>
          <w:tcPr>
            <w:tcW w:w="4607" w:type="dxa"/>
            <w:shd w:val="clear" w:color="auto" w:fill="auto"/>
            <w:vAlign w:val="center"/>
          </w:tcPr>
          <w:p w:rsidR="009B3195" w:rsidRPr="00E600D9" w:rsidRDefault="009B3195" w:rsidP="00E600D9">
            <w:pPr>
              <w:spacing w:line="360" w:lineRule="auto"/>
              <w:jc w:val="center"/>
              <w:rPr>
                <w:rFonts w:ascii="Tahoma" w:hAnsi="Tahoma" w:cs="Tahoma"/>
                <w:sz w:val="22"/>
                <w:szCs w:val="22"/>
              </w:rPr>
            </w:pPr>
            <w:r w:rsidRPr="00E600D9">
              <w:rPr>
                <w:rFonts w:ascii="Tahoma" w:hAnsi="Tahoma" w:cs="Tahoma"/>
                <w:sz w:val="22"/>
                <w:szCs w:val="22"/>
              </w:rPr>
              <w:t>REAL/PLAN</w:t>
            </w:r>
          </w:p>
        </w:tc>
        <w:tc>
          <w:tcPr>
            <w:tcW w:w="4111" w:type="dxa"/>
            <w:shd w:val="clear" w:color="auto" w:fill="auto"/>
          </w:tcPr>
          <w:p w:rsidR="009B3195" w:rsidRPr="00E600D9" w:rsidRDefault="009B3195" w:rsidP="00E600D9">
            <w:pPr>
              <w:spacing w:line="360" w:lineRule="auto"/>
              <w:jc w:val="both"/>
              <w:rPr>
                <w:rFonts w:ascii="Tahoma" w:hAnsi="Tahoma" w:cs="Tahoma"/>
                <w:sz w:val="22"/>
                <w:szCs w:val="22"/>
              </w:rPr>
            </w:pPr>
            <w:r w:rsidRPr="00E600D9">
              <w:rPr>
                <w:rFonts w:ascii="Tahoma" w:hAnsi="Tahoma" w:cs="Tahoma"/>
                <w:sz w:val="22"/>
                <w:szCs w:val="22"/>
              </w:rPr>
              <w:t xml:space="preserve">Refleja el cumplimiento del plan de adiestramiento de la reserva de cuadros para su preparación con vista a desempeñar mejor los cargos. </w:t>
            </w:r>
          </w:p>
        </w:tc>
      </w:tr>
      <w:tr w:rsidR="00626D4F" w:rsidRPr="00D45B64" w:rsidTr="00E600D9">
        <w:tc>
          <w:tcPr>
            <w:tcW w:w="731" w:type="dxa"/>
            <w:shd w:val="clear" w:color="auto" w:fill="auto"/>
            <w:vAlign w:val="center"/>
          </w:tcPr>
          <w:p w:rsidR="009B3195" w:rsidRPr="00E600D9" w:rsidRDefault="009B3195" w:rsidP="00E600D9">
            <w:pPr>
              <w:spacing w:line="360" w:lineRule="auto"/>
              <w:jc w:val="center"/>
              <w:rPr>
                <w:rFonts w:ascii="Tahoma" w:hAnsi="Tahoma" w:cs="Tahoma"/>
                <w:sz w:val="22"/>
                <w:szCs w:val="22"/>
              </w:rPr>
            </w:pPr>
            <w:r w:rsidRPr="00E600D9">
              <w:rPr>
                <w:rFonts w:ascii="Tahoma" w:hAnsi="Tahoma" w:cs="Tahoma"/>
                <w:sz w:val="22"/>
                <w:szCs w:val="22"/>
              </w:rPr>
              <w:t>7</w:t>
            </w:r>
          </w:p>
        </w:tc>
        <w:tc>
          <w:tcPr>
            <w:tcW w:w="3063" w:type="dxa"/>
            <w:shd w:val="clear" w:color="auto" w:fill="auto"/>
            <w:vAlign w:val="center"/>
          </w:tcPr>
          <w:p w:rsidR="009B3195" w:rsidRPr="00E600D9" w:rsidRDefault="009B3195" w:rsidP="00E600D9">
            <w:pPr>
              <w:spacing w:line="360" w:lineRule="auto"/>
              <w:jc w:val="center"/>
              <w:rPr>
                <w:rFonts w:ascii="Tahoma" w:hAnsi="Tahoma" w:cs="Tahoma"/>
                <w:sz w:val="22"/>
                <w:szCs w:val="22"/>
              </w:rPr>
            </w:pPr>
            <w:r w:rsidRPr="00E600D9">
              <w:rPr>
                <w:rFonts w:ascii="Tahoma" w:hAnsi="Tahoma" w:cs="Tahoma"/>
                <w:spacing w:val="-3"/>
                <w:sz w:val="22"/>
                <w:szCs w:val="22"/>
              </w:rPr>
              <w:t>% CUMPLIMIENTO DEL PLAN DE MEDIDAS DE AUDITORIA</w:t>
            </w:r>
          </w:p>
        </w:tc>
        <w:tc>
          <w:tcPr>
            <w:tcW w:w="4607" w:type="dxa"/>
            <w:shd w:val="clear" w:color="auto" w:fill="auto"/>
            <w:vAlign w:val="center"/>
          </w:tcPr>
          <w:p w:rsidR="009B3195" w:rsidRPr="00E600D9" w:rsidRDefault="009B3195" w:rsidP="00E600D9">
            <w:pPr>
              <w:spacing w:line="360" w:lineRule="auto"/>
              <w:jc w:val="center"/>
              <w:rPr>
                <w:rFonts w:ascii="Tahoma" w:hAnsi="Tahoma" w:cs="Tahoma"/>
                <w:sz w:val="22"/>
                <w:szCs w:val="22"/>
              </w:rPr>
            </w:pPr>
            <w:r w:rsidRPr="00E600D9">
              <w:rPr>
                <w:rFonts w:ascii="Tahoma" w:hAnsi="Tahoma" w:cs="Tahoma"/>
                <w:spacing w:val="-3"/>
                <w:sz w:val="22"/>
                <w:szCs w:val="22"/>
              </w:rPr>
              <w:t>#MEDIDAS EJECUTADAS REAL/# MEDIDAS PLANIFICADAS</w:t>
            </w:r>
          </w:p>
        </w:tc>
        <w:tc>
          <w:tcPr>
            <w:tcW w:w="4111" w:type="dxa"/>
            <w:shd w:val="clear" w:color="auto" w:fill="auto"/>
          </w:tcPr>
          <w:p w:rsidR="009B3195" w:rsidRPr="00E600D9" w:rsidRDefault="009B3195" w:rsidP="00E600D9">
            <w:pPr>
              <w:spacing w:line="360" w:lineRule="auto"/>
              <w:jc w:val="both"/>
              <w:rPr>
                <w:rFonts w:ascii="Tahoma" w:hAnsi="Tahoma" w:cs="Tahoma"/>
                <w:sz w:val="22"/>
                <w:szCs w:val="22"/>
              </w:rPr>
            </w:pPr>
            <w:r w:rsidRPr="00E600D9">
              <w:rPr>
                <w:rFonts w:ascii="Tahoma" w:hAnsi="Tahoma" w:cs="Tahoma"/>
                <w:sz w:val="22"/>
                <w:szCs w:val="22"/>
              </w:rPr>
              <w:t>Refleja el cumplimiento del plan de medidas comprobando la subsanación de los señalamientos detectados para mejorar la gestión empresarial.</w:t>
            </w:r>
          </w:p>
        </w:tc>
      </w:tr>
      <w:tr w:rsidR="00626D4F" w:rsidRPr="00D45B64" w:rsidTr="00E600D9">
        <w:tc>
          <w:tcPr>
            <w:tcW w:w="12512" w:type="dxa"/>
            <w:gridSpan w:val="4"/>
            <w:shd w:val="clear" w:color="auto" w:fill="auto"/>
            <w:vAlign w:val="center"/>
          </w:tcPr>
          <w:p w:rsidR="001E4B26" w:rsidRPr="00E600D9" w:rsidRDefault="001E4B26" w:rsidP="00E600D9">
            <w:pPr>
              <w:spacing w:line="360" w:lineRule="auto"/>
              <w:jc w:val="both"/>
              <w:rPr>
                <w:rFonts w:ascii="Tahoma" w:hAnsi="Tahoma" w:cs="Tahoma"/>
                <w:b/>
                <w:sz w:val="22"/>
                <w:szCs w:val="22"/>
              </w:rPr>
            </w:pPr>
            <w:r w:rsidRPr="00E600D9">
              <w:rPr>
                <w:rFonts w:ascii="Tahoma" w:hAnsi="Tahoma" w:cs="Tahoma"/>
                <w:b/>
                <w:sz w:val="22"/>
                <w:szCs w:val="22"/>
              </w:rPr>
              <w:t>EFICACIA</w:t>
            </w:r>
            <w:r w:rsidR="00C2012E">
              <w:rPr>
                <w:rFonts w:ascii="Tahoma" w:hAnsi="Tahoma" w:cs="Tahoma"/>
                <w:b/>
                <w:sz w:val="22"/>
                <w:szCs w:val="22"/>
              </w:rPr>
              <w:t xml:space="preserve"> EN LOS RESULTADOS</w:t>
            </w:r>
          </w:p>
        </w:tc>
      </w:tr>
      <w:tr w:rsidR="00626D4F" w:rsidRPr="00D45B64" w:rsidTr="00E600D9">
        <w:tc>
          <w:tcPr>
            <w:tcW w:w="731" w:type="dxa"/>
            <w:shd w:val="clear" w:color="auto" w:fill="auto"/>
            <w:vAlign w:val="center"/>
          </w:tcPr>
          <w:p w:rsidR="001E4B26" w:rsidRPr="00E600D9" w:rsidRDefault="009B3195" w:rsidP="00E600D9">
            <w:pPr>
              <w:spacing w:line="360" w:lineRule="auto"/>
              <w:jc w:val="center"/>
              <w:rPr>
                <w:rFonts w:ascii="Tahoma" w:hAnsi="Tahoma" w:cs="Tahoma"/>
                <w:sz w:val="22"/>
                <w:szCs w:val="22"/>
              </w:rPr>
            </w:pPr>
            <w:r w:rsidRPr="00E600D9">
              <w:rPr>
                <w:rFonts w:ascii="Tahoma" w:hAnsi="Tahoma" w:cs="Tahoma"/>
                <w:sz w:val="22"/>
                <w:szCs w:val="22"/>
              </w:rPr>
              <w:t>8</w:t>
            </w:r>
          </w:p>
        </w:tc>
        <w:tc>
          <w:tcPr>
            <w:tcW w:w="3063" w:type="dxa"/>
            <w:shd w:val="clear" w:color="auto" w:fill="auto"/>
            <w:vAlign w:val="center"/>
          </w:tcPr>
          <w:p w:rsidR="001E4B26" w:rsidRPr="00E600D9" w:rsidRDefault="001E4B26" w:rsidP="00E600D9">
            <w:pPr>
              <w:spacing w:line="360" w:lineRule="auto"/>
              <w:jc w:val="center"/>
              <w:rPr>
                <w:rFonts w:ascii="Tahoma" w:hAnsi="Tahoma" w:cs="Tahoma"/>
                <w:sz w:val="22"/>
                <w:szCs w:val="22"/>
              </w:rPr>
            </w:pPr>
            <w:r w:rsidRPr="00E600D9">
              <w:rPr>
                <w:rFonts w:ascii="Tahoma" w:hAnsi="Tahoma" w:cs="Tahoma"/>
                <w:sz w:val="22"/>
                <w:szCs w:val="22"/>
              </w:rPr>
              <w:t>% INDICE DE AVANCE</w:t>
            </w:r>
          </w:p>
        </w:tc>
        <w:tc>
          <w:tcPr>
            <w:tcW w:w="4607" w:type="dxa"/>
            <w:shd w:val="clear" w:color="auto" w:fill="auto"/>
            <w:vAlign w:val="center"/>
          </w:tcPr>
          <w:p w:rsidR="001E4B26" w:rsidRPr="00E600D9" w:rsidRDefault="001E4B26" w:rsidP="00E600D9">
            <w:pPr>
              <w:spacing w:line="360" w:lineRule="auto"/>
              <w:jc w:val="center"/>
              <w:rPr>
                <w:rFonts w:ascii="Tahoma" w:hAnsi="Tahoma" w:cs="Tahoma"/>
                <w:sz w:val="22"/>
                <w:szCs w:val="22"/>
              </w:rPr>
            </w:pPr>
            <w:r w:rsidRPr="00E600D9">
              <w:rPr>
                <w:rFonts w:ascii="Tahoma" w:hAnsi="Tahoma" w:cs="Tahoma"/>
                <w:sz w:val="22"/>
                <w:szCs w:val="22"/>
              </w:rPr>
              <w:t>N EJECUTADOS/N PLANIFICADOS</w:t>
            </w:r>
          </w:p>
        </w:tc>
        <w:tc>
          <w:tcPr>
            <w:tcW w:w="4111" w:type="dxa"/>
            <w:shd w:val="clear" w:color="auto" w:fill="auto"/>
          </w:tcPr>
          <w:p w:rsidR="001E4B26" w:rsidRPr="00E600D9" w:rsidRDefault="001E4B26" w:rsidP="00E600D9">
            <w:pPr>
              <w:spacing w:line="360" w:lineRule="auto"/>
              <w:jc w:val="both"/>
              <w:rPr>
                <w:rFonts w:ascii="Tahoma" w:hAnsi="Tahoma" w:cs="Tahoma"/>
                <w:sz w:val="22"/>
                <w:szCs w:val="22"/>
              </w:rPr>
            </w:pPr>
            <w:r w:rsidRPr="00E600D9">
              <w:rPr>
                <w:rFonts w:ascii="Tahoma" w:hAnsi="Tahoma" w:cs="Tahoma"/>
                <w:sz w:val="22"/>
                <w:szCs w:val="22"/>
              </w:rPr>
              <w:t>N= Ejemplos: Nro. de Objetivos, Nro. de Acuerdos de reuniones.</w:t>
            </w:r>
          </w:p>
          <w:p w:rsidR="001E4B26" w:rsidRPr="00E600D9" w:rsidRDefault="001E4B26" w:rsidP="00E600D9">
            <w:pPr>
              <w:spacing w:line="360" w:lineRule="auto"/>
              <w:jc w:val="both"/>
              <w:rPr>
                <w:rFonts w:ascii="Tahoma" w:hAnsi="Tahoma" w:cs="Tahoma"/>
                <w:sz w:val="22"/>
                <w:szCs w:val="22"/>
              </w:rPr>
            </w:pPr>
            <w:r w:rsidRPr="00E600D9">
              <w:rPr>
                <w:rFonts w:ascii="Tahoma" w:hAnsi="Tahoma" w:cs="Tahoma"/>
                <w:spacing w:val="-3"/>
                <w:sz w:val="22"/>
                <w:szCs w:val="22"/>
              </w:rPr>
              <w:t>Refleja el porcentaje de avance de N en un período determinado (mes, trimestre, semestre, anual) repercutiendo en la planeación estratégica.</w:t>
            </w:r>
          </w:p>
        </w:tc>
      </w:tr>
      <w:tr w:rsidR="00626D4F" w:rsidRPr="00D45B64" w:rsidTr="00E600D9">
        <w:tc>
          <w:tcPr>
            <w:tcW w:w="731" w:type="dxa"/>
            <w:shd w:val="clear" w:color="auto" w:fill="auto"/>
            <w:vAlign w:val="center"/>
          </w:tcPr>
          <w:p w:rsidR="001E4B26" w:rsidRPr="00E600D9" w:rsidRDefault="00F9117B" w:rsidP="00E600D9">
            <w:pPr>
              <w:spacing w:line="360" w:lineRule="auto"/>
              <w:jc w:val="center"/>
              <w:rPr>
                <w:rFonts w:ascii="Tahoma" w:hAnsi="Tahoma" w:cs="Tahoma"/>
                <w:sz w:val="22"/>
                <w:szCs w:val="22"/>
              </w:rPr>
            </w:pPr>
            <w:r w:rsidRPr="00E600D9">
              <w:rPr>
                <w:rFonts w:ascii="Tahoma" w:hAnsi="Tahoma" w:cs="Tahoma"/>
                <w:sz w:val="22"/>
                <w:szCs w:val="22"/>
              </w:rPr>
              <w:t>9</w:t>
            </w:r>
          </w:p>
        </w:tc>
        <w:tc>
          <w:tcPr>
            <w:tcW w:w="3063" w:type="dxa"/>
            <w:shd w:val="clear" w:color="auto" w:fill="auto"/>
            <w:vAlign w:val="center"/>
          </w:tcPr>
          <w:p w:rsidR="001E4B26" w:rsidRPr="00E600D9" w:rsidRDefault="001E4B26" w:rsidP="00E600D9">
            <w:pPr>
              <w:spacing w:line="360" w:lineRule="auto"/>
              <w:jc w:val="center"/>
              <w:rPr>
                <w:rFonts w:ascii="Tahoma" w:hAnsi="Tahoma" w:cs="Tahoma"/>
                <w:sz w:val="22"/>
                <w:szCs w:val="22"/>
              </w:rPr>
            </w:pPr>
            <w:r w:rsidRPr="00E600D9">
              <w:rPr>
                <w:rFonts w:ascii="Tahoma" w:hAnsi="Tahoma" w:cs="Tahoma"/>
                <w:spacing w:val="-3"/>
                <w:sz w:val="22"/>
                <w:szCs w:val="22"/>
              </w:rPr>
              <w:t xml:space="preserve">% CUMPLIMIENTO DE LA PLANTILLA DE CARGOS </w:t>
            </w:r>
            <w:r w:rsidRPr="00E600D9">
              <w:rPr>
                <w:rFonts w:ascii="Tahoma" w:hAnsi="Tahoma" w:cs="Tahoma"/>
                <w:spacing w:val="-3"/>
                <w:sz w:val="22"/>
                <w:szCs w:val="22"/>
              </w:rPr>
              <w:lastRenderedPageBreak/>
              <w:t>DIRECTIVOS</w:t>
            </w:r>
          </w:p>
        </w:tc>
        <w:tc>
          <w:tcPr>
            <w:tcW w:w="4607" w:type="dxa"/>
            <w:shd w:val="clear" w:color="auto" w:fill="auto"/>
            <w:vAlign w:val="center"/>
          </w:tcPr>
          <w:p w:rsidR="001E4B26" w:rsidRPr="00E600D9" w:rsidRDefault="001E4B26" w:rsidP="00E600D9">
            <w:pPr>
              <w:spacing w:line="360" w:lineRule="auto"/>
              <w:ind w:left="360" w:hanging="360"/>
              <w:jc w:val="center"/>
              <w:rPr>
                <w:rFonts w:ascii="Tahoma" w:hAnsi="Tahoma" w:cs="Tahoma"/>
                <w:sz w:val="22"/>
                <w:szCs w:val="22"/>
                <w:u w:val="single"/>
              </w:rPr>
            </w:pPr>
            <w:r w:rsidRPr="00E600D9">
              <w:rPr>
                <w:rFonts w:ascii="Tahoma" w:hAnsi="Tahoma" w:cs="Tahoma"/>
                <w:spacing w:val="-3"/>
                <w:sz w:val="22"/>
                <w:szCs w:val="22"/>
              </w:rPr>
              <w:lastRenderedPageBreak/>
              <w:t># OCUPADOS/# APROBADOS</w:t>
            </w:r>
          </w:p>
        </w:tc>
        <w:tc>
          <w:tcPr>
            <w:tcW w:w="4111" w:type="dxa"/>
            <w:shd w:val="clear" w:color="auto" w:fill="auto"/>
          </w:tcPr>
          <w:p w:rsidR="001E4B26" w:rsidRPr="00E600D9" w:rsidRDefault="001E4B26" w:rsidP="00E600D9">
            <w:pPr>
              <w:spacing w:line="360" w:lineRule="auto"/>
              <w:jc w:val="both"/>
              <w:rPr>
                <w:rFonts w:ascii="Tahoma" w:hAnsi="Tahoma" w:cs="Tahoma"/>
                <w:sz w:val="22"/>
                <w:szCs w:val="22"/>
              </w:rPr>
            </w:pPr>
            <w:r w:rsidRPr="00E600D9">
              <w:rPr>
                <w:rFonts w:ascii="Tahoma" w:hAnsi="Tahoma" w:cs="Tahoma"/>
                <w:spacing w:val="-3"/>
                <w:sz w:val="22"/>
                <w:szCs w:val="22"/>
              </w:rPr>
              <w:t xml:space="preserve">Refleja el nivel de ocupación de la plantilla de cuadros o directivos en la </w:t>
            </w:r>
            <w:r w:rsidRPr="00E600D9">
              <w:rPr>
                <w:rFonts w:ascii="Tahoma" w:hAnsi="Tahoma" w:cs="Tahoma"/>
                <w:spacing w:val="-3"/>
                <w:sz w:val="22"/>
                <w:szCs w:val="22"/>
              </w:rPr>
              <w:lastRenderedPageBreak/>
              <w:t>entidad auditada influyendo en la toma de decisiones.</w:t>
            </w:r>
          </w:p>
        </w:tc>
      </w:tr>
      <w:tr w:rsidR="00626D4F" w:rsidRPr="00D45B64" w:rsidTr="00E600D9">
        <w:tc>
          <w:tcPr>
            <w:tcW w:w="731" w:type="dxa"/>
            <w:shd w:val="clear" w:color="auto" w:fill="auto"/>
            <w:vAlign w:val="center"/>
          </w:tcPr>
          <w:p w:rsidR="001E4B26" w:rsidRPr="00E600D9" w:rsidRDefault="00F9117B" w:rsidP="00E600D9">
            <w:pPr>
              <w:spacing w:line="360" w:lineRule="auto"/>
              <w:jc w:val="center"/>
              <w:rPr>
                <w:rFonts w:ascii="Tahoma" w:hAnsi="Tahoma" w:cs="Tahoma"/>
                <w:sz w:val="22"/>
                <w:szCs w:val="22"/>
              </w:rPr>
            </w:pPr>
            <w:r w:rsidRPr="00E600D9">
              <w:rPr>
                <w:rFonts w:ascii="Tahoma" w:hAnsi="Tahoma" w:cs="Tahoma"/>
                <w:sz w:val="22"/>
                <w:szCs w:val="22"/>
              </w:rPr>
              <w:lastRenderedPageBreak/>
              <w:t>10</w:t>
            </w:r>
          </w:p>
        </w:tc>
        <w:tc>
          <w:tcPr>
            <w:tcW w:w="3063" w:type="dxa"/>
            <w:shd w:val="clear" w:color="auto" w:fill="auto"/>
            <w:vAlign w:val="center"/>
          </w:tcPr>
          <w:p w:rsidR="001E4B26" w:rsidRPr="00E600D9" w:rsidRDefault="001E4B26" w:rsidP="00E600D9">
            <w:pPr>
              <w:spacing w:line="360" w:lineRule="auto"/>
              <w:jc w:val="center"/>
              <w:rPr>
                <w:rFonts w:ascii="Tahoma" w:hAnsi="Tahoma" w:cs="Tahoma"/>
                <w:spacing w:val="-3"/>
                <w:sz w:val="22"/>
                <w:szCs w:val="22"/>
              </w:rPr>
            </w:pPr>
            <w:r w:rsidRPr="00E600D9">
              <w:rPr>
                <w:rFonts w:ascii="Tahoma" w:hAnsi="Tahoma" w:cs="Tahoma"/>
                <w:spacing w:val="-3"/>
                <w:sz w:val="22"/>
                <w:szCs w:val="22"/>
              </w:rPr>
              <w:t>% RESERVA DE CUADROS EXISTENTE</w:t>
            </w:r>
          </w:p>
        </w:tc>
        <w:tc>
          <w:tcPr>
            <w:tcW w:w="4607" w:type="dxa"/>
            <w:shd w:val="clear" w:color="auto" w:fill="auto"/>
            <w:vAlign w:val="center"/>
          </w:tcPr>
          <w:p w:rsidR="001E4B26" w:rsidRPr="00E600D9" w:rsidRDefault="001E4B26" w:rsidP="00E600D9">
            <w:pPr>
              <w:spacing w:line="360" w:lineRule="auto"/>
              <w:ind w:left="360" w:hanging="360"/>
              <w:jc w:val="center"/>
              <w:rPr>
                <w:rFonts w:ascii="Tahoma" w:hAnsi="Tahoma" w:cs="Tahoma"/>
                <w:spacing w:val="-3"/>
                <w:sz w:val="22"/>
                <w:szCs w:val="22"/>
              </w:rPr>
            </w:pPr>
            <w:r w:rsidRPr="00E600D9">
              <w:rPr>
                <w:rFonts w:ascii="Tahoma" w:hAnsi="Tahoma" w:cs="Tahoma"/>
                <w:spacing w:val="-3"/>
                <w:sz w:val="22"/>
                <w:szCs w:val="22"/>
              </w:rPr>
              <w:t># RESERVAS DE CUADROS/# CUADROS</w:t>
            </w:r>
          </w:p>
        </w:tc>
        <w:tc>
          <w:tcPr>
            <w:tcW w:w="4111" w:type="dxa"/>
            <w:shd w:val="clear" w:color="auto" w:fill="auto"/>
          </w:tcPr>
          <w:p w:rsidR="001E4B26" w:rsidRPr="00E600D9" w:rsidRDefault="001E4B26" w:rsidP="00E600D9">
            <w:pPr>
              <w:spacing w:line="360" w:lineRule="auto"/>
              <w:jc w:val="both"/>
              <w:rPr>
                <w:rFonts w:ascii="Tahoma" w:hAnsi="Tahoma" w:cs="Tahoma"/>
                <w:spacing w:val="-3"/>
                <w:sz w:val="22"/>
                <w:szCs w:val="22"/>
              </w:rPr>
            </w:pPr>
            <w:r w:rsidRPr="00E600D9">
              <w:rPr>
                <w:rFonts w:ascii="Tahoma" w:hAnsi="Tahoma" w:cs="Tahoma"/>
                <w:spacing w:val="-3"/>
                <w:sz w:val="22"/>
                <w:szCs w:val="22"/>
              </w:rPr>
              <w:t>Debe ser mayor o igual a 2 reservas en preparación por cada cuadro, y al menos, 1 debe estar preparada para ser promovida, siempre que sea posible.</w:t>
            </w:r>
          </w:p>
        </w:tc>
      </w:tr>
      <w:tr w:rsidR="00626D4F" w:rsidRPr="00D45B64" w:rsidTr="00E600D9">
        <w:tc>
          <w:tcPr>
            <w:tcW w:w="731" w:type="dxa"/>
            <w:shd w:val="clear" w:color="auto" w:fill="auto"/>
            <w:vAlign w:val="center"/>
          </w:tcPr>
          <w:p w:rsidR="001E4B26" w:rsidRPr="00E600D9" w:rsidRDefault="00F9117B" w:rsidP="00E600D9">
            <w:pPr>
              <w:spacing w:line="360" w:lineRule="auto"/>
              <w:jc w:val="center"/>
              <w:rPr>
                <w:rFonts w:ascii="Tahoma" w:hAnsi="Tahoma" w:cs="Tahoma"/>
                <w:sz w:val="22"/>
                <w:szCs w:val="22"/>
              </w:rPr>
            </w:pPr>
            <w:r w:rsidRPr="00E600D9">
              <w:rPr>
                <w:rFonts w:ascii="Tahoma" w:hAnsi="Tahoma" w:cs="Tahoma"/>
                <w:sz w:val="22"/>
                <w:szCs w:val="22"/>
              </w:rPr>
              <w:t>11</w:t>
            </w:r>
          </w:p>
        </w:tc>
        <w:tc>
          <w:tcPr>
            <w:tcW w:w="3063" w:type="dxa"/>
            <w:shd w:val="clear" w:color="auto" w:fill="auto"/>
            <w:vAlign w:val="center"/>
          </w:tcPr>
          <w:p w:rsidR="001E4B26" w:rsidRPr="00E600D9" w:rsidRDefault="001E4B26" w:rsidP="00E600D9">
            <w:pPr>
              <w:spacing w:line="360" w:lineRule="auto"/>
              <w:jc w:val="center"/>
              <w:rPr>
                <w:rFonts w:ascii="Tahoma" w:hAnsi="Tahoma" w:cs="Tahoma"/>
                <w:spacing w:val="-3"/>
                <w:sz w:val="22"/>
                <w:szCs w:val="22"/>
              </w:rPr>
            </w:pPr>
            <w:r w:rsidRPr="00E600D9">
              <w:rPr>
                <w:rFonts w:ascii="Tahoma" w:hAnsi="Tahoma" w:cs="Tahoma"/>
                <w:spacing w:val="-3"/>
                <w:sz w:val="22"/>
                <w:szCs w:val="22"/>
              </w:rPr>
              <w:t>% RESERVAS DE CUADROS PROMOVIDAS</w:t>
            </w:r>
          </w:p>
        </w:tc>
        <w:tc>
          <w:tcPr>
            <w:tcW w:w="4607" w:type="dxa"/>
            <w:shd w:val="clear" w:color="auto" w:fill="auto"/>
            <w:vAlign w:val="center"/>
          </w:tcPr>
          <w:p w:rsidR="001E4B26" w:rsidRPr="00E600D9" w:rsidRDefault="001E4B26" w:rsidP="00E600D9">
            <w:pPr>
              <w:spacing w:line="360" w:lineRule="auto"/>
              <w:ind w:left="360" w:hanging="360"/>
              <w:jc w:val="center"/>
              <w:rPr>
                <w:rFonts w:ascii="Tahoma" w:hAnsi="Tahoma" w:cs="Tahoma"/>
                <w:spacing w:val="-3"/>
                <w:sz w:val="22"/>
                <w:szCs w:val="22"/>
              </w:rPr>
            </w:pPr>
            <w:r w:rsidRPr="00E600D9">
              <w:rPr>
                <w:rFonts w:ascii="Tahoma" w:hAnsi="Tahoma" w:cs="Tahoma"/>
                <w:spacing w:val="-3"/>
                <w:sz w:val="22"/>
                <w:szCs w:val="22"/>
              </w:rPr>
              <w:t># PROMOCIONES DE RESERVAS/ # PROMOCIONES TOTALES</w:t>
            </w:r>
          </w:p>
        </w:tc>
        <w:tc>
          <w:tcPr>
            <w:tcW w:w="4111" w:type="dxa"/>
            <w:shd w:val="clear" w:color="auto" w:fill="auto"/>
          </w:tcPr>
          <w:p w:rsidR="001E4B26" w:rsidRPr="00E600D9" w:rsidRDefault="001E4B26" w:rsidP="00E600D9">
            <w:pPr>
              <w:spacing w:line="360" w:lineRule="auto"/>
              <w:jc w:val="both"/>
              <w:rPr>
                <w:rFonts w:ascii="Tahoma" w:hAnsi="Tahoma" w:cs="Tahoma"/>
                <w:spacing w:val="-3"/>
                <w:sz w:val="22"/>
                <w:szCs w:val="22"/>
              </w:rPr>
            </w:pPr>
            <w:r w:rsidRPr="00E600D9">
              <w:rPr>
                <w:rFonts w:ascii="Tahoma" w:hAnsi="Tahoma" w:cs="Tahoma"/>
                <w:spacing w:val="-3"/>
                <w:sz w:val="22"/>
                <w:szCs w:val="22"/>
              </w:rPr>
              <w:t>Refleja el porcentaje del total de promociones del período se cubrieron con las reservas de cuadros propias de la organización.</w:t>
            </w:r>
          </w:p>
        </w:tc>
      </w:tr>
      <w:tr w:rsidR="00626D4F" w:rsidRPr="00D45B64" w:rsidTr="00E600D9">
        <w:tc>
          <w:tcPr>
            <w:tcW w:w="731" w:type="dxa"/>
            <w:shd w:val="clear" w:color="auto" w:fill="auto"/>
            <w:vAlign w:val="center"/>
          </w:tcPr>
          <w:p w:rsidR="001E4B26" w:rsidRPr="00E600D9" w:rsidRDefault="00F9117B" w:rsidP="00E600D9">
            <w:pPr>
              <w:spacing w:line="360" w:lineRule="auto"/>
              <w:jc w:val="center"/>
              <w:rPr>
                <w:rFonts w:ascii="Tahoma" w:hAnsi="Tahoma" w:cs="Tahoma"/>
                <w:sz w:val="22"/>
                <w:szCs w:val="22"/>
              </w:rPr>
            </w:pPr>
            <w:r w:rsidRPr="00E600D9">
              <w:rPr>
                <w:rFonts w:ascii="Tahoma" w:hAnsi="Tahoma" w:cs="Tahoma"/>
                <w:sz w:val="22"/>
                <w:szCs w:val="22"/>
              </w:rPr>
              <w:t>12</w:t>
            </w:r>
          </w:p>
        </w:tc>
        <w:tc>
          <w:tcPr>
            <w:tcW w:w="3063" w:type="dxa"/>
            <w:shd w:val="clear" w:color="auto" w:fill="auto"/>
            <w:vAlign w:val="center"/>
          </w:tcPr>
          <w:p w:rsidR="001E4B26" w:rsidRPr="00E600D9" w:rsidRDefault="001E4B26" w:rsidP="00E600D9">
            <w:pPr>
              <w:spacing w:line="360" w:lineRule="auto"/>
              <w:jc w:val="center"/>
              <w:rPr>
                <w:rFonts w:ascii="Tahoma" w:hAnsi="Tahoma" w:cs="Tahoma"/>
                <w:spacing w:val="-3"/>
                <w:sz w:val="22"/>
                <w:szCs w:val="22"/>
              </w:rPr>
            </w:pPr>
            <w:r w:rsidRPr="00E600D9">
              <w:rPr>
                <w:rFonts w:ascii="Tahoma" w:hAnsi="Tahoma" w:cs="Tahoma"/>
                <w:spacing w:val="-3"/>
                <w:sz w:val="22"/>
                <w:szCs w:val="22"/>
              </w:rPr>
              <w:t>% BAJAS POR DEMOCION Y LIBERACION</w:t>
            </w:r>
          </w:p>
        </w:tc>
        <w:tc>
          <w:tcPr>
            <w:tcW w:w="4607" w:type="dxa"/>
            <w:shd w:val="clear" w:color="auto" w:fill="auto"/>
            <w:vAlign w:val="center"/>
          </w:tcPr>
          <w:p w:rsidR="001E4B26" w:rsidRPr="00E600D9" w:rsidRDefault="001E4B26" w:rsidP="00E600D9">
            <w:pPr>
              <w:spacing w:line="360" w:lineRule="auto"/>
              <w:ind w:left="360" w:hanging="360"/>
              <w:jc w:val="center"/>
              <w:rPr>
                <w:rFonts w:ascii="Tahoma" w:hAnsi="Tahoma" w:cs="Tahoma"/>
                <w:spacing w:val="-3"/>
                <w:sz w:val="22"/>
                <w:szCs w:val="22"/>
              </w:rPr>
            </w:pPr>
            <w:r w:rsidRPr="00E600D9">
              <w:rPr>
                <w:rFonts w:ascii="Tahoma" w:hAnsi="Tahoma" w:cs="Tahoma"/>
                <w:spacing w:val="-3"/>
                <w:sz w:val="22"/>
                <w:szCs w:val="22"/>
              </w:rPr>
              <w:t># BAJAS (DEMOCION + LIBERACION)/# BAJAS TOTALES</w:t>
            </w:r>
          </w:p>
        </w:tc>
        <w:tc>
          <w:tcPr>
            <w:tcW w:w="4111" w:type="dxa"/>
            <w:shd w:val="clear" w:color="auto" w:fill="auto"/>
          </w:tcPr>
          <w:p w:rsidR="001E4B26" w:rsidRPr="00E600D9" w:rsidRDefault="001E4B26" w:rsidP="00E600D9">
            <w:pPr>
              <w:spacing w:line="360" w:lineRule="auto"/>
              <w:jc w:val="both"/>
              <w:rPr>
                <w:rFonts w:ascii="Tahoma" w:hAnsi="Tahoma" w:cs="Tahoma"/>
                <w:spacing w:val="-3"/>
                <w:sz w:val="22"/>
                <w:szCs w:val="22"/>
              </w:rPr>
            </w:pPr>
            <w:r w:rsidRPr="00E600D9">
              <w:rPr>
                <w:rFonts w:ascii="Tahoma" w:hAnsi="Tahoma" w:cs="Tahoma"/>
                <w:spacing w:val="-3"/>
                <w:sz w:val="22"/>
                <w:szCs w:val="22"/>
              </w:rPr>
              <w:t>Refleja el porcentaje de las bajas totales de los cargos directivos corresponden a democión y liberación evidenciando el trabajo de los cuadros.</w:t>
            </w:r>
          </w:p>
        </w:tc>
      </w:tr>
      <w:tr w:rsidR="00626D4F" w:rsidRPr="00D45B64" w:rsidTr="00E600D9">
        <w:tc>
          <w:tcPr>
            <w:tcW w:w="731" w:type="dxa"/>
            <w:shd w:val="clear" w:color="auto" w:fill="auto"/>
            <w:vAlign w:val="center"/>
          </w:tcPr>
          <w:p w:rsidR="001E4B26" w:rsidRPr="00E600D9" w:rsidRDefault="00F9117B" w:rsidP="00E600D9">
            <w:pPr>
              <w:spacing w:line="360" w:lineRule="auto"/>
              <w:jc w:val="center"/>
              <w:rPr>
                <w:rFonts w:ascii="Tahoma" w:hAnsi="Tahoma" w:cs="Tahoma"/>
                <w:sz w:val="22"/>
                <w:szCs w:val="22"/>
              </w:rPr>
            </w:pPr>
            <w:r w:rsidRPr="00E600D9">
              <w:rPr>
                <w:rFonts w:ascii="Tahoma" w:hAnsi="Tahoma" w:cs="Tahoma"/>
                <w:sz w:val="22"/>
                <w:szCs w:val="22"/>
              </w:rPr>
              <w:t>13</w:t>
            </w:r>
          </w:p>
        </w:tc>
        <w:tc>
          <w:tcPr>
            <w:tcW w:w="3063" w:type="dxa"/>
            <w:shd w:val="clear" w:color="auto" w:fill="auto"/>
            <w:vAlign w:val="center"/>
          </w:tcPr>
          <w:p w:rsidR="001E4B26" w:rsidRPr="00E600D9" w:rsidRDefault="001E4B26" w:rsidP="00E600D9">
            <w:pPr>
              <w:spacing w:line="360" w:lineRule="auto"/>
              <w:jc w:val="center"/>
              <w:rPr>
                <w:rFonts w:ascii="Tahoma" w:hAnsi="Tahoma" w:cs="Tahoma"/>
                <w:spacing w:val="-3"/>
                <w:sz w:val="22"/>
                <w:szCs w:val="22"/>
              </w:rPr>
            </w:pPr>
            <w:r w:rsidRPr="00E600D9">
              <w:rPr>
                <w:rFonts w:ascii="Tahoma" w:hAnsi="Tahoma" w:cs="Tahoma"/>
                <w:spacing w:val="-3"/>
                <w:sz w:val="22"/>
                <w:szCs w:val="22"/>
              </w:rPr>
              <w:t>% RESERVAS PREPARADAS PARA SU PROMOCION</w:t>
            </w:r>
          </w:p>
        </w:tc>
        <w:tc>
          <w:tcPr>
            <w:tcW w:w="4607" w:type="dxa"/>
            <w:shd w:val="clear" w:color="auto" w:fill="auto"/>
            <w:vAlign w:val="center"/>
          </w:tcPr>
          <w:p w:rsidR="001E4B26" w:rsidRPr="00E600D9" w:rsidRDefault="001E4B26" w:rsidP="00E600D9">
            <w:pPr>
              <w:suppressAutoHyphens/>
              <w:spacing w:line="360" w:lineRule="auto"/>
              <w:jc w:val="both"/>
              <w:rPr>
                <w:rFonts w:ascii="Tahoma" w:hAnsi="Tahoma" w:cs="Tahoma"/>
                <w:spacing w:val="-3"/>
                <w:sz w:val="22"/>
                <w:szCs w:val="22"/>
              </w:rPr>
            </w:pPr>
            <w:r w:rsidRPr="00E600D9">
              <w:rPr>
                <w:rFonts w:ascii="Tahoma" w:hAnsi="Tahoma" w:cs="Tahoma"/>
                <w:spacing w:val="-3"/>
                <w:sz w:val="22"/>
                <w:szCs w:val="22"/>
              </w:rPr>
              <w:t># RESERVAS PREPARADAS/ # RESERVAS TOTAL</w:t>
            </w:r>
          </w:p>
          <w:p w:rsidR="001E4B26" w:rsidRPr="00E600D9" w:rsidRDefault="001E4B26" w:rsidP="00E600D9">
            <w:pPr>
              <w:spacing w:line="360" w:lineRule="auto"/>
              <w:ind w:left="360" w:hanging="360"/>
              <w:jc w:val="center"/>
              <w:rPr>
                <w:rFonts w:ascii="Tahoma" w:hAnsi="Tahoma" w:cs="Tahoma"/>
                <w:spacing w:val="-3"/>
                <w:sz w:val="22"/>
                <w:szCs w:val="22"/>
              </w:rPr>
            </w:pPr>
          </w:p>
        </w:tc>
        <w:tc>
          <w:tcPr>
            <w:tcW w:w="4111" w:type="dxa"/>
            <w:shd w:val="clear" w:color="auto" w:fill="auto"/>
          </w:tcPr>
          <w:p w:rsidR="001E4B26" w:rsidRPr="00E600D9" w:rsidRDefault="001E4B26" w:rsidP="00E600D9">
            <w:pPr>
              <w:spacing w:line="360" w:lineRule="auto"/>
              <w:jc w:val="both"/>
              <w:rPr>
                <w:rFonts w:ascii="Tahoma" w:hAnsi="Tahoma" w:cs="Tahoma"/>
                <w:spacing w:val="-3"/>
                <w:sz w:val="22"/>
                <w:szCs w:val="22"/>
              </w:rPr>
            </w:pPr>
            <w:r w:rsidRPr="00E600D9">
              <w:rPr>
                <w:rFonts w:ascii="Tahoma" w:hAnsi="Tahoma" w:cs="Tahoma"/>
                <w:spacing w:val="-3"/>
                <w:sz w:val="22"/>
                <w:szCs w:val="22"/>
              </w:rPr>
              <w:t>Debe ser, al menos, el 50% del total de la reserva, reflejando la preparación de la reserva para asumir cargos directivos.</w:t>
            </w:r>
          </w:p>
        </w:tc>
      </w:tr>
      <w:tr w:rsidR="00626D4F" w:rsidRPr="00D45B64" w:rsidTr="00E600D9">
        <w:tc>
          <w:tcPr>
            <w:tcW w:w="731" w:type="dxa"/>
            <w:shd w:val="clear" w:color="auto" w:fill="auto"/>
            <w:vAlign w:val="center"/>
          </w:tcPr>
          <w:p w:rsidR="001E4B26" w:rsidRPr="00E600D9" w:rsidRDefault="00F9117B" w:rsidP="00E600D9">
            <w:pPr>
              <w:spacing w:line="360" w:lineRule="auto"/>
              <w:jc w:val="center"/>
              <w:rPr>
                <w:rFonts w:ascii="Tahoma" w:hAnsi="Tahoma" w:cs="Tahoma"/>
                <w:sz w:val="22"/>
                <w:szCs w:val="22"/>
              </w:rPr>
            </w:pPr>
            <w:r w:rsidRPr="00E600D9">
              <w:rPr>
                <w:rFonts w:ascii="Tahoma" w:hAnsi="Tahoma" w:cs="Tahoma"/>
                <w:sz w:val="22"/>
                <w:szCs w:val="22"/>
              </w:rPr>
              <w:t>14</w:t>
            </w:r>
          </w:p>
        </w:tc>
        <w:tc>
          <w:tcPr>
            <w:tcW w:w="3063" w:type="dxa"/>
            <w:shd w:val="clear" w:color="auto" w:fill="auto"/>
            <w:vAlign w:val="center"/>
          </w:tcPr>
          <w:p w:rsidR="001E4B26" w:rsidRPr="00E600D9" w:rsidRDefault="001E4B26" w:rsidP="00E600D9">
            <w:pPr>
              <w:spacing w:line="360" w:lineRule="auto"/>
              <w:jc w:val="center"/>
              <w:rPr>
                <w:rFonts w:ascii="Tahoma" w:hAnsi="Tahoma" w:cs="Tahoma"/>
                <w:spacing w:val="-3"/>
                <w:sz w:val="22"/>
                <w:szCs w:val="22"/>
              </w:rPr>
            </w:pPr>
            <w:r w:rsidRPr="00E600D9">
              <w:rPr>
                <w:rFonts w:ascii="Tahoma" w:hAnsi="Tahoma" w:cs="Tahoma"/>
                <w:spacing w:val="-3"/>
                <w:sz w:val="22"/>
                <w:szCs w:val="22"/>
              </w:rPr>
              <w:t>% AUDITORIAS DEFICIENTE O MAL RECIBIDAS</w:t>
            </w:r>
          </w:p>
        </w:tc>
        <w:tc>
          <w:tcPr>
            <w:tcW w:w="4607" w:type="dxa"/>
            <w:shd w:val="clear" w:color="auto" w:fill="auto"/>
            <w:vAlign w:val="center"/>
          </w:tcPr>
          <w:p w:rsidR="001E4B26" w:rsidRPr="00E600D9" w:rsidRDefault="001E4B26" w:rsidP="00E600D9">
            <w:pPr>
              <w:spacing w:line="360" w:lineRule="auto"/>
              <w:ind w:left="360" w:hanging="360"/>
              <w:jc w:val="center"/>
              <w:rPr>
                <w:rFonts w:ascii="Tahoma" w:hAnsi="Tahoma" w:cs="Tahoma"/>
                <w:spacing w:val="-3"/>
                <w:sz w:val="22"/>
                <w:szCs w:val="22"/>
              </w:rPr>
            </w:pPr>
            <w:r w:rsidRPr="00E600D9">
              <w:rPr>
                <w:rFonts w:ascii="Tahoma" w:hAnsi="Tahoma" w:cs="Tahoma"/>
                <w:spacing w:val="-3"/>
                <w:sz w:val="22"/>
                <w:szCs w:val="22"/>
              </w:rPr>
              <w:t xml:space="preserve"># AUDITORIAS D </w:t>
            </w:r>
            <w:r w:rsidR="00743EB0" w:rsidRPr="00E600D9">
              <w:rPr>
                <w:rFonts w:ascii="Tahoma" w:hAnsi="Tahoma" w:cs="Tahoma"/>
                <w:spacing w:val="-3"/>
                <w:sz w:val="22"/>
                <w:szCs w:val="22"/>
              </w:rPr>
              <w:t>o</w:t>
            </w:r>
            <w:r w:rsidRPr="00E600D9">
              <w:rPr>
                <w:rFonts w:ascii="Tahoma" w:hAnsi="Tahoma" w:cs="Tahoma"/>
                <w:spacing w:val="-3"/>
                <w:sz w:val="22"/>
                <w:szCs w:val="22"/>
              </w:rPr>
              <w:t xml:space="preserve"> M/AUDITORIAS TOTAL</w:t>
            </w:r>
          </w:p>
        </w:tc>
        <w:tc>
          <w:tcPr>
            <w:tcW w:w="4111" w:type="dxa"/>
            <w:shd w:val="clear" w:color="auto" w:fill="auto"/>
          </w:tcPr>
          <w:p w:rsidR="001E4B26" w:rsidRPr="00E600D9" w:rsidRDefault="001E4B26" w:rsidP="00E600D9">
            <w:pPr>
              <w:spacing w:line="360" w:lineRule="auto"/>
              <w:jc w:val="both"/>
              <w:rPr>
                <w:rFonts w:ascii="Tahoma" w:hAnsi="Tahoma" w:cs="Tahoma"/>
                <w:spacing w:val="-3"/>
                <w:sz w:val="22"/>
                <w:szCs w:val="22"/>
              </w:rPr>
            </w:pPr>
            <w:r w:rsidRPr="00E600D9">
              <w:rPr>
                <w:rFonts w:ascii="Tahoma" w:hAnsi="Tahoma" w:cs="Tahoma"/>
                <w:sz w:val="22"/>
                <w:szCs w:val="22"/>
              </w:rPr>
              <w:t xml:space="preserve">Refleja el por ciento de los resultado obtenidos de </w:t>
            </w:r>
            <w:r w:rsidR="009B3195" w:rsidRPr="00E600D9">
              <w:rPr>
                <w:rFonts w:ascii="Tahoma" w:hAnsi="Tahoma" w:cs="Tahoma"/>
                <w:sz w:val="22"/>
                <w:szCs w:val="22"/>
              </w:rPr>
              <w:t>deficiente o mal</w:t>
            </w:r>
            <w:r w:rsidRPr="00E600D9">
              <w:rPr>
                <w:rFonts w:ascii="Tahoma" w:hAnsi="Tahoma" w:cs="Tahoma"/>
                <w:sz w:val="22"/>
                <w:szCs w:val="22"/>
              </w:rPr>
              <w:t xml:space="preserve"> de las auditorías </w:t>
            </w:r>
            <w:r w:rsidR="009B3195" w:rsidRPr="00E600D9">
              <w:rPr>
                <w:rFonts w:ascii="Tahoma" w:hAnsi="Tahoma" w:cs="Tahoma"/>
                <w:sz w:val="22"/>
                <w:szCs w:val="22"/>
              </w:rPr>
              <w:t xml:space="preserve">internas y externas que </w:t>
            </w:r>
            <w:r w:rsidR="009B3195" w:rsidRPr="00E600D9">
              <w:rPr>
                <w:rFonts w:ascii="Tahoma" w:hAnsi="Tahoma" w:cs="Tahoma"/>
                <w:sz w:val="22"/>
                <w:szCs w:val="22"/>
              </w:rPr>
              <w:lastRenderedPageBreak/>
              <w:t>muestran la situación del sistema de control interno implementado en la entidad afectándose la</w:t>
            </w:r>
            <w:r w:rsidRPr="00E600D9">
              <w:rPr>
                <w:rFonts w:ascii="Tahoma" w:hAnsi="Tahoma" w:cs="Tahoma"/>
                <w:sz w:val="22"/>
                <w:szCs w:val="22"/>
              </w:rPr>
              <w:t xml:space="preserve"> toma de decisiones.</w:t>
            </w:r>
          </w:p>
        </w:tc>
      </w:tr>
      <w:tr w:rsidR="00626D4F" w:rsidRPr="00D45B64" w:rsidTr="00E600D9">
        <w:tc>
          <w:tcPr>
            <w:tcW w:w="731" w:type="dxa"/>
            <w:shd w:val="clear" w:color="auto" w:fill="auto"/>
            <w:vAlign w:val="center"/>
          </w:tcPr>
          <w:p w:rsidR="009B3195" w:rsidRPr="00E600D9" w:rsidRDefault="00F9117B" w:rsidP="00E600D9">
            <w:pPr>
              <w:spacing w:line="360" w:lineRule="auto"/>
              <w:jc w:val="center"/>
              <w:rPr>
                <w:rFonts w:ascii="Tahoma" w:hAnsi="Tahoma" w:cs="Tahoma"/>
                <w:sz w:val="22"/>
                <w:szCs w:val="22"/>
              </w:rPr>
            </w:pPr>
            <w:r w:rsidRPr="00E600D9">
              <w:rPr>
                <w:rFonts w:ascii="Tahoma" w:hAnsi="Tahoma" w:cs="Tahoma"/>
                <w:sz w:val="22"/>
                <w:szCs w:val="22"/>
              </w:rPr>
              <w:lastRenderedPageBreak/>
              <w:t>15</w:t>
            </w:r>
          </w:p>
        </w:tc>
        <w:tc>
          <w:tcPr>
            <w:tcW w:w="3063" w:type="dxa"/>
            <w:shd w:val="clear" w:color="auto" w:fill="auto"/>
            <w:vAlign w:val="center"/>
          </w:tcPr>
          <w:p w:rsidR="009B3195" w:rsidRPr="00E600D9" w:rsidRDefault="009B3195" w:rsidP="00E600D9">
            <w:pPr>
              <w:spacing w:line="360" w:lineRule="auto"/>
              <w:jc w:val="center"/>
              <w:rPr>
                <w:rFonts w:ascii="Tahoma" w:hAnsi="Tahoma" w:cs="Tahoma"/>
                <w:spacing w:val="-3"/>
                <w:sz w:val="22"/>
                <w:szCs w:val="22"/>
              </w:rPr>
            </w:pPr>
            <w:r w:rsidRPr="00E600D9">
              <w:rPr>
                <w:rFonts w:ascii="Tahoma" w:hAnsi="Tahoma" w:cs="Tahoma"/>
                <w:spacing w:val="-3"/>
                <w:sz w:val="22"/>
                <w:szCs w:val="22"/>
              </w:rPr>
              <w:t>% AUDITORIAS INTERNAS DEFICIENTE O MAL</w:t>
            </w:r>
          </w:p>
        </w:tc>
        <w:tc>
          <w:tcPr>
            <w:tcW w:w="4607" w:type="dxa"/>
            <w:shd w:val="clear" w:color="auto" w:fill="auto"/>
            <w:vAlign w:val="center"/>
          </w:tcPr>
          <w:p w:rsidR="009B3195" w:rsidRPr="00E600D9" w:rsidRDefault="009B3195" w:rsidP="00E600D9">
            <w:pPr>
              <w:spacing w:line="360" w:lineRule="auto"/>
              <w:ind w:left="360" w:hanging="360"/>
              <w:jc w:val="center"/>
              <w:rPr>
                <w:rFonts w:ascii="Tahoma" w:hAnsi="Tahoma" w:cs="Tahoma"/>
                <w:spacing w:val="-3"/>
                <w:sz w:val="22"/>
                <w:szCs w:val="22"/>
              </w:rPr>
            </w:pPr>
            <w:r w:rsidRPr="00E600D9">
              <w:rPr>
                <w:rFonts w:ascii="Tahoma" w:hAnsi="Tahoma" w:cs="Tahoma"/>
                <w:spacing w:val="-3"/>
                <w:sz w:val="22"/>
                <w:szCs w:val="22"/>
              </w:rPr>
              <w:t xml:space="preserve"># AUDITORIAS INTERNAS D </w:t>
            </w:r>
            <w:r w:rsidR="00743EB0" w:rsidRPr="00E600D9">
              <w:rPr>
                <w:rFonts w:ascii="Tahoma" w:hAnsi="Tahoma" w:cs="Tahoma"/>
                <w:spacing w:val="-3"/>
                <w:sz w:val="22"/>
                <w:szCs w:val="22"/>
              </w:rPr>
              <w:t>o</w:t>
            </w:r>
            <w:r w:rsidRPr="00E600D9">
              <w:rPr>
                <w:rFonts w:ascii="Tahoma" w:hAnsi="Tahoma" w:cs="Tahoma"/>
                <w:spacing w:val="-3"/>
                <w:sz w:val="22"/>
                <w:szCs w:val="22"/>
              </w:rPr>
              <w:t xml:space="preserve"> M/# TOTAL EJECUTADAS</w:t>
            </w:r>
          </w:p>
        </w:tc>
        <w:tc>
          <w:tcPr>
            <w:tcW w:w="4111" w:type="dxa"/>
            <w:shd w:val="clear" w:color="auto" w:fill="auto"/>
          </w:tcPr>
          <w:p w:rsidR="009B3195" w:rsidRPr="00E600D9" w:rsidRDefault="009B3195" w:rsidP="00E600D9">
            <w:pPr>
              <w:spacing w:line="360" w:lineRule="auto"/>
              <w:jc w:val="both"/>
              <w:rPr>
                <w:rFonts w:ascii="Tahoma" w:hAnsi="Tahoma" w:cs="Tahoma"/>
                <w:spacing w:val="-3"/>
                <w:sz w:val="22"/>
                <w:szCs w:val="22"/>
              </w:rPr>
            </w:pPr>
            <w:r w:rsidRPr="00E600D9">
              <w:rPr>
                <w:rFonts w:ascii="Tahoma" w:hAnsi="Tahoma" w:cs="Tahoma"/>
                <w:sz w:val="22"/>
                <w:szCs w:val="22"/>
              </w:rPr>
              <w:t>Refleja el por ciento de los resultado obtenidos de deficiente o mal de las auditorías internas que muestran la situación del sistema de control interno implementado en la entidad afectándose la toma de decisiones.</w:t>
            </w:r>
          </w:p>
        </w:tc>
      </w:tr>
    </w:tbl>
    <w:p w:rsidR="001E4B26" w:rsidRPr="00A37CA5" w:rsidRDefault="001E4B26" w:rsidP="000453F4">
      <w:pPr>
        <w:spacing w:line="360" w:lineRule="auto"/>
        <w:jc w:val="both"/>
        <w:rPr>
          <w:rFonts w:ascii="Tahoma" w:hAnsi="Tahoma" w:cs="Tahoma"/>
          <w:b/>
          <w:sz w:val="22"/>
          <w:szCs w:val="22"/>
        </w:rPr>
      </w:pPr>
    </w:p>
    <w:p w:rsidR="000453F4" w:rsidRPr="00A37CA5" w:rsidRDefault="000453F4" w:rsidP="000453F4">
      <w:pPr>
        <w:spacing w:line="360" w:lineRule="auto"/>
        <w:jc w:val="both"/>
        <w:rPr>
          <w:rFonts w:ascii="Tahoma" w:hAnsi="Tahoma" w:cs="Tahoma"/>
          <w:b/>
          <w:sz w:val="22"/>
          <w:szCs w:val="22"/>
        </w:rPr>
      </w:pPr>
    </w:p>
    <w:p w:rsidR="000453F4" w:rsidRDefault="000453F4" w:rsidP="000453F4">
      <w:pPr>
        <w:spacing w:line="360" w:lineRule="auto"/>
        <w:ind w:left="1276"/>
        <w:jc w:val="both"/>
        <w:rPr>
          <w:rFonts w:ascii="Tahoma" w:hAnsi="Tahoma" w:cs="Tahoma"/>
          <w:b/>
          <w:spacing w:val="-3"/>
          <w:sz w:val="22"/>
          <w:szCs w:val="22"/>
        </w:rPr>
      </w:pPr>
    </w:p>
    <w:p w:rsidR="001E4B26" w:rsidRDefault="001E4B26" w:rsidP="000453F4">
      <w:pPr>
        <w:spacing w:line="360" w:lineRule="auto"/>
        <w:ind w:left="1276"/>
        <w:jc w:val="both"/>
        <w:rPr>
          <w:rFonts w:ascii="Tahoma" w:hAnsi="Tahoma" w:cs="Tahoma"/>
          <w:sz w:val="22"/>
          <w:szCs w:val="22"/>
        </w:rPr>
        <w:sectPr w:rsidR="001E4B26" w:rsidSect="001E4B26">
          <w:headerReference w:type="first" r:id="rId11"/>
          <w:pgSz w:w="16838" w:h="11906" w:orient="landscape"/>
          <w:pgMar w:top="1701" w:right="1417" w:bottom="1701" w:left="1417" w:header="708" w:footer="708" w:gutter="0"/>
          <w:cols w:space="708"/>
          <w:titlePg/>
          <w:docGrid w:linePitch="360"/>
        </w:sectPr>
      </w:pPr>
    </w:p>
    <w:p w:rsidR="000453F4" w:rsidRPr="00E600D9" w:rsidRDefault="000453F4" w:rsidP="00626D4F">
      <w:pPr>
        <w:pStyle w:val="Ttulo2"/>
        <w:keepLines/>
        <w:numPr>
          <w:ilvl w:val="1"/>
          <w:numId w:val="13"/>
        </w:numPr>
        <w:spacing w:before="40" w:after="0" w:line="360" w:lineRule="auto"/>
        <w:jc w:val="both"/>
        <w:rPr>
          <w:rFonts w:ascii="Tahoma" w:hAnsi="Tahoma" w:cs="Tahoma"/>
          <w:bCs w:val="0"/>
          <w:i w:val="0"/>
          <w:iCs w:val="0"/>
          <w:sz w:val="22"/>
          <w:szCs w:val="22"/>
          <w:lang w:val="es-MX" w:eastAsia="en-US"/>
        </w:rPr>
      </w:pPr>
      <w:bookmarkStart w:id="141" w:name="_Toc441298066"/>
      <w:r w:rsidRPr="00E600D9">
        <w:rPr>
          <w:rFonts w:ascii="Tahoma" w:hAnsi="Tahoma" w:cs="Tahoma"/>
          <w:bCs w:val="0"/>
          <w:i w:val="0"/>
          <w:iCs w:val="0"/>
          <w:sz w:val="22"/>
          <w:szCs w:val="22"/>
          <w:lang w:val="es-MX" w:eastAsia="en-US"/>
        </w:rPr>
        <w:lastRenderedPageBreak/>
        <w:t>SISTEMA DE COMUNICACIÓN EMPRESARIAL O RELACIONES PÚBLICAS.</w:t>
      </w:r>
      <w:bookmarkEnd w:id="141"/>
    </w:p>
    <w:p w:rsidR="00F9117B" w:rsidRPr="00F9117B" w:rsidRDefault="00F9117B" w:rsidP="00626D4F">
      <w:pPr>
        <w:pStyle w:val="Prrafodelista"/>
        <w:keepNext/>
        <w:numPr>
          <w:ilvl w:val="1"/>
          <w:numId w:val="38"/>
        </w:numPr>
        <w:spacing w:line="360" w:lineRule="auto"/>
        <w:jc w:val="both"/>
        <w:outlineLvl w:val="2"/>
        <w:rPr>
          <w:rFonts w:ascii="Tahoma" w:hAnsi="Tahoma" w:cs="Tahoma"/>
          <w:b/>
          <w:vanish/>
          <w:sz w:val="22"/>
          <w:szCs w:val="22"/>
        </w:rPr>
      </w:pPr>
      <w:bookmarkStart w:id="142" w:name="_Toc428790787"/>
      <w:bookmarkStart w:id="143" w:name="_Toc429163990"/>
      <w:bookmarkStart w:id="144" w:name="_Toc430428827"/>
      <w:bookmarkStart w:id="145" w:name="_Toc431912803"/>
      <w:bookmarkStart w:id="146" w:name="_Toc431912903"/>
      <w:bookmarkStart w:id="147" w:name="_Toc431913003"/>
      <w:bookmarkStart w:id="148" w:name="_Toc432480301"/>
      <w:bookmarkStart w:id="149" w:name="_Toc441298067"/>
      <w:bookmarkEnd w:id="142"/>
      <w:bookmarkEnd w:id="143"/>
      <w:bookmarkEnd w:id="144"/>
      <w:bookmarkEnd w:id="145"/>
      <w:bookmarkEnd w:id="146"/>
      <w:bookmarkEnd w:id="147"/>
      <w:bookmarkEnd w:id="148"/>
      <w:bookmarkEnd w:id="149"/>
    </w:p>
    <w:p w:rsidR="000453F4" w:rsidRPr="00F9117B" w:rsidRDefault="000453F4" w:rsidP="00626D4F">
      <w:pPr>
        <w:pStyle w:val="Ttulo3"/>
        <w:numPr>
          <w:ilvl w:val="2"/>
          <w:numId w:val="38"/>
        </w:numPr>
        <w:spacing w:before="0" w:after="0" w:line="360" w:lineRule="auto"/>
        <w:ind w:left="709" w:hanging="709"/>
        <w:jc w:val="both"/>
        <w:rPr>
          <w:rFonts w:ascii="Tahoma" w:hAnsi="Tahoma" w:cs="Tahoma"/>
          <w:bCs w:val="0"/>
          <w:sz w:val="22"/>
          <w:szCs w:val="22"/>
        </w:rPr>
      </w:pPr>
      <w:bookmarkStart w:id="150" w:name="_Toc441298068"/>
      <w:r w:rsidRPr="00F9117B">
        <w:rPr>
          <w:rFonts w:ascii="Tahoma" w:hAnsi="Tahoma" w:cs="Tahoma"/>
          <w:bCs w:val="0"/>
          <w:sz w:val="22"/>
          <w:szCs w:val="22"/>
        </w:rPr>
        <w:t>COMPONENTES DEL SISTEMA DE COMUNICACIÓN O RELACIONES PÚBLICAS.</w:t>
      </w:r>
      <w:bookmarkEnd w:id="150"/>
    </w:p>
    <w:p w:rsidR="000453F4" w:rsidRPr="00E600D9" w:rsidRDefault="000453F4" w:rsidP="00F9117B">
      <w:pPr>
        <w:pBdr>
          <w:top w:val="single" w:sz="4" w:space="1" w:color="auto"/>
          <w:left w:val="single" w:sz="4" w:space="4" w:color="auto"/>
          <w:bottom w:val="single" w:sz="4" w:space="1" w:color="auto"/>
          <w:right w:val="single" w:sz="4" w:space="4" w:color="auto"/>
        </w:pBdr>
        <w:suppressAutoHyphens/>
        <w:spacing w:line="360" w:lineRule="auto"/>
        <w:jc w:val="both"/>
        <w:rPr>
          <w:rFonts w:ascii="Tahoma" w:eastAsia="Calibri" w:hAnsi="Tahoma" w:cs="Tahoma"/>
          <w:b/>
          <w:spacing w:val="-3"/>
          <w:sz w:val="22"/>
          <w:szCs w:val="22"/>
          <w:lang w:eastAsia="en-US"/>
        </w:rPr>
      </w:pPr>
      <w:r w:rsidRPr="00E600D9">
        <w:rPr>
          <w:rFonts w:ascii="Tahoma" w:eastAsia="Calibri" w:hAnsi="Tahoma" w:cs="Tahoma"/>
          <w:b/>
          <w:spacing w:val="-3"/>
          <w:sz w:val="22"/>
          <w:szCs w:val="22"/>
          <w:lang w:eastAsia="en-US"/>
        </w:rPr>
        <w:t>TOMADO DEL DECRETO No. 281/2007 “REGLAMENTO PARA LA IMPLANTACIÓN Y CONSOLIDACIÓN DEL SISTEMA DE DIRECCIÓN Y GESTIÓN EMPRESARIAL ESTATAL.</w:t>
      </w:r>
    </w:p>
    <w:p w:rsidR="000453F4" w:rsidRPr="00A37CA5" w:rsidRDefault="000453F4" w:rsidP="000453F4">
      <w:pPr>
        <w:spacing w:line="360" w:lineRule="auto"/>
        <w:jc w:val="both"/>
        <w:rPr>
          <w:rFonts w:ascii="Tahoma" w:hAnsi="Tahoma" w:cs="Tahoma"/>
          <w:sz w:val="22"/>
          <w:szCs w:val="22"/>
        </w:rPr>
      </w:pPr>
      <w:r w:rsidRPr="00A37CA5">
        <w:rPr>
          <w:rFonts w:ascii="Tahoma" w:hAnsi="Tahoma" w:cs="Tahoma"/>
          <w:sz w:val="22"/>
          <w:szCs w:val="22"/>
        </w:rPr>
        <w:t xml:space="preserve">La </w:t>
      </w:r>
      <w:r w:rsidRPr="00A37CA5">
        <w:rPr>
          <w:rFonts w:ascii="Tahoma" w:hAnsi="Tahoma" w:cs="Tahoma"/>
          <w:b/>
          <w:sz w:val="22"/>
          <w:szCs w:val="22"/>
        </w:rPr>
        <w:t>COMUNICACIÓN EMPRESARIAL</w:t>
      </w:r>
      <w:r w:rsidRPr="00A37CA5">
        <w:rPr>
          <w:rFonts w:ascii="Tahoma" w:hAnsi="Tahoma" w:cs="Tahoma"/>
          <w:sz w:val="22"/>
          <w:szCs w:val="22"/>
        </w:rPr>
        <w:t xml:space="preserve"> es el conjunto de actividades encaminadas a facilitar y agilizar el flujo (ida y vuelta) de mensajes que se dan entre los trabajadores entre sí y con su dirección, así como entre la empresa y su entorno. La aplicación de un correcto sistema de comunicación, permite influir en las opiniones, aptitudes y conductas de los trabajadores de la empresa y los públicos externos, con el fin de cumplir con mayor eficiencia y rapidez los objetivos de la empresa.</w:t>
      </w:r>
    </w:p>
    <w:p w:rsidR="000453F4" w:rsidRPr="00A37CA5" w:rsidRDefault="000453F4" w:rsidP="00F9117B">
      <w:pPr>
        <w:spacing w:line="360" w:lineRule="auto"/>
        <w:jc w:val="both"/>
        <w:rPr>
          <w:rFonts w:ascii="Tahoma" w:hAnsi="Tahoma" w:cs="Tahoma"/>
          <w:b/>
          <w:spacing w:val="-3"/>
          <w:sz w:val="22"/>
          <w:szCs w:val="22"/>
        </w:rPr>
      </w:pPr>
      <w:r w:rsidRPr="00A37CA5">
        <w:rPr>
          <w:rFonts w:ascii="Tahoma" w:hAnsi="Tahoma" w:cs="Tahoma"/>
          <w:b/>
          <w:spacing w:val="-3"/>
          <w:sz w:val="22"/>
          <w:szCs w:val="22"/>
        </w:rPr>
        <w:t>TOMADO DEL LIBRO MANUAL DE RELACIONES PÚBLICAS  PAG. 43</w:t>
      </w:r>
    </w:p>
    <w:p w:rsidR="000453F4" w:rsidRPr="00A37CA5" w:rsidRDefault="000453F4" w:rsidP="00626D4F">
      <w:pPr>
        <w:numPr>
          <w:ilvl w:val="0"/>
          <w:numId w:val="50"/>
        </w:numPr>
        <w:suppressAutoHyphens/>
        <w:spacing w:line="360" w:lineRule="auto"/>
        <w:jc w:val="both"/>
        <w:rPr>
          <w:rFonts w:ascii="Tahoma" w:hAnsi="Tahoma" w:cs="Tahoma"/>
          <w:b/>
          <w:spacing w:val="-3"/>
          <w:sz w:val="22"/>
          <w:szCs w:val="22"/>
        </w:rPr>
      </w:pPr>
      <w:r w:rsidRPr="00A37CA5">
        <w:rPr>
          <w:rFonts w:ascii="Tahoma" w:hAnsi="Tahoma" w:cs="Tahoma"/>
          <w:spacing w:val="-3"/>
          <w:sz w:val="22"/>
          <w:szCs w:val="22"/>
        </w:rPr>
        <w:t>Es un esfuerzo general y global de comunicaciones por parte de una organización, y su finalidad es influir en las actitudes de varios grupos ante ella. Esas actividades pueden proponerse construir o conservar una buena imagen de una organización y una relación favorable con sus públicos. WILLIAM STANTON.</w:t>
      </w:r>
    </w:p>
    <w:p w:rsidR="000453F4" w:rsidRPr="00A37CA5" w:rsidRDefault="000453F4" w:rsidP="00626D4F">
      <w:pPr>
        <w:numPr>
          <w:ilvl w:val="0"/>
          <w:numId w:val="50"/>
        </w:numPr>
        <w:suppressAutoHyphens/>
        <w:spacing w:line="360" w:lineRule="auto"/>
        <w:jc w:val="both"/>
        <w:rPr>
          <w:rFonts w:ascii="Tahoma" w:hAnsi="Tahoma" w:cs="Tahoma"/>
          <w:b/>
          <w:spacing w:val="-3"/>
          <w:sz w:val="22"/>
          <w:szCs w:val="22"/>
        </w:rPr>
      </w:pPr>
      <w:r w:rsidRPr="00A37CA5">
        <w:rPr>
          <w:rFonts w:ascii="Tahoma" w:hAnsi="Tahoma" w:cs="Tahoma"/>
          <w:spacing w:val="-3"/>
          <w:sz w:val="22"/>
          <w:szCs w:val="22"/>
        </w:rPr>
        <w:t xml:space="preserve">La función de </w:t>
      </w:r>
      <w:proofErr w:type="spellStart"/>
      <w:r w:rsidRPr="00A37CA5">
        <w:rPr>
          <w:rFonts w:ascii="Tahoma" w:hAnsi="Tahoma" w:cs="Tahoma"/>
          <w:spacing w:val="-3"/>
          <w:sz w:val="22"/>
          <w:szCs w:val="22"/>
        </w:rPr>
        <w:t>management</w:t>
      </w:r>
      <w:proofErr w:type="spellEnd"/>
      <w:r w:rsidRPr="00A37CA5">
        <w:rPr>
          <w:rFonts w:ascii="Tahoma" w:hAnsi="Tahoma" w:cs="Tahoma"/>
          <w:spacing w:val="-3"/>
          <w:sz w:val="22"/>
          <w:szCs w:val="22"/>
        </w:rPr>
        <w:t xml:space="preserve"> que evalúa las actitudes del público, identificando las políticas o procedimientos de un individuo o de una organización con el interés público y ejecuta un programa de acción para obtener la comprensión y aceptación. PHILIP KOTLER.</w:t>
      </w:r>
    </w:p>
    <w:p w:rsidR="000453F4" w:rsidRPr="00A37CA5" w:rsidRDefault="000453F4" w:rsidP="00626D4F">
      <w:pPr>
        <w:numPr>
          <w:ilvl w:val="0"/>
          <w:numId w:val="50"/>
        </w:numPr>
        <w:suppressAutoHyphens/>
        <w:spacing w:line="360" w:lineRule="auto"/>
        <w:jc w:val="both"/>
        <w:rPr>
          <w:rFonts w:ascii="Tahoma" w:hAnsi="Tahoma" w:cs="Tahoma"/>
          <w:b/>
          <w:spacing w:val="-3"/>
          <w:sz w:val="22"/>
          <w:szCs w:val="22"/>
        </w:rPr>
      </w:pPr>
      <w:r w:rsidRPr="00A37CA5">
        <w:rPr>
          <w:rFonts w:ascii="Tahoma" w:hAnsi="Tahoma" w:cs="Tahoma"/>
          <w:spacing w:val="-3"/>
          <w:sz w:val="22"/>
          <w:szCs w:val="22"/>
        </w:rPr>
        <w:t>El ejercicio de las Relaciones Públicas es la conjugación del arte y la ciencia social de analizar tendencias, prever sus consecuencias, asesorar a la dirección de la organización y poner en práctica los programas de acción, previamente planificados, que sirvan tanto al interés de la organización como al del público. DECLARACION DE MEXICO 1978.</w:t>
      </w:r>
    </w:p>
    <w:p w:rsidR="000453F4" w:rsidRPr="00A37CA5" w:rsidRDefault="000453F4" w:rsidP="00626D4F">
      <w:pPr>
        <w:numPr>
          <w:ilvl w:val="0"/>
          <w:numId w:val="50"/>
        </w:numPr>
        <w:suppressAutoHyphens/>
        <w:spacing w:line="360" w:lineRule="auto"/>
        <w:jc w:val="both"/>
        <w:rPr>
          <w:rFonts w:ascii="Tahoma" w:hAnsi="Tahoma" w:cs="Tahoma"/>
          <w:b/>
          <w:spacing w:val="-3"/>
          <w:sz w:val="22"/>
          <w:szCs w:val="22"/>
        </w:rPr>
      </w:pPr>
      <w:r w:rsidRPr="00A37CA5">
        <w:rPr>
          <w:rFonts w:ascii="Tahoma" w:hAnsi="Tahoma" w:cs="Tahoma"/>
          <w:spacing w:val="-3"/>
          <w:sz w:val="22"/>
          <w:szCs w:val="22"/>
        </w:rPr>
        <w:t xml:space="preserve">Tiene un carácter inter y multidisciplinario y es resultado de la integración de: 1) las ciencias sociales, como la psicología y la sociología; 2) las ciencias de la información o comunicación; 3) las ciencias de la administración, como el marketing y el </w:t>
      </w:r>
      <w:proofErr w:type="spellStart"/>
      <w:r w:rsidRPr="00A37CA5">
        <w:rPr>
          <w:rFonts w:ascii="Tahoma" w:hAnsi="Tahoma" w:cs="Tahoma"/>
          <w:spacing w:val="-3"/>
          <w:sz w:val="22"/>
          <w:szCs w:val="22"/>
        </w:rPr>
        <w:t>management</w:t>
      </w:r>
      <w:proofErr w:type="spellEnd"/>
      <w:r w:rsidRPr="00A37CA5">
        <w:rPr>
          <w:rFonts w:ascii="Tahoma" w:hAnsi="Tahoma" w:cs="Tahoma"/>
          <w:spacing w:val="-3"/>
          <w:sz w:val="22"/>
          <w:szCs w:val="22"/>
        </w:rPr>
        <w:t>. JULIO CESAR PEREIRA PARODI (ARGENTINA)</w:t>
      </w:r>
    </w:p>
    <w:p w:rsidR="000453F4" w:rsidRPr="00A37CA5" w:rsidRDefault="000453F4" w:rsidP="000453F4">
      <w:pPr>
        <w:suppressAutoHyphens/>
        <w:spacing w:line="360" w:lineRule="auto"/>
        <w:jc w:val="both"/>
        <w:rPr>
          <w:rFonts w:ascii="Tahoma" w:hAnsi="Tahoma" w:cs="Tahoma"/>
          <w:spacing w:val="-3"/>
          <w:sz w:val="22"/>
          <w:szCs w:val="22"/>
        </w:rPr>
      </w:pPr>
      <w:r w:rsidRPr="00A37CA5">
        <w:rPr>
          <w:rFonts w:ascii="Tahoma" w:hAnsi="Tahoma" w:cs="Tahoma"/>
          <w:spacing w:val="-3"/>
          <w:sz w:val="22"/>
          <w:szCs w:val="22"/>
        </w:rPr>
        <w:t>Las Relaciones Públicas son, por tanto, una mediación comunicacional entre la entidad y sus públicos, apoyada en la investigación, y para lo que dispone de una gama de acciones que se estructuran en planes y programas, con el objetivo de integrar los intereses de ambos para un mejor servicio a la sociedad:</w:t>
      </w:r>
    </w:p>
    <w:p w:rsidR="000453F4" w:rsidRPr="00A37CA5" w:rsidRDefault="000453F4" w:rsidP="000453F4">
      <w:pPr>
        <w:suppressAutoHyphens/>
        <w:spacing w:line="360" w:lineRule="auto"/>
        <w:jc w:val="both"/>
        <w:rPr>
          <w:rFonts w:ascii="Tahoma" w:hAnsi="Tahoma" w:cs="Tahoma"/>
          <w:b/>
          <w:spacing w:val="-3"/>
          <w:sz w:val="22"/>
          <w:szCs w:val="22"/>
        </w:rPr>
      </w:pPr>
    </w:p>
    <w:p w:rsidR="000453F4" w:rsidRPr="00E600D9" w:rsidRDefault="000453F4" w:rsidP="00F9117B">
      <w:pPr>
        <w:pBdr>
          <w:top w:val="single" w:sz="4" w:space="1" w:color="auto"/>
          <w:left w:val="single" w:sz="4" w:space="4" w:color="auto"/>
          <w:bottom w:val="single" w:sz="4" w:space="1" w:color="auto"/>
          <w:right w:val="single" w:sz="4" w:space="4" w:color="auto"/>
        </w:pBdr>
        <w:suppressAutoHyphens/>
        <w:spacing w:line="360" w:lineRule="auto"/>
        <w:jc w:val="both"/>
        <w:rPr>
          <w:rFonts w:ascii="Tahoma" w:eastAsia="Calibri" w:hAnsi="Tahoma" w:cs="Tahoma"/>
          <w:b/>
          <w:spacing w:val="-3"/>
          <w:sz w:val="22"/>
          <w:szCs w:val="22"/>
          <w:lang w:eastAsia="en-US"/>
        </w:rPr>
      </w:pPr>
      <w:r w:rsidRPr="00E600D9">
        <w:rPr>
          <w:rFonts w:ascii="Tahoma" w:eastAsia="Calibri" w:hAnsi="Tahoma" w:cs="Tahoma"/>
          <w:b/>
          <w:spacing w:val="-3"/>
          <w:sz w:val="22"/>
          <w:szCs w:val="22"/>
          <w:lang w:eastAsia="en-US"/>
        </w:rPr>
        <w:lastRenderedPageBreak/>
        <w:t>TOMADO DEL FOLLETO RELACIONES PÚBLICAS EMPRESARIALES MINCEX          PAG. 46</w:t>
      </w:r>
    </w:p>
    <w:p w:rsidR="000453F4" w:rsidRPr="00A37CA5" w:rsidRDefault="000453F4" w:rsidP="00626D4F">
      <w:pPr>
        <w:numPr>
          <w:ilvl w:val="0"/>
          <w:numId w:val="51"/>
        </w:numPr>
        <w:suppressAutoHyphens/>
        <w:spacing w:line="360" w:lineRule="auto"/>
        <w:jc w:val="both"/>
        <w:rPr>
          <w:rFonts w:ascii="Tahoma" w:hAnsi="Tahoma" w:cs="Tahoma"/>
          <w:spacing w:val="-3"/>
          <w:sz w:val="22"/>
          <w:szCs w:val="22"/>
        </w:rPr>
      </w:pPr>
      <w:r w:rsidRPr="00A37CA5">
        <w:rPr>
          <w:rFonts w:ascii="Tahoma" w:hAnsi="Tahoma" w:cs="Tahoma"/>
          <w:spacing w:val="-3"/>
          <w:sz w:val="22"/>
          <w:szCs w:val="22"/>
        </w:rPr>
        <w:t>Tradicionales instrumentales y expresivas:</w:t>
      </w:r>
    </w:p>
    <w:p w:rsidR="000453F4" w:rsidRPr="00A37CA5" w:rsidRDefault="000453F4" w:rsidP="00626D4F">
      <w:pPr>
        <w:numPr>
          <w:ilvl w:val="0"/>
          <w:numId w:val="52"/>
        </w:numPr>
        <w:suppressAutoHyphens/>
        <w:spacing w:line="360" w:lineRule="auto"/>
        <w:jc w:val="both"/>
        <w:rPr>
          <w:rFonts w:ascii="Tahoma" w:hAnsi="Tahoma" w:cs="Tahoma"/>
          <w:spacing w:val="-3"/>
          <w:sz w:val="22"/>
          <w:szCs w:val="22"/>
        </w:rPr>
      </w:pPr>
      <w:r w:rsidRPr="00A37CA5">
        <w:rPr>
          <w:rFonts w:ascii="Tahoma" w:hAnsi="Tahoma" w:cs="Tahoma"/>
          <w:spacing w:val="-3"/>
          <w:sz w:val="22"/>
          <w:szCs w:val="22"/>
        </w:rPr>
        <w:t>Redactar discursos.</w:t>
      </w:r>
    </w:p>
    <w:p w:rsidR="000453F4" w:rsidRPr="00A37CA5" w:rsidRDefault="000453F4" w:rsidP="00626D4F">
      <w:pPr>
        <w:numPr>
          <w:ilvl w:val="0"/>
          <w:numId w:val="52"/>
        </w:numPr>
        <w:suppressAutoHyphens/>
        <w:spacing w:line="360" w:lineRule="auto"/>
        <w:jc w:val="both"/>
        <w:rPr>
          <w:rFonts w:ascii="Tahoma" w:hAnsi="Tahoma" w:cs="Tahoma"/>
          <w:spacing w:val="-3"/>
          <w:sz w:val="22"/>
          <w:szCs w:val="22"/>
        </w:rPr>
      </w:pPr>
      <w:r w:rsidRPr="00A37CA5">
        <w:rPr>
          <w:rFonts w:ascii="Tahoma" w:hAnsi="Tahoma" w:cs="Tahoma"/>
          <w:spacing w:val="-3"/>
          <w:sz w:val="22"/>
          <w:szCs w:val="22"/>
        </w:rPr>
        <w:t>Organizar conferencias de prensa.</w:t>
      </w:r>
    </w:p>
    <w:p w:rsidR="000453F4" w:rsidRPr="00A37CA5" w:rsidRDefault="000453F4" w:rsidP="00626D4F">
      <w:pPr>
        <w:numPr>
          <w:ilvl w:val="0"/>
          <w:numId w:val="52"/>
        </w:numPr>
        <w:suppressAutoHyphens/>
        <w:spacing w:line="360" w:lineRule="auto"/>
        <w:jc w:val="both"/>
        <w:rPr>
          <w:rFonts w:ascii="Tahoma" w:hAnsi="Tahoma" w:cs="Tahoma"/>
          <w:spacing w:val="-3"/>
          <w:sz w:val="22"/>
          <w:szCs w:val="22"/>
        </w:rPr>
      </w:pPr>
      <w:r w:rsidRPr="00A37CA5">
        <w:rPr>
          <w:rFonts w:ascii="Tahoma" w:hAnsi="Tahoma" w:cs="Tahoma"/>
          <w:spacing w:val="-3"/>
          <w:sz w:val="22"/>
          <w:szCs w:val="22"/>
        </w:rPr>
        <w:t>Organizar ferias y exposiciones.</w:t>
      </w:r>
    </w:p>
    <w:p w:rsidR="000453F4" w:rsidRPr="00A37CA5" w:rsidRDefault="000453F4" w:rsidP="00626D4F">
      <w:pPr>
        <w:numPr>
          <w:ilvl w:val="0"/>
          <w:numId w:val="52"/>
        </w:numPr>
        <w:suppressAutoHyphens/>
        <w:spacing w:line="360" w:lineRule="auto"/>
        <w:jc w:val="both"/>
        <w:rPr>
          <w:rFonts w:ascii="Tahoma" w:hAnsi="Tahoma" w:cs="Tahoma"/>
          <w:spacing w:val="-3"/>
          <w:sz w:val="22"/>
          <w:szCs w:val="22"/>
        </w:rPr>
      </w:pPr>
      <w:r w:rsidRPr="00A37CA5">
        <w:rPr>
          <w:rFonts w:ascii="Tahoma" w:hAnsi="Tahoma" w:cs="Tahoma"/>
          <w:spacing w:val="-3"/>
          <w:sz w:val="22"/>
          <w:szCs w:val="22"/>
        </w:rPr>
        <w:t>Preparar memoria anual.</w:t>
      </w:r>
    </w:p>
    <w:p w:rsidR="000453F4" w:rsidRPr="00A37CA5" w:rsidRDefault="000453F4" w:rsidP="00626D4F">
      <w:pPr>
        <w:numPr>
          <w:ilvl w:val="0"/>
          <w:numId w:val="52"/>
        </w:numPr>
        <w:suppressAutoHyphens/>
        <w:spacing w:line="360" w:lineRule="auto"/>
        <w:jc w:val="both"/>
        <w:rPr>
          <w:rFonts w:ascii="Tahoma" w:hAnsi="Tahoma" w:cs="Tahoma"/>
          <w:spacing w:val="-3"/>
          <w:sz w:val="22"/>
          <w:szCs w:val="22"/>
        </w:rPr>
      </w:pPr>
      <w:r w:rsidRPr="00A37CA5">
        <w:rPr>
          <w:rFonts w:ascii="Tahoma" w:hAnsi="Tahoma" w:cs="Tahoma"/>
          <w:spacing w:val="-3"/>
          <w:sz w:val="22"/>
          <w:szCs w:val="22"/>
        </w:rPr>
        <w:t>Elaborar comunicados de prensa.</w:t>
      </w:r>
    </w:p>
    <w:p w:rsidR="000453F4" w:rsidRPr="00A37CA5" w:rsidRDefault="000453F4" w:rsidP="00626D4F">
      <w:pPr>
        <w:numPr>
          <w:ilvl w:val="0"/>
          <w:numId w:val="52"/>
        </w:numPr>
        <w:suppressAutoHyphens/>
        <w:spacing w:line="360" w:lineRule="auto"/>
        <w:jc w:val="both"/>
        <w:rPr>
          <w:rFonts w:ascii="Tahoma" w:hAnsi="Tahoma" w:cs="Tahoma"/>
          <w:spacing w:val="-3"/>
          <w:sz w:val="22"/>
          <w:szCs w:val="22"/>
        </w:rPr>
      </w:pPr>
      <w:r w:rsidRPr="00A37CA5">
        <w:rPr>
          <w:rFonts w:ascii="Tahoma" w:hAnsi="Tahoma" w:cs="Tahoma"/>
          <w:spacing w:val="-3"/>
          <w:sz w:val="22"/>
          <w:szCs w:val="22"/>
        </w:rPr>
        <w:t>Crear actividades para integrar al personal de la organización.</w:t>
      </w:r>
    </w:p>
    <w:p w:rsidR="000453F4" w:rsidRPr="00A37CA5" w:rsidRDefault="000453F4" w:rsidP="00626D4F">
      <w:pPr>
        <w:numPr>
          <w:ilvl w:val="0"/>
          <w:numId w:val="51"/>
        </w:numPr>
        <w:suppressAutoHyphens/>
        <w:spacing w:line="360" w:lineRule="auto"/>
        <w:jc w:val="both"/>
        <w:rPr>
          <w:rFonts w:ascii="Tahoma" w:hAnsi="Tahoma" w:cs="Tahoma"/>
          <w:spacing w:val="-3"/>
          <w:sz w:val="22"/>
          <w:szCs w:val="22"/>
        </w:rPr>
      </w:pPr>
      <w:r w:rsidRPr="00A37CA5">
        <w:rPr>
          <w:rFonts w:ascii="Tahoma" w:hAnsi="Tahoma" w:cs="Tahoma"/>
          <w:spacing w:val="-3"/>
          <w:sz w:val="22"/>
          <w:szCs w:val="22"/>
        </w:rPr>
        <w:t>Modernas instrumentales y expresivas:</w:t>
      </w:r>
    </w:p>
    <w:p w:rsidR="000453F4" w:rsidRPr="00A37CA5" w:rsidRDefault="000453F4" w:rsidP="00626D4F">
      <w:pPr>
        <w:numPr>
          <w:ilvl w:val="0"/>
          <w:numId w:val="53"/>
        </w:numPr>
        <w:suppressAutoHyphens/>
        <w:spacing w:line="360" w:lineRule="auto"/>
        <w:jc w:val="both"/>
        <w:rPr>
          <w:rFonts w:ascii="Tahoma" w:hAnsi="Tahoma" w:cs="Tahoma"/>
          <w:spacing w:val="-3"/>
          <w:sz w:val="22"/>
          <w:szCs w:val="22"/>
        </w:rPr>
      </w:pPr>
      <w:r w:rsidRPr="00A37CA5">
        <w:rPr>
          <w:rFonts w:ascii="Tahoma" w:hAnsi="Tahoma" w:cs="Tahoma"/>
          <w:spacing w:val="-3"/>
          <w:sz w:val="22"/>
          <w:szCs w:val="22"/>
        </w:rPr>
        <w:t>Efectuar sondeos de opinión entre los públicos externos.</w:t>
      </w:r>
    </w:p>
    <w:p w:rsidR="000453F4" w:rsidRPr="00A37CA5" w:rsidRDefault="000453F4" w:rsidP="00626D4F">
      <w:pPr>
        <w:numPr>
          <w:ilvl w:val="0"/>
          <w:numId w:val="53"/>
        </w:numPr>
        <w:suppressAutoHyphens/>
        <w:spacing w:line="360" w:lineRule="auto"/>
        <w:jc w:val="both"/>
        <w:rPr>
          <w:rFonts w:ascii="Tahoma" w:hAnsi="Tahoma" w:cs="Tahoma"/>
          <w:spacing w:val="-3"/>
          <w:sz w:val="22"/>
          <w:szCs w:val="22"/>
        </w:rPr>
      </w:pPr>
      <w:r w:rsidRPr="00A37CA5">
        <w:rPr>
          <w:rFonts w:ascii="Tahoma" w:hAnsi="Tahoma" w:cs="Tahoma"/>
          <w:spacing w:val="-3"/>
          <w:sz w:val="22"/>
          <w:szCs w:val="22"/>
        </w:rPr>
        <w:t>Crear y desarrollar políticas globales de relaciones públicas basadas en políticas organizacionales a corto, mediano y largo plazo.</w:t>
      </w:r>
    </w:p>
    <w:p w:rsidR="000453F4" w:rsidRPr="00A37CA5" w:rsidRDefault="000453F4" w:rsidP="00626D4F">
      <w:pPr>
        <w:numPr>
          <w:ilvl w:val="0"/>
          <w:numId w:val="53"/>
        </w:numPr>
        <w:suppressAutoHyphens/>
        <w:spacing w:line="360" w:lineRule="auto"/>
        <w:jc w:val="both"/>
        <w:rPr>
          <w:rFonts w:ascii="Tahoma" w:hAnsi="Tahoma" w:cs="Tahoma"/>
          <w:spacing w:val="-3"/>
          <w:sz w:val="22"/>
          <w:szCs w:val="22"/>
        </w:rPr>
      </w:pPr>
      <w:r w:rsidRPr="00A37CA5">
        <w:rPr>
          <w:rFonts w:ascii="Tahoma" w:hAnsi="Tahoma" w:cs="Tahoma"/>
          <w:spacing w:val="-3"/>
          <w:sz w:val="22"/>
          <w:szCs w:val="22"/>
        </w:rPr>
        <w:t>Participar en reuniones directivas.</w:t>
      </w:r>
    </w:p>
    <w:p w:rsidR="000453F4" w:rsidRPr="00A37CA5" w:rsidRDefault="000453F4" w:rsidP="00626D4F">
      <w:pPr>
        <w:numPr>
          <w:ilvl w:val="0"/>
          <w:numId w:val="53"/>
        </w:numPr>
        <w:suppressAutoHyphens/>
        <w:spacing w:line="360" w:lineRule="auto"/>
        <w:jc w:val="both"/>
        <w:rPr>
          <w:rFonts w:ascii="Tahoma" w:hAnsi="Tahoma" w:cs="Tahoma"/>
          <w:spacing w:val="-3"/>
          <w:sz w:val="22"/>
          <w:szCs w:val="22"/>
        </w:rPr>
      </w:pPr>
      <w:r w:rsidRPr="00A37CA5">
        <w:rPr>
          <w:rFonts w:ascii="Tahoma" w:hAnsi="Tahoma" w:cs="Tahoma"/>
          <w:spacing w:val="-3"/>
          <w:sz w:val="22"/>
          <w:szCs w:val="22"/>
        </w:rPr>
        <w:t>Conocer y clasificar los diversos públicos de la entidad.</w:t>
      </w:r>
    </w:p>
    <w:p w:rsidR="000453F4" w:rsidRPr="00A37CA5" w:rsidRDefault="000453F4" w:rsidP="000453F4">
      <w:pPr>
        <w:suppressAutoHyphens/>
        <w:spacing w:line="360" w:lineRule="auto"/>
        <w:jc w:val="both"/>
        <w:rPr>
          <w:rFonts w:ascii="Tahoma" w:hAnsi="Tahoma" w:cs="Tahoma"/>
          <w:spacing w:val="-3"/>
          <w:sz w:val="22"/>
          <w:szCs w:val="22"/>
        </w:rPr>
      </w:pPr>
    </w:p>
    <w:p w:rsidR="000453F4" w:rsidRPr="00E600D9" w:rsidRDefault="000453F4" w:rsidP="00F9117B">
      <w:pPr>
        <w:pBdr>
          <w:top w:val="single" w:sz="4" w:space="1" w:color="auto"/>
          <w:left w:val="single" w:sz="4" w:space="4" w:color="auto"/>
          <w:bottom w:val="single" w:sz="4" w:space="1" w:color="auto"/>
          <w:right w:val="single" w:sz="4" w:space="4" w:color="auto"/>
        </w:pBdr>
        <w:suppressAutoHyphens/>
        <w:spacing w:line="360" w:lineRule="auto"/>
        <w:jc w:val="both"/>
        <w:rPr>
          <w:rFonts w:ascii="Tahoma" w:eastAsia="Calibri" w:hAnsi="Tahoma" w:cs="Tahoma"/>
          <w:b/>
          <w:spacing w:val="-3"/>
          <w:sz w:val="22"/>
          <w:szCs w:val="22"/>
          <w:lang w:eastAsia="en-US"/>
        </w:rPr>
      </w:pPr>
      <w:r w:rsidRPr="00E600D9">
        <w:rPr>
          <w:rFonts w:ascii="Tahoma" w:eastAsia="Calibri" w:hAnsi="Tahoma" w:cs="Tahoma"/>
          <w:b/>
          <w:spacing w:val="-3"/>
          <w:sz w:val="22"/>
          <w:szCs w:val="22"/>
          <w:lang w:eastAsia="en-US"/>
        </w:rPr>
        <w:t>TOMADO DEL FOLLETO RELACIONES PÚBLICAS EMPRESARIALES PAG. 39</w:t>
      </w:r>
    </w:p>
    <w:p w:rsidR="000453F4" w:rsidRPr="00A37CA5" w:rsidRDefault="000453F4" w:rsidP="000453F4">
      <w:pPr>
        <w:suppressAutoHyphens/>
        <w:spacing w:line="360" w:lineRule="auto"/>
        <w:jc w:val="both"/>
        <w:rPr>
          <w:rFonts w:ascii="Tahoma" w:hAnsi="Tahoma" w:cs="Tahoma"/>
          <w:b/>
          <w:spacing w:val="-3"/>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4359"/>
      </w:tblGrid>
      <w:tr w:rsidR="000453F4" w:rsidRPr="00E600D9" w:rsidTr="00E600D9">
        <w:tc>
          <w:tcPr>
            <w:tcW w:w="4428" w:type="dxa"/>
            <w:shd w:val="clear" w:color="auto" w:fill="auto"/>
          </w:tcPr>
          <w:p w:rsidR="000453F4" w:rsidRPr="00E600D9" w:rsidRDefault="000453F4" w:rsidP="00E600D9">
            <w:pPr>
              <w:suppressAutoHyphens/>
              <w:spacing w:line="360" w:lineRule="auto"/>
              <w:jc w:val="center"/>
              <w:rPr>
                <w:rFonts w:ascii="Tahoma" w:hAnsi="Tahoma" w:cs="Tahoma"/>
                <w:b/>
                <w:spacing w:val="-3"/>
                <w:sz w:val="22"/>
                <w:szCs w:val="22"/>
              </w:rPr>
            </w:pPr>
            <w:r w:rsidRPr="00E600D9">
              <w:rPr>
                <w:rFonts w:ascii="Tahoma" w:hAnsi="Tahoma" w:cs="Tahoma"/>
                <w:b/>
                <w:spacing w:val="-3"/>
                <w:sz w:val="22"/>
                <w:szCs w:val="22"/>
              </w:rPr>
              <w:t>RELACIONES PUBLICAS</w:t>
            </w:r>
          </w:p>
        </w:tc>
        <w:tc>
          <w:tcPr>
            <w:tcW w:w="4428" w:type="dxa"/>
            <w:shd w:val="clear" w:color="auto" w:fill="auto"/>
          </w:tcPr>
          <w:p w:rsidR="000453F4" w:rsidRPr="00E600D9" w:rsidRDefault="000453F4" w:rsidP="00E600D9">
            <w:pPr>
              <w:suppressAutoHyphens/>
              <w:spacing w:line="360" w:lineRule="auto"/>
              <w:jc w:val="center"/>
              <w:rPr>
                <w:rFonts w:ascii="Tahoma" w:hAnsi="Tahoma" w:cs="Tahoma"/>
                <w:b/>
                <w:spacing w:val="-3"/>
                <w:sz w:val="22"/>
                <w:szCs w:val="22"/>
              </w:rPr>
            </w:pPr>
            <w:r w:rsidRPr="00E600D9">
              <w:rPr>
                <w:rFonts w:ascii="Tahoma" w:hAnsi="Tahoma" w:cs="Tahoma"/>
                <w:b/>
                <w:spacing w:val="-3"/>
                <w:sz w:val="22"/>
                <w:szCs w:val="22"/>
              </w:rPr>
              <w:t>MARKETING</w:t>
            </w:r>
          </w:p>
        </w:tc>
      </w:tr>
      <w:tr w:rsidR="000453F4" w:rsidRPr="00E600D9" w:rsidTr="00E600D9">
        <w:tc>
          <w:tcPr>
            <w:tcW w:w="4428" w:type="dxa"/>
            <w:shd w:val="clear" w:color="auto" w:fill="auto"/>
          </w:tcPr>
          <w:p w:rsidR="000453F4" w:rsidRPr="00E600D9" w:rsidRDefault="000453F4" w:rsidP="00E600D9">
            <w:pPr>
              <w:suppressAutoHyphens/>
              <w:spacing w:line="360" w:lineRule="auto"/>
              <w:jc w:val="both"/>
              <w:rPr>
                <w:rFonts w:ascii="Tahoma" w:hAnsi="Tahoma" w:cs="Tahoma"/>
                <w:spacing w:val="-3"/>
                <w:sz w:val="22"/>
                <w:szCs w:val="22"/>
              </w:rPr>
            </w:pPr>
            <w:r w:rsidRPr="00E600D9">
              <w:rPr>
                <w:rFonts w:ascii="Tahoma" w:hAnsi="Tahoma" w:cs="Tahoma"/>
                <w:spacing w:val="-3"/>
                <w:sz w:val="22"/>
                <w:szCs w:val="22"/>
              </w:rPr>
              <w:t>Sus públicos son numerosos.</w:t>
            </w:r>
          </w:p>
        </w:tc>
        <w:tc>
          <w:tcPr>
            <w:tcW w:w="4428" w:type="dxa"/>
            <w:shd w:val="clear" w:color="auto" w:fill="auto"/>
          </w:tcPr>
          <w:p w:rsidR="000453F4" w:rsidRPr="00E600D9" w:rsidRDefault="000453F4" w:rsidP="00E600D9">
            <w:pPr>
              <w:suppressAutoHyphens/>
              <w:spacing w:line="360" w:lineRule="auto"/>
              <w:jc w:val="both"/>
              <w:rPr>
                <w:rFonts w:ascii="Tahoma" w:hAnsi="Tahoma" w:cs="Tahoma"/>
                <w:spacing w:val="-3"/>
                <w:sz w:val="22"/>
                <w:szCs w:val="22"/>
              </w:rPr>
            </w:pPr>
            <w:r w:rsidRPr="00E600D9">
              <w:rPr>
                <w:rFonts w:ascii="Tahoma" w:hAnsi="Tahoma" w:cs="Tahoma"/>
                <w:spacing w:val="-3"/>
                <w:sz w:val="22"/>
                <w:szCs w:val="22"/>
              </w:rPr>
              <w:t>Público único y esencial: el consumidor.</w:t>
            </w:r>
          </w:p>
        </w:tc>
      </w:tr>
      <w:tr w:rsidR="000453F4" w:rsidRPr="00E600D9" w:rsidTr="00E600D9">
        <w:tc>
          <w:tcPr>
            <w:tcW w:w="4428" w:type="dxa"/>
            <w:shd w:val="clear" w:color="auto" w:fill="auto"/>
          </w:tcPr>
          <w:p w:rsidR="000453F4" w:rsidRPr="00E600D9" w:rsidRDefault="000453F4" w:rsidP="00E600D9">
            <w:pPr>
              <w:suppressAutoHyphens/>
              <w:spacing w:line="360" w:lineRule="auto"/>
              <w:jc w:val="both"/>
              <w:rPr>
                <w:rFonts w:ascii="Tahoma" w:hAnsi="Tahoma" w:cs="Tahoma"/>
                <w:spacing w:val="-3"/>
                <w:sz w:val="22"/>
                <w:szCs w:val="22"/>
              </w:rPr>
            </w:pPr>
            <w:r w:rsidRPr="00E600D9">
              <w:rPr>
                <w:rFonts w:ascii="Tahoma" w:hAnsi="Tahoma" w:cs="Tahoma"/>
                <w:spacing w:val="-3"/>
                <w:sz w:val="22"/>
                <w:szCs w:val="22"/>
              </w:rPr>
              <w:t>Estrategia dirigida a la totalidad de los públicos de la organización, tiene unos objetivos más generalizados y de un mayor ámbito dentro de la política comunicacional de la empresa.</w:t>
            </w:r>
          </w:p>
        </w:tc>
        <w:tc>
          <w:tcPr>
            <w:tcW w:w="4428" w:type="dxa"/>
            <w:shd w:val="clear" w:color="auto" w:fill="auto"/>
          </w:tcPr>
          <w:p w:rsidR="000453F4" w:rsidRPr="00E600D9" w:rsidRDefault="000453F4" w:rsidP="00E600D9">
            <w:pPr>
              <w:suppressAutoHyphens/>
              <w:spacing w:line="360" w:lineRule="auto"/>
              <w:jc w:val="both"/>
              <w:rPr>
                <w:rFonts w:ascii="Tahoma" w:hAnsi="Tahoma" w:cs="Tahoma"/>
                <w:spacing w:val="-3"/>
                <w:sz w:val="22"/>
                <w:szCs w:val="22"/>
              </w:rPr>
            </w:pPr>
            <w:r w:rsidRPr="00E600D9">
              <w:rPr>
                <w:rFonts w:ascii="Tahoma" w:hAnsi="Tahoma" w:cs="Tahoma"/>
                <w:spacing w:val="-3"/>
                <w:sz w:val="22"/>
                <w:szCs w:val="22"/>
              </w:rPr>
              <w:t xml:space="preserve">Particulariza, orienta y tiende expresamente a satisfacer  las necesidades del consumidor bajo una óptima de rentabilidad o de un mutuo beneficio. </w:t>
            </w:r>
          </w:p>
        </w:tc>
      </w:tr>
    </w:tbl>
    <w:p w:rsidR="000453F4" w:rsidRPr="00A37CA5" w:rsidRDefault="000453F4" w:rsidP="000453F4">
      <w:pPr>
        <w:suppressAutoHyphens/>
        <w:spacing w:line="360" w:lineRule="auto"/>
        <w:jc w:val="both"/>
        <w:rPr>
          <w:rFonts w:ascii="Tahoma" w:hAnsi="Tahoma" w:cs="Tahoma"/>
          <w:b/>
          <w:spacing w:val="-3"/>
          <w:sz w:val="22"/>
          <w:szCs w:val="22"/>
        </w:rPr>
      </w:pPr>
    </w:p>
    <w:p w:rsidR="000453F4" w:rsidRPr="00A37CA5" w:rsidRDefault="000453F4" w:rsidP="000453F4">
      <w:pPr>
        <w:suppressAutoHyphens/>
        <w:spacing w:line="360" w:lineRule="auto"/>
        <w:jc w:val="both"/>
        <w:rPr>
          <w:rFonts w:ascii="Tahoma" w:hAnsi="Tahoma" w:cs="Tahoma"/>
          <w:spacing w:val="-3"/>
          <w:sz w:val="22"/>
          <w:szCs w:val="22"/>
        </w:rPr>
      </w:pPr>
      <w:r w:rsidRPr="00A37CA5">
        <w:rPr>
          <w:rFonts w:ascii="Tahoma" w:hAnsi="Tahoma" w:cs="Tahoma"/>
          <w:spacing w:val="-3"/>
          <w:sz w:val="22"/>
          <w:szCs w:val="22"/>
        </w:rPr>
        <w:t>Cuando el marketing inicia su actuación, las relaciones públicas ya han abonado el terreno haciendo lo posible la mejor inserción de los productos o servicios en el mercado. En definitiva, relaciones públicas y marketing son complementarias y nunca antagónicas y ambas pueden potenciarse recíprocamente con beneficios importantes para los objetivos de las dos disciplinas.</w:t>
      </w:r>
    </w:p>
    <w:p w:rsidR="000453F4" w:rsidRDefault="000453F4" w:rsidP="000453F4">
      <w:pPr>
        <w:suppressAutoHyphens/>
        <w:spacing w:line="360" w:lineRule="auto"/>
        <w:jc w:val="both"/>
        <w:rPr>
          <w:rFonts w:ascii="Tahoma" w:hAnsi="Tahoma" w:cs="Tahoma"/>
          <w:spacing w:val="-3"/>
          <w:sz w:val="22"/>
          <w:szCs w:val="22"/>
        </w:rPr>
      </w:pPr>
    </w:p>
    <w:p w:rsidR="00E600D9" w:rsidRPr="00A37CA5" w:rsidRDefault="00E600D9" w:rsidP="000453F4">
      <w:pPr>
        <w:suppressAutoHyphens/>
        <w:spacing w:line="360" w:lineRule="auto"/>
        <w:jc w:val="both"/>
        <w:rPr>
          <w:rFonts w:ascii="Tahoma" w:hAnsi="Tahoma" w:cs="Tahoma"/>
          <w:spacing w:val="-3"/>
          <w:sz w:val="22"/>
          <w:szCs w:val="22"/>
        </w:rPr>
      </w:pPr>
    </w:p>
    <w:p w:rsidR="000453F4" w:rsidRPr="00A37CA5" w:rsidRDefault="000453F4" w:rsidP="000453F4">
      <w:pPr>
        <w:suppressAutoHyphens/>
        <w:spacing w:line="360" w:lineRule="auto"/>
        <w:jc w:val="both"/>
        <w:rPr>
          <w:rFonts w:ascii="Tahoma" w:hAnsi="Tahoma" w:cs="Tahoma"/>
          <w:b/>
          <w:spacing w:val="-3"/>
          <w:sz w:val="22"/>
          <w:szCs w:val="22"/>
          <w:u w:val="single"/>
        </w:rPr>
      </w:pPr>
      <w:r w:rsidRPr="00A37CA5">
        <w:rPr>
          <w:rFonts w:ascii="Tahoma" w:hAnsi="Tahoma" w:cs="Tahoma"/>
          <w:b/>
          <w:spacing w:val="-3"/>
          <w:sz w:val="22"/>
          <w:szCs w:val="22"/>
          <w:u w:val="single"/>
        </w:rPr>
        <w:lastRenderedPageBreak/>
        <w:t>PRINCIPIOS DE ORGANIZACIÓN GENERAL DEL SISTEMA DE COMUNICACIÓN EMPRESARIAL O RELACIONES PÚBLICAS.</w:t>
      </w:r>
    </w:p>
    <w:p w:rsidR="000453F4" w:rsidRPr="00A37CA5" w:rsidRDefault="000453F4" w:rsidP="00626D4F">
      <w:pPr>
        <w:pStyle w:val="Prrafodelista"/>
        <w:numPr>
          <w:ilvl w:val="0"/>
          <w:numId w:val="75"/>
        </w:numPr>
        <w:spacing w:line="360" w:lineRule="auto"/>
        <w:ind w:left="426"/>
        <w:contextualSpacing/>
        <w:jc w:val="both"/>
        <w:rPr>
          <w:rFonts w:ascii="Tahoma" w:hAnsi="Tahoma" w:cs="Tahoma"/>
          <w:sz w:val="22"/>
          <w:szCs w:val="22"/>
        </w:rPr>
      </w:pPr>
      <w:r w:rsidRPr="00A37CA5">
        <w:rPr>
          <w:rFonts w:ascii="Tahoma" w:hAnsi="Tahoma" w:cs="Tahoma"/>
          <w:sz w:val="22"/>
          <w:szCs w:val="22"/>
        </w:rPr>
        <w:t xml:space="preserve">La elaboración del sistema de comunicación en la empresa u organización superior de dirección y su permanente actualización, debe ser el resultado de un </w:t>
      </w:r>
      <w:r w:rsidRPr="00A37CA5">
        <w:rPr>
          <w:rFonts w:ascii="Tahoma" w:hAnsi="Tahoma" w:cs="Tahoma"/>
          <w:b/>
          <w:sz w:val="22"/>
          <w:szCs w:val="22"/>
        </w:rPr>
        <w:t>estudio y análisis de todos los trabajadores, con la conducción del director general</w:t>
      </w:r>
      <w:r w:rsidRPr="00A37CA5">
        <w:rPr>
          <w:rFonts w:ascii="Tahoma" w:hAnsi="Tahoma" w:cs="Tahoma"/>
          <w:sz w:val="22"/>
          <w:szCs w:val="22"/>
        </w:rPr>
        <w:t>. Este proceso no puede ser el resultado de aspiraciones espontáneas y para su formulación la empresa u organización superior de dirección puede auxiliarse de profesores de la Facultad de Comunicación Social, consultores acreditados en la materia o expertos externos que profesionalmente están preparados para ello, es importante que se escoja a un profesional en comunicación y no a un conocedor.</w:t>
      </w:r>
    </w:p>
    <w:p w:rsidR="000453F4" w:rsidRPr="00A37CA5" w:rsidRDefault="000453F4" w:rsidP="00626D4F">
      <w:pPr>
        <w:pStyle w:val="Prrafodelista"/>
        <w:numPr>
          <w:ilvl w:val="0"/>
          <w:numId w:val="75"/>
        </w:numPr>
        <w:spacing w:line="360" w:lineRule="auto"/>
        <w:ind w:left="426"/>
        <w:contextualSpacing/>
        <w:jc w:val="both"/>
        <w:rPr>
          <w:rFonts w:ascii="Tahoma" w:hAnsi="Tahoma" w:cs="Tahoma"/>
          <w:sz w:val="22"/>
          <w:szCs w:val="22"/>
        </w:rPr>
      </w:pPr>
      <w:r w:rsidRPr="00A37CA5">
        <w:rPr>
          <w:rFonts w:ascii="Tahoma" w:hAnsi="Tahoma" w:cs="Tahoma"/>
          <w:sz w:val="22"/>
          <w:szCs w:val="22"/>
        </w:rPr>
        <w:t xml:space="preserve">Las empresas u organización superior de dirección para la implantación del sistema de comunicación, deberán contar como </w:t>
      </w:r>
      <w:r w:rsidRPr="00A37CA5">
        <w:rPr>
          <w:rFonts w:ascii="Tahoma" w:hAnsi="Tahoma" w:cs="Tahoma"/>
          <w:b/>
          <w:sz w:val="22"/>
          <w:szCs w:val="22"/>
        </w:rPr>
        <w:t>antecedente con la definición de sus valores empresariales y con la formulación de la estrategia integral definida</w:t>
      </w:r>
      <w:r w:rsidRPr="00A37CA5">
        <w:rPr>
          <w:rFonts w:ascii="Tahoma" w:hAnsi="Tahoma" w:cs="Tahoma"/>
          <w:sz w:val="22"/>
          <w:szCs w:val="22"/>
        </w:rPr>
        <w:t>. Trabajar sin esta previa información, someterá a la empresa u organización superior de dirección a inversiones improductivas y a gastos de recursos innecesarios en la implantación del sistema de comunicación.</w:t>
      </w:r>
    </w:p>
    <w:p w:rsidR="000453F4" w:rsidRPr="00A37CA5" w:rsidRDefault="000453F4" w:rsidP="00626D4F">
      <w:pPr>
        <w:pStyle w:val="Prrafodelista"/>
        <w:numPr>
          <w:ilvl w:val="0"/>
          <w:numId w:val="75"/>
        </w:numPr>
        <w:spacing w:line="360" w:lineRule="auto"/>
        <w:ind w:left="426"/>
        <w:contextualSpacing/>
        <w:jc w:val="both"/>
        <w:rPr>
          <w:rFonts w:ascii="Tahoma" w:hAnsi="Tahoma" w:cs="Tahoma"/>
          <w:sz w:val="22"/>
          <w:szCs w:val="22"/>
        </w:rPr>
      </w:pPr>
      <w:r w:rsidRPr="00A37CA5">
        <w:rPr>
          <w:rFonts w:ascii="Tahoma" w:hAnsi="Tahoma" w:cs="Tahoma"/>
          <w:sz w:val="22"/>
          <w:szCs w:val="22"/>
        </w:rPr>
        <w:t xml:space="preserve">Cada </w:t>
      </w:r>
      <w:r w:rsidRPr="00A37CA5">
        <w:rPr>
          <w:rFonts w:ascii="Tahoma" w:hAnsi="Tahoma" w:cs="Tahoma"/>
          <w:b/>
          <w:sz w:val="22"/>
          <w:szCs w:val="22"/>
        </w:rPr>
        <w:t>trabajador tiene su propia visión y percepción de los problemas, objetivos y metas;</w:t>
      </w:r>
      <w:r w:rsidRPr="00A37CA5">
        <w:rPr>
          <w:rFonts w:ascii="Tahoma" w:hAnsi="Tahoma" w:cs="Tahoma"/>
          <w:sz w:val="22"/>
          <w:szCs w:val="22"/>
        </w:rPr>
        <w:t xml:space="preserve"> este aspecto es importante tenerlo presente en el diseño del sistema de comunicación a implantar, pues obviarlo, provoca con frecuencia, malos entendidos, errores de interpretación, conversaciones </w:t>
      </w:r>
      <w:proofErr w:type="spellStart"/>
      <w:r w:rsidRPr="00A37CA5">
        <w:rPr>
          <w:rFonts w:ascii="Tahoma" w:hAnsi="Tahoma" w:cs="Tahoma"/>
          <w:sz w:val="22"/>
          <w:szCs w:val="22"/>
        </w:rPr>
        <w:t>confrontativas</w:t>
      </w:r>
      <w:proofErr w:type="spellEnd"/>
      <w:r w:rsidRPr="00A37CA5">
        <w:rPr>
          <w:rFonts w:ascii="Tahoma" w:hAnsi="Tahoma" w:cs="Tahoma"/>
          <w:sz w:val="22"/>
          <w:szCs w:val="22"/>
        </w:rPr>
        <w:t>, con la consecuente pérdida de energía, tiempo y eficiencia.</w:t>
      </w:r>
    </w:p>
    <w:p w:rsidR="000453F4" w:rsidRPr="00A37CA5" w:rsidRDefault="000453F4" w:rsidP="00626D4F">
      <w:pPr>
        <w:pStyle w:val="Prrafodelista"/>
        <w:numPr>
          <w:ilvl w:val="0"/>
          <w:numId w:val="75"/>
        </w:numPr>
        <w:spacing w:line="360" w:lineRule="auto"/>
        <w:ind w:left="426"/>
        <w:contextualSpacing/>
        <w:jc w:val="both"/>
        <w:rPr>
          <w:rFonts w:ascii="Tahoma" w:hAnsi="Tahoma" w:cs="Tahoma"/>
          <w:sz w:val="22"/>
          <w:szCs w:val="22"/>
        </w:rPr>
      </w:pPr>
      <w:r w:rsidRPr="00A37CA5">
        <w:rPr>
          <w:rFonts w:ascii="Tahoma" w:hAnsi="Tahoma" w:cs="Tahoma"/>
          <w:sz w:val="22"/>
          <w:szCs w:val="22"/>
        </w:rPr>
        <w:t xml:space="preserve">Una empresa u organización superior de dirección para </w:t>
      </w:r>
      <w:r w:rsidRPr="00A37CA5">
        <w:rPr>
          <w:rFonts w:ascii="Tahoma" w:hAnsi="Tahoma" w:cs="Tahoma"/>
          <w:b/>
          <w:sz w:val="22"/>
          <w:szCs w:val="22"/>
        </w:rPr>
        <w:t>implantar el sistema de comunicación empresarial</w:t>
      </w:r>
      <w:r w:rsidRPr="00A37CA5">
        <w:rPr>
          <w:rFonts w:ascii="Tahoma" w:hAnsi="Tahoma" w:cs="Tahoma"/>
          <w:sz w:val="22"/>
          <w:szCs w:val="22"/>
        </w:rPr>
        <w:t xml:space="preserve">, deberá dar los siguientes </w:t>
      </w:r>
      <w:r w:rsidRPr="00A37CA5">
        <w:rPr>
          <w:rFonts w:ascii="Tahoma" w:hAnsi="Tahoma" w:cs="Tahoma"/>
          <w:b/>
          <w:sz w:val="22"/>
          <w:szCs w:val="22"/>
        </w:rPr>
        <w:t>pasos</w:t>
      </w:r>
      <w:r w:rsidRPr="00A37CA5">
        <w:rPr>
          <w:rFonts w:ascii="Tahoma" w:hAnsi="Tahoma" w:cs="Tahoma"/>
          <w:sz w:val="22"/>
          <w:szCs w:val="22"/>
        </w:rPr>
        <w:t>:</w:t>
      </w:r>
    </w:p>
    <w:p w:rsidR="000453F4" w:rsidRPr="00A37CA5" w:rsidRDefault="000453F4" w:rsidP="00626D4F">
      <w:pPr>
        <w:pStyle w:val="Prrafodelista"/>
        <w:numPr>
          <w:ilvl w:val="0"/>
          <w:numId w:val="76"/>
        </w:numPr>
        <w:spacing w:line="360" w:lineRule="auto"/>
        <w:contextualSpacing/>
        <w:jc w:val="both"/>
        <w:rPr>
          <w:rFonts w:ascii="Tahoma" w:hAnsi="Tahoma" w:cs="Tahoma"/>
          <w:sz w:val="22"/>
          <w:szCs w:val="22"/>
        </w:rPr>
      </w:pPr>
      <w:r w:rsidRPr="00A37CA5">
        <w:rPr>
          <w:rFonts w:ascii="Tahoma" w:hAnsi="Tahoma" w:cs="Tahoma"/>
          <w:sz w:val="22"/>
          <w:szCs w:val="22"/>
        </w:rPr>
        <w:t>Escoger asesoría competente que profesionalmente domine el tema de la comunicación.</w:t>
      </w:r>
    </w:p>
    <w:p w:rsidR="000453F4" w:rsidRPr="00A37CA5" w:rsidRDefault="000453F4" w:rsidP="00626D4F">
      <w:pPr>
        <w:pStyle w:val="Prrafodelista"/>
        <w:numPr>
          <w:ilvl w:val="0"/>
          <w:numId w:val="76"/>
        </w:numPr>
        <w:spacing w:line="360" w:lineRule="auto"/>
        <w:contextualSpacing/>
        <w:jc w:val="both"/>
        <w:rPr>
          <w:rFonts w:ascii="Tahoma" w:hAnsi="Tahoma" w:cs="Tahoma"/>
          <w:sz w:val="22"/>
          <w:szCs w:val="22"/>
        </w:rPr>
      </w:pPr>
      <w:r w:rsidRPr="00A37CA5">
        <w:rPr>
          <w:rFonts w:ascii="Tahoma" w:hAnsi="Tahoma" w:cs="Tahoma"/>
          <w:sz w:val="22"/>
          <w:szCs w:val="22"/>
        </w:rPr>
        <w:t>Seleccionar al personal a preparar en las técnicas de comunicación empresarial.</w:t>
      </w:r>
    </w:p>
    <w:p w:rsidR="000453F4" w:rsidRPr="00A37CA5" w:rsidRDefault="000453F4" w:rsidP="00626D4F">
      <w:pPr>
        <w:pStyle w:val="Prrafodelista"/>
        <w:numPr>
          <w:ilvl w:val="0"/>
          <w:numId w:val="76"/>
        </w:numPr>
        <w:spacing w:line="360" w:lineRule="auto"/>
        <w:contextualSpacing/>
        <w:jc w:val="both"/>
        <w:rPr>
          <w:rFonts w:ascii="Tahoma" w:hAnsi="Tahoma" w:cs="Tahoma"/>
          <w:sz w:val="22"/>
          <w:szCs w:val="22"/>
        </w:rPr>
      </w:pPr>
      <w:r w:rsidRPr="00A37CA5">
        <w:rPr>
          <w:rFonts w:ascii="Tahoma" w:hAnsi="Tahoma" w:cs="Tahoma"/>
          <w:sz w:val="22"/>
          <w:szCs w:val="22"/>
        </w:rPr>
        <w:t>Efectuar un diagnóstico que permita conocer el grado de desarrollo y características de la comunicación de la empresa u organización superior de dirección, así como las características de sus trabajadores, el grado de motivación que existe, la participación en la solución de los problemas, etc.</w:t>
      </w:r>
    </w:p>
    <w:p w:rsidR="000453F4" w:rsidRPr="00A37CA5" w:rsidRDefault="000453F4" w:rsidP="00626D4F">
      <w:pPr>
        <w:pStyle w:val="Prrafodelista"/>
        <w:numPr>
          <w:ilvl w:val="0"/>
          <w:numId w:val="76"/>
        </w:numPr>
        <w:spacing w:line="360" w:lineRule="auto"/>
        <w:contextualSpacing/>
        <w:jc w:val="both"/>
        <w:rPr>
          <w:rFonts w:ascii="Tahoma" w:hAnsi="Tahoma" w:cs="Tahoma"/>
          <w:sz w:val="22"/>
          <w:szCs w:val="22"/>
        </w:rPr>
      </w:pPr>
      <w:r w:rsidRPr="00A37CA5">
        <w:rPr>
          <w:rFonts w:ascii="Tahoma" w:hAnsi="Tahoma" w:cs="Tahoma"/>
          <w:sz w:val="22"/>
          <w:szCs w:val="22"/>
        </w:rPr>
        <w:t>Diseñar el sistema de comunicación empresarial a implantar, expresados en el Manual de Gestión de Comunicación y el Manual de Identidad Corporativa.</w:t>
      </w:r>
    </w:p>
    <w:p w:rsidR="000453F4" w:rsidRPr="00A37CA5" w:rsidRDefault="000453F4" w:rsidP="00626D4F">
      <w:pPr>
        <w:pStyle w:val="Prrafodelista"/>
        <w:numPr>
          <w:ilvl w:val="0"/>
          <w:numId w:val="76"/>
        </w:numPr>
        <w:spacing w:line="360" w:lineRule="auto"/>
        <w:contextualSpacing/>
        <w:jc w:val="both"/>
        <w:rPr>
          <w:rFonts w:ascii="Tahoma" w:hAnsi="Tahoma" w:cs="Tahoma"/>
          <w:sz w:val="22"/>
          <w:szCs w:val="22"/>
        </w:rPr>
      </w:pPr>
      <w:r w:rsidRPr="00A37CA5">
        <w:rPr>
          <w:rFonts w:ascii="Tahoma" w:hAnsi="Tahoma" w:cs="Tahoma"/>
          <w:sz w:val="22"/>
          <w:szCs w:val="22"/>
        </w:rPr>
        <w:t xml:space="preserve">Evaluación periódica de los resultados positivos y negativos del proceso de comunicación, mediante la creación de procedimientos e instrumentos para la </w:t>
      </w:r>
      <w:r w:rsidRPr="00A37CA5">
        <w:rPr>
          <w:rFonts w:ascii="Tahoma" w:hAnsi="Tahoma" w:cs="Tahoma"/>
          <w:sz w:val="22"/>
          <w:szCs w:val="22"/>
        </w:rPr>
        <w:lastRenderedPageBreak/>
        <w:t>medición del impacto que ha tenido el sistema de comunicación implantado, que permita evaluar periódicamente: su funcionamiento, si los trabajadores conocen la situación actual de la empresa u organización superior de dirección, sus éxitos y problemas, si participan en la solución de los principales problemas, en el autocontrol, que cumplen objetivos específicos, que han asumido responsabilidades y facultades y el impacto en el trabajo de dirección y de los dirigentes en particular.</w:t>
      </w:r>
    </w:p>
    <w:p w:rsidR="000453F4" w:rsidRPr="00A37CA5" w:rsidRDefault="000453F4" w:rsidP="00626D4F">
      <w:pPr>
        <w:pStyle w:val="Prrafodelista"/>
        <w:numPr>
          <w:ilvl w:val="0"/>
          <w:numId w:val="76"/>
        </w:numPr>
        <w:spacing w:line="360" w:lineRule="auto"/>
        <w:contextualSpacing/>
        <w:jc w:val="both"/>
        <w:rPr>
          <w:rFonts w:ascii="Tahoma" w:hAnsi="Tahoma" w:cs="Tahoma"/>
          <w:sz w:val="22"/>
          <w:szCs w:val="22"/>
        </w:rPr>
      </w:pPr>
      <w:r w:rsidRPr="00A37CA5">
        <w:rPr>
          <w:rFonts w:ascii="Tahoma" w:hAnsi="Tahoma" w:cs="Tahoma"/>
          <w:sz w:val="22"/>
          <w:szCs w:val="22"/>
        </w:rPr>
        <w:t>Diseñar las acciones a tomar para rectificar las desviaciones e insuficiencias encontradas.</w:t>
      </w:r>
    </w:p>
    <w:p w:rsidR="000453F4" w:rsidRPr="00A37CA5" w:rsidRDefault="000453F4" w:rsidP="00626D4F">
      <w:pPr>
        <w:pStyle w:val="Prrafodelista"/>
        <w:numPr>
          <w:ilvl w:val="0"/>
          <w:numId w:val="75"/>
        </w:numPr>
        <w:spacing w:line="360" w:lineRule="auto"/>
        <w:ind w:left="426"/>
        <w:contextualSpacing/>
        <w:jc w:val="both"/>
        <w:rPr>
          <w:rFonts w:ascii="Tahoma" w:hAnsi="Tahoma" w:cs="Tahoma"/>
          <w:sz w:val="22"/>
          <w:szCs w:val="22"/>
        </w:rPr>
      </w:pPr>
      <w:r w:rsidRPr="00A37CA5">
        <w:rPr>
          <w:rFonts w:ascii="Tahoma" w:hAnsi="Tahoma" w:cs="Tahoma"/>
          <w:sz w:val="22"/>
          <w:szCs w:val="22"/>
        </w:rPr>
        <w:t xml:space="preserve">Las empresas u organización superior de dirección, como </w:t>
      </w:r>
      <w:r w:rsidRPr="00A37CA5">
        <w:rPr>
          <w:rFonts w:ascii="Tahoma" w:hAnsi="Tahoma" w:cs="Tahoma"/>
          <w:b/>
          <w:sz w:val="22"/>
          <w:szCs w:val="22"/>
        </w:rPr>
        <w:t>antesala al diseño e implantación del sistema de comunicación</w:t>
      </w:r>
      <w:r w:rsidRPr="00A37CA5">
        <w:rPr>
          <w:rFonts w:ascii="Tahoma" w:hAnsi="Tahoma" w:cs="Tahoma"/>
          <w:sz w:val="22"/>
          <w:szCs w:val="22"/>
        </w:rPr>
        <w:t xml:space="preserve">, deberán efectuar un </w:t>
      </w:r>
      <w:r w:rsidRPr="00A37CA5">
        <w:rPr>
          <w:rFonts w:ascii="Tahoma" w:hAnsi="Tahoma" w:cs="Tahoma"/>
          <w:b/>
          <w:sz w:val="22"/>
          <w:szCs w:val="22"/>
        </w:rPr>
        <w:t xml:space="preserve">diagnóstico </w:t>
      </w:r>
      <w:r w:rsidRPr="00A37CA5">
        <w:rPr>
          <w:rFonts w:ascii="Tahoma" w:hAnsi="Tahoma" w:cs="Tahoma"/>
          <w:sz w:val="22"/>
          <w:szCs w:val="22"/>
        </w:rPr>
        <w:t>que permita conocer entre otros aspectos los siguientes:</w:t>
      </w:r>
    </w:p>
    <w:p w:rsidR="000453F4" w:rsidRPr="00A37CA5" w:rsidRDefault="000453F4" w:rsidP="00626D4F">
      <w:pPr>
        <w:pStyle w:val="Prrafodelista"/>
        <w:numPr>
          <w:ilvl w:val="0"/>
          <w:numId w:val="77"/>
        </w:numPr>
        <w:spacing w:line="360" w:lineRule="auto"/>
        <w:contextualSpacing/>
        <w:jc w:val="both"/>
        <w:rPr>
          <w:rFonts w:ascii="Tahoma" w:hAnsi="Tahoma" w:cs="Tahoma"/>
          <w:sz w:val="22"/>
          <w:szCs w:val="22"/>
        </w:rPr>
      </w:pPr>
      <w:r w:rsidRPr="00A37CA5">
        <w:rPr>
          <w:rFonts w:ascii="Tahoma" w:hAnsi="Tahoma" w:cs="Tahoma"/>
          <w:sz w:val="22"/>
          <w:szCs w:val="22"/>
        </w:rPr>
        <w:t>Conceptos de comunicación que se manejan en la empresa u organización superior de dirección, el tipo de comunicación predominante, la existencia o no de un enfoque de comunicación que se corresponda con objetivos, valores y estrategia de la organización y si están o no correctamente definidos los elementos que integran el ciclo de comunicación de la empresa u organización superior de dirección.</w:t>
      </w:r>
    </w:p>
    <w:p w:rsidR="000453F4" w:rsidRPr="00A37CA5" w:rsidRDefault="000453F4" w:rsidP="00626D4F">
      <w:pPr>
        <w:pStyle w:val="Prrafodelista"/>
        <w:numPr>
          <w:ilvl w:val="0"/>
          <w:numId w:val="77"/>
        </w:numPr>
        <w:spacing w:line="360" w:lineRule="auto"/>
        <w:contextualSpacing/>
        <w:jc w:val="both"/>
        <w:rPr>
          <w:rFonts w:ascii="Tahoma" w:hAnsi="Tahoma" w:cs="Tahoma"/>
          <w:sz w:val="22"/>
          <w:szCs w:val="22"/>
        </w:rPr>
      </w:pPr>
      <w:r w:rsidRPr="00A37CA5">
        <w:rPr>
          <w:rFonts w:ascii="Tahoma" w:hAnsi="Tahoma" w:cs="Tahoma"/>
          <w:sz w:val="22"/>
          <w:szCs w:val="22"/>
        </w:rPr>
        <w:t>Naturaleza de los procesos de comunicación, los canales más usados, el uso de los mensajes y su planificación, elementos de cultura organizacional, valores compartidos, sentido de pertenencia y aspectos de clima interno.</w:t>
      </w:r>
    </w:p>
    <w:p w:rsidR="000453F4" w:rsidRPr="00A37CA5" w:rsidRDefault="000453F4" w:rsidP="00626D4F">
      <w:pPr>
        <w:pStyle w:val="Prrafodelista"/>
        <w:numPr>
          <w:ilvl w:val="0"/>
          <w:numId w:val="77"/>
        </w:numPr>
        <w:spacing w:line="360" w:lineRule="auto"/>
        <w:contextualSpacing/>
        <w:jc w:val="both"/>
        <w:rPr>
          <w:rFonts w:ascii="Tahoma" w:hAnsi="Tahoma" w:cs="Tahoma"/>
          <w:sz w:val="22"/>
          <w:szCs w:val="22"/>
        </w:rPr>
      </w:pPr>
      <w:r w:rsidRPr="00A37CA5">
        <w:rPr>
          <w:rFonts w:ascii="Tahoma" w:hAnsi="Tahoma" w:cs="Tahoma"/>
          <w:sz w:val="22"/>
          <w:szCs w:val="22"/>
        </w:rPr>
        <w:t>Relevancia y funciones de la comunicación en la empresa u organización superior de dirección.</w:t>
      </w:r>
    </w:p>
    <w:p w:rsidR="000453F4" w:rsidRPr="00A37CA5" w:rsidRDefault="000453F4" w:rsidP="00626D4F">
      <w:pPr>
        <w:pStyle w:val="Prrafodelista"/>
        <w:numPr>
          <w:ilvl w:val="0"/>
          <w:numId w:val="77"/>
        </w:numPr>
        <w:spacing w:line="360" w:lineRule="auto"/>
        <w:contextualSpacing/>
        <w:jc w:val="both"/>
        <w:rPr>
          <w:rFonts w:ascii="Tahoma" w:hAnsi="Tahoma" w:cs="Tahoma"/>
          <w:sz w:val="22"/>
          <w:szCs w:val="22"/>
        </w:rPr>
      </w:pPr>
      <w:r w:rsidRPr="00A37CA5">
        <w:rPr>
          <w:rFonts w:ascii="Tahoma" w:hAnsi="Tahoma" w:cs="Tahoma"/>
          <w:sz w:val="22"/>
          <w:szCs w:val="22"/>
        </w:rPr>
        <w:t>Organización del sistema de comunicación en la empresa u organización superior de dirección.</w:t>
      </w:r>
    </w:p>
    <w:p w:rsidR="000453F4" w:rsidRPr="00A37CA5" w:rsidRDefault="000453F4" w:rsidP="00626D4F">
      <w:pPr>
        <w:pStyle w:val="Prrafodelista"/>
        <w:numPr>
          <w:ilvl w:val="0"/>
          <w:numId w:val="77"/>
        </w:numPr>
        <w:spacing w:line="360" w:lineRule="auto"/>
        <w:contextualSpacing/>
        <w:jc w:val="both"/>
        <w:rPr>
          <w:rFonts w:ascii="Tahoma" w:hAnsi="Tahoma" w:cs="Tahoma"/>
          <w:sz w:val="22"/>
          <w:szCs w:val="22"/>
        </w:rPr>
      </w:pPr>
      <w:r w:rsidRPr="00A37CA5">
        <w:rPr>
          <w:rFonts w:ascii="Tahoma" w:hAnsi="Tahoma" w:cs="Tahoma"/>
          <w:sz w:val="22"/>
          <w:szCs w:val="22"/>
        </w:rPr>
        <w:t>Criterios sobre la retroalimentación y participación en la dirección por los trabajadores.</w:t>
      </w:r>
    </w:p>
    <w:p w:rsidR="000453F4" w:rsidRPr="00A37CA5" w:rsidRDefault="000453F4" w:rsidP="00626D4F">
      <w:pPr>
        <w:pStyle w:val="Prrafodelista"/>
        <w:numPr>
          <w:ilvl w:val="0"/>
          <w:numId w:val="77"/>
        </w:numPr>
        <w:spacing w:line="360" w:lineRule="auto"/>
        <w:contextualSpacing/>
        <w:jc w:val="both"/>
        <w:rPr>
          <w:rFonts w:ascii="Tahoma" w:hAnsi="Tahoma" w:cs="Tahoma"/>
          <w:sz w:val="22"/>
          <w:szCs w:val="22"/>
        </w:rPr>
      </w:pPr>
      <w:r w:rsidRPr="00A37CA5">
        <w:rPr>
          <w:rFonts w:ascii="Tahoma" w:hAnsi="Tahoma" w:cs="Tahoma"/>
          <w:sz w:val="22"/>
          <w:szCs w:val="22"/>
        </w:rPr>
        <w:t>Significación de los espacios de retroalimentación según los trabajadores de la empresa u organización superior de dirección.</w:t>
      </w:r>
    </w:p>
    <w:p w:rsidR="000453F4" w:rsidRPr="00A37CA5" w:rsidRDefault="000453F4" w:rsidP="00626D4F">
      <w:pPr>
        <w:pStyle w:val="Prrafodelista"/>
        <w:numPr>
          <w:ilvl w:val="0"/>
          <w:numId w:val="77"/>
        </w:numPr>
        <w:spacing w:line="360" w:lineRule="auto"/>
        <w:contextualSpacing/>
        <w:jc w:val="both"/>
        <w:rPr>
          <w:rFonts w:ascii="Tahoma" w:hAnsi="Tahoma" w:cs="Tahoma"/>
          <w:sz w:val="22"/>
          <w:szCs w:val="22"/>
        </w:rPr>
      </w:pPr>
      <w:r w:rsidRPr="00A37CA5">
        <w:rPr>
          <w:rFonts w:ascii="Tahoma" w:hAnsi="Tahoma" w:cs="Tahoma"/>
          <w:sz w:val="22"/>
          <w:szCs w:val="22"/>
        </w:rPr>
        <w:t>Flujos de comunicación existentes: vertical descendente, vertical ascendente, horizontal o la combinación de estos. Naturaleza de los procesos comunicativos.</w:t>
      </w:r>
    </w:p>
    <w:p w:rsidR="000453F4" w:rsidRPr="00A37CA5" w:rsidRDefault="000453F4" w:rsidP="00626D4F">
      <w:pPr>
        <w:pStyle w:val="Prrafodelista"/>
        <w:numPr>
          <w:ilvl w:val="0"/>
          <w:numId w:val="77"/>
        </w:numPr>
        <w:spacing w:line="360" w:lineRule="auto"/>
        <w:contextualSpacing/>
        <w:jc w:val="both"/>
        <w:rPr>
          <w:rFonts w:ascii="Tahoma" w:hAnsi="Tahoma" w:cs="Tahoma"/>
          <w:sz w:val="22"/>
          <w:szCs w:val="22"/>
        </w:rPr>
      </w:pPr>
      <w:r w:rsidRPr="00A37CA5">
        <w:rPr>
          <w:rFonts w:ascii="Tahoma" w:hAnsi="Tahoma" w:cs="Tahoma"/>
          <w:sz w:val="22"/>
          <w:szCs w:val="22"/>
        </w:rPr>
        <w:t xml:space="preserve">Canales de comunicación: asambleas de afiliados, conversaciones y encuentros informales con los trabajadores, los murales, las reuniones, las circulares, el correo electrónico, las cartas y el teléfono, las entrevistas, la radio base, el </w:t>
      </w:r>
      <w:r w:rsidRPr="00A37CA5">
        <w:rPr>
          <w:rFonts w:ascii="Tahoma" w:hAnsi="Tahoma" w:cs="Tahoma"/>
          <w:sz w:val="22"/>
          <w:szCs w:val="22"/>
        </w:rPr>
        <w:lastRenderedPageBreak/>
        <w:t>buzón de quejas y sugerencias, el periódico o revista interna, los rumores, entre otros.</w:t>
      </w:r>
    </w:p>
    <w:p w:rsidR="000453F4" w:rsidRPr="00A37CA5" w:rsidRDefault="000453F4" w:rsidP="00626D4F">
      <w:pPr>
        <w:pStyle w:val="Prrafodelista"/>
        <w:numPr>
          <w:ilvl w:val="0"/>
          <w:numId w:val="77"/>
        </w:numPr>
        <w:spacing w:line="360" w:lineRule="auto"/>
        <w:contextualSpacing/>
        <w:jc w:val="both"/>
        <w:rPr>
          <w:rFonts w:ascii="Tahoma" w:hAnsi="Tahoma" w:cs="Tahoma"/>
          <w:sz w:val="22"/>
          <w:szCs w:val="22"/>
        </w:rPr>
      </w:pPr>
      <w:r w:rsidRPr="00A37CA5">
        <w:rPr>
          <w:rFonts w:ascii="Tahoma" w:hAnsi="Tahoma" w:cs="Tahoma"/>
          <w:sz w:val="22"/>
          <w:szCs w:val="22"/>
        </w:rPr>
        <w:t>Tipos de mensajes más frecuentes.</w:t>
      </w:r>
    </w:p>
    <w:p w:rsidR="000453F4" w:rsidRPr="00A37CA5" w:rsidRDefault="000453F4" w:rsidP="00626D4F">
      <w:pPr>
        <w:pStyle w:val="Prrafodelista"/>
        <w:numPr>
          <w:ilvl w:val="0"/>
          <w:numId w:val="77"/>
        </w:numPr>
        <w:spacing w:line="360" w:lineRule="auto"/>
        <w:contextualSpacing/>
        <w:jc w:val="both"/>
        <w:rPr>
          <w:rFonts w:ascii="Tahoma" w:hAnsi="Tahoma" w:cs="Tahoma"/>
          <w:sz w:val="22"/>
          <w:szCs w:val="22"/>
        </w:rPr>
      </w:pPr>
      <w:r w:rsidRPr="00A37CA5">
        <w:rPr>
          <w:rFonts w:ascii="Tahoma" w:hAnsi="Tahoma" w:cs="Tahoma"/>
          <w:sz w:val="22"/>
          <w:szCs w:val="22"/>
        </w:rPr>
        <w:t>Sistema de comunicación formal y comunicación informal.</w:t>
      </w:r>
    </w:p>
    <w:p w:rsidR="000453F4" w:rsidRPr="00A37CA5" w:rsidRDefault="000453F4" w:rsidP="00626D4F">
      <w:pPr>
        <w:pStyle w:val="Prrafodelista"/>
        <w:numPr>
          <w:ilvl w:val="0"/>
          <w:numId w:val="77"/>
        </w:numPr>
        <w:spacing w:line="360" w:lineRule="auto"/>
        <w:contextualSpacing/>
        <w:jc w:val="both"/>
        <w:rPr>
          <w:rFonts w:ascii="Tahoma" w:hAnsi="Tahoma" w:cs="Tahoma"/>
          <w:sz w:val="22"/>
          <w:szCs w:val="22"/>
        </w:rPr>
      </w:pPr>
      <w:r w:rsidRPr="00A37CA5">
        <w:rPr>
          <w:rFonts w:ascii="Tahoma" w:hAnsi="Tahoma" w:cs="Tahoma"/>
          <w:sz w:val="22"/>
          <w:szCs w:val="22"/>
        </w:rPr>
        <w:t>Grado de aplicación de los elementos de la cultura empresarial y clima organizacional.</w:t>
      </w:r>
    </w:p>
    <w:p w:rsidR="000453F4" w:rsidRPr="00A37CA5" w:rsidRDefault="000453F4" w:rsidP="00626D4F">
      <w:pPr>
        <w:pStyle w:val="Prrafodelista"/>
        <w:numPr>
          <w:ilvl w:val="0"/>
          <w:numId w:val="77"/>
        </w:numPr>
        <w:spacing w:line="360" w:lineRule="auto"/>
        <w:contextualSpacing/>
        <w:jc w:val="both"/>
        <w:rPr>
          <w:rFonts w:ascii="Tahoma" w:hAnsi="Tahoma" w:cs="Tahoma"/>
          <w:sz w:val="22"/>
          <w:szCs w:val="22"/>
        </w:rPr>
      </w:pPr>
      <w:r w:rsidRPr="00A37CA5">
        <w:rPr>
          <w:rFonts w:ascii="Tahoma" w:hAnsi="Tahoma" w:cs="Tahoma"/>
          <w:sz w:val="22"/>
          <w:szCs w:val="22"/>
        </w:rPr>
        <w:t>Grado de implicación de los trabajadores con la empresa u organización superior de dirección y sentido de pertenencia.</w:t>
      </w:r>
    </w:p>
    <w:p w:rsidR="000453F4" w:rsidRPr="00A37CA5" w:rsidRDefault="000453F4" w:rsidP="00626D4F">
      <w:pPr>
        <w:pStyle w:val="Prrafodelista"/>
        <w:numPr>
          <w:ilvl w:val="0"/>
          <w:numId w:val="75"/>
        </w:numPr>
        <w:spacing w:line="360" w:lineRule="auto"/>
        <w:ind w:left="426"/>
        <w:contextualSpacing/>
        <w:jc w:val="both"/>
        <w:rPr>
          <w:rFonts w:ascii="Tahoma" w:hAnsi="Tahoma" w:cs="Tahoma"/>
          <w:sz w:val="22"/>
          <w:szCs w:val="22"/>
        </w:rPr>
      </w:pPr>
      <w:r w:rsidRPr="00A37CA5">
        <w:rPr>
          <w:rFonts w:ascii="Tahoma" w:hAnsi="Tahoma" w:cs="Tahoma"/>
          <w:b/>
          <w:sz w:val="22"/>
          <w:szCs w:val="22"/>
        </w:rPr>
        <w:t>La función de comunicación es esencialmente planificada</w:t>
      </w:r>
      <w:r w:rsidRPr="00A37CA5">
        <w:rPr>
          <w:rFonts w:ascii="Tahoma" w:hAnsi="Tahoma" w:cs="Tahoma"/>
          <w:sz w:val="22"/>
          <w:szCs w:val="22"/>
        </w:rPr>
        <w:t xml:space="preserve">; para la implantación del Sistema de comunicación las empresas u organización superior de dirección deberán elaborar el </w:t>
      </w:r>
      <w:r w:rsidRPr="00A37CA5">
        <w:rPr>
          <w:rFonts w:ascii="Tahoma" w:hAnsi="Tahoma" w:cs="Tahoma"/>
          <w:b/>
          <w:sz w:val="22"/>
          <w:szCs w:val="22"/>
        </w:rPr>
        <w:t>Manual de Gestión de Comunicación y el Manual de Identidad Corporativa</w:t>
      </w:r>
      <w:r w:rsidRPr="00A37CA5">
        <w:rPr>
          <w:rFonts w:ascii="Tahoma" w:hAnsi="Tahoma" w:cs="Tahoma"/>
          <w:sz w:val="22"/>
          <w:szCs w:val="22"/>
        </w:rPr>
        <w:t>, lo que permitirá trabajar la comunicación no como acciones aisladas y dispersas, sino mediante la formulación previa de un procedimiento de comunicación que, de forma explícita, interrelacione todas las herramientas de comunicación a implantar en la empresa u organización superior de dirección.  </w:t>
      </w:r>
    </w:p>
    <w:p w:rsidR="000453F4" w:rsidRPr="00A37CA5" w:rsidRDefault="000453F4" w:rsidP="00626D4F">
      <w:pPr>
        <w:pStyle w:val="Prrafodelista"/>
        <w:numPr>
          <w:ilvl w:val="0"/>
          <w:numId w:val="75"/>
        </w:numPr>
        <w:spacing w:line="360" w:lineRule="auto"/>
        <w:ind w:left="426"/>
        <w:contextualSpacing/>
        <w:jc w:val="both"/>
        <w:rPr>
          <w:rFonts w:ascii="Tahoma" w:hAnsi="Tahoma" w:cs="Tahoma"/>
          <w:sz w:val="22"/>
          <w:szCs w:val="22"/>
        </w:rPr>
      </w:pPr>
      <w:r w:rsidRPr="00A37CA5">
        <w:rPr>
          <w:rFonts w:ascii="Tahoma" w:hAnsi="Tahoma" w:cs="Tahoma"/>
          <w:sz w:val="22"/>
          <w:szCs w:val="22"/>
        </w:rPr>
        <w:t xml:space="preserve">El </w:t>
      </w:r>
      <w:r w:rsidRPr="00A37CA5">
        <w:rPr>
          <w:rFonts w:ascii="Tahoma" w:hAnsi="Tahoma" w:cs="Tahoma"/>
          <w:b/>
          <w:sz w:val="22"/>
          <w:szCs w:val="22"/>
        </w:rPr>
        <w:t>manual de gestión de comunicación</w:t>
      </w:r>
      <w:r w:rsidRPr="00A37CA5">
        <w:rPr>
          <w:rFonts w:ascii="Tahoma" w:hAnsi="Tahoma" w:cs="Tahoma"/>
          <w:sz w:val="22"/>
          <w:szCs w:val="22"/>
        </w:rPr>
        <w:t xml:space="preserve"> es una herramienta fundamental para la dirección de la empresa u organización superior de dirección, en la consecución de un sistema de comunicación coherente y armónica que posibilite una mayor integración interna, fortalecimiento de los valores de la cultura y de la identidad. Mediante la aplicación del Manual de Gestión de Comunicación se logra un funcionamiento de la Comunicación en aras del mejoramiento de la empresa u organización superior de dirección y se reduce la tendencia a la improvisación que existe frecuentemente en cuanto a la comunicación.</w:t>
      </w:r>
    </w:p>
    <w:p w:rsidR="000453F4" w:rsidRPr="00A37CA5" w:rsidRDefault="000453F4" w:rsidP="00626D4F">
      <w:pPr>
        <w:pStyle w:val="Prrafodelista"/>
        <w:numPr>
          <w:ilvl w:val="0"/>
          <w:numId w:val="75"/>
        </w:numPr>
        <w:spacing w:line="360" w:lineRule="auto"/>
        <w:ind w:left="426"/>
        <w:contextualSpacing/>
        <w:jc w:val="both"/>
        <w:rPr>
          <w:rFonts w:ascii="Tahoma" w:hAnsi="Tahoma" w:cs="Tahoma"/>
          <w:sz w:val="22"/>
          <w:szCs w:val="22"/>
        </w:rPr>
      </w:pPr>
      <w:r w:rsidRPr="00A37CA5">
        <w:rPr>
          <w:rFonts w:ascii="Tahoma" w:hAnsi="Tahoma" w:cs="Tahoma"/>
          <w:sz w:val="22"/>
          <w:szCs w:val="22"/>
        </w:rPr>
        <w:t xml:space="preserve">El </w:t>
      </w:r>
      <w:r w:rsidRPr="00A37CA5">
        <w:rPr>
          <w:rFonts w:ascii="Tahoma" w:hAnsi="Tahoma" w:cs="Tahoma"/>
          <w:b/>
          <w:sz w:val="22"/>
          <w:szCs w:val="22"/>
        </w:rPr>
        <w:t>Manual de Gestión de Comunicación</w:t>
      </w:r>
      <w:r w:rsidRPr="00A37CA5">
        <w:rPr>
          <w:rFonts w:ascii="Tahoma" w:hAnsi="Tahoma" w:cs="Tahoma"/>
          <w:sz w:val="22"/>
          <w:szCs w:val="22"/>
        </w:rPr>
        <w:t xml:space="preserve"> de la empresa u organización superior de dirección contiene los siguientes </w:t>
      </w:r>
      <w:r w:rsidRPr="00A37CA5">
        <w:rPr>
          <w:rFonts w:ascii="Tahoma" w:hAnsi="Tahoma" w:cs="Tahoma"/>
          <w:b/>
          <w:sz w:val="22"/>
          <w:szCs w:val="22"/>
        </w:rPr>
        <w:t>aspectos</w:t>
      </w:r>
      <w:r w:rsidRPr="00A37CA5">
        <w:rPr>
          <w:rFonts w:ascii="Tahoma" w:hAnsi="Tahoma" w:cs="Tahoma"/>
          <w:sz w:val="22"/>
          <w:szCs w:val="22"/>
        </w:rPr>
        <w:t>:</w:t>
      </w:r>
    </w:p>
    <w:p w:rsidR="000453F4" w:rsidRPr="00A37CA5" w:rsidRDefault="000453F4" w:rsidP="00626D4F">
      <w:pPr>
        <w:numPr>
          <w:ilvl w:val="0"/>
          <w:numId w:val="78"/>
        </w:numPr>
        <w:spacing w:line="360" w:lineRule="auto"/>
        <w:jc w:val="both"/>
        <w:rPr>
          <w:rFonts w:ascii="Tahoma" w:hAnsi="Tahoma" w:cs="Tahoma"/>
          <w:sz w:val="22"/>
          <w:szCs w:val="22"/>
        </w:rPr>
      </w:pPr>
      <w:r w:rsidRPr="00A37CA5">
        <w:rPr>
          <w:rFonts w:ascii="Tahoma" w:hAnsi="Tahoma" w:cs="Tahoma"/>
          <w:sz w:val="22"/>
          <w:szCs w:val="22"/>
        </w:rPr>
        <w:t>Definición de las políticas y objetivos de la comunicación.</w:t>
      </w:r>
    </w:p>
    <w:p w:rsidR="000453F4" w:rsidRPr="00A37CA5" w:rsidRDefault="000453F4" w:rsidP="00626D4F">
      <w:pPr>
        <w:numPr>
          <w:ilvl w:val="0"/>
          <w:numId w:val="78"/>
        </w:numPr>
        <w:spacing w:line="360" w:lineRule="auto"/>
        <w:jc w:val="both"/>
        <w:rPr>
          <w:rFonts w:ascii="Tahoma" w:hAnsi="Tahoma" w:cs="Tahoma"/>
          <w:sz w:val="22"/>
          <w:szCs w:val="22"/>
        </w:rPr>
      </w:pPr>
      <w:r w:rsidRPr="00A37CA5">
        <w:rPr>
          <w:rFonts w:ascii="Tahoma" w:hAnsi="Tahoma" w:cs="Tahoma"/>
          <w:sz w:val="22"/>
          <w:szCs w:val="22"/>
        </w:rPr>
        <w:t>Identificación y caracterización del público objetivo (interno y externo): Deberá hacerse una caracterización de estos; en el caso del público interno en correspondencia con las funciones que desarrollan, sexo, edad, nivel profesional, gustos, características de los colectivos laborales, entre otros aspectos y en el caso del públicos externo la caracterización debe estar en correspondencia con las prioridades que estos representen para la empresa u organización superior de dirección.</w:t>
      </w:r>
    </w:p>
    <w:p w:rsidR="000453F4" w:rsidRPr="00A37CA5" w:rsidRDefault="000453F4" w:rsidP="00626D4F">
      <w:pPr>
        <w:numPr>
          <w:ilvl w:val="0"/>
          <w:numId w:val="78"/>
        </w:numPr>
        <w:spacing w:line="360" w:lineRule="auto"/>
        <w:jc w:val="both"/>
        <w:rPr>
          <w:rFonts w:ascii="Tahoma" w:hAnsi="Tahoma" w:cs="Tahoma"/>
          <w:sz w:val="22"/>
          <w:szCs w:val="22"/>
        </w:rPr>
      </w:pPr>
      <w:r w:rsidRPr="00A37CA5">
        <w:rPr>
          <w:rFonts w:ascii="Tahoma" w:hAnsi="Tahoma" w:cs="Tahoma"/>
          <w:sz w:val="22"/>
          <w:szCs w:val="22"/>
        </w:rPr>
        <w:t>La selección de los distintos canales de comunicación, a utilizar.</w:t>
      </w:r>
    </w:p>
    <w:p w:rsidR="000453F4" w:rsidRPr="00A37CA5" w:rsidRDefault="000453F4" w:rsidP="00626D4F">
      <w:pPr>
        <w:numPr>
          <w:ilvl w:val="0"/>
          <w:numId w:val="78"/>
        </w:numPr>
        <w:spacing w:line="360" w:lineRule="auto"/>
        <w:jc w:val="both"/>
        <w:rPr>
          <w:rFonts w:ascii="Tahoma" w:hAnsi="Tahoma" w:cs="Tahoma"/>
          <w:sz w:val="22"/>
          <w:szCs w:val="22"/>
        </w:rPr>
      </w:pPr>
      <w:r w:rsidRPr="00A37CA5">
        <w:rPr>
          <w:rFonts w:ascii="Tahoma" w:hAnsi="Tahoma" w:cs="Tahoma"/>
          <w:sz w:val="22"/>
          <w:szCs w:val="22"/>
        </w:rPr>
        <w:lastRenderedPageBreak/>
        <w:t>Personal autorizado para enviar mensajes directamente a los trabajadores, según canales autorizados.</w:t>
      </w:r>
    </w:p>
    <w:p w:rsidR="000453F4" w:rsidRPr="00A37CA5" w:rsidRDefault="000453F4" w:rsidP="00626D4F">
      <w:pPr>
        <w:numPr>
          <w:ilvl w:val="0"/>
          <w:numId w:val="78"/>
        </w:numPr>
        <w:spacing w:line="360" w:lineRule="auto"/>
        <w:jc w:val="both"/>
        <w:rPr>
          <w:rFonts w:ascii="Tahoma" w:hAnsi="Tahoma" w:cs="Tahoma"/>
          <w:sz w:val="22"/>
          <w:szCs w:val="22"/>
        </w:rPr>
      </w:pPr>
      <w:r w:rsidRPr="00A37CA5">
        <w:rPr>
          <w:rFonts w:ascii="Tahoma" w:hAnsi="Tahoma" w:cs="Tahoma"/>
          <w:sz w:val="22"/>
          <w:szCs w:val="22"/>
        </w:rPr>
        <w:t>Diferentes canales a emplear por los trabajadores para dirigirse a la dirección.</w:t>
      </w:r>
    </w:p>
    <w:p w:rsidR="000453F4" w:rsidRPr="00A37CA5" w:rsidRDefault="000453F4" w:rsidP="00626D4F">
      <w:pPr>
        <w:numPr>
          <w:ilvl w:val="0"/>
          <w:numId w:val="78"/>
        </w:numPr>
        <w:spacing w:line="360" w:lineRule="auto"/>
        <w:jc w:val="both"/>
        <w:rPr>
          <w:rFonts w:ascii="Tahoma" w:hAnsi="Tahoma" w:cs="Tahoma"/>
          <w:sz w:val="22"/>
          <w:szCs w:val="22"/>
        </w:rPr>
      </w:pPr>
      <w:r w:rsidRPr="00A37CA5">
        <w:rPr>
          <w:rFonts w:ascii="Tahoma" w:hAnsi="Tahoma" w:cs="Tahoma"/>
          <w:sz w:val="22"/>
          <w:szCs w:val="22"/>
        </w:rPr>
        <w:t>Características de los mensajes a emitir por la empresa u organización superior de dirección y sus dependencias.</w:t>
      </w:r>
    </w:p>
    <w:p w:rsidR="000453F4" w:rsidRPr="00A37CA5" w:rsidRDefault="000453F4" w:rsidP="00626D4F">
      <w:pPr>
        <w:numPr>
          <w:ilvl w:val="0"/>
          <w:numId w:val="78"/>
        </w:numPr>
        <w:spacing w:line="360" w:lineRule="auto"/>
        <w:jc w:val="both"/>
        <w:rPr>
          <w:rFonts w:ascii="Tahoma" w:hAnsi="Tahoma" w:cs="Tahoma"/>
          <w:sz w:val="22"/>
          <w:szCs w:val="22"/>
        </w:rPr>
      </w:pPr>
      <w:r w:rsidRPr="00A37CA5">
        <w:rPr>
          <w:rFonts w:ascii="Tahoma" w:hAnsi="Tahoma" w:cs="Tahoma"/>
          <w:sz w:val="22"/>
          <w:szCs w:val="22"/>
        </w:rPr>
        <w:t>Organización estructural que garantiza la implantación del sistema de comunicación en la empresa u organización superior de dirección, así como diseño de la misión, funciones y facultades del área de comunicación de la empresa.</w:t>
      </w:r>
    </w:p>
    <w:p w:rsidR="000453F4" w:rsidRPr="00A37CA5" w:rsidRDefault="000453F4" w:rsidP="00626D4F">
      <w:pPr>
        <w:numPr>
          <w:ilvl w:val="0"/>
          <w:numId w:val="78"/>
        </w:numPr>
        <w:spacing w:line="360" w:lineRule="auto"/>
        <w:jc w:val="both"/>
        <w:rPr>
          <w:rFonts w:ascii="Tahoma" w:hAnsi="Tahoma" w:cs="Tahoma"/>
          <w:sz w:val="22"/>
          <w:szCs w:val="22"/>
        </w:rPr>
      </w:pPr>
      <w:r w:rsidRPr="00A37CA5">
        <w:rPr>
          <w:rFonts w:ascii="Tahoma" w:hAnsi="Tahoma" w:cs="Tahoma"/>
          <w:sz w:val="22"/>
          <w:szCs w:val="22"/>
        </w:rPr>
        <w:t>Acciones a realizar en la implantación del sistema de comunicación.</w:t>
      </w:r>
    </w:p>
    <w:p w:rsidR="000453F4" w:rsidRPr="00A37CA5" w:rsidRDefault="000453F4" w:rsidP="00626D4F">
      <w:pPr>
        <w:numPr>
          <w:ilvl w:val="0"/>
          <w:numId w:val="78"/>
        </w:numPr>
        <w:spacing w:line="360" w:lineRule="auto"/>
        <w:jc w:val="both"/>
        <w:rPr>
          <w:rFonts w:ascii="Tahoma" w:hAnsi="Tahoma" w:cs="Tahoma"/>
          <w:sz w:val="22"/>
          <w:szCs w:val="22"/>
        </w:rPr>
      </w:pPr>
      <w:r w:rsidRPr="00A37CA5">
        <w:rPr>
          <w:rFonts w:ascii="Tahoma" w:hAnsi="Tahoma" w:cs="Tahoma"/>
          <w:sz w:val="22"/>
          <w:szCs w:val="22"/>
        </w:rPr>
        <w:t>Establecimiento del presupuesto de la comunicación, incluido en el presupuesto de la empresa u organización superior de dirección.</w:t>
      </w:r>
    </w:p>
    <w:p w:rsidR="000453F4" w:rsidRPr="00A37CA5" w:rsidRDefault="000453F4" w:rsidP="00626D4F">
      <w:pPr>
        <w:pStyle w:val="Prrafodelista"/>
        <w:numPr>
          <w:ilvl w:val="0"/>
          <w:numId w:val="75"/>
        </w:numPr>
        <w:spacing w:line="360" w:lineRule="auto"/>
        <w:ind w:left="426"/>
        <w:contextualSpacing/>
        <w:jc w:val="both"/>
        <w:rPr>
          <w:rFonts w:ascii="Tahoma" w:hAnsi="Tahoma" w:cs="Tahoma"/>
          <w:sz w:val="22"/>
          <w:szCs w:val="22"/>
        </w:rPr>
      </w:pPr>
      <w:r w:rsidRPr="00A37CA5">
        <w:rPr>
          <w:rFonts w:ascii="Tahoma" w:hAnsi="Tahoma" w:cs="Tahoma"/>
          <w:sz w:val="22"/>
          <w:szCs w:val="22"/>
        </w:rPr>
        <w:t xml:space="preserve">El </w:t>
      </w:r>
      <w:r w:rsidRPr="00A37CA5">
        <w:rPr>
          <w:rFonts w:ascii="Tahoma" w:hAnsi="Tahoma" w:cs="Tahoma"/>
          <w:b/>
          <w:sz w:val="22"/>
          <w:szCs w:val="22"/>
        </w:rPr>
        <w:t>Manual de identidad corporativo</w:t>
      </w:r>
      <w:r w:rsidRPr="00A37CA5">
        <w:rPr>
          <w:rFonts w:ascii="Tahoma" w:hAnsi="Tahoma" w:cs="Tahoma"/>
          <w:sz w:val="22"/>
          <w:szCs w:val="22"/>
        </w:rPr>
        <w:t xml:space="preserve">, constituye una herramienta básica para la dirección de la empresa u organización superior de dirección en el logro de una imagen que la distinga. La </w:t>
      </w:r>
      <w:r w:rsidRPr="00A37CA5">
        <w:rPr>
          <w:rFonts w:ascii="Tahoma" w:hAnsi="Tahoma" w:cs="Tahoma"/>
          <w:b/>
          <w:sz w:val="22"/>
          <w:szCs w:val="22"/>
        </w:rPr>
        <w:t>identidad corporativa de una empresa u organización superior</w:t>
      </w:r>
      <w:r w:rsidRPr="00A37CA5">
        <w:rPr>
          <w:rFonts w:ascii="Tahoma" w:hAnsi="Tahoma" w:cs="Tahoma"/>
          <w:sz w:val="22"/>
          <w:szCs w:val="22"/>
        </w:rPr>
        <w:t xml:space="preserve"> de dirección es su carta de presentación, su cara frente al público; esta identidad influye en la imagen que nos formaremos de la misma.</w:t>
      </w:r>
    </w:p>
    <w:p w:rsidR="000453F4" w:rsidRPr="00A37CA5" w:rsidRDefault="000453F4" w:rsidP="00626D4F">
      <w:pPr>
        <w:pStyle w:val="Prrafodelista"/>
        <w:numPr>
          <w:ilvl w:val="0"/>
          <w:numId w:val="75"/>
        </w:numPr>
        <w:spacing w:line="360" w:lineRule="auto"/>
        <w:ind w:left="426"/>
        <w:contextualSpacing/>
        <w:jc w:val="both"/>
        <w:rPr>
          <w:rFonts w:ascii="Tahoma" w:hAnsi="Tahoma" w:cs="Tahoma"/>
          <w:sz w:val="22"/>
          <w:szCs w:val="22"/>
        </w:rPr>
      </w:pPr>
      <w:r w:rsidRPr="00A37CA5">
        <w:rPr>
          <w:rFonts w:ascii="Tahoma" w:hAnsi="Tahoma" w:cs="Tahoma"/>
          <w:sz w:val="22"/>
          <w:szCs w:val="22"/>
        </w:rPr>
        <w:t xml:space="preserve">El </w:t>
      </w:r>
      <w:r w:rsidRPr="00A37CA5">
        <w:rPr>
          <w:rFonts w:ascii="Tahoma" w:hAnsi="Tahoma" w:cs="Tahoma"/>
          <w:b/>
          <w:sz w:val="22"/>
          <w:szCs w:val="22"/>
        </w:rPr>
        <w:t>Manual de Identidad Corporativo</w:t>
      </w:r>
      <w:r w:rsidRPr="00A37CA5">
        <w:rPr>
          <w:rFonts w:ascii="Tahoma" w:hAnsi="Tahoma" w:cs="Tahoma"/>
          <w:sz w:val="22"/>
          <w:szCs w:val="22"/>
        </w:rPr>
        <w:t xml:space="preserve"> constituye una herramienta para el manejo de las directrices de presentación de los mensajes institucionales, como medio que garantice el respeto y la promoción de la identidad de la institución, en cada uno de los programas de información. En el manual de identidad corporativo se describe la actividad principal y secundaria de la empresa, el tiempo de existencia, su ubicación, tipo de mercado; se presenta los atributos de la imagen visual de la empresa u organización superior de dirección y su uso en los diferentes soportes comunicativos, se especifica cómo, cuándo, y dónde se deberá usar la imagen. La elaboración del Manual de Identidad Corporativa debe diseñarse a partir del análisis de la imagen que se posee en relación con los principales competidores y la compatibilidad entre imagen y mercado, todo ello sustentado mediante investigaciones que deben indicar que se debe mejorar y por qué.</w:t>
      </w:r>
    </w:p>
    <w:p w:rsidR="000453F4" w:rsidRPr="00A37CA5" w:rsidRDefault="000453F4" w:rsidP="00626D4F">
      <w:pPr>
        <w:pStyle w:val="Prrafodelista"/>
        <w:numPr>
          <w:ilvl w:val="0"/>
          <w:numId w:val="75"/>
        </w:numPr>
        <w:spacing w:line="360" w:lineRule="auto"/>
        <w:ind w:left="426"/>
        <w:contextualSpacing/>
        <w:jc w:val="both"/>
        <w:rPr>
          <w:rFonts w:ascii="Tahoma" w:hAnsi="Tahoma" w:cs="Tahoma"/>
          <w:sz w:val="22"/>
          <w:szCs w:val="22"/>
        </w:rPr>
      </w:pPr>
      <w:r w:rsidRPr="00A37CA5">
        <w:rPr>
          <w:rFonts w:ascii="Tahoma" w:hAnsi="Tahoma" w:cs="Tahoma"/>
          <w:sz w:val="22"/>
          <w:szCs w:val="22"/>
        </w:rPr>
        <w:t xml:space="preserve">En las empresas u organización superior de dirección que aplican el Sistema de Dirección y Gestión, la función o el proceso de comunicación se materializa teniendo en cuenta la importancia de esta actividad y se diseña como </w:t>
      </w:r>
      <w:r w:rsidRPr="00A37CA5">
        <w:rPr>
          <w:rFonts w:ascii="Tahoma" w:hAnsi="Tahoma" w:cs="Tahoma"/>
          <w:b/>
          <w:sz w:val="22"/>
          <w:szCs w:val="22"/>
        </w:rPr>
        <w:t>un traje a la medida</w:t>
      </w:r>
      <w:r w:rsidRPr="00A37CA5">
        <w:rPr>
          <w:rFonts w:ascii="Tahoma" w:hAnsi="Tahoma" w:cs="Tahoma"/>
          <w:sz w:val="22"/>
          <w:szCs w:val="22"/>
        </w:rPr>
        <w:t xml:space="preserve"> sobre la base de:</w:t>
      </w:r>
    </w:p>
    <w:p w:rsidR="000453F4" w:rsidRPr="00A37CA5" w:rsidRDefault="000453F4" w:rsidP="00626D4F">
      <w:pPr>
        <w:numPr>
          <w:ilvl w:val="0"/>
          <w:numId w:val="79"/>
        </w:numPr>
        <w:spacing w:line="360" w:lineRule="auto"/>
        <w:jc w:val="both"/>
        <w:rPr>
          <w:rFonts w:ascii="Tahoma" w:hAnsi="Tahoma" w:cs="Tahoma"/>
          <w:sz w:val="22"/>
          <w:szCs w:val="22"/>
        </w:rPr>
      </w:pPr>
      <w:r w:rsidRPr="00A37CA5">
        <w:rPr>
          <w:rFonts w:ascii="Tahoma" w:hAnsi="Tahoma" w:cs="Tahoma"/>
          <w:sz w:val="22"/>
          <w:szCs w:val="22"/>
        </w:rPr>
        <w:t>Un área estructural con personal profesional en materia de comunicación social.</w:t>
      </w:r>
    </w:p>
    <w:p w:rsidR="000453F4" w:rsidRPr="00A37CA5" w:rsidRDefault="000453F4" w:rsidP="00626D4F">
      <w:pPr>
        <w:numPr>
          <w:ilvl w:val="0"/>
          <w:numId w:val="79"/>
        </w:numPr>
        <w:spacing w:line="360" w:lineRule="auto"/>
        <w:jc w:val="both"/>
        <w:rPr>
          <w:rFonts w:ascii="Tahoma" w:hAnsi="Tahoma" w:cs="Tahoma"/>
          <w:sz w:val="22"/>
          <w:szCs w:val="22"/>
        </w:rPr>
      </w:pPr>
      <w:r w:rsidRPr="00A37CA5">
        <w:rPr>
          <w:rFonts w:ascii="Tahoma" w:hAnsi="Tahoma" w:cs="Tahoma"/>
          <w:sz w:val="22"/>
          <w:szCs w:val="22"/>
        </w:rPr>
        <w:lastRenderedPageBreak/>
        <w:t>Mediante contrato de asesoría con empresas especializadas, universidades, consultores, entre otras.</w:t>
      </w:r>
    </w:p>
    <w:p w:rsidR="000453F4" w:rsidRPr="00A37CA5" w:rsidRDefault="000453F4" w:rsidP="00626D4F">
      <w:pPr>
        <w:numPr>
          <w:ilvl w:val="0"/>
          <w:numId w:val="79"/>
        </w:numPr>
        <w:spacing w:line="360" w:lineRule="auto"/>
        <w:jc w:val="both"/>
        <w:rPr>
          <w:rFonts w:ascii="Tahoma" w:hAnsi="Tahoma" w:cs="Tahoma"/>
          <w:sz w:val="22"/>
          <w:szCs w:val="22"/>
        </w:rPr>
      </w:pPr>
      <w:r w:rsidRPr="00A37CA5">
        <w:rPr>
          <w:rFonts w:ascii="Tahoma" w:hAnsi="Tahoma" w:cs="Tahoma"/>
          <w:sz w:val="22"/>
          <w:szCs w:val="22"/>
        </w:rPr>
        <w:t>Una combinación armónica de las dos anteriores.</w:t>
      </w:r>
    </w:p>
    <w:p w:rsidR="000453F4" w:rsidRPr="00A37CA5" w:rsidRDefault="000453F4" w:rsidP="00626D4F">
      <w:pPr>
        <w:pStyle w:val="Prrafodelista"/>
        <w:numPr>
          <w:ilvl w:val="0"/>
          <w:numId w:val="75"/>
        </w:numPr>
        <w:spacing w:line="360" w:lineRule="auto"/>
        <w:ind w:left="360"/>
        <w:contextualSpacing/>
        <w:jc w:val="both"/>
        <w:rPr>
          <w:rFonts w:ascii="Tahoma" w:hAnsi="Tahoma" w:cs="Tahoma"/>
          <w:sz w:val="22"/>
          <w:szCs w:val="22"/>
        </w:rPr>
      </w:pPr>
      <w:r w:rsidRPr="00A37CA5">
        <w:rPr>
          <w:rFonts w:ascii="Tahoma" w:hAnsi="Tahoma" w:cs="Tahoma"/>
          <w:sz w:val="22"/>
          <w:szCs w:val="22"/>
        </w:rPr>
        <w:t xml:space="preserve">Las funciones principales a cumplir por el </w:t>
      </w:r>
      <w:r w:rsidRPr="00A37CA5">
        <w:rPr>
          <w:rFonts w:ascii="Tahoma" w:hAnsi="Tahoma" w:cs="Tahoma"/>
          <w:b/>
          <w:sz w:val="22"/>
          <w:szCs w:val="22"/>
        </w:rPr>
        <w:t>área de comunicación empresarial</w:t>
      </w:r>
      <w:r w:rsidRPr="00A37CA5">
        <w:rPr>
          <w:rFonts w:ascii="Tahoma" w:hAnsi="Tahoma" w:cs="Tahoma"/>
          <w:sz w:val="22"/>
          <w:szCs w:val="22"/>
        </w:rPr>
        <w:t xml:space="preserve"> son:</w:t>
      </w:r>
    </w:p>
    <w:p w:rsidR="000453F4" w:rsidRPr="00A37CA5" w:rsidRDefault="000453F4" w:rsidP="00626D4F">
      <w:pPr>
        <w:pStyle w:val="Prrafodelista"/>
        <w:numPr>
          <w:ilvl w:val="0"/>
          <w:numId w:val="80"/>
        </w:numPr>
        <w:spacing w:line="360" w:lineRule="auto"/>
        <w:contextualSpacing/>
        <w:jc w:val="both"/>
        <w:rPr>
          <w:rFonts w:ascii="Tahoma" w:hAnsi="Tahoma" w:cs="Tahoma"/>
          <w:sz w:val="22"/>
          <w:szCs w:val="22"/>
        </w:rPr>
      </w:pPr>
      <w:r w:rsidRPr="00A37CA5">
        <w:rPr>
          <w:rFonts w:ascii="Tahoma" w:hAnsi="Tahoma" w:cs="Tahoma"/>
          <w:sz w:val="22"/>
          <w:szCs w:val="22"/>
        </w:rPr>
        <w:t>Diseñar el sistema de comunicación a implantar.</w:t>
      </w:r>
    </w:p>
    <w:p w:rsidR="000453F4" w:rsidRPr="00A37CA5" w:rsidRDefault="000453F4" w:rsidP="00626D4F">
      <w:pPr>
        <w:pStyle w:val="Prrafodelista"/>
        <w:numPr>
          <w:ilvl w:val="0"/>
          <w:numId w:val="80"/>
        </w:numPr>
        <w:spacing w:line="360" w:lineRule="auto"/>
        <w:contextualSpacing/>
        <w:jc w:val="both"/>
        <w:rPr>
          <w:rFonts w:ascii="Tahoma" w:hAnsi="Tahoma" w:cs="Tahoma"/>
          <w:sz w:val="22"/>
          <w:szCs w:val="22"/>
        </w:rPr>
      </w:pPr>
      <w:r w:rsidRPr="00A37CA5">
        <w:rPr>
          <w:rFonts w:ascii="Tahoma" w:hAnsi="Tahoma" w:cs="Tahoma"/>
          <w:sz w:val="22"/>
          <w:szCs w:val="22"/>
        </w:rPr>
        <w:t>Implantar el sistema de comunicación.</w:t>
      </w:r>
    </w:p>
    <w:p w:rsidR="000453F4" w:rsidRPr="00A37CA5" w:rsidRDefault="000453F4" w:rsidP="00626D4F">
      <w:pPr>
        <w:pStyle w:val="Prrafodelista"/>
        <w:numPr>
          <w:ilvl w:val="0"/>
          <w:numId w:val="80"/>
        </w:numPr>
        <w:spacing w:line="360" w:lineRule="auto"/>
        <w:contextualSpacing/>
        <w:jc w:val="both"/>
        <w:rPr>
          <w:rFonts w:ascii="Tahoma" w:hAnsi="Tahoma" w:cs="Tahoma"/>
          <w:sz w:val="22"/>
          <w:szCs w:val="22"/>
        </w:rPr>
      </w:pPr>
      <w:r w:rsidRPr="00A37CA5">
        <w:rPr>
          <w:rFonts w:ascii="Tahoma" w:hAnsi="Tahoma" w:cs="Tahoma"/>
          <w:sz w:val="22"/>
          <w:szCs w:val="22"/>
        </w:rPr>
        <w:t>Evaluar el cumplimiento del sistema de comunicación.</w:t>
      </w:r>
    </w:p>
    <w:p w:rsidR="000453F4" w:rsidRPr="00A37CA5" w:rsidRDefault="000453F4" w:rsidP="00626D4F">
      <w:pPr>
        <w:pStyle w:val="Prrafodelista"/>
        <w:numPr>
          <w:ilvl w:val="0"/>
          <w:numId w:val="80"/>
        </w:numPr>
        <w:spacing w:line="360" w:lineRule="auto"/>
        <w:contextualSpacing/>
        <w:jc w:val="both"/>
        <w:rPr>
          <w:rFonts w:ascii="Tahoma" w:hAnsi="Tahoma" w:cs="Tahoma"/>
          <w:sz w:val="22"/>
          <w:szCs w:val="22"/>
        </w:rPr>
      </w:pPr>
      <w:r w:rsidRPr="00A37CA5">
        <w:rPr>
          <w:rFonts w:ascii="Tahoma" w:hAnsi="Tahoma" w:cs="Tahoma"/>
          <w:sz w:val="22"/>
          <w:szCs w:val="22"/>
        </w:rPr>
        <w:t>Efectuar periódicamente diagnósticos sobre el funcionamiento del sistema de comunicación.</w:t>
      </w:r>
    </w:p>
    <w:p w:rsidR="000453F4" w:rsidRPr="00A37CA5" w:rsidRDefault="000453F4" w:rsidP="00626D4F">
      <w:pPr>
        <w:pStyle w:val="Prrafodelista"/>
        <w:numPr>
          <w:ilvl w:val="0"/>
          <w:numId w:val="80"/>
        </w:numPr>
        <w:spacing w:line="360" w:lineRule="auto"/>
        <w:contextualSpacing/>
        <w:jc w:val="both"/>
        <w:rPr>
          <w:rFonts w:ascii="Tahoma" w:hAnsi="Tahoma" w:cs="Tahoma"/>
          <w:sz w:val="22"/>
          <w:szCs w:val="22"/>
        </w:rPr>
      </w:pPr>
      <w:r w:rsidRPr="00A37CA5">
        <w:rPr>
          <w:rFonts w:ascii="Tahoma" w:hAnsi="Tahoma" w:cs="Tahoma"/>
          <w:sz w:val="22"/>
          <w:szCs w:val="22"/>
        </w:rPr>
        <w:t>Elaborar planes de acción que garanticen resolver las deficiencias detectadas en los diagnósticos sobre el sistema de comunicación.</w:t>
      </w:r>
    </w:p>
    <w:p w:rsidR="000453F4" w:rsidRPr="00A37CA5" w:rsidRDefault="000453F4" w:rsidP="00626D4F">
      <w:pPr>
        <w:pStyle w:val="Prrafodelista"/>
        <w:numPr>
          <w:ilvl w:val="0"/>
          <w:numId w:val="80"/>
        </w:numPr>
        <w:spacing w:line="360" w:lineRule="auto"/>
        <w:contextualSpacing/>
        <w:jc w:val="both"/>
        <w:rPr>
          <w:rFonts w:ascii="Tahoma" w:hAnsi="Tahoma" w:cs="Tahoma"/>
          <w:sz w:val="22"/>
          <w:szCs w:val="22"/>
        </w:rPr>
      </w:pPr>
      <w:r w:rsidRPr="00A37CA5">
        <w:rPr>
          <w:rFonts w:ascii="Tahoma" w:hAnsi="Tahoma" w:cs="Tahoma"/>
          <w:sz w:val="22"/>
          <w:szCs w:val="22"/>
        </w:rPr>
        <w:t>Estudiar nuevas formas y alternativas sobre comunicación a implantar.</w:t>
      </w:r>
    </w:p>
    <w:p w:rsidR="000453F4" w:rsidRPr="00A37CA5" w:rsidRDefault="000453F4" w:rsidP="00626D4F">
      <w:pPr>
        <w:pStyle w:val="Prrafodelista"/>
        <w:numPr>
          <w:ilvl w:val="0"/>
          <w:numId w:val="80"/>
        </w:numPr>
        <w:spacing w:line="360" w:lineRule="auto"/>
        <w:contextualSpacing/>
        <w:jc w:val="both"/>
        <w:rPr>
          <w:rFonts w:ascii="Tahoma" w:hAnsi="Tahoma" w:cs="Tahoma"/>
          <w:sz w:val="22"/>
          <w:szCs w:val="22"/>
        </w:rPr>
      </w:pPr>
      <w:r w:rsidRPr="00A37CA5">
        <w:rPr>
          <w:rFonts w:ascii="Tahoma" w:hAnsi="Tahoma" w:cs="Tahoma"/>
          <w:sz w:val="22"/>
          <w:szCs w:val="22"/>
        </w:rPr>
        <w:t>Participar en el proceso de la elaboración del plan de la empresa u organización superior de dirección y en la definición del presupuesto de comunicación.</w:t>
      </w:r>
    </w:p>
    <w:p w:rsidR="000453F4" w:rsidRPr="00A37CA5" w:rsidRDefault="000453F4" w:rsidP="00626D4F">
      <w:pPr>
        <w:pStyle w:val="Prrafodelista"/>
        <w:numPr>
          <w:ilvl w:val="0"/>
          <w:numId w:val="80"/>
        </w:numPr>
        <w:spacing w:line="360" w:lineRule="auto"/>
        <w:contextualSpacing/>
        <w:jc w:val="both"/>
        <w:rPr>
          <w:rFonts w:ascii="Tahoma" w:hAnsi="Tahoma" w:cs="Tahoma"/>
          <w:sz w:val="22"/>
          <w:szCs w:val="22"/>
        </w:rPr>
      </w:pPr>
      <w:r w:rsidRPr="00A37CA5">
        <w:rPr>
          <w:rFonts w:ascii="Tahoma" w:hAnsi="Tahoma" w:cs="Tahoma"/>
          <w:sz w:val="22"/>
          <w:szCs w:val="22"/>
        </w:rPr>
        <w:t>Informar al consejo de dirección de la empresa u organización superior de dirección los resultados y deficiencias en el proceso de implantación del sistema de comunicación, así como los planes de medidas a implantar.</w:t>
      </w:r>
    </w:p>
    <w:p w:rsidR="00F9117B" w:rsidRDefault="00F9117B" w:rsidP="000453F4">
      <w:pPr>
        <w:suppressAutoHyphens/>
        <w:spacing w:line="360" w:lineRule="auto"/>
        <w:jc w:val="both"/>
        <w:rPr>
          <w:rFonts w:ascii="Tahoma" w:hAnsi="Tahoma" w:cs="Tahoma"/>
          <w:b/>
          <w:spacing w:val="-3"/>
          <w:sz w:val="22"/>
          <w:szCs w:val="22"/>
          <w:u w:val="single"/>
        </w:rPr>
      </w:pPr>
    </w:p>
    <w:p w:rsidR="000453F4" w:rsidRPr="00A37CA5" w:rsidRDefault="000453F4" w:rsidP="000453F4">
      <w:pPr>
        <w:suppressAutoHyphens/>
        <w:spacing w:line="360" w:lineRule="auto"/>
        <w:jc w:val="both"/>
        <w:rPr>
          <w:rFonts w:ascii="Tahoma" w:hAnsi="Tahoma" w:cs="Tahoma"/>
          <w:b/>
          <w:spacing w:val="-3"/>
          <w:sz w:val="22"/>
          <w:szCs w:val="22"/>
          <w:u w:val="single"/>
        </w:rPr>
      </w:pPr>
      <w:r w:rsidRPr="00A37CA5">
        <w:rPr>
          <w:rFonts w:ascii="Tahoma" w:hAnsi="Tahoma" w:cs="Tahoma"/>
          <w:b/>
          <w:spacing w:val="-3"/>
          <w:sz w:val="22"/>
          <w:szCs w:val="22"/>
          <w:u w:val="single"/>
        </w:rPr>
        <w:t>FORMAS DE ORGANIZACIÓN GENERAL DEL SISTEMA DE COMUNICACIÓN EMPRESARIAL.</w:t>
      </w:r>
    </w:p>
    <w:p w:rsidR="000453F4" w:rsidRPr="00A37CA5" w:rsidRDefault="000453F4" w:rsidP="000453F4">
      <w:pPr>
        <w:spacing w:line="360" w:lineRule="auto"/>
        <w:jc w:val="both"/>
        <w:rPr>
          <w:rFonts w:ascii="Tahoma" w:hAnsi="Tahoma" w:cs="Tahoma"/>
          <w:sz w:val="22"/>
          <w:szCs w:val="22"/>
        </w:rPr>
      </w:pPr>
      <w:r w:rsidRPr="00A37CA5">
        <w:rPr>
          <w:rFonts w:ascii="Tahoma" w:hAnsi="Tahoma" w:cs="Tahoma"/>
          <w:sz w:val="22"/>
          <w:szCs w:val="22"/>
        </w:rPr>
        <w:t xml:space="preserve">El </w:t>
      </w:r>
      <w:r w:rsidRPr="00A37CA5">
        <w:rPr>
          <w:rFonts w:ascii="Tahoma" w:hAnsi="Tahoma" w:cs="Tahoma"/>
          <w:b/>
          <w:sz w:val="22"/>
          <w:szCs w:val="22"/>
        </w:rPr>
        <w:t>SISTEMA DE COMUNICACIÓN EMPRESARIAL</w:t>
      </w:r>
      <w:r w:rsidRPr="00A37CA5">
        <w:rPr>
          <w:rFonts w:ascii="Tahoma" w:hAnsi="Tahoma" w:cs="Tahoma"/>
          <w:sz w:val="22"/>
          <w:szCs w:val="22"/>
        </w:rPr>
        <w:t xml:space="preserve">, se encamina tanto a </w:t>
      </w:r>
      <w:r w:rsidRPr="00A37CA5">
        <w:rPr>
          <w:rFonts w:ascii="Tahoma" w:hAnsi="Tahoma" w:cs="Tahoma"/>
          <w:b/>
          <w:sz w:val="22"/>
          <w:szCs w:val="22"/>
        </w:rPr>
        <w:t xml:space="preserve">públicos internos, </w:t>
      </w:r>
      <w:r w:rsidRPr="00A37CA5">
        <w:rPr>
          <w:rFonts w:ascii="Tahoma" w:hAnsi="Tahoma" w:cs="Tahoma"/>
          <w:sz w:val="22"/>
          <w:szCs w:val="22"/>
        </w:rPr>
        <w:t>integrado por todos los trabajadores de las empresas, como a los</w:t>
      </w:r>
      <w:r w:rsidRPr="00A37CA5">
        <w:rPr>
          <w:rFonts w:ascii="Tahoma" w:hAnsi="Tahoma" w:cs="Tahoma"/>
          <w:b/>
          <w:sz w:val="22"/>
          <w:szCs w:val="22"/>
        </w:rPr>
        <w:t xml:space="preserve"> públicos externos</w:t>
      </w:r>
      <w:r w:rsidRPr="00A37CA5">
        <w:rPr>
          <w:rFonts w:ascii="Tahoma" w:hAnsi="Tahoma" w:cs="Tahoma"/>
          <w:sz w:val="22"/>
          <w:szCs w:val="22"/>
        </w:rPr>
        <w:t>, conformados por el pueblo, los clientes, suministradores, competidores y por el resto de las instituciones gubernamentales o no gubernamentales que de una forma u otra se relacionan con la empresa; por lo que es indispensable el establecimiento de un sistema de comunicación para que no se pierda la coherencia entre las acciones que se realizan dentro de la empresa con la realidad del entorno.</w:t>
      </w:r>
    </w:p>
    <w:p w:rsidR="000453F4" w:rsidRPr="00A37CA5" w:rsidRDefault="000453F4" w:rsidP="000453F4">
      <w:pPr>
        <w:suppressAutoHyphens/>
        <w:spacing w:line="360" w:lineRule="auto"/>
        <w:jc w:val="both"/>
        <w:rPr>
          <w:rFonts w:ascii="Tahoma" w:hAnsi="Tahoma" w:cs="Tahoma"/>
          <w:b/>
          <w:spacing w:val="-3"/>
          <w:sz w:val="22"/>
          <w:szCs w:val="22"/>
        </w:rPr>
      </w:pPr>
    </w:p>
    <w:p w:rsidR="000453F4" w:rsidRPr="00A37CA5" w:rsidRDefault="000453F4" w:rsidP="000453F4">
      <w:pPr>
        <w:spacing w:line="360" w:lineRule="auto"/>
        <w:jc w:val="both"/>
        <w:rPr>
          <w:rFonts w:ascii="Tahoma" w:hAnsi="Tahoma" w:cs="Tahoma"/>
          <w:b/>
          <w:bCs/>
          <w:sz w:val="22"/>
          <w:szCs w:val="22"/>
        </w:rPr>
      </w:pPr>
      <w:bookmarkStart w:id="151" w:name="Comunicación_Interna"/>
      <w:r w:rsidRPr="00A37CA5">
        <w:rPr>
          <w:rFonts w:ascii="Tahoma" w:hAnsi="Tahoma" w:cs="Tahoma"/>
          <w:b/>
          <w:bCs/>
          <w:sz w:val="22"/>
          <w:szCs w:val="22"/>
        </w:rPr>
        <w:t>COMUNICACIÓN INTERNA</w:t>
      </w:r>
      <w:bookmarkEnd w:id="151"/>
    </w:p>
    <w:p w:rsidR="000453F4" w:rsidRPr="00A37CA5" w:rsidRDefault="000453F4" w:rsidP="000453F4">
      <w:pPr>
        <w:spacing w:line="360" w:lineRule="auto"/>
        <w:jc w:val="both"/>
        <w:rPr>
          <w:rFonts w:ascii="Tahoma" w:hAnsi="Tahoma" w:cs="Tahoma"/>
          <w:sz w:val="22"/>
          <w:szCs w:val="22"/>
        </w:rPr>
      </w:pPr>
      <w:r w:rsidRPr="00A37CA5">
        <w:rPr>
          <w:rFonts w:ascii="Tahoma" w:hAnsi="Tahoma" w:cs="Tahoma"/>
          <w:sz w:val="22"/>
          <w:szCs w:val="22"/>
        </w:rPr>
        <w:t xml:space="preserve">Las empresas y la organización superior de dirección, deberán establecer, un sistema de comunicación que permita, en coordinación con la organización sindical correspondiente, de forma permanente compartir con todos los trabajadores las principales metas, retos, problemas y nuevas situaciones que se confrontan en la </w:t>
      </w:r>
      <w:r w:rsidRPr="00A37CA5">
        <w:rPr>
          <w:rFonts w:ascii="Tahoma" w:hAnsi="Tahoma" w:cs="Tahoma"/>
          <w:sz w:val="22"/>
          <w:szCs w:val="22"/>
        </w:rPr>
        <w:lastRenderedPageBreak/>
        <w:t>organización, de forma tal que se garantice no solo el conocimiento, sino además que los mismos se incorporen al proceso de solución de cada tema.</w:t>
      </w:r>
    </w:p>
    <w:p w:rsidR="000453F4" w:rsidRPr="00A37CA5" w:rsidRDefault="000453F4" w:rsidP="000453F4">
      <w:pPr>
        <w:spacing w:line="360" w:lineRule="auto"/>
        <w:jc w:val="both"/>
        <w:rPr>
          <w:rFonts w:ascii="Tahoma" w:hAnsi="Tahoma" w:cs="Tahoma"/>
          <w:sz w:val="22"/>
          <w:szCs w:val="22"/>
        </w:rPr>
      </w:pPr>
      <w:r w:rsidRPr="00A37CA5">
        <w:rPr>
          <w:rFonts w:ascii="Tahoma" w:hAnsi="Tahoma" w:cs="Tahoma"/>
          <w:sz w:val="22"/>
          <w:szCs w:val="22"/>
        </w:rPr>
        <w:t xml:space="preserve">Las </w:t>
      </w:r>
      <w:r w:rsidRPr="00A37CA5">
        <w:rPr>
          <w:rFonts w:ascii="Tahoma" w:hAnsi="Tahoma" w:cs="Tahoma"/>
          <w:b/>
          <w:sz w:val="22"/>
          <w:szCs w:val="22"/>
        </w:rPr>
        <w:t>relaciones entre los trabajadores de la empresa constituyen un proceso comunicacional.</w:t>
      </w:r>
      <w:r w:rsidRPr="00A37CA5">
        <w:rPr>
          <w:rFonts w:ascii="Tahoma" w:hAnsi="Tahoma" w:cs="Tahoma"/>
          <w:sz w:val="22"/>
          <w:szCs w:val="22"/>
        </w:rPr>
        <w:t xml:space="preserve"> A través del mismo se emite y se obtienen ideas y se transmiten modelos de conducta. Una buena comunicación permite conocer las necesidades de los trabajadores de la empresa; construir, transmitir y preservar una clara visión compartida, sobre los valores, la misión, y los objetivos de la empresa.</w:t>
      </w:r>
    </w:p>
    <w:p w:rsidR="000453F4" w:rsidRPr="00A37CA5" w:rsidRDefault="000453F4" w:rsidP="000453F4">
      <w:pPr>
        <w:spacing w:line="360" w:lineRule="auto"/>
        <w:jc w:val="both"/>
        <w:rPr>
          <w:rFonts w:ascii="Tahoma" w:hAnsi="Tahoma" w:cs="Tahoma"/>
          <w:sz w:val="22"/>
          <w:szCs w:val="22"/>
        </w:rPr>
      </w:pPr>
      <w:r w:rsidRPr="00A37CA5">
        <w:rPr>
          <w:rFonts w:ascii="Tahoma" w:hAnsi="Tahoma" w:cs="Tahoma"/>
          <w:sz w:val="22"/>
          <w:szCs w:val="22"/>
        </w:rPr>
        <w:t xml:space="preserve">Singular importancia reviste, la </w:t>
      </w:r>
      <w:r w:rsidRPr="00A37CA5">
        <w:rPr>
          <w:rFonts w:ascii="Tahoma" w:hAnsi="Tahoma" w:cs="Tahoma"/>
          <w:b/>
          <w:sz w:val="22"/>
          <w:szCs w:val="22"/>
        </w:rPr>
        <w:t>implantación del sistema de comunicación en la empresa, con énfasis a la comunicación interna</w:t>
      </w:r>
      <w:r w:rsidRPr="00A37CA5">
        <w:rPr>
          <w:rFonts w:ascii="Tahoma" w:hAnsi="Tahoma" w:cs="Tahoma"/>
          <w:sz w:val="22"/>
          <w:szCs w:val="22"/>
        </w:rPr>
        <w:t>, lo que deberá permitir el establecimiento de relaciones de dirección participativa, el conocimiento por parte de los trabajadores de las principales misiones, valores y objetivos a alcanzar en la empresa. Así como a la dirección conocer los criterios, opiniones y propuestas de los trabajadores en beneficio de la gestión, la mejora de las condiciones de trabajo, seguridad y salud, control interno y la eficiencia, entre otros aspectos.</w:t>
      </w:r>
    </w:p>
    <w:p w:rsidR="000453F4" w:rsidRPr="00A37CA5" w:rsidRDefault="000453F4" w:rsidP="000453F4">
      <w:pPr>
        <w:spacing w:line="360" w:lineRule="auto"/>
        <w:jc w:val="both"/>
        <w:rPr>
          <w:rFonts w:ascii="Tahoma" w:hAnsi="Tahoma" w:cs="Tahoma"/>
          <w:sz w:val="22"/>
          <w:szCs w:val="22"/>
        </w:rPr>
      </w:pPr>
      <w:r w:rsidRPr="00A37CA5">
        <w:rPr>
          <w:rFonts w:ascii="Tahoma" w:hAnsi="Tahoma" w:cs="Tahoma"/>
          <w:sz w:val="22"/>
          <w:szCs w:val="22"/>
        </w:rPr>
        <w:t xml:space="preserve">La aplicación de </w:t>
      </w:r>
      <w:r w:rsidRPr="00A37CA5">
        <w:rPr>
          <w:rFonts w:ascii="Tahoma" w:hAnsi="Tahoma" w:cs="Tahoma"/>
          <w:b/>
          <w:sz w:val="22"/>
          <w:szCs w:val="22"/>
        </w:rPr>
        <w:t>un sistema de comunicación interna</w:t>
      </w:r>
      <w:r w:rsidRPr="00A37CA5">
        <w:rPr>
          <w:rFonts w:ascii="Tahoma" w:hAnsi="Tahoma" w:cs="Tahoma"/>
          <w:sz w:val="22"/>
          <w:szCs w:val="22"/>
        </w:rPr>
        <w:t xml:space="preserve"> en la empresa estatal socialista, está estrechamente relacionado con la idea del Perfeccionamiento Empresarial de “</w:t>
      </w:r>
      <w:r w:rsidRPr="00A37CA5">
        <w:rPr>
          <w:rFonts w:ascii="Tahoma" w:hAnsi="Tahoma" w:cs="Tahoma"/>
          <w:b/>
          <w:sz w:val="22"/>
          <w:szCs w:val="22"/>
        </w:rPr>
        <w:t>solucionar nuestros problemas internos”.</w:t>
      </w:r>
      <w:r w:rsidRPr="00A37CA5">
        <w:rPr>
          <w:rFonts w:ascii="Tahoma" w:hAnsi="Tahoma" w:cs="Tahoma"/>
          <w:sz w:val="22"/>
          <w:szCs w:val="22"/>
        </w:rPr>
        <w:t xml:space="preserve"> La solución de los problemas y deficiencias internas de las empresas sólo es posible cuando los trabajadores dominan estas deficiencias y problemas, cuando se les explica las causas que lo generan, y se logra motivarlos para que participen activamente en la solución de los mismos. Es imprescindible lograr con la palabra (oral o escrita) una explicación clara, con los detalles necesarios, despejada de tecnicismos, que logren convocar a cada hombre y mujer a la solución de estos problemas y al cumplimiento exitoso de las medidas para su erradicación definitiva.</w:t>
      </w:r>
    </w:p>
    <w:p w:rsidR="000453F4" w:rsidRPr="00A37CA5" w:rsidRDefault="000453F4" w:rsidP="000453F4">
      <w:pPr>
        <w:spacing w:line="360" w:lineRule="auto"/>
        <w:jc w:val="both"/>
        <w:rPr>
          <w:rFonts w:ascii="Tahoma" w:hAnsi="Tahoma" w:cs="Tahoma"/>
          <w:sz w:val="22"/>
          <w:szCs w:val="22"/>
        </w:rPr>
      </w:pPr>
      <w:r w:rsidRPr="00A37CA5">
        <w:rPr>
          <w:rFonts w:ascii="Tahoma" w:hAnsi="Tahoma" w:cs="Tahoma"/>
          <w:sz w:val="22"/>
          <w:szCs w:val="22"/>
        </w:rPr>
        <w:t xml:space="preserve">El </w:t>
      </w:r>
      <w:r w:rsidRPr="00A37CA5">
        <w:rPr>
          <w:rFonts w:ascii="Tahoma" w:hAnsi="Tahoma" w:cs="Tahoma"/>
          <w:b/>
          <w:sz w:val="22"/>
          <w:szCs w:val="22"/>
        </w:rPr>
        <w:t>sistema de comunicación interna de la empresa y organización superior de dirección</w:t>
      </w:r>
      <w:r w:rsidRPr="00A37CA5">
        <w:rPr>
          <w:rFonts w:ascii="Tahoma" w:hAnsi="Tahoma" w:cs="Tahoma"/>
          <w:sz w:val="22"/>
          <w:szCs w:val="22"/>
        </w:rPr>
        <w:t xml:space="preserve"> debe asegurar el </w:t>
      </w:r>
      <w:r w:rsidRPr="00A37CA5">
        <w:rPr>
          <w:rFonts w:ascii="Tahoma" w:hAnsi="Tahoma" w:cs="Tahoma"/>
          <w:b/>
          <w:sz w:val="22"/>
          <w:szCs w:val="22"/>
        </w:rPr>
        <w:t xml:space="preserve">desarrollo de una cultura organizacional alineada con el sistema de valores </w:t>
      </w:r>
      <w:r w:rsidRPr="00A37CA5">
        <w:rPr>
          <w:rFonts w:ascii="Tahoma" w:hAnsi="Tahoma" w:cs="Tahoma"/>
          <w:sz w:val="22"/>
          <w:szCs w:val="22"/>
        </w:rPr>
        <w:t>que se implante e influye en el incremento de la motivación y el desarrollo del sentido de pertenencia de los trabajadores, el compromiso para con la organización, generando altos rendimientos, además de hacer más eficaz y humana la actividad de la empresa o de la organización superior de dirección.</w:t>
      </w:r>
    </w:p>
    <w:p w:rsidR="000453F4" w:rsidRPr="00A37CA5" w:rsidRDefault="000453F4" w:rsidP="000453F4">
      <w:pPr>
        <w:spacing w:line="360" w:lineRule="auto"/>
        <w:jc w:val="both"/>
        <w:rPr>
          <w:rFonts w:ascii="Tahoma" w:hAnsi="Tahoma" w:cs="Tahoma"/>
          <w:sz w:val="22"/>
          <w:szCs w:val="22"/>
        </w:rPr>
      </w:pPr>
      <w:r w:rsidRPr="00A37CA5">
        <w:rPr>
          <w:rFonts w:ascii="Tahoma" w:hAnsi="Tahoma" w:cs="Tahoma"/>
          <w:sz w:val="22"/>
          <w:szCs w:val="22"/>
        </w:rPr>
        <w:t xml:space="preserve">La implantación de un sistema de comunicación interna, </w:t>
      </w:r>
      <w:r w:rsidRPr="00A37CA5">
        <w:rPr>
          <w:rFonts w:ascii="Tahoma" w:hAnsi="Tahoma" w:cs="Tahoma"/>
          <w:b/>
          <w:sz w:val="22"/>
          <w:szCs w:val="22"/>
        </w:rPr>
        <w:t>promueve la participación, la integración y la convivencia en el marco de la cultura organizacional,</w:t>
      </w:r>
      <w:r w:rsidRPr="00A37CA5">
        <w:rPr>
          <w:rFonts w:ascii="Tahoma" w:hAnsi="Tahoma" w:cs="Tahoma"/>
          <w:sz w:val="22"/>
          <w:szCs w:val="22"/>
        </w:rPr>
        <w:t xml:space="preserve"> en donde cobran sentido el ejercicio de funciones y el reconocimiento de las capacidades grupales e individuales de los trabajadores; para ello es imprescindible estudiar y </w:t>
      </w:r>
      <w:r w:rsidRPr="00A37CA5">
        <w:rPr>
          <w:rFonts w:ascii="Tahoma" w:hAnsi="Tahoma" w:cs="Tahoma"/>
          <w:sz w:val="22"/>
          <w:szCs w:val="22"/>
        </w:rPr>
        <w:lastRenderedPageBreak/>
        <w:t>conocer de los trabajadores y dirigentes: sus expectativas, motivaciones, intereses y aspiraciones a fin de que el trabajo de comunicación esté fundamentado sobre bases sólidas y no sobre criterios prejuiciados y preestablecidos.</w:t>
      </w:r>
    </w:p>
    <w:p w:rsidR="000453F4" w:rsidRPr="00A37CA5" w:rsidRDefault="000453F4" w:rsidP="000453F4">
      <w:pPr>
        <w:spacing w:line="360" w:lineRule="auto"/>
        <w:jc w:val="both"/>
        <w:rPr>
          <w:rFonts w:ascii="Tahoma" w:hAnsi="Tahoma" w:cs="Tahoma"/>
          <w:b/>
          <w:sz w:val="22"/>
          <w:szCs w:val="22"/>
        </w:rPr>
      </w:pPr>
      <w:r w:rsidRPr="00A37CA5">
        <w:rPr>
          <w:rFonts w:ascii="Tahoma" w:hAnsi="Tahoma" w:cs="Tahoma"/>
          <w:sz w:val="22"/>
          <w:szCs w:val="22"/>
        </w:rPr>
        <w:t xml:space="preserve">En la empresa u organización superior de dirección </w:t>
      </w:r>
      <w:r w:rsidRPr="00A37CA5">
        <w:rPr>
          <w:rFonts w:ascii="Tahoma" w:hAnsi="Tahoma" w:cs="Tahoma"/>
          <w:b/>
          <w:sz w:val="22"/>
          <w:szCs w:val="22"/>
        </w:rPr>
        <w:t xml:space="preserve">coexisten diferentes niveles de comunicación: </w:t>
      </w:r>
    </w:p>
    <w:p w:rsidR="000453F4" w:rsidRPr="00A37CA5" w:rsidRDefault="000453F4" w:rsidP="00626D4F">
      <w:pPr>
        <w:pStyle w:val="Prrafodelista"/>
        <w:numPr>
          <w:ilvl w:val="0"/>
          <w:numId w:val="81"/>
        </w:numPr>
        <w:spacing w:line="360" w:lineRule="auto"/>
        <w:contextualSpacing/>
        <w:jc w:val="both"/>
        <w:rPr>
          <w:rFonts w:ascii="Tahoma" w:hAnsi="Tahoma" w:cs="Tahoma"/>
          <w:sz w:val="22"/>
          <w:szCs w:val="22"/>
        </w:rPr>
      </w:pPr>
      <w:r w:rsidRPr="00A37CA5">
        <w:rPr>
          <w:rFonts w:ascii="Tahoma" w:hAnsi="Tahoma" w:cs="Tahoma"/>
          <w:sz w:val="22"/>
          <w:szCs w:val="22"/>
        </w:rPr>
        <w:t xml:space="preserve">la </w:t>
      </w:r>
      <w:r w:rsidRPr="00A37CA5">
        <w:rPr>
          <w:rFonts w:ascii="Tahoma" w:hAnsi="Tahoma" w:cs="Tahoma"/>
          <w:b/>
          <w:sz w:val="22"/>
          <w:szCs w:val="22"/>
        </w:rPr>
        <w:t>comunicación vertical</w:t>
      </w:r>
      <w:r w:rsidRPr="00A37CA5">
        <w:rPr>
          <w:rFonts w:ascii="Tahoma" w:hAnsi="Tahoma" w:cs="Tahoma"/>
          <w:sz w:val="22"/>
          <w:szCs w:val="22"/>
        </w:rPr>
        <w:t xml:space="preserve">, entre diferentes niveles de jerarquías; y </w:t>
      </w:r>
    </w:p>
    <w:p w:rsidR="000453F4" w:rsidRPr="00A37CA5" w:rsidRDefault="000453F4" w:rsidP="00626D4F">
      <w:pPr>
        <w:pStyle w:val="Prrafodelista"/>
        <w:numPr>
          <w:ilvl w:val="0"/>
          <w:numId w:val="81"/>
        </w:numPr>
        <w:spacing w:line="360" w:lineRule="auto"/>
        <w:contextualSpacing/>
        <w:jc w:val="both"/>
        <w:rPr>
          <w:rFonts w:ascii="Tahoma" w:hAnsi="Tahoma" w:cs="Tahoma"/>
          <w:sz w:val="22"/>
          <w:szCs w:val="22"/>
        </w:rPr>
      </w:pPr>
      <w:r w:rsidRPr="00A37CA5">
        <w:rPr>
          <w:rFonts w:ascii="Tahoma" w:hAnsi="Tahoma" w:cs="Tahoma"/>
          <w:sz w:val="22"/>
          <w:szCs w:val="22"/>
        </w:rPr>
        <w:t xml:space="preserve">la </w:t>
      </w:r>
      <w:r w:rsidRPr="00A37CA5">
        <w:rPr>
          <w:rFonts w:ascii="Tahoma" w:hAnsi="Tahoma" w:cs="Tahoma"/>
          <w:b/>
          <w:sz w:val="22"/>
          <w:szCs w:val="22"/>
        </w:rPr>
        <w:t>comunicación horizontal</w:t>
      </w:r>
      <w:r w:rsidRPr="00A37CA5">
        <w:rPr>
          <w:rFonts w:ascii="Tahoma" w:hAnsi="Tahoma" w:cs="Tahoma"/>
          <w:sz w:val="22"/>
          <w:szCs w:val="22"/>
        </w:rPr>
        <w:t>, en el mismo nivel:</w:t>
      </w:r>
    </w:p>
    <w:p w:rsidR="000453F4" w:rsidRPr="00A37CA5" w:rsidRDefault="00743EB0" w:rsidP="00626D4F">
      <w:pPr>
        <w:pStyle w:val="Prrafodelista"/>
        <w:numPr>
          <w:ilvl w:val="0"/>
          <w:numId w:val="83"/>
        </w:numPr>
        <w:spacing w:line="360" w:lineRule="auto"/>
        <w:ind w:left="851"/>
        <w:contextualSpacing/>
        <w:jc w:val="both"/>
        <w:rPr>
          <w:rFonts w:ascii="Tahoma" w:hAnsi="Tahoma" w:cs="Tahoma"/>
          <w:sz w:val="22"/>
          <w:szCs w:val="22"/>
        </w:rPr>
      </w:pPr>
      <w:r w:rsidRPr="00A37CA5">
        <w:rPr>
          <w:rFonts w:ascii="Tahoma" w:hAnsi="Tahoma" w:cs="Tahoma"/>
          <w:bCs/>
          <w:sz w:val="22"/>
          <w:szCs w:val="22"/>
        </w:rPr>
        <w:t>la</w:t>
      </w:r>
      <w:r w:rsidRPr="00A37CA5">
        <w:rPr>
          <w:rFonts w:ascii="Tahoma" w:hAnsi="Tahoma" w:cs="Tahoma"/>
          <w:b/>
          <w:sz w:val="22"/>
          <w:szCs w:val="22"/>
        </w:rPr>
        <w:t xml:space="preserve"> comunicación</w:t>
      </w:r>
      <w:r w:rsidR="000453F4" w:rsidRPr="00A37CA5">
        <w:rPr>
          <w:rFonts w:ascii="Tahoma" w:hAnsi="Tahoma" w:cs="Tahoma"/>
          <w:b/>
          <w:sz w:val="22"/>
          <w:szCs w:val="22"/>
        </w:rPr>
        <w:t xml:space="preserve"> horizontal</w:t>
      </w:r>
      <w:r w:rsidR="000453F4" w:rsidRPr="00A37CA5">
        <w:rPr>
          <w:rFonts w:ascii="Tahoma" w:hAnsi="Tahoma" w:cs="Tahoma"/>
          <w:sz w:val="22"/>
          <w:szCs w:val="22"/>
        </w:rPr>
        <w:t xml:space="preserve"> es aquella que permite lograr conocimiento de las diferentes áreas entre sí y como resultado de esto favorece un buen entendimiento entre los trabajadores. Este estilo de comunicación permite el </w:t>
      </w:r>
      <w:r w:rsidR="000453F4" w:rsidRPr="00A37CA5">
        <w:rPr>
          <w:rFonts w:ascii="Tahoma" w:hAnsi="Tahoma" w:cs="Tahoma"/>
          <w:b/>
          <w:sz w:val="22"/>
          <w:szCs w:val="22"/>
        </w:rPr>
        <w:t>funcionamiento eficaz de los equipos de trabajo</w:t>
      </w:r>
      <w:r w:rsidR="000453F4" w:rsidRPr="00A37CA5">
        <w:rPr>
          <w:rFonts w:ascii="Tahoma" w:hAnsi="Tahoma" w:cs="Tahoma"/>
          <w:sz w:val="22"/>
          <w:szCs w:val="22"/>
        </w:rPr>
        <w:t>, la implantación de una dirección participativa, favorece la coordinación de diferentes actividades y el conocimiento de las actividades que se desarrollan, por lo que es muy importante que se fomente este tipo de comunicación; y</w:t>
      </w:r>
    </w:p>
    <w:p w:rsidR="000453F4" w:rsidRPr="00A37CA5" w:rsidRDefault="000453F4" w:rsidP="00626D4F">
      <w:pPr>
        <w:pStyle w:val="Prrafodelista"/>
        <w:numPr>
          <w:ilvl w:val="0"/>
          <w:numId w:val="83"/>
        </w:numPr>
        <w:spacing w:line="360" w:lineRule="auto"/>
        <w:ind w:left="851"/>
        <w:contextualSpacing/>
        <w:jc w:val="both"/>
        <w:rPr>
          <w:rFonts w:ascii="Tahoma" w:hAnsi="Tahoma" w:cs="Tahoma"/>
          <w:sz w:val="22"/>
          <w:szCs w:val="22"/>
        </w:rPr>
      </w:pPr>
      <w:r w:rsidRPr="00A37CA5">
        <w:rPr>
          <w:rFonts w:ascii="Tahoma" w:hAnsi="Tahoma" w:cs="Tahoma"/>
          <w:sz w:val="22"/>
          <w:szCs w:val="22"/>
        </w:rPr>
        <w:t xml:space="preserve">posibilita un </w:t>
      </w:r>
      <w:r w:rsidRPr="00A37CA5">
        <w:rPr>
          <w:rFonts w:ascii="Tahoma" w:hAnsi="Tahoma" w:cs="Tahoma"/>
          <w:b/>
          <w:sz w:val="22"/>
          <w:szCs w:val="22"/>
        </w:rPr>
        <w:t>clima de trabajo en común</w:t>
      </w:r>
      <w:r w:rsidRPr="00A37CA5">
        <w:rPr>
          <w:rFonts w:ascii="Tahoma" w:hAnsi="Tahoma" w:cs="Tahoma"/>
          <w:sz w:val="22"/>
          <w:szCs w:val="22"/>
        </w:rPr>
        <w:t>, facilita la disolución de rumores y malos entendidos y permite la creación de confianza y compañerismo. Es incompatible con este estilo de comunicación la creencia de que en una empresa existen áreas, unidades empresariales de base, equipos o brigadas de trabajo socialista más importantes que las otras, así como el uso de lenguajes o "jergas" específicos que pueden dejar a algunos trabajadores fuera del entendimiento.</w:t>
      </w:r>
    </w:p>
    <w:p w:rsidR="000453F4" w:rsidRPr="00A37CA5" w:rsidRDefault="000453F4" w:rsidP="000453F4">
      <w:pPr>
        <w:spacing w:line="360" w:lineRule="auto"/>
        <w:jc w:val="both"/>
        <w:rPr>
          <w:rFonts w:ascii="Tahoma" w:hAnsi="Tahoma" w:cs="Tahoma"/>
          <w:sz w:val="22"/>
          <w:szCs w:val="22"/>
        </w:rPr>
      </w:pPr>
      <w:r w:rsidRPr="00A37CA5">
        <w:rPr>
          <w:rFonts w:ascii="Tahoma" w:hAnsi="Tahoma" w:cs="Tahoma"/>
          <w:sz w:val="22"/>
          <w:szCs w:val="22"/>
        </w:rPr>
        <w:t>Los mismos se desarrollan a su vez siguiendo canales formales (los organigramas) a través de encuentros, reuniones, y entrevistas programadas en los planes de actividades de las organizaciones, e informales, a través de encuentros casuales o no, siguiendo las vías jerárquicas formales. En las empresas u organización superior de dirección al diseñar e implantar el sistema de comunicación interna se deberá propiciar la integración de estos dos niveles de comunicación.</w:t>
      </w:r>
    </w:p>
    <w:p w:rsidR="000453F4" w:rsidRPr="00A37CA5" w:rsidRDefault="000453F4" w:rsidP="000453F4">
      <w:pPr>
        <w:spacing w:line="360" w:lineRule="auto"/>
        <w:jc w:val="both"/>
        <w:rPr>
          <w:rFonts w:ascii="Tahoma" w:hAnsi="Tahoma" w:cs="Tahoma"/>
          <w:sz w:val="22"/>
          <w:szCs w:val="22"/>
        </w:rPr>
      </w:pPr>
      <w:r w:rsidRPr="00A37CA5">
        <w:rPr>
          <w:rFonts w:ascii="Tahoma" w:hAnsi="Tahoma" w:cs="Tahoma"/>
          <w:sz w:val="22"/>
          <w:szCs w:val="22"/>
        </w:rPr>
        <w:t xml:space="preserve">El </w:t>
      </w:r>
      <w:r w:rsidRPr="00A37CA5">
        <w:rPr>
          <w:rFonts w:ascii="Tahoma" w:hAnsi="Tahoma" w:cs="Tahoma"/>
          <w:b/>
          <w:sz w:val="22"/>
          <w:szCs w:val="22"/>
        </w:rPr>
        <w:t>sistema de comunicación interno de la empresa u organización superior de dirección</w:t>
      </w:r>
      <w:r w:rsidRPr="00A37CA5">
        <w:rPr>
          <w:rFonts w:ascii="Tahoma" w:hAnsi="Tahoma" w:cs="Tahoma"/>
          <w:sz w:val="22"/>
          <w:szCs w:val="22"/>
        </w:rPr>
        <w:t xml:space="preserve"> puede adoptar las siguientes formas:</w:t>
      </w:r>
    </w:p>
    <w:p w:rsidR="000453F4" w:rsidRPr="00A37CA5" w:rsidRDefault="000453F4" w:rsidP="00626D4F">
      <w:pPr>
        <w:pStyle w:val="Prrafodelista"/>
        <w:numPr>
          <w:ilvl w:val="0"/>
          <w:numId w:val="82"/>
        </w:numPr>
        <w:spacing w:line="360" w:lineRule="auto"/>
        <w:contextualSpacing/>
        <w:jc w:val="both"/>
        <w:rPr>
          <w:rFonts w:ascii="Tahoma" w:hAnsi="Tahoma" w:cs="Tahoma"/>
          <w:sz w:val="22"/>
          <w:szCs w:val="22"/>
        </w:rPr>
      </w:pPr>
      <w:r w:rsidRPr="00A37CA5">
        <w:rPr>
          <w:rFonts w:ascii="Tahoma" w:hAnsi="Tahoma" w:cs="Tahoma"/>
          <w:sz w:val="22"/>
          <w:szCs w:val="22"/>
        </w:rPr>
        <w:t xml:space="preserve">La </w:t>
      </w:r>
      <w:r w:rsidRPr="00A37CA5">
        <w:rPr>
          <w:rFonts w:ascii="Tahoma" w:hAnsi="Tahoma" w:cs="Tahoma"/>
          <w:b/>
          <w:sz w:val="22"/>
          <w:szCs w:val="22"/>
        </w:rPr>
        <w:t>comunicación descendente</w:t>
      </w:r>
      <w:r w:rsidRPr="00A37CA5">
        <w:rPr>
          <w:rFonts w:ascii="Tahoma" w:hAnsi="Tahoma" w:cs="Tahoma"/>
          <w:sz w:val="22"/>
          <w:szCs w:val="22"/>
        </w:rPr>
        <w:t xml:space="preserve">, permite mantener informados a todos los trabajadores de la empresa u organización superior de dirección, sobre los principales aspectos para el desarrollo de ésta. Proporciona a todos los trabajadores información sobre lo que deben hacer, cómo hacerlo y qué se espera de ellos. Esta forma de comunicación no es compatible con los estilos de dirección </w:t>
      </w:r>
      <w:r w:rsidRPr="00A37CA5">
        <w:rPr>
          <w:rFonts w:ascii="Tahoma" w:hAnsi="Tahoma" w:cs="Tahoma"/>
          <w:sz w:val="22"/>
          <w:szCs w:val="22"/>
        </w:rPr>
        <w:lastRenderedPageBreak/>
        <w:t>autoritarios ni con la falsa creencia de que una clara comunicación pueda ser tomada como un signo de debilidad.</w:t>
      </w:r>
    </w:p>
    <w:p w:rsidR="000453F4" w:rsidRPr="00A37CA5" w:rsidRDefault="000453F4" w:rsidP="00626D4F">
      <w:pPr>
        <w:pStyle w:val="Prrafodelista"/>
        <w:numPr>
          <w:ilvl w:val="0"/>
          <w:numId w:val="82"/>
        </w:numPr>
        <w:spacing w:line="360" w:lineRule="auto"/>
        <w:contextualSpacing/>
        <w:jc w:val="both"/>
        <w:rPr>
          <w:rFonts w:ascii="Tahoma" w:hAnsi="Tahoma" w:cs="Tahoma"/>
          <w:sz w:val="22"/>
          <w:szCs w:val="22"/>
        </w:rPr>
      </w:pPr>
      <w:r w:rsidRPr="00A37CA5">
        <w:rPr>
          <w:rFonts w:ascii="Tahoma" w:hAnsi="Tahoma" w:cs="Tahoma"/>
          <w:sz w:val="22"/>
          <w:szCs w:val="22"/>
        </w:rPr>
        <w:t xml:space="preserve">La </w:t>
      </w:r>
      <w:r w:rsidRPr="00A37CA5">
        <w:rPr>
          <w:rFonts w:ascii="Tahoma" w:hAnsi="Tahoma" w:cs="Tahoma"/>
          <w:b/>
          <w:sz w:val="22"/>
          <w:szCs w:val="22"/>
        </w:rPr>
        <w:t>comunicación ascendente</w:t>
      </w:r>
      <w:r w:rsidRPr="00A37CA5">
        <w:rPr>
          <w:rFonts w:ascii="Tahoma" w:hAnsi="Tahoma" w:cs="Tahoma"/>
          <w:b/>
          <w:bCs/>
          <w:sz w:val="22"/>
          <w:szCs w:val="22"/>
        </w:rPr>
        <w:t xml:space="preserve">, </w:t>
      </w:r>
      <w:r w:rsidRPr="00A37CA5">
        <w:rPr>
          <w:rFonts w:ascii="Tahoma" w:hAnsi="Tahoma" w:cs="Tahoma"/>
          <w:sz w:val="22"/>
          <w:szCs w:val="22"/>
        </w:rPr>
        <w:t xml:space="preserve">es muy importante para los directivos de las empresas u organización superior de dirección, ya que permite conocer por los propios trabajadores cuáles son sus criterios y opiniones sobre lo que funciona correctamente o no, sus diferentes ideas, estado de ánimos y motivaciones y propuestas de mejoras. Este método de comunicación permite </w:t>
      </w:r>
      <w:r w:rsidRPr="00A37CA5">
        <w:rPr>
          <w:rFonts w:ascii="Tahoma" w:hAnsi="Tahoma" w:cs="Tahoma"/>
          <w:b/>
          <w:sz w:val="22"/>
          <w:szCs w:val="22"/>
        </w:rPr>
        <w:t>mantener contacto directo con los trabajadores</w:t>
      </w:r>
      <w:r w:rsidRPr="00A37CA5">
        <w:rPr>
          <w:rFonts w:ascii="Tahoma" w:hAnsi="Tahoma" w:cs="Tahoma"/>
          <w:sz w:val="22"/>
          <w:szCs w:val="22"/>
        </w:rPr>
        <w:t xml:space="preserve">, conocer sus opiniones y necesidades, herramienta muy necesaria para la toma de decisiones. De igual forma permite percibir la magnitud de los problemas y promueve la participación y el aporte de ideas, lo que genera un acercamiento hacia los directivos, creando condiciones para que las decisiones sean mejor comprendidas por los trabajadores. Este método de comunicación permite </w:t>
      </w:r>
      <w:r w:rsidRPr="00A37CA5">
        <w:rPr>
          <w:rFonts w:ascii="Tahoma" w:hAnsi="Tahoma" w:cs="Tahoma"/>
          <w:b/>
          <w:sz w:val="22"/>
          <w:szCs w:val="22"/>
        </w:rPr>
        <w:t>chequear de qué forma</w:t>
      </w:r>
      <w:r w:rsidRPr="00A37CA5">
        <w:rPr>
          <w:rFonts w:ascii="Tahoma" w:hAnsi="Tahoma" w:cs="Tahoma"/>
          <w:sz w:val="22"/>
          <w:szCs w:val="22"/>
        </w:rPr>
        <w:t xml:space="preserve"> llegó la información emitida descendentemente.</w:t>
      </w:r>
    </w:p>
    <w:p w:rsidR="000453F4" w:rsidRPr="00A37CA5" w:rsidRDefault="000453F4" w:rsidP="000453F4">
      <w:pPr>
        <w:spacing w:line="360" w:lineRule="auto"/>
        <w:ind w:left="426"/>
        <w:jc w:val="both"/>
        <w:rPr>
          <w:rFonts w:ascii="Tahoma" w:hAnsi="Tahoma" w:cs="Tahoma"/>
          <w:sz w:val="22"/>
          <w:szCs w:val="22"/>
        </w:rPr>
      </w:pPr>
      <w:r w:rsidRPr="00A37CA5">
        <w:rPr>
          <w:rFonts w:ascii="Tahoma" w:hAnsi="Tahoma" w:cs="Tahoma"/>
          <w:sz w:val="22"/>
          <w:szCs w:val="22"/>
        </w:rPr>
        <w:t xml:space="preserve"> El principal </w:t>
      </w:r>
      <w:r w:rsidRPr="00A37CA5">
        <w:rPr>
          <w:rFonts w:ascii="Tahoma" w:hAnsi="Tahoma" w:cs="Tahoma"/>
          <w:b/>
          <w:sz w:val="22"/>
          <w:szCs w:val="22"/>
        </w:rPr>
        <w:t>obstáculo del método de comunicación ascendente</w:t>
      </w:r>
      <w:r w:rsidRPr="00A37CA5">
        <w:rPr>
          <w:rFonts w:ascii="Tahoma" w:hAnsi="Tahoma" w:cs="Tahoma"/>
          <w:sz w:val="22"/>
          <w:szCs w:val="22"/>
        </w:rPr>
        <w:t xml:space="preserve"> lo constituye el mal hábito de no escuchar, así como la creencia de que cuando un subordinado transmite problemas hacia arriba es porque no está cumpliendo adecuadamente su función; generando como consecuencia desconocimiento de lo que sucede en la empresa u organización superior de dirección. Otra dificultad muy importante en este método de comunicación es la falta de claridad en las relaciones, las que ocurren fundamentalmente cuando los organigramas no están claramente definidos y la gente no sabe de quién dependen y a quién debe dirigirse.</w:t>
      </w:r>
    </w:p>
    <w:p w:rsidR="000453F4" w:rsidRPr="00A37CA5" w:rsidRDefault="000453F4" w:rsidP="000453F4">
      <w:pPr>
        <w:spacing w:line="360" w:lineRule="auto"/>
        <w:jc w:val="both"/>
        <w:rPr>
          <w:rFonts w:ascii="Tahoma" w:hAnsi="Tahoma" w:cs="Tahoma"/>
          <w:sz w:val="22"/>
          <w:szCs w:val="22"/>
        </w:rPr>
      </w:pPr>
      <w:r w:rsidRPr="00A37CA5">
        <w:rPr>
          <w:rFonts w:ascii="Tahoma" w:hAnsi="Tahoma" w:cs="Tahoma"/>
          <w:sz w:val="22"/>
          <w:szCs w:val="22"/>
        </w:rPr>
        <w:t xml:space="preserve">Un elemento importante a </w:t>
      </w:r>
      <w:r w:rsidRPr="00A37CA5">
        <w:rPr>
          <w:rFonts w:ascii="Tahoma" w:hAnsi="Tahoma" w:cs="Tahoma"/>
          <w:b/>
          <w:sz w:val="22"/>
          <w:szCs w:val="22"/>
        </w:rPr>
        <w:t>evitar o atenuar</w:t>
      </w:r>
      <w:r w:rsidRPr="00A37CA5">
        <w:rPr>
          <w:rFonts w:ascii="Tahoma" w:hAnsi="Tahoma" w:cs="Tahoma"/>
          <w:sz w:val="22"/>
          <w:szCs w:val="22"/>
        </w:rPr>
        <w:t xml:space="preserve"> permanentemente en un sistema de comunicación interno en la empresa u organización superior de dirección es el referido a los </w:t>
      </w:r>
      <w:r w:rsidRPr="00A37CA5">
        <w:rPr>
          <w:rFonts w:ascii="Tahoma" w:hAnsi="Tahoma" w:cs="Tahoma"/>
          <w:b/>
          <w:sz w:val="22"/>
          <w:szCs w:val="22"/>
        </w:rPr>
        <w:t>ruidos o barreras de la comunicación</w:t>
      </w:r>
      <w:r w:rsidRPr="00A37CA5">
        <w:rPr>
          <w:rFonts w:ascii="Tahoma" w:hAnsi="Tahoma" w:cs="Tahoma"/>
          <w:sz w:val="22"/>
          <w:szCs w:val="22"/>
        </w:rPr>
        <w:t>, los que dificultan o impiden los procesos comunicativos. El ruido es causante de confusiones, errores y rumores y se producen a consecuencia de interrupciones de los canales de comunicación, mensajes mal elaborados, o aspectos que tienen que ver con sentimientos, valores o malos hábitos. Hay que evitar todo lo que pueda crear confusiones, rumores y malos entendidos en el proceso comunicativo. Por ello es imprescindible analizar cada detalle del proceso comunicativo, planificar los mensajes y canales, corroborar que los códigos empleados estén en correspondencia con la cultura del público objetivo.</w:t>
      </w:r>
    </w:p>
    <w:p w:rsidR="000453F4" w:rsidRPr="00A37CA5" w:rsidRDefault="000453F4" w:rsidP="000453F4">
      <w:pPr>
        <w:spacing w:line="360" w:lineRule="auto"/>
        <w:jc w:val="both"/>
        <w:rPr>
          <w:rFonts w:ascii="Tahoma" w:hAnsi="Tahoma" w:cs="Tahoma"/>
          <w:sz w:val="22"/>
          <w:szCs w:val="22"/>
        </w:rPr>
      </w:pPr>
      <w:r w:rsidRPr="00A37CA5">
        <w:rPr>
          <w:rFonts w:ascii="Tahoma" w:hAnsi="Tahoma" w:cs="Tahoma"/>
          <w:sz w:val="22"/>
          <w:szCs w:val="22"/>
        </w:rPr>
        <w:t> </w:t>
      </w:r>
    </w:p>
    <w:p w:rsidR="00F9117B" w:rsidRDefault="00F9117B" w:rsidP="000453F4">
      <w:pPr>
        <w:spacing w:line="360" w:lineRule="auto"/>
        <w:jc w:val="both"/>
        <w:rPr>
          <w:rFonts w:ascii="Tahoma" w:hAnsi="Tahoma" w:cs="Tahoma"/>
          <w:b/>
          <w:bCs/>
          <w:sz w:val="22"/>
          <w:szCs w:val="22"/>
        </w:rPr>
      </w:pPr>
      <w:bookmarkStart w:id="152" w:name="Comunicación_Externa"/>
    </w:p>
    <w:p w:rsidR="000453F4" w:rsidRPr="00A37CA5" w:rsidRDefault="000453F4" w:rsidP="000453F4">
      <w:pPr>
        <w:spacing w:line="360" w:lineRule="auto"/>
        <w:jc w:val="both"/>
        <w:rPr>
          <w:rFonts w:ascii="Tahoma" w:hAnsi="Tahoma" w:cs="Tahoma"/>
          <w:b/>
          <w:bCs/>
          <w:sz w:val="22"/>
          <w:szCs w:val="22"/>
        </w:rPr>
      </w:pPr>
      <w:r w:rsidRPr="00A37CA5">
        <w:rPr>
          <w:rFonts w:ascii="Tahoma" w:hAnsi="Tahoma" w:cs="Tahoma"/>
          <w:b/>
          <w:bCs/>
          <w:sz w:val="22"/>
          <w:szCs w:val="22"/>
        </w:rPr>
        <w:lastRenderedPageBreak/>
        <w:t>COMUNICACIÓN EXTERNA</w:t>
      </w:r>
      <w:bookmarkEnd w:id="152"/>
    </w:p>
    <w:p w:rsidR="000453F4" w:rsidRPr="00A37CA5" w:rsidRDefault="000453F4" w:rsidP="000453F4">
      <w:pPr>
        <w:spacing w:line="360" w:lineRule="auto"/>
        <w:jc w:val="both"/>
        <w:rPr>
          <w:rFonts w:ascii="Tahoma" w:hAnsi="Tahoma" w:cs="Tahoma"/>
          <w:sz w:val="22"/>
          <w:szCs w:val="22"/>
        </w:rPr>
      </w:pPr>
      <w:r w:rsidRPr="00A37CA5">
        <w:rPr>
          <w:rFonts w:ascii="Tahoma" w:hAnsi="Tahoma" w:cs="Tahoma"/>
          <w:sz w:val="22"/>
          <w:szCs w:val="22"/>
        </w:rPr>
        <w:t xml:space="preserve">La </w:t>
      </w:r>
      <w:r w:rsidRPr="00A37CA5">
        <w:rPr>
          <w:rFonts w:ascii="Tahoma" w:hAnsi="Tahoma" w:cs="Tahoma"/>
          <w:b/>
          <w:sz w:val="22"/>
          <w:szCs w:val="22"/>
        </w:rPr>
        <w:t>comunicación externa</w:t>
      </w:r>
      <w:r w:rsidRPr="00A37CA5">
        <w:rPr>
          <w:rFonts w:ascii="Tahoma" w:hAnsi="Tahoma" w:cs="Tahoma"/>
          <w:sz w:val="22"/>
          <w:szCs w:val="22"/>
        </w:rPr>
        <w:t xml:space="preserve"> es un proceso fundamental para lograr vínculos con la sociedad, mediante ella se ofrecen las bases para que se conozca la razón fundamental de la empresa u organización superior de dirección y los resultados de su gestión.</w:t>
      </w:r>
    </w:p>
    <w:p w:rsidR="000453F4" w:rsidRPr="00A37CA5" w:rsidRDefault="000453F4" w:rsidP="000453F4">
      <w:pPr>
        <w:spacing w:line="360" w:lineRule="auto"/>
        <w:jc w:val="both"/>
        <w:rPr>
          <w:rFonts w:ascii="Tahoma" w:hAnsi="Tahoma" w:cs="Tahoma"/>
          <w:sz w:val="22"/>
          <w:szCs w:val="22"/>
        </w:rPr>
      </w:pPr>
      <w:r w:rsidRPr="00A37CA5">
        <w:rPr>
          <w:rFonts w:ascii="Tahoma" w:hAnsi="Tahoma" w:cs="Tahoma"/>
          <w:sz w:val="22"/>
          <w:szCs w:val="22"/>
        </w:rPr>
        <w:t xml:space="preserve">La </w:t>
      </w:r>
      <w:r w:rsidRPr="00A37CA5">
        <w:rPr>
          <w:rFonts w:ascii="Tahoma" w:hAnsi="Tahoma" w:cs="Tahoma"/>
          <w:b/>
          <w:sz w:val="22"/>
          <w:szCs w:val="22"/>
        </w:rPr>
        <w:t>comunicación externa</w:t>
      </w:r>
      <w:r w:rsidRPr="00A37CA5">
        <w:rPr>
          <w:rFonts w:ascii="Tahoma" w:hAnsi="Tahoma" w:cs="Tahoma"/>
          <w:sz w:val="22"/>
          <w:szCs w:val="22"/>
        </w:rPr>
        <w:t xml:space="preserve"> concebida de manera global debe gestionarse mediante </w:t>
      </w:r>
      <w:r w:rsidRPr="00A37CA5">
        <w:rPr>
          <w:rFonts w:ascii="Tahoma" w:hAnsi="Tahoma" w:cs="Tahoma"/>
          <w:b/>
          <w:sz w:val="22"/>
          <w:szCs w:val="22"/>
        </w:rPr>
        <w:t>acciones de comunicación directa con representantes de la comunidad, dirigentes de las organizaciones políticas y de masas u otras instituciones externas</w:t>
      </w:r>
      <w:r w:rsidRPr="00A37CA5">
        <w:rPr>
          <w:rFonts w:ascii="Tahoma" w:hAnsi="Tahoma" w:cs="Tahoma"/>
          <w:sz w:val="22"/>
          <w:szCs w:val="22"/>
        </w:rPr>
        <w:t xml:space="preserve"> que se relacionan con la empresa u organización superior de dirección, y mediante el trabajo con </w:t>
      </w:r>
      <w:r w:rsidRPr="00A37CA5">
        <w:rPr>
          <w:rFonts w:ascii="Tahoma" w:hAnsi="Tahoma" w:cs="Tahoma"/>
          <w:b/>
          <w:sz w:val="22"/>
          <w:szCs w:val="22"/>
        </w:rPr>
        <w:t>medios de comunicación tanto electrónicos, como impresos y audiovisuales</w:t>
      </w:r>
      <w:r w:rsidRPr="00A37CA5">
        <w:rPr>
          <w:rFonts w:ascii="Tahoma" w:hAnsi="Tahoma" w:cs="Tahoma"/>
          <w:sz w:val="22"/>
          <w:szCs w:val="22"/>
        </w:rPr>
        <w:t xml:space="preserve"> a fin de poder garantizar un adecuado nivel de conocimiento y reconocimiento social sobre la empresa u organización superior de dirección, sus resultados, sus trabajadores y sus valores.</w:t>
      </w:r>
    </w:p>
    <w:p w:rsidR="000453F4" w:rsidRPr="00A37CA5" w:rsidRDefault="000453F4" w:rsidP="000453F4">
      <w:pPr>
        <w:spacing w:line="360" w:lineRule="auto"/>
        <w:jc w:val="both"/>
        <w:rPr>
          <w:rFonts w:ascii="Tahoma" w:hAnsi="Tahoma" w:cs="Tahoma"/>
          <w:sz w:val="22"/>
          <w:szCs w:val="22"/>
        </w:rPr>
      </w:pPr>
      <w:r w:rsidRPr="00A37CA5">
        <w:rPr>
          <w:rFonts w:ascii="Tahoma" w:hAnsi="Tahoma" w:cs="Tahoma"/>
          <w:sz w:val="22"/>
          <w:szCs w:val="22"/>
        </w:rPr>
        <w:t xml:space="preserve">La </w:t>
      </w:r>
      <w:r w:rsidRPr="00A37CA5">
        <w:rPr>
          <w:rFonts w:ascii="Tahoma" w:hAnsi="Tahoma" w:cs="Tahoma"/>
          <w:b/>
          <w:sz w:val="22"/>
          <w:szCs w:val="22"/>
        </w:rPr>
        <w:t>imagen favorable</w:t>
      </w:r>
      <w:r w:rsidRPr="00A37CA5">
        <w:rPr>
          <w:rFonts w:ascii="Tahoma" w:hAnsi="Tahoma" w:cs="Tahoma"/>
          <w:sz w:val="22"/>
          <w:szCs w:val="22"/>
        </w:rPr>
        <w:t xml:space="preserve"> que pueda tener la sociedad sobre la empresa u organización superior de dirección, constituye la base para el trabajo en la comunicación externa a partir de la mercadotecnia que está enfocada a promover productos y servicios que la empresa ofrece a la sociedad y sus públicos.</w:t>
      </w:r>
    </w:p>
    <w:p w:rsidR="000453F4" w:rsidRPr="00A37CA5" w:rsidRDefault="000453F4" w:rsidP="000453F4">
      <w:pPr>
        <w:suppressAutoHyphens/>
        <w:spacing w:line="360" w:lineRule="auto"/>
        <w:jc w:val="both"/>
        <w:rPr>
          <w:rFonts w:ascii="Tahoma" w:hAnsi="Tahoma" w:cs="Tahoma"/>
          <w:b/>
          <w:spacing w:val="-3"/>
          <w:sz w:val="22"/>
          <w:szCs w:val="22"/>
        </w:rPr>
      </w:pPr>
    </w:p>
    <w:p w:rsidR="000453F4" w:rsidRPr="00F9117B" w:rsidRDefault="000453F4" w:rsidP="00626D4F">
      <w:pPr>
        <w:pStyle w:val="Ttulo3"/>
        <w:numPr>
          <w:ilvl w:val="2"/>
          <w:numId w:val="38"/>
        </w:numPr>
        <w:spacing w:before="0" w:after="0" w:line="360" w:lineRule="auto"/>
        <w:ind w:left="709" w:hanging="709"/>
        <w:jc w:val="both"/>
        <w:rPr>
          <w:rFonts w:ascii="Tahoma" w:hAnsi="Tahoma" w:cs="Tahoma"/>
          <w:bCs w:val="0"/>
          <w:sz w:val="22"/>
          <w:szCs w:val="22"/>
        </w:rPr>
      </w:pPr>
      <w:bookmarkStart w:id="153" w:name="_Toc441298069"/>
      <w:r w:rsidRPr="00F9117B">
        <w:rPr>
          <w:rFonts w:ascii="Tahoma" w:hAnsi="Tahoma" w:cs="Tahoma"/>
          <w:bCs w:val="0"/>
          <w:sz w:val="22"/>
          <w:szCs w:val="22"/>
        </w:rPr>
        <w:t>OBJETIVOS Y PROCEDIMIENTOS DE  AUDITORÍA A LA GESTIÓN DE COMUNICACIÓN EMPRESARIAL O RELACIONES PÚBLICAS.</w:t>
      </w:r>
      <w:bookmarkEnd w:id="153"/>
    </w:p>
    <w:p w:rsidR="000453F4" w:rsidRPr="00A37CA5" w:rsidRDefault="000453F4" w:rsidP="00626D4F">
      <w:pPr>
        <w:pStyle w:val="Ttulo4"/>
        <w:numPr>
          <w:ilvl w:val="3"/>
          <w:numId w:val="38"/>
        </w:numPr>
        <w:spacing w:before="0" w:after="0" w:line="360" w:lineRule="auto"/>
        <w:ind w:left="993" w:hanging="993"/>
        <w:jc w:val="both"/>
        <w:rPr>
          <w:rFonts w:ascii="Tahoma" w:hAnsi="Tahoma" w:cs="Tahoma"/>
          <w:sz w:val="22"/>
          <w:szCs w:val="22"/>
        </w:rPr>
      </w:pPr>
      <w:r w:rsidRPr="00A37CA5">
        <w:rPr>
          <w:rFonts w:ascii="Tahoma" w:hAnsi="Tahoma" w:cs="Tahoma"/>
          <w:sz w:val="22"/>
          <w:szCs w:val="22"/>
        </w:rPr>
        <w:t>OBJETIVOS DE AUDITORÍA A LA GESTIÓN DE COMUNICACIÓN EMPRESARIAL O RELACIONES PÚBLICAS.</w:t>
      </w:r>
    </w:p>
    <w:p w:rsidR="000453F4" w:rsidRPr="00A37CA5" w:rsidRDefault="000453F4" w:rsidP="00626D4F">
      <w:pPr>
        <w:pStyle w:val="Prrafodelista"/>
        <w:numPr>
          <w:ilvl w:val="0"/>
          <w:numId w:val="84"/>
        </w:numPr>
        <w:overflowPunct w:val="0"/>
        <w:autoSpaceDE w:val="0"/>
        <w:autoSpaceDN w:val="0"/>
        <w:adjustRightInd w:val="0"/>
        <w:spacing w:line="360" w:lineRule="auto"/>
        <w:ind w:left="284"/>
        <w:contextualSpacing/>
        <w:jc w:val="both"/>
        <w:textAlignment w:val="baseline"/>
        <w:rPr>
          <w:rFonts w:ascii="Tahoma" w:hAnsi="Tahoma" w:cs="Tahoma"/>
          <w:sz w:val="22"/>
          <w:szCs w:val="22"/>
        </w:rPr>
      </w:pPr>
      <w:r w:rsidRPr="00A37CA5">
        <w:rPr>
          <w:rFonts w:ascii="Tahoma" w:hAnsi="Tahoma" w:cs="Tahoma"/>
          <w:sz w:val="22"/>
          <w:szCs w:val="22"/>
        </w:rPr>
        <w:t>Evaluar el cumplimiento de los objetivos, metas y resultados propuestos en los programas de Comunicación empresarial o de Relaciones públicas y sus impactos en los proyectos, procesos, actividades u operaciones de la entidad.</w:t>
      </w:r>
    </w:p>
    <w:p w:rsidR="000453F4" w:rsidRPr="00A37CA5" w:rsidRDefault="000453F4" w:rsidP="00626D4F">
      <w:pPr>
        <w:numPr>
          <w:ilvl w:val="0"/>
          <w:numId w:val="84"/>
        </w:numPr>
        <w:overflowPunct w:val="0"/>
        <w:autoSpaceDE w:val="0"/>
        <w:autoSpaceDN w:val="0"/>
        <w:adjustRightInd w:val="0"/>
        <w:spacing w:line="360" w:lineRule="auto"/>
        <w:ind w:left="284"/>
        <w:jc w:val="both"/>
        <w:textAlignment w:val="baseline"/>
        <w:rPr>
          <w:rFonts w:ascii="Tahoma" w:hAnsi="Tahoma" w:cs="Tahoma"/>
          <w:sz w:val="22"/>
          <w:szCs w:val="22"/>
        </w:rPr>
      </w:pPr>
      <w:r w:rsidRPr="00A37CA5">
        <w:rPr>
          <w:rFonts w:ascii="Tahoma" w:hAnsi="Tahoma" w:cs="Tahoma"/>
          <w:sz w:val="22"/>
          <w:szCs w:val="22"/>
        </w:rPr>
        <w:t>Evaluar el cumplimiento de las políticas gubernamentales y las disposiciones legales que le son aplicables en el diseño, elaboración, presentación, aprobación, ejecución y control de los presupuestos y planes de gastos  aprobados para los programas de Comunicación empresarial o de Relaciones públicas.</w:t>
      </w:r>
    </w:p>
    <w:p w:rsidR="000453F4" w:rsidRPr="00A37CA5" w:rsidRDefault="000453F4" w:rsidP="00626D4F">
      <w:pPr>
        <w:numPr>
          <w:ilvl w:val="0"/>
          <w:numId w:val="84"/>
        </w:numPr>
        <w:overflowPunct w:val="0"/>
        <w:autoSpaceDE w:val="0"/>
        <w:autoSpaceDN w:val="0"/>
        <w:adjustRightInd w:val="0"/>
        <w:spacing w:line="360" w:lineRule="auto"/>
        <w:ind w:left="284"/>
        <w:jc w:val="both"/>
        <w:textAlignment w:val="baseline"/>
        <w:rPr>
          <w:rFonts w:ascii="Tahoma" w:hAnsi="Tahoma" w:cs="Tahoma"/>
          <w:sz w:val="22"/>
          <w:szCs w:val="22"/>
        </w:rPr>
      </w:pPr>
      <w:r w:rsidRPr="00A37CA5">
        <w:rPr>
          <w:rFonts w:ascii="Tahoma" w:hAnsi="Tahoma" w:cs="Tahoma"/>
          <w:sz w:val="22"/>
          <w:szCs w:val="22"/>
        </w:rPr>
        <w:t xml:space="preserve">Detectar y advertir prácticas antieconómicas, ineficientes e ineficaces, detallando las causas y condiciones que las provocan. </w:t>
      </w:r>
    </w:p>
    <w:p w:rsidR="000453F4" w:rsidRPr="00A37CA5" w:rsidRDefault="000453F4" w:rsidP="000453F4">
      <w:pPr>
        <w:overflowPunct w:val="0"/>
        <w:autoSpaceDE w:val="0"/>
        <w:autoSpaceDN w:val="0"/>
        <w:adjustRightInd w:val="0"/>
        <w:spacing w:line="360" w:lineRule="auto"/>
        <w:ind w:left="-76"/>
        <w:jc w:val="both"/>
        <w:textAlignment w:val="baseline"/>
        <w:rPr>
          <w:rFonts w:ascii="Tahoma" w:hAnsi="Tahoma" w:cs="Tahoma"/>
          <w:sz w:val="22"/>
          <w:szCs w:val="22"/>
        </w:rPr>
      </w:pPr>
    </w:p>
    <w:p w:rsidR="000453F4" w:rsidRPr="00A37CA5" w:rsidRDefault="000453F4" w:rsidP="00626D4F">
      <w:pPr>
        <w:pStyle w:val="Ttulo4"/>
        <w:numPr>
          <w:ilvl w:val="3"/>
          <w:numId w:val="38"/>
        </w:numPr>
        <w:spacing w:before="0" w:after="0" w:line="360" w:lineRule="auto"/>
        <w:ind w:left="993" w:hanging="993"/>
        <w:jc w:val="both"/>
        <w:rPr>
          <w:rFonts w:ascii="Tahoma" w:hAnsi="Tahoma" w:cs="Tahoma"/>
          <w:sz w:val="22"/>
          <w:szCs w:val="22"/>
        </w:rPr>
      </w:pPr>
      <w:r w:rsidRPr="00A37CA5">
        <w:rPr>
          <w:rFonts w:ascii="Tahoma" w:hAnsi="Tahoma" w:cs="Tahoma"/>
          <w:sz w:val="22"/>
          <w:szCs w:val="22"/>
        </w:rPr>
        <w:t>PROCEDIMIENTOS DE AUDITORÍA A LA GESTIÓN DE COMUNICACIÓN EMPRESARIAL O RELACIONES PÚBLICAS.</w:t>
      </w:r>
    </w:p>
    <w:p w:rsidR="000453F4" w:rsidRPr="00A37CA5" w:rsidRDefault="000453F4" w:rsidP="00626D4F">
      <w:pPr>
        <w:numPr>
          <w:ilvl w:val="0"/>
          <w:numId w:val="85"/>
        </w:numPr>
        <w:spacing w:line="360" w:lineRule="auto"/>
        <w:jc w:val="both"/>
        <w:rPr>
          <w:rFonts w:ascii="Tahoma" w:hAnsi="Tahoma" w:cs="Tahoma"/>
          <w:sz w:val="22"/>
          <w:szCs w:val="22"/>
          <w:u w:val="single"/>
        </w:rPr>
      </w:pPr>
      <w:r w:rsidRPr="00A37CA5">
        <w:rPr>
          <w:rFonts w:ascii="Tahoma" w:hAnsi="Tahoma" w:cs="Tahoma"/>
          <w:sz w:val="22"/>
          <w:szCs w:val="22"/>
        </w:rPr>
        <w:t xml:space="preserve">Verificar la existencia de un área, grupo o persona que se encargue de las actividades y funciones de Comunicación empresarial o de Relaciones públicas en </w:t>
      </w:r>
      <w:r w:rsidRPr="00A37CA5">
        <w:rPr>
          <w:rFonts w:ascii="Tahoma" w:hAnsi="Tahoma" w:cs="Tahoma"/>
          <w:sz w:val="22"/>
          <w:szCs w:val="22"/>
        </w:rPr>
        <w:lastRenderedPageBreak/>
        <w:t>la entidad, así como comprobar el cumplimiento del contenido de trabajo y los requisitos del cargo de las personas que ocupan las plazas previstas en la Plantilla aprobada.</w:t>
      </w:r>
    </w:p>
    <w:p w:rsidR="000453F4" w:rsidRPr="00A37CA5" w:rsidRDefault="000453F4" w:rsidP="00626D4F">
      <w:pPr>
        <w:numPr>
          <w:ilvl w:val="0"/>
          <w:numId w:val="85"/>
        </w:numPr>
        <w:spacing w:line="360" w:lineRule="auto"/>
        <w:jc w:val="both"/>
        <w:rPr>
          <w:rFonts w:ascii="Tahoma" w:hAnsi="Tahoma" w:cs="Tahoma"/>
          <w:sz w:val="22"/>
          <w:szCs w:val="22"/>
          <w:u w:val="single"/>
        </w:rPr>
      </w:pPr>
      <w:r w:rsidRPr="00A37CA5">
        <w:rPr>
          <w:rFonts w:ascii="Tahoma" w:hAnsi="Tahoma" w:cs="Tahoma"/>
          <w:sz w:val="22"/>
          <w:szCs w:val="22"/>
        </w:rPr>
        <w:t>Revisar que se cumplen los procedimientos previstos para la planeación, proyección, seguimiento y control de los programas y campañas de Comunicación empresarial o de Relaciones públicas aprobadas por la Alta Dirección de la entidad auditada, así como de los presupuestos de gastos correspondientes.</w:t>
      </w:r>
    </w:p>
    <w:p w:rsidR="000453F4" w:rsidRPr="00A37CA5" w:rsidRDefault="000453F4" w:rsidP="00626D4F">
      <w:pPr>
        <w:numPr>
          <w:ilvl w:val="0"/>
          <w:numId w:val="85"/>
        </w:numPr>
        <w:spacing w:line="360" w:lineRule="auto"/>
        <w:jc w:val="both"/>
        <w:rPr>
          <w:rFonts w:ascii="Tahoma" w:hAnsi="Tahoma" w:cs="Tahoma"/>
          <w:sz w:val="22"/>
          <w:szCs w:val="22"/>
          <w:u w:val="single"/>
        </w:rPr>
      </w:pPr>
      <w:r w:rsidRPr="00A37CA5">
        <w:rPr>
          <w:rFonts w:ascii="Tahoma" w:hAnsi="Tahoma" w:cs="Tahoma"/>
          <w:sz w:val="22"/>
          <w:szCs w:val="22"/>
        </w:rPr>
        <w:t>Valorar la efectividad del cumplimiento de los procedimientos incluidos en los manuales de Gestión de Comunicación e Identidad Corporativa existentes en la entidad, así como los criterios evaluativos de los públicos – objetivo sobre el reconocimiento o no de éstas en el momento de la auditoría.</w:t>
      </w:r>
    </w:p>
    <w:p w:rsidR="000453F4" w:rsidRPr="00A37CA5" w:rsidRDefault="000453F4" w:rsidP="00626D4F">
      <w:pPr>
        <w:numPr>
          <w:ilvl w:val="0"/>
          <w:numId w:val="85"/>
        </w:numPr>
        <w:spacing w:line="360" w:lineRule="auto"/>
        <w:jc w:val="both"/>
        <w:rPr>
          <w:rFonts w:ascii="Tahoma" w:hAnsi="Tahoma" w:cs="Tahoma"/>
          <w:sz w:val="22"/>
          <w:szCs w:val="22"/>
          <w:u w:val="single"/>
        </w:rPr>
      </w:pPr>
      <w:r w:rsidRPr="00A37CA5">
        <w:rPr>
          <w:rFonts w:ascii="Tahoma" w:hAnsi="Tahoma" w:cs="Tahoma"/>
          <w:sz w:val="22"/>
          <w:szCs w:val="22"/>
        </w:rPr>
        <w:t>Evaluar el impacto de las campañas y programas de Relaciones Públicas en los públicos – objetivo que correspondan.</w:t>
      </w:r>
    </w:p>
    <w:p w:rsidR="000453F4" w:rsidRPr="00A37CA5" w:rsidRDefault="000453F4" w:rsidP="00626D4F">
      <w:pPr>
        <w:numPr>
          <w:ilvl w:val="0"/>
          <w:numId w:val="85"/>
        </w:numPr>
        <w:spacing w:line="360" w:lineRule="auto"/>
        <w:jc w:val="both"/>
        <w:rPr>
          <w:rFonts w:ascii="Tahoma" w:hAnsi="Tahoma" w:cs="Tahoma"/>
          <w:sz w:val="22"/>
          <w:szCs w:val="22"/>
          <w:u w:val="single"/>
        </w:rPr>
      </w:pPr>
      <w:r w:rsidRPr="00A37CA5">
        <w:rPr>
          <w:rFonts w:ascii="Tahoma" w:hAnsi="Tahoma" w:cs="Tahoma"/>
          <w:sz w:val="22"/>
          <w:szCs w:val="22"/>
        </w:rPr>
        <w:t>Investigar el cumplimiento de las acciones de Comunicación empresarial o de Relaciones públicas previstas en las campañas y programas aprobados, así como la eficacia de sus efectos en los públicos – objetivo previstos.</w:t>
      </w:r>
    </w:p>
    <w:p w:rsidR="000453F4" w:rsidRPr="00A37CA5" w:rsidRDefault="000453F4" w:rsidP="00626D4F">
      <w:pPr>
        <w:numPr>
          <w:ilvl w:val="0"/>
          <w:numId w:val="85"/>
        </w:numPr>
        <w:spacing w:line="360" w:lineRule="auto"/>
        <w:jc w:val="both"/>
        <w:rPr>
          <w:rFonts w:ascii="Tahoma" w:hAnsi="Tahoma" w:cs="Tahoma"/>
          <w:sz w:val="22"/>
          <w:szCs w:val="22"/>
          <w:u w:val="single"/>
        </w:rPr>
      </w:pPr>
      <w:r w:rsidRPr="00A37CA5">
        <w:rPr>
          <w:rFonts w:ascii="Tahoma" w:hAnsi="Tahoma" w:cs="Tahoma"/>
          <w:sz w:val="22"/>
          <w:szCs w:val="22"/>
        </w:rPr>
        <w:t>Comprobar el cumplimiento del Plan de Capacitación de los Recursos humanos en materia de relaciones públicas, así como el efecto en el mejoramiento de la atención a los públicos – objetivo de la entidad.</w:t>
      </w:r>
    </w:p>
    <w:p w:rsidR="000453F4" w:rsidRPr="00A37CA5" w:rsidRDefault="000453F4" w:rsidP="000453F4">
      <w:pPr>
        <w:spacing w:line="360" w:lineRule="auto"/>
        <w:jc w:val="both"/>
        <w:rPr>
          <w:rFonts w:ascii="Tahoma" w:hAnsi="Tahoma" w:cs="Tahoma"/>
          <w:sz w:val="22"/>
          <w:szCs w:val="22"/>
        </w:rPr>
      </w:pPr>
    </w:p>
    <w:p w:rsidR="00F9117B" w:rsidRPr="00F9117B" w:rsidRDefault="00F9117B" w:rsidP="00626D4F">
      <w:pPr>
        <w:pStyle w:val="Prrafodelista"/>
        <w:numPr>
          <w:ilvl w:val="2"/>
          <w:numId w:val="13"/>
        </w:numPr>
        <w:spacing w:line="360" w:lineRule="auto"/>
        <w:jc w:val="both"/>
        <w:outlineLvl w:val="4"/>
        <w:rPr>
          <w:rFonts w:ascii="Tahoma" w:hAnsi="Tahoma" w:cs="Tahoma"/>
          <w:b/>
          <w:bCs/>
          <w:iCs/>
          <w:vanish/>
          <w:sz w:val="22"/>
          <w:szCs w:val="22"/>
        </w:rPr>
      </w:pPr>
    </w:p>
    <w:p w:rsidR="00F9117B" w:rsidRPr="00F9117B" w:rsidRDefault="00F9117B" w:rsidP="00626D4F">
      <w:pPr>
        <w:pStyle w:val="Prrafodelista"/>
        <w:numPr>
          <w:ilvl w:val="2"/>
          <w:numId w:val="13"/>
        </w:numPr>
        <w:spacing w:line="360" w:lineRule="auto"/>
        <w:jc w:val="both"/>
        <w:outlineLvl w:val="4"/>
        <w:rPr>
          <w:rFonts w:ascii="Tahoma" w:hAnsi="Tahoma" w:cs="Tahoma"/>
          <w:b/>
          <w:bCs/>
          <w:iCs/>
          <w:vanish/>
          <w:sz w:val="22"/>
          <w:szCs w:val="22"/>
        </w:rPr>
      </w:pPr>
    </w:p>
    <w:p w:rsidR="00F9117B" w:rsidRPr="00F9117B" w:rsidRDefault="00F9117B" w:rsidP="00626D4F">
      <w:pPr>
        <w:pStyle w:val="Prrafodelista"/>
        <w:numPr>
          <w:ilvl w:val="3"/>
          <w:numId w:val="13"/>
        </w:numPr>
        <w:spacing w:line="360" w:lineRule="auto"/>
        <w:jc w:val="both"/>
        <w:outlineLvl w:val="4"/>
        <w:rPr>
          <w:rFonts w:ascii="Tahoma" w:hAnsi="Tahoma" w:cs="Tahoma"/>
          <w:b/>
          <w:bCs/>
          <w:iCs/>
          <w:vanish/>
          <w:sz w:val="22"/>
          <w:szCs w:val="22"/>
        </w:rPr>
      </w:pPr>
    </w:p>
    <w:p w:rsidR="00F9117B" w:rsidRPr="00F9117B" w:rsidRDefault="00F9117B" w:rsidP="00626D4F">
      <w:pPr>
        <w:pStyle w:val="Prrafodelista"/>
        <w:numPr>
          <w:ilvl w:val="3"/>
          <w:numId w:val="13"/>
        </w:numPr>
        <w:spacing w:line="360" w:lineRule="auto"/>
        <w:jc w:val="both"/>
        <w:outlineLvl w:val="4"/>
        <w:rPr>
          <w:rFonts w:ascii="Tahoma" w:hAnsi="Tahoma" w:cs="Tahoma"/>
          <w:b/>
          <w:bCs/>
          <w:iCs/>
          <w:vanish/>
          <w:sz w:val="22"/>
          <w:szCs w:val="22"/>
        </w:rPr>
      </w:pPr>
    </w:p>
    <w:p w:rsidR="000453F4" w:rsidRPr="00F9117B" w:rsidRDefault="000453F4" w:rsidP="00626D4F">
      <w:pPr>
        <w:pStyle w:val="Ttulo5"/>
        <w:numPr>
          <w:ilvl w:val="4"/>
          <w:numId w:val="13"/>
        </w:numPr>
        <w:spacing w:before="0" w:after="0" w:line="360" w:lineRule="auto"/>
        <w:jc w:val="both"/>
        <w:rPr>
          <w:rFonts w:ascii="Tahoma" w:hAnsi="Tahoma" w:cs="Tahoma"/>
          <w:i w:val="0"/>
          <w:sz w:val="22"/>
          <w:szCs w:val="22"/>
        </w:rPr>
      </w:pPr>
      <w:r w:rsidRPr="00F9117B">
        <w:rPr>
          <w:rFonts w:ascii="Tahoma" w:hAnsi="Tahoma" w:cs="Tahoma"/>
          <w:i w:val="0"/>
          <w:sz w:val="22"/>
          <w:szCs w:val="22"/>
        </w:rPr>
        <w:t>TÉCNICAS  DE RECOLECCIÓN DE INFORMACIÓN Y EVIDENCIAS DE AUDITORÍA A LA GESTIÓN DE COMUNICACIÓN EMPRESARIAL O RELACIONES PÚBLICAS.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2"/>
        <w:gridCol w:w="4358"/>
      </w:tblGrid>
      <w:tr w:rsidR="000453F4" w:rsidRPr="00E600D9" w:rsidTr="00E600D9">
        <w:trPr>
          <w:tblHeader/>
        </w:trPr>
        <w:tc>
          <w:tcPr>
            <w:tcW w:w="4362" w:type="dxa"/>
            <w:shd w:val="clear" w:color="auto" w:fill="auto"/>
            <w:vAlign w:val="center"/>
          </w:tcPr>
          <w:p w:rsidR="000453F4" w:rsidRPr="00E600D9" w:rsidRDefault="000453F4" w:rsidP="00E600D9">
            <w:pPr>
              <w:spacing w:line="360" w:lineRule="auto"/>
              <w:jc w:val="center"/>
              <w:rPr>
                <w:rFonts w:ascii="Tahoma" w:hAnsi="Tahoma" w:cs="Tahoma"/>
                <w:b/>
                <w:sz w:val="22"/>
                <w:szCs w:val="22"/>
              </w:rPr>
            </w:pPr>
            <w:r w:rsidRPr="00E600D9">
              <w:rPr>
                <w:rFonts w:ascii="Tahoma" w:hAnsi="Tahoma" w:cs="Tahoma"/>
                <w:b/>
                <w:sz w:val="22"/>
                <w:szCs w:val="22"/>
              </w:rPr>
              <w:t>EVIDENCIA</w:t>
            </w:r>
          </w:p>
        </w:tc>
        <w:tc>
          <w:tcPr>
            <w:tcW w:w="4358" w:type="dxa"/>
            <w:shd w:val="clear" w:color="auto" w:fill="auto"/>
            <w:vAlign w:val="center"/>
          </w:tcPr>
          <w:p w:rsidR="000453F4" w:rsidRPr="00E600D9" w:rsidRDefault="000453F4" w:rsidP="00E600D9">
            <w:pPr>
              <w:spacing w:line="360" w:lineRule="auto"/>
              <w:jc w:val="center"/>
              <w:rPr>
                <w:rFonts w:ascii="Tahoma" w:hAnsi="Tahoma" w:cs="Tahoma"/>
                <w:b/>
                <w:sz w:val="22"/>
                <w:szCs w:val="22"/>
              </w:rPr>
            </w:pPr>
            <w:r w:rsidRPr="00E600D9">
              <w:rPr>
                <w:rFonts w:ascii="Tahoma" w:hAnsi="Tahoma" w:cs="Tahoma"/>
                <w:b/>
                <w:sz w:val="22"/>
                <w:szCs w:val="22"/>
              </w:rPr>
              <w:t>TECNICA DE RECOLECCION DE INFORMACION</w:t>
            </w:r>
          </w:p>
        </w:tc>
      </w:tr>
      <w:tr w:rsidR="000453F4" w:rsidRPr="00E600D9" w:rsidTr="00E600D9">
        <w:tc>
          <w:tcPr>
            <w:tcW w:w="4362" w:type="dxa"/>
            <w:shd w:val="clear" w:color="auto" w:fill="auto"/>
          </w:tcPr>
          <w:p w:rsidR="000453F4" w:rsidRPr="00E600D9" w:rsidRDefault="000453F4" w:rsidP="00E600D9">
            <w:pPr>
              <w:spacing w:line="360" w:lineRule="auto"/>
              <w:jc w:val="both"/>
              <w:rPr>
                <w:rFonts w:ascii="Tahoma" w:hAnsi="Tahoma" w:cs="Tahoma"/>
                <w:b/>
                <w:sz w:val="22"/>
                <w:szCs w:val="22"/>
              </w:rPr>
            </w:pPr>
            <w:r w:rsidRPr="00E600D9">
              <w:rPr>
                <w:rFonts w:ascii="Tahoma" w:hAnsi="Tahoma" w:cs="Tahoma"/>
                <w:b/>
                <w:sz w:val="22"/>
                <w:szCs w:val="22"/>
              </w:rPr>
              <w:t>TESTIMONIAL:</w:t>
            </w:r>
          </w:p>
          <w:p w:rsidR="000453F4" w:rsidRPr="00E600D9" w:rsidRDefault="000453F4" w:rsidP="00626D4F">
            <w:pPr>
              <w:numPr>
                <w:ilvl w:val="0"/>
                <w:numId w:val="67"/>
              </w:numPr>
              <w:tabs>
                <w:tab w:val="clear" w:pos="864"/>
              </w:tabs>
              <w:spacing w:line="360" w:lineRule="auto"/>
              <w:ind w:left="432"/>
              <w:jc w:val="both"/>
              <w:rPr>
                <w:rFonts w:ascii="Tahoma" w:hAnsi="Tahoma" w:cs="Tahoma"/>
                <w:sz w:val="22"/>
                <w:szCs w:val="22"/>
              </w:rPr>
            </w:pPr>
            <w:r w:rsidRPr="00E600D9">
              <w:rPr>
                <w:rFonts w:ascii="Tahoma" w:hAnsi="Tahoma" w:cs="Tahoma"/>
                <w:sz w:val="22"/>
                <w:szCs w:val="22"/>
              </w:rPr>
              <w:t>Encuestas de opinión pública.</w:t>
            </w:r>
          </w:p>
          <w:p w:rsidR="000453F4" w:rsidRPr="00E600D9" w:rsidRDefault="000453F4" w:rsidP="00626D4F">
            <w:pPr>
              <w:numPr>
                <w:ilvl w:val="0"/>
                <w:numId w:val="67"/>
              </w:numPr>
              <w:tabs>
                <w:tab w:val="clear" w:pos="864"/>
              </w:tabs>
              <w:spacing w:line="360" w:lineRule="auto"/>
              <w:ind w:left="432"/>
              <w:jc w:val="both"/>
              <w:rPr>
                <w:rFonts w:ascii="Tahoma" w:hAnsi="Tahoma" w:cs="Tahoma"/>
                <w:sz w:val="22"/>
                <w:szCs w:val="22"/>
              </w:rPr>
            </w:pPr>
            <w:r w:rsidRPr="00E600D9">
              <w:rPr>
                <w:rFonts w:ascii="Tahoma" w:hAnsi="Tahoma" w:cs="Tahoma"/>
                <w:sz w:val="22"/>
                <w:szCs w:val="22"/>
              </w:rPr>
              <w:t>Entrevistas con públicos internos y externos, previamente seleccionados.</w:t>
            </w:r>
          </w:p>
        </w:tc>
        <w:tc>
          <w:tcPr>
            <w:tcW w:w="4358" w:type="dxa"/>
            <w:shd w:val="clear" w:color="auto" w:fill="auto"/>
          </w:tcPr>
          <w:p w:rsidR="000453F4" w:rsidRPr="00E600D9" w:rsidRDefault="000453F4" w:rsidP="00E600D9">
            <w:pPr>
              <w:spacing w:line="360" w:lineRule="auto"/>
              <w:jc w:val="center"/>
              <w:rPr>
                <w:rFonts w:ascii="Tahoma" w:hAnsi="Tahoma" w:cs="Tahoma"/>
                <w:b/>
                <w:sz w:val="22"/>
                <w:szCs w:val="22"/>
              </w:rPr>
            </w:pPr>
          </w:p>
          <w:p w:rsidR="000453F4" w:rsidRPr="00E600D9" w:rsidRDefault="000453F4" w:rsidP="00E600D9">
            <w:pPr>
              <w:spacing w:line="360" w:lineRule="auto"/>
              <w:jc w:val="center"/>
              <w:rPr>
                <w:rFonts w:ascii="Tahoma" w:hAnsi="Tahoma" w:cs="Tahoma"/>
                <w:b/>
                <w:sz w:val="22"/>
                <w:szCs w:val="22"/>
              </w:rPr>
            </w:pPr>
          </w:p>
          <w:p w:rsidR="000453F4" w:rsidRPr="00E600D9" w:rsidRDefault="000453F4" w:rsidP="00E600D9">
            <w:pPr>
              <w:spacing w:line="360" w:lineRule="auto"/>
              <w:jc w:val="center"/>
              <w:rPr>
                <w:rFonts w:ascii="Tahoma" w:hAnsi="Tahoma" w:cs="Tahoma"/>
                <w:b/>
                <w:sz w:val="22"/>
                <w:szCs w:val="22"/>
              </w:rPr>
            </w:pPr>
            <w:r w:rsidRPr="00E600D9">
              <w:rPr>
                <w:rFonts w:ascii="Tahoma" w:hAnsi="Tahoma" w:cs="Tahoma"/>
                <w:b/>
                <w:sz w:val="22"/>
                <w:szCs w:val="22"/>
              </w:rPr>
              <w:t>VERBAL Y OCULAR</w:t>
            </w:r>
          </w:p>
        </w:tc>
      </w:tr>
      <w:tr w:rsidR="000453F4" w:rsidRPr="00E600D9" w:rsidTr="00E600D9">
        <w:tc>
          <w:tcPr>
            <w:tcW w:w="4362" w:type="dxa"/>
            <w:shd w:val="clear" w:color="auto" w:fill="auto"/>
          </w:tcPr>
          <w:p w:rsidR="000453F4" w:rsidRPr="00E600D9" w:rsidRDefault="000453F4" w:rsidP="00E600D9">
            <w:pPr>
              <w:spacing w:line="360" w:lineRule="auto"/>
              <w:jc w:val="both"/>
              <w:rPr>
                <w:rFonts w:ascii="Tahoma" w:hAnsi="Tahoma" w:cs="Tahoma"/>
                <w:b/>
                <w:sz w:val="22"/>
                <w:szCs w:val="22"/>
              </w:rPr>
            </w:pPr>
            <w:r w:rsidRPr="00E600D9">
              <w:rPr>
                <w:rFonts w:ascii="Tahoma" w:hAnsi="Tahoma" w:cs="Tahoma"/>
                <w:b/>
                <w:sz w:val="22"/>
                <w:szCs w:val="22"/>
              </w:rPr>
              <w:t>DOCUMENTADA:</w:t>
            </w:r>
          </w:p>
          <w:p w:rsidR="000453F4" w:rsidRPr="00E600D9" w:rsidRDefault="000453F4" w:rsidP="00626D4F">
            <w:pPr>
              <w:numPr>
                <w:ilvl w:val="0"/>
                <w:numId w:val="68"/>
              </w:numPr>
              <w:tabs>
                <w:tab w:val="clear" w:pos="864"/>
              </w:tabs>
              <w:spacing w:line="360" w:lineRule="auto"/>
              <w:ind w:left="360" w:hanging="360"/>
              <w:jc w:val="both"/>
              <w:rPr>
                <w:rFonts w:ascii="Tahoma" w:hAnsi="Tahoma" w:cs="Tahoma"/>
                <w:sz w:val="22"/>
                <w:szCs w:val="22"/>
              </w:rPr>
            </w:pPr>
            <w:r w:rsidRPr="00E600D9">
              <w:rPr>
                <w:rFonts w:ascii="Tahoma" w:hAnsi="Tahoma" w:cs="Tahoma"/>
                <w:sz w:val="22"/>
                <w:szCs w:val="22"/>
              </w:rPr>
              <w:t>Encuestas de opinión pública realizadas por la entidad auditada.</w:t>
            </w:r>
          </w:p>
          <w:p w:rsidR="000453F4" w:rsidRPr="00E600D9" w:rsidRDefault="000453F4" w:rsidP="00626D4F">
            <w:pPr>
              <w:numPr>
                <w:ilvl w:val="0"/>
                <w:numId w:val="68"/>
              </w:numPr>
              <w:tabs>
                <w:tab w:val="clear" w:pos="864"/>
              </w:tabs>
              <w:spacing w:line="360" w:lineRule="auto"/>
              <w:ind w:left="360" w:hanging="360"/>
              <w:jc w:val="both"/>
              <w:rPr>
                <w:rFonts w:ascii="Tahoma" w:hAnsi="Tahoma" w:cs="Tahoma"/>
                <w:sz w:val="22"/>
                <w:szCs w:val="22"/>
              </w:rPr>
            </w:pPr>
            <w:r w:rsidRPr="00E600D9">
              <w:rPr>
                <w:rFonts w:ascii="Tahoma" w:hAnsi="Tahoma" w:cs="Tahoma"/>
                <w:sz w:val="22"/>
                <w:szCs w:val="22"/>
              </w:rPr>
              <w:t>Encuestas ANTES Y DESPUES realizadas por la entidad auditada.</w:t>
            </w:r>
          </w:p>
          <w:p w:rsidR="000453F4" w:rsidRPr="00E600D9" w:rsidRDefault="000453F4" w:rsidP="00626D4F">
            <w:pPr>
              <w:numPr>
                <w:ilvl w:val="0"/>
                <w:numId w:val="68"/>
              </w:numPr>
              <w:tabs>
                <w:tab w:val="clear" w:pos="864"/>
              </w:tabs>
              <w:spacing w:line="360" w:lineRule="auto"/>
              <w:ind w:left="360" w:hanging="360"/>
              <w:jc w:val="both"/>
              <w:rPr>
                <w:rFonts w:ascii="Tahoma" w:hAnsi="Tahoma" w:cs="Tahoma"/>
                <w:sz w:val="22"/>
                <w:szCs w:val="22"/>
              </w:rPr>
            </w:pPr>
            <w:r w:rsidRPr="00E600D9">
              <w:rPr>
                <w:rFonts w:ascii="Tahoma" w:hAnsi="Tahoma" w:cs="Tahoma"/>
                <w:sz w:val="22"/>
                <w:szCs w:val="22"/>
              </w:rPr>
              <w:lastRenderedPageBreak/>
              <w:t>Manual de Gestión de Comunicación</w:t>
            </w:r>
          </w:p>
          <w:p w:rsidR="000453F4" w:rsidRPr="00E600D9" w:rsidRDefault="000453F4" w:rsidP="00626D4F">
            <w:pPr>
              <w:numPr>
                <w:ilvl w:val="0"/>
                <w:numId w:val="68"/>
              </w:numPr>
              <w:tabs>
                <w:tab w:val="clear" w:pos="864"/>
              </w:tabs>
              <w:spacing w:line="360" w:lineRule="auto"/>
              <w:ind w:left="360" w:hanging="360"/>
              <w:jc w:val="both"/>
              <w:rPr>
                <w:rFonts w:ascii="Tahoma" w:hAnsi="Tahoma" w:cs="Tahoma"/>
                <w:sz w:val="22"/>
                <w:szCs w:val="22"/>
              </w:rPr>
            </w:pPr>
            <w:r w:rsidRPr="00E600D9">
              <w:rPr>
                <w:rFonts w:ascii="Tahoma" w:hAnsi="Tahoma" w:cs="Tahoma"/>
                <w:sz w:val="22"/>
                <w:szCs w:val="22"/>
              </w:rPr>
              <w:t>Manual de Identidad Corporativa.</w:t>
            </w:r>
          </w:p>
          <w:p w:rsidR="000453F4" w:rsidRPr="00E600D9" w:rsidRDefault="000453F4" w:rsidP="00626D4F">
            <w:pPr>
              <w:numPr>
                <w:ilvl w:val="0"/>
                <w:numId w:val="68"/>
              </w:numPr>
              <w:tabs>
                <w:tab w:val="clear" w:pos="864"/>
              </w:tabs>
              <w:spacing w:line="360" w:lineRule="auto"/>
              <w:ind w:left="360" w:hanging="360"/>
              <w:jc w:val="both"/>
              <w:rPr>
                <w:rFonts w:ascii="Tahoma" w:hAnsi="Tahoma" w:cs="Tahoma"/>
                <w:sz w:val="22"/>
                <w:szCs w:val="22"/>
              </w:rPr>
            </w:pPr>
            <w:r w:rsidRPr="00E600D9">
              <w:rPr>
                <w:rFonts w:ascii="Tahoma" w:hAnsi="Tahoma" w:cs="Tahoma"/>
                <w:sz w:val="22"/>
                <w:szCs w:val="22"/>
              </w:rPr>
              <w:t>Plan de Campañas y Programas de Comunicación empresarial o Relaciones Públicas aprobados.</w:t>
            </w:r>
          </w:p>
          <w:p w:rsidR="000453F4" w:rsidRPr="00E600D9" w:rsidRDefault="000453F4" w:rsidP="00626D4F">
            <w:pPr>
              <w:numPr>
                <w:ilvl w:val="0"/>
                <w:numId w:val="86"/>
              </w:numPr>
              <w:spacing w:line="360" w:lineRule="auto"/>
              <w:jc w:val="both"/>
              <w:rPr>
                <w:rFonts w:ascii="Tahoma" w:hAnsi="Tahoma" w:cs="Tahoma"/>
                <w:sz w:val="22"/>
                <w:szCs w:val="22"/>
              </w:rPr>
            </w:pPr>
            <w:r w:rsidRPr="00E600D9">
              <w:rPr>
                <w:rFonts w:ascii="Tahoma" w:hAnsi="Tahoma" w:cs="Tahoma"/>
                <w:sz w:val="22"/>
                <w:szCs w:val="22"/>
              </w:rPr>
              <w:t>Folletos institucionales.</w:t>
            </w:r>
          </w:p>
          <w:p w:rsidR="000453F4" w:rsidRPr="00E600D9" w:rsidRDefault="000453F4" w:rsidP="00626D4F">
            <w:pPr>
              <w:numPr>
                <w:ilvl w:val="0"/>
                <w:numId w:val="86"/>
              </w:numPr>
              <w:spacing w:line="360" w:lineRule="auto"/>
              <w:jc w:val="both"/>
              <w:rPr>
                <w:rFonts w:ascii="Tahoma" w:hAnsi="Tahoma" w:cs="Tahoma"/>
                <w:sz w:val="22"/>
                <w:szCs w:val="22"/>
              </w:rPr>
            </w:pPr>
            <w:r w:rsidRPr="00E600D9">
              <w:rPr>
                <w:rFonts w:ascii="Tahoma" w:hAnsi="Tahoma" w:cs="Tahoma"/>
                <w:sz w:val="22"/>
                <w:szCs w:val="22"/>
              </w:rPr>
              <w:t>Memoria anual.</w:t>
            </w:r>
          </w:p>
          <w:p w:rsidR="000453F4" w:rsidRPr="00E600D9" w:rsidRDefault="000453F4" w:rsidP="00626D4F">
            <w:pPr>
              <w:numPr>
                <w:ilvl w:val="0"/>
                <w:numId w:val="86"/>
              </w:numPr>
              <w:spacing w:line="360" w:lineRule="auto"/>
              <w:jc w:val="both"/>
              <w:rPr>
                <w:rFonts w:ascii="Tahoma" w:hAnsi="Tahoma" w:cs="Tahoma"/>
                <w:sz w:val="22"/>
                <w:szCs w:val="22"/>
              </w:rPr>
            </w:pPr>
            <w:r w:rsidRPr="00E600D9">
              <w:rPr>
                <w:rFonts w:ascii="Tahoma" w:hAnsi="Tahoma" w:cs="Tahoma"/>
                <w:sz w:val="22"/>
                <w:szCs w:val="22"/>
              </w:rPr>
              <w:t>Informes sobre participación y organización de ferias, exposiciones y otros eventos.</w:t>
            </w:r>
          </w:p>
          <w:p w:rsidR="000453F4" w:rsidRPr="00E600D9" w:rsidRDefault="000453F4" w:rsidP="00626D4F">
            <w:pPr>
              <w:numPr>
                <w:ilvl w:val="0"/>
                <w:numId w:val="86"/>
              </w:numPr>
              <w:spacing w:line="360" w:lineRule="auto"/>
              <w:jc w:val="both"/>
              <w:rPr>
                <w:rFonts w:ascii="Tahoma" w:hAnsi="Tahoma" w:cs="Tahoma"/>
                <w:sz w:val="22"/>
                <w:szCs w:val="22"/>
              </w:rPr>
            </w:pPr>
            <w:r w:rsidRPr="00E600D9">
              <w:rPr>
                <w:rFonts w:ascii="Tahoma" w:hAnsi="Tahoma" w:cs="Tahoma"/>
                <w:sz w:val="22"/>
                <w:szCs w:val="22"/>
              </w:rPr>
              <w:t>Informes de conferencias de prensa.</w:t>
            </w:r>
          </w:p>
          <w:p w:rsidR="000453F4" w:rsidRPr="00E600D9" w:rsidRDefault="000453F4" w:rsidP="00626D4F">
            <w:pPr>
              <w:numPr>
                <w:ilvl w:val="0"/>
                <w:numId w:val="86"/>
              </w:numPr>
              <w:spacing w:line="360" w:lineRule="auto"/>
              <w:jc w:val="both"/>
              <w:rPr>
                <w:rFonts w:ascii="Tahoma" w:hAnsi="Tahoma" w:cs="Tahoma"/>
                <w:b/>
                <w:sz w:val="22"/>
                <w:szCs w:val="22"/>
              </w:rPr>
            </w:pPr>
            <w:r w:rsidRPr="00E600D9">
              <w:rPr>
                <w:rFonts w:ascii="Tahoma" w:hAnsi="Tahoma" w:cs="Tahoma"/>
                <w:sz w:val="22"/>
                <w:szCs w:val="22"/>
              </w:rPr>
              <w:t>Presupuesto anual de gastos aprobado.</w:t>
            </w:r>
          </w:p>
          <w:p w:rsidR="000453F4" w:rsidRPr="00E600D9" w:rsidRDefault="000453F4" w:rsidP="00626D4F">
            <w:pPr>
              <w:numPr>
                <w:ilvl w:val="0"/>
                <w:numId w:val="86"/>
              </w:numPr>
              <w:spacing w:line="360" w:lineRule="auto"/>
              <w:jc w:val="both"/>
              <w:rPr>
                <w:rFonts w:ascii="Tahoma" w:hAnsi="Tahoma" w:cs="Tahoma"/>
                <w:b/>
                <w:sz w:val="22"/>
                <w:szCs w:val="22"/>
              </w:rPr>
            </w:pPr>
            <w:r w:rsidRPr="00E600D9">
              <w:rPr>
                <w:rFonts w:ascii="Tahoma" w:hAnsi="Tahoma" w:cs="Tahoma"/>
                <w:sz w:val="22"/>
                <w:szCs w:val="22"/>
              </w:rPr>
              <w:t>Plantilla aprobada y cubierta del área de Comunicación empresarial o Relaciones Públicas.</w:t>
            </w:r>
          </w:p>
          <w:p w:rsidR="000453F4" w:rsidRPr="00E600D9" w:rsidRDefault="000453F4" w:rsidP="00626D4F">
            <w:pPr>
              <w:numPr>
                <w:ilvl w:val="0"/>
                <w:numId w:val="86"/>
              </w:numPr>
              <w:spacing w:line="360" w:lineRule="auto"/>
              <w:jc w:val="both"/>
              <w:rPr>
                <w:rFonts w:ascii="Tahoma" w:hAnsi="Tahoma" w:cs="Tahoma"/>
                <w:b/>
                <w:sz w:val="22"/>
                <w:szCs w:val="22"/>
              </w:rPr>
            </w:pPr>
            <w:r w:rsidRPr="00E600D9">
              <w:rPr>
                <w:rFonts w:ascii="Tahoma" w:hAnsi="Tahoma" w:cs="Tahoma"/>
                <w:sz w:val="22"/>
                <w:szCs w:val="22"/>
              </w:rPr>
              <w:t>Contenido de trabajo del relacionista público y requisitos del cargo.</w:t>
            </w:r>
          </w:p>
          <w:p w:rsidR="000453F4" w:rsidRPr="00E600D9" w:rsidRDefault="000453F4" w:rsidP="00626D4F">
            <w:pPr>
              <w:pStyle w:val="Prrafodelista"/>
              <w:numPr>
                <w:ilvl w:val="0"/>
                <w:numId w:val="86"/>
              </w:numPr>
              <w:spacing w:line="360" w:lineRule="auto"/>
              <w:contextualSpacing/>
              <w:jc w:val="both"/>
              <w:rPr>
                <w:rFonts w:ascii="Tahoma" w:hAnsi="Tahoma" w:cs="Tahoma"/>
                <w:sz w:val="22"/>
                <w:szCs w:val="22"/>
              </w:rPr>
            </w:pPr>
            <w:r w:rsidRPr="00E600D9">
              <w:rPr>
                <w:rFonts w:ascii="Tahoma" w:hAnsi="Tahoma" w:cs="Tahoma"/>
                <w:sz w:val="22"/>
                <w:szCs w:val="22"/>
              </w:rPr>
              <w:t>Planes y programas de capacitación y su cumplimiento.</w:t>
            </w:r>
          </w:p>
        </w:tc>
        <w:tc>
          <w:tcPr>
            <w:tcW w:w="4358" w:type="dxa"/>
            <w:shd w:val="clear" w:color="auto" w:fill="auto"/>
          </w:tcPr>
          <w:p w:rsidR="000453F4" w:rsidRPr="00E600D9" w:rsidRDefault="000453F4" w:rsidP="00E600D9">
            <w:pPr>
              <w:spacing w:line="360" w:lineRule="auto"/>
              <w:jc w:val="center"/>
              <w:rPr>
                <w:rFonts w:ascii="Tahoma" w:hAnsi="Tahoma" w:cs="Tahoma"/>
                <w:b/>
                <w:sz w:val="22"/>
                <w:szCs w:val="22"/>
              </w:rPr>
            </w:pPr>
          </w:p>
          <w:p w:rsidR="000453F4" w:rsidRPr="00E600D9" w:rsidRDefault="000453F4" w:rsidP="00E600D9">
            <w:pPr>
              <w:spacing w:line="360" w:lineRule="auto"/>
              <w:jc w:val="center"/>
              <w:rPr>
                <w:rFonts w:ascii="Tahoma" w:hAnsi="Tahoma" w:cs="Tahoma"/>
                <w:b/>
                <w:sz w:val="22"/>
                <w:szCs w:val="22"/>
              </w:rPr>
            </w:pPr>
          </w:p>
          <w:p w:rsidR="000453F4" w:rsidRPr="00E600D9" w:rsidRDefault="000453F4" w:rsidP="00E600D9">
            <w:pPr>
              <w:spacing w:line="360" w:lineRule="auto"/>
              <w:jc w:val="center"/>
              <w:rPr>
                <w:rFonts w:ascii="Tahoma" w:hAnsi="Tahoma" w:cs="Tahoma"/>
                <w:b/>
                <w:sz w:val="22"/>
                <w:szCs w:val="22"/>
              </w:rPr>
            </w:pPr>
          </w:p>
          <w:p w:rsidR="000453F4" w:rsidRPr="00E600D9" w:rsidRDefault="000453F4" w:rsidP="00E600D9">
            <w:pPr>
              <w:spacing w:line="360" w:lineRule="auto"/>
              <w:jc w:val="center"/>
              <w:rPr>
                <w:rFonts w:ascii="Tahoma" w:hAnsi="Tahoma" w:cs="Tahoma"/>
                <w:b/>
                <w:sz w:val="22"/>
                <w:szCs w:val="22"/>
              </w:rPr>
            </w:pPr>
          </w:p>
          <w:p w:rsidR="000453F4" w:rsidRPr="00E600D9" w:rsidRDefault="000453F4" w:rsidP="00E600D9">
            <w:pPr>
              <w:spacing w:line="360" w:lineRule="auto"/>
              <w:jc w:val="center"/>
              <w:rPr>
                <w:rFonts w:ascii="Tahoma" w:hAnsi="Tahoma" w:cs="Tahoma"/>
                <w:b/>
                <w:sz w:val="22"/>
                <w:szCs w:val="22"/>
              </w:rPr>
            </w:pPr>
            <w:r w:rsidRPr="00E600D9">
              <w:rPr>
                <w:rFonts w:ascii="Tahoma" w:hAnsi="Tahoma" w:cs="Tahoma"/>
                <w:b/>
                <w:sz w:val="22"/>
                <w:szCs w:val="22"/>
              </w:rPr>
              <w:t>DOCUMENTAL</w:t>
            </w:r>
          </w:p>
          <w:p w:rsidR="000453F4" w:rsidRPr="00E600D9" w:rsidRDefault="000453F4" w:rsidP="00E600D9">
            <w:pPr>
              <w:spacing w:line="360" w:lineRule="auto"/>
              <w:jc w:val="center"/>
              <w:rPr>
                <w:rFonts w:ascii="Tahoma" w:hAnsi="Tahoma" w:cs="Tahoma"/>
                <w:b/>
                <w:sz w:val="22"/>
                <w:szCs w:val="22"/>
              </w:rPr>
            </w:pPr>
          </w:p>
          <w:p w:rsidR="000453F4" w:rsidRPr="00E600D9" w:rsidRDefault="000453F4" w:rsidP="00E600D9">
            <w:pPr>
              <w:spacing w:line="360" w:lineRule="auto"/>
              <w:jc w:val="center"/>
              <w:rPr>
                <w:rFonts w:ascii="Tahoma" w:hAnsi="Tahoma" w:cs="Tahoma"/>
                <w:b/>
                <w:sz w:val="22"/>
                <w:szCs w:val="22"/>
              </w:rPr>
            </w:pPr>
          </w:p>
        </w:tc>
      </w:tr>
      <w:tr w:rsidR="000453F4" w:rsidRPr="00E600D9" w:rsidTr="00E600D9">
        <w:tblPrEx>
          <w:tblLook w:val="04A0" w:firstRow="1" w:lastRow="0" w:firstColumn="1" w:lastColumn="0" w:noHBand="0" w:noVBand="1"/>
        </w:tblPrEx>
        <w:tc>
          <w:tcPr>
            <w:tcW w:w="4362" w:type="dxa"/>
            <w:shd w:val="clear" w:color="auto" w:fill="auto"/>
          </w:tcPr>
          <w:p w:rsidR="000453F4" w:rsidRPr="00E600D9" w:rsidRDefault="000453F4" w:rsidP="00E600D9">
            <w:pPr>
              <w:spacing w:line="360" w:lineRule="auto"/>
              <w:jc w:val="both"/>
              <w:rPr>
                <w:rFonts w:ascii="Tahoma" w:hAnsi="Tahoma" w:cs="Tahoma"/>
                <w:b/>
                <w:sz w:val="22"/>
                <w:szCs w:val="22"/>
              </w:rPr>
            </w:pPr>
            <w:r w:rsidRPr="00E600D9">
              <w:rPr>
                <w:rFonts w:ascii="Tahoma" w:hAnsi="Tahoma" w:cs="Tahoma"/>
                <w:b/>
                <w:sz w:val="22"/>
                <w:szCs w:val="22"/>
              </w:rPr>
              <w:lastRenderedPageBreak/>
              <w:t>ANALITICAS (PAPELES DE TRABAJO PREPARADOS POR EL AUDITOR):</w:t>
            </w:r>
          </w:p>
          <w:p w:rsidR="000453F4" w:rsidRPr="00E600D9" w:rsidRDefault="000453F4" w:rsidP="00626D4F">
            <w:pPr>
              <w:numPr>
                <w:ilvl w:val="0"/>
                <w:numId w:val="69"/>
              </w:numPr>
              <w:spacing w:line="360" w:lineRule="auto"/>
              <w:jc w:val="both"/>
              <w:rPr>
                <w:rFonts w:ascii="Tahoma" w:hAnsi="Tahoma" w:cs="Tahoma"/>
                <w:sz w:val="22"/>
                <w:szCs w:val="22"/>
              </w:rPr>
            </w:pPr>
            <w:r w:rsidRPr="00E600D9">
              <w:rPr>
                <w:rFonts w:ascii="Tahoma" w:hAnsi="Tahoma" w:cs="Tahoma"/>
                <w:sz w:val="22"/>
                <w:szCs w:val="22"/>
              </w:rPr>
              <w:t>Cumplimiento de los planes de campañas y programas de Comunicación empresarial o Relaciones públicas.</w:t>
            </w:r>
          </w:p>
          <w:p w:rsidR="000453F4" w:rsidRPr="00E600D9" w:rsidRDefault="000453F4" w:rsidP="00626D4F">
            <w:pPr>
              <w:numPr>
                <w:ilvl w:val="0"/>
                <w:numId w:val="69"/>
              </w:numPr>
              <w:spacing w:line="360" w:lineRule="auto"/>
              <w:jc w:val="both"/>
              <w:rPr>
                <w:rFonts w:ascii="Tahoma" w:hAnsi="Tahoma" w:cs="Tahoma"/>
                <w:sz w:val="22"/>
                <w:szCs w:val="22"/>
              </w:rPr>
            </w:pPr>
            <w:r w:rsidRPr="00E600D9">
              <w:rPr>
                <w:rFonts w:ascii="Tahoma" w:hAnsi="Tahoma" w:cs="Tahoma"/>
                <w:sz w:val="22"/>
                <w:szCs w:val="22"/>
              </w:rPr>
              <w:t>Resultados de las encuestas y entrevistas. Análisis comparativos.</w:t>
            </w:r>
          </w:p>
          <w:p w:rsidR="000453F4" w:rsidRPr="00E600D9" w:rsidRDefault="000453F4" w:rsidP="00626D4F">
            <w:pPr>
              <w:numPr>
                <w:ilvl w:val="0"/>
                <w:numId w:val="69"/>
              </w:numPr>
              <w:spacing w:line="360" w:lineRule="auto"/>
              <w:jc w:val="both"/>
              <w:rPr>
                <w:rFonts w:ascii="Tahoma" w:hAnsi="Tahoma" w:cs="Tahoma"/>
                <w:sz w:val="22"/>
                <w:szCs w:val="22"/>
              </w:rPr>
            </w:pPr>
            <w:r w:rsidRPr="00E600D9">
              <w:rPr>
                <w:rFonts w:ascii="Tahoma" w:hAnsi="Tahoma" w:cs="Tahoma"/>
                <w:sz w:val="22"/>
                <w:szCs w:val="22"/>
              </w:rPr>
              <w:t>Presencia en los medios de comunicación.</w:t>
            </w:r>
          </w:p>
        </w:tc>
        <w:tc>
          <w:tcPr>
            <w:tcW w:w="4358" w:type="dxa"/>
            <w:shd w:val="clear" w:color="auto" w:fill="auto"/>
          </w:tcPr>
          <w:p w:rsidR="000453F4" w:rsidRPr="00E600D9" w:rsidRDefault="000453F4" w:rsidP="00E600D9">
            <w:pPr>
              <w:spacing w:line="360" w:lineRule="auto"/>
              <w:jc w:val="center"/>
              <w:rPr>
                <w:rFonts w:ascii="Tahoma" w:hAnsi="Tahoma" w:cs="Tahoma"/>
                <w:b/>
                <w:sz w:val="22"/>
                <w:szCs w:val="22"/>
              </w:rPr>
            </w:pPr>
          </w:p>
          <w:p w:rsidR="000453F4" w:rsidRPr="00E600D9" w:rsidRDefault="000453F4" w:rsidP="00E600D9">
            <w:pPr>
              <w:spacing w:line="360" w:lineRule="auto"/>
              <w:jc w:val="center"/>
              <w:rPr>
                <w:rFonts w:ascii="Tahoma" w:hAnsi="Tahoma" w:cs="Tahoma"/>
                <w:b/>
                <w:sz w:val="22"/>
                <w:szCs w:val="22"/>
              </w:rPr>
            </w:pPr>
          </w:p>
          <w:p w:rsidR="000453F4" w:rsidRPr="00E600D9" w:rsidRDefault="000453F4" w:rsidP="00E600D9">
            <w:pPr>
              <w:spacing w:line="360" w:lineRule="auto"/>
              <w:jc w:val="center"/>
              <w:rPr>
                <w:rFonts w:ascii="Tahoma" w:hAnsi="Tahoma" w:cs="Tahoma"/>
                <w:b/>
                <w:sz w:val="22"/>
                <w:szCs w:val="22"/>
              </w:rPr>
            </w:pPr>
          </w:p>
          <w:p w:rsidR="000453F4" w:rsidRPr="00E600D9" w:rsidRDefault="000453F4" w:rsidP="00E600D9">
            <w:pPr>
              <w:spacing w:line="360" w:lineRule="auto"/>
              <w:jc w:val="center"/>
              <w:rPr>
                <w:rFonts w:ascii="Tahoma" w:hAnsi="Tahoma" w:cs="Tahoma"/>
                <w:b/>
                <w:sz w:val="22"/>
                <w:szCs w:val="22"/>
              </w:rPr>
            </w:pPr>
          </w:p>
          <w:p w:rsidR="000453F4" w:rsidRPr="00E600D9" w:rsidRDefault="000453F4" w:rsidP="00E600D9">
            <w:pPr>
              <w:spacing w:line="360" w:lineRule="auto"/>
              <w:jc w:val="center"/>
              <w:rPr>
                <w:rFonts w:ascii="Tahoma" w:hAnsi="Tahoma" w:cs="Tahoma"/>
                <w:b/>
                <w:sz w:val="22"/>
                <w:szCs w:val="22"/>
              </w:rPr>
            </w:pPr>
            <w:r w:rsidRPr="00E600D9">
              <w:rPr>
                <w:rFonts w:ascii="Tahoma" w:hAnsi="Tahoma" w:cs="Tahoma"/>
                <w:b/>
                <w:sz w:val="22"/>
                <w:szCs w:val="22"/>
              </w:rPr>
              <w:t>ESCRITA</w:t>
            </w:r>
          </w:p>
        </w:tc>
      </w:tr>
    </w:tbl>
    <w:p w:rsidR="00F9117B" w:rsidRDefault="00F9117B" w:rsidP="000453F4">
      <w:pPr>
        <w:spacing w:line="360" w:lineRule="auto"/>
        <w:rPr>
          <w:rFonts w:ascii="Tahoma" w:hAnsi="Tahoma" w:cs="Tahoma"/>
          <w:sz w:val="22"/>
          <w:szCs w:val="22"/>
        </w:rPr>
        <w:sectPr w:rsidR="00F9117B" w:rsidSect="00807B44">
          <w:headerReference w:type="first" r:id="rId12"/>
          <w:pgSz w:w="11906" w:h="16838"/>
          <w:pgMar w:top="1417" w:right="1701" w:bottom="1417" w:left="1701" w:header="708" w:footer="708" w:gutter="0"/>
          <w:cols w:space="708"/>
          <w:titlePg/>
          <w:docGrid w:linePitch="360"/>
        </w:sectPr>
      </w:pPr>
    </w:p>
    <w:p w:rsidR="000453F4" w:rsidRPr="00A37CA5" w:rsidRDefault="000453F4" w:rsidP="000453F4">
      <w:pPr>
        <w:spacing w:line="360" w:lineRule="auto"/>
        <w:rPr>
          <w:rFonts w:ascii="Tahoma" w:hAnsi="Tahoma" w:cs="Tahoma"/>
          <w:sz w:val="22"/>
          <w:szCs w:val="22"/>
        </w:rPr>
      </w:pPr>
    </w:p>
    <w:p w:rsidR="000453F4" w:rsidRPr="00F9117B" w:rsidRDefault="000453F4" w:rsidP="00626D4F">
      <w:pPr>
        <w:pStyle w:val="Ttulo3"/>
        <w:numPr>
          <w:ilvl w:val="2"/>
          <w:numId w:val="38"/>
        </w:numPr>
        <w:spacing w:before="0" w:after="0" w:line="360" w:lineRule="auto"/>
        <w:ind w:left="709" w:hanging="709"/>
        <w:jc w:val="both"/>
        <w:rPr>
          <w:rFonts w:ascii="Tahoma" w:hAnsi="Tahoma" w:cs="Tahoma"/>
          <w:bCs w:val="0"/>
          <w:sz w:val="22"/>
          <w:szCs w:val="22"/>
        </w:rPr>
      </w:pPr>
      <w:bookmarkStart w:id="154" w:name="_Toc441298070"/>
      <w:r w:rsidRPr="00F9117B">
        <w:rPr>
          <w:rFonts w:ascii="Tahoma" w:hAnsi="Tahoma" w:cs="Tahoma"/>
          <w:bCs w:val="0"/>
          <w:sz w:val="22"/>
          <w:szCs w:val="22"/>
        </w:rPr>
        <w:t>INDICADORES PARA LA MEDICIÓN DEL RENDIMIENTO DE LA GESTIÓN DE COMUNICACIÓN EMPRESARIAL O RELACIONES PÚBLICAS.</w:t>
      </w:r>
      <w:bookmarkEnd w:id="15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2779"/>
        <w:gridCol w:w="4707"/>
        <w:gridCol w:w="4111"/>
      </w:tblGrid>
      <w:tr w:rsidR="00626D4F" w:rsidRPr="00D45B64" w:rsidTr="00E600D9">
        <w:trPr>
          <w:tblHeader/>
        </w:trPr>
        <w:tc>
          <w:tcPr>
            <w:tcW w:w="731" w:type="dxa"/>
            <w:shd w:val="clear" w:color="auto" w:fill="auto"/>
            <w:vAlign w:val="center"/>
          </w:tcPr>
          <w:p w:rsidR="00F9117B" w:rsidRPr="00E600D9" w:rsidRDefault="00F9117B" w:rsidP="00E600D9">
            <w:pPr>
              <w:spacing w:line="360" w:lineRule="auto"/>
              <w:jc w:val="center"/>
              <w:rPr>
                <w:rFonts w:ascii="Tahoma" w:hAnsi="Tahoma" w:cs="Tahoma"/>
                <w:b/>
                <w:sz w:val="22"/>
                <w:szCs w:val="22"/>
              </w:rPr>
            </w:pPr>
            <w:r w:rsidRPr="00E600D9">
              <w:rPr>
                <w:rFonts w:ascii="Tahoma" w:hAnsi="Tahoma" w:cs="Tahoma"/>
                <w:b/>
                <w:sz w:val="22"/>
                <w:szCs w:val="22"/>
              </w:rPr>
              <w:t>No.</w:t>
            </w:r>
          </w:p>
        </w:tc>
        <w:tc>
          <w:tcPr>
            <w:tcW w:w="2779" w:type="dxa"/>
            <w:shd w:val="clear" w:color="auto" w:fill="auto"/>
            <w:vAlign w:val="center"/>
          </w:tcPr>
          <w:p w:rsidR="00F9117B" w:rsidRPr="00E600D9" w:rsidRDefault="00F9117B" w:rsidP="00E600D9">
            <w:pPr>
              <w:spacing w:line="360" w:lineRule="auto"/>
              <w:jc w:val="center"/>
              <w:rPr>
                <w:rFonts w:ascii="Tahoma" w:hAnsi="Tahoma" w:cs="Tahoma"/>
                <w:b/>
                <w:sz w:val="22"/>
                <w:szCs w:val="22"/>
              </w:rPr>
            </w:pPr>
            <w:r w:rsidRPr="00E600D9">
              <w:rPr>
                <w:rFonts w:ascii="Tahoma" w:hAnsi="Tahoma" w:cs="Tahoma"/>
                <w:b/>
                <w:sz w:val="22"/>
                <w:szCs w:val="22"/>
              </w:rPr>
              <w:t>INDICADORES</w:t>
            </w:r>
          </w:p>
        </w:tc>
        <w:tc>
          <w:tcPr>
            <w:tcW w:w="4707" w:type="dxa"/>
            <w:shd w:val="clear" w:color="auto" w:fill="auto"/>
            <w:vAlign w:val="center"/>
          </w:tcPr>
          <w:p w:rsidR="00F9117B" w:rsidRPr="00E600D9" w:rsidRDefault="00F9117B" w:rsidP="00E600D9">
            <w:pPr>
              <w:spacing w:line="360" w:lineRule="auto"/>
              <w:jc w:val="center"/>
              <w:rPr>
                <w:rFonts w:ascii="Tahoma" w:hAnsi="Tahoma" w:cs="Tahoma"/>
                <w:b/>
                <w:sz w:val="22"/>
                <w:szCs w:val="22"/>
              </w:rPr>
            </w:pPr>
            <w:r w:rsidRPr="00E600D9">
              <w:rPr>
                <w:rFonts w:ascii="Tahoma" w:hAnsi="Tahoma" w:cs="Tahoma"/>
                <w:b/>
                <w:sz w:val="22"/>
                <w:szCs w:val="22"/>
              </w:rPr>
              <w:t>FÓRMULA</w:t>
            </w:r>
          </w:p>
        </w:tc>
        <w:tc>
          <w:tcPr>
            <w:tcW w:w="4111" w:type="dxa"/>
            <w:shd w:val="clear" w:color="auto" w:fill="auto"/>
            <w:vAlign w:val="center"/>
          </w:tcPr>
          <w:p w:rsidR="00F9117B" w:rsidRPr="00E600D9" w:rsidRDefault="00F9117B" w:rsidP="00E600D9">
            <w:pPr>
              <w:spacing w:line="360" w:lineRule="auto"/>
              <w:jc w:val="center"/>
              <w:rPr>
                <w:rFonts w:ascii="Tahoma" w:hAnsi="Tahoma" w:cs="Tahoma"/>
                <w:b/>
                <w:sz w:val="22"/>
                <w:szCs w:val="22"/>
              </w:rPr>
            </w:pPr>
            <w:r w:rsidRPr="00E600D9">
              <w:rPr>
                <w:rFonts w:ascii="Tahoma" w:hAnsi="Tahoma" w:cs="Tahoma"/>
                <w:b/>
                <w:sz w:val="22"/>
                <w:szCs w:val="22"/>
              </w:rPr>
              <w:t>RESULTADO ANALÍTICO</w:t>
            </w:r>
          </w:p>
        </w:tc>
      </w:tr>
      <w:tr w:rsidR="00F9117B" w:rsidRPr="00D45B64" w:rsidTr="00E600D9">
        <w:tc>
          <w:tcPr>
            <w:tcW w:w="12328" w:type="dxa"/>
            <w:gridSpan w:val="4"/>
            <w:shd w:val="clear" w:color="auto" w:fill="auto"/>
            <w:vAlign w:val="center"/>
          </w:tcPr>
          <w:p w:rsidR="00F9117B" w:rsidRPr="00E600D9" w:rsidRDefault="00F9117B" w:rsidP="00E600D9">
            <w:pPr>
              <w:spacing w:line="360" w:lineRule="auto"/>
              <w:rPr>
                <w:rFonts w:ascii="Tahoma" w:hAnsi="Tahoma" w:cs="Tahoma"/>
                <w:b/>
                <w:sz w:val="22"/>
                <w:szCs w:val="22"/>
              </w:rPr>
            </w:pPr>
            <w:r w:rsidRPr="00E600D9">
              <w:rPr>
                <w:rFonts w:ascii="Tahoma" w:hAnsi="Tahoma" w:cs="Tahoma"/>
                <w:b/>
                <w:sz w:val="22"/>
                <w:szCs w:val="22"/>
              </w:rPr>
              <w:t>ECONOMÍA</w:t>
            </w:r>
            <w:r w:rsidR="00C2012E">
              <w:rPr>
                <w:rFonts w:ascii="Tahoma" w:hAnsi="Tahoma" w:cs="Tahoma"/>
                <w:b/>
                <w:sz w:val="22"/>
                <w:szCs w:val="22"/>
              </w:rPr>
              <w:t xml:space="preserve"> EN LA ASIGNACIÓN DE LOS RECURSOS</w:t>
            </w:r>
          </w:p>
        </w:tc>
      </w:tr>
      <w:tr w:rsidR="00626D4F" w:rsidRPr="00D45B64" w:rsidTr="00E600D9">
        <w:tc>
          <w:tcPr>
            <w:tcW w:w="731" w:type="dxa"/>
            <w:shd w:val="clear" w:color="auto" w:fill="auto"/>
            <w:vAlign w:val="center"/>
          </w:tcPr>
          <w:p w:rsidR="00F9117B" w:rsidRPr="00E600D9" w:rsidRDefault="00F9117B" w:rsidP="00E600D9">
            <w:pPr>
              <w:spacing w:line="360" w:lineRule="auto"/>
              <w:jc w:val="center"/>
              <w:rPr>
                <w:rFonts w:ascii="Tahoma" w:hAnsi="Tahoma" w:cs="Tahoma"/>
                <w:sz w:val="22"/>
                <w:szCs w:val="22"/>
                <w:lang w:eastAsia="en-US"/>
              </w:rPr>
            </w:pPr>
            <w:r w:rsidRPr="00E600D9">
              <w:rPr>
                <w:rFonts w:ascii="Tahoma" w:hAnsi="Tahoma" w:cs="Tahoma"/>
                <w:sz w:val="22"/>
                <w:szCs w:val="22"/>
                <w:lang w:eastAsia="en-US"/>
              </w:rPr>
              <w:t>1</w:t>
            </w:r>
          </w:p>
        </w:tc>
        <w:tc>
          <w:tcPr>
            <w:tcW w:w="2779" w:type="dxa"/>
            <w:shd w:val="clear" w:color="auto" w:fill="auto"/>
            <w:vAlign w:val="center"/>
          </w:tcPr>
          <w:p w:rsidR="00F9117B" w:rsidRPr="00E600D9" w:rsidRDefault="00F9117B" w:rsidP="00E600D9">
            <w:pPr>
              <w:spacing w:line="360" w:lineRule="auto"/>
              <w:jc w:val="center"/>
              <w:rPr>
                <w:rFonts w:ascii="Tahoma" w:hAnsi="Tahoma" w:cs="Tahoma"/>
                <w:sz w:val="22"/>
                <w:szCs w:val="22"/>
              </w:rPr>
            </w:pPr>
            <w:r w:rsidRPr="00E600D9">
              <w:rPr>
                <w:rFonts w:ascii="Tahoma" w:hAnsi="Tahoma" w:cs="Tahoma"/>
                <w:spacing w:val="-3"/>
                <w:sz w:val="22"/>
                <w:szCs w:val="22"/>
              </w:rPr>
              <w:t>GASTOS PROMEDIO POR CAMPAÑAS O PROGRAMAS DE RELACIONES PUBLICAS</w:t>
            </w:r>
          </w:p>
        </w:tc>
        <w:tc>
          <w:tcPr>
            <w:tcW w:w="4707" w:type="dxa"/>
            <w:shd w:val="clear" w:color="auto" w:fill="auto"/>
            <w:vAlign w:val="center"/>
          </w:tcPr>
          <w:p w:rsidR="00F9117B" w:rsidRPr="00E600D9" w:rsidRDefault="00F9117B" w:rsidP="00E600D9">
            <w:pPr>
              <w:spacing w:line="360" w:lineRule="auto"/>
              <w:jc w:val="center"/>
              <w:rPr>
                <w:rFonts w:ascii="Tahoma" w:hAnsi="Tahoma" w:cs="Tahoma"/>
                <w:sz w:val="22"/>
                <w:szCs w:val="22"/>
              </w:rPr>
            </w:pPr>
            <w:r w:rsidRPr="00E600D9">
              <w:rPr>
                <w:rFonts w:ascii="Tahoma" w:hAnsi="Tahoma" w:cs="Tahoma"/>
                <w:spacing w:val="-3"/>
                <w:sz w:val="22"/>
                <w:szCs w:val="22"/>
              </w:rPr>
              <w:t>GASTO REAL/# CAMPAÑAS O PROGRAMAS</w:t>
            </w:r>
          </w:p>
        </w:tc>
        <w:tc>
          <w:tcPr>
            <w:tcW w:w="4111" w:type="dxa"/>
            <w:shd w:val="clear" w:color="auto" w:fill="auto"/>
          </w:tcPr>
          <w:p w:rsidR="00F9117B" w:rsidRPr="00E600D9" w:rsidRDefault="00F9117B" w:rsidP="00E600D9">
            <w:pPr>
              <w:spacing w:line="360" w:lineRule="auto"/>
              <w:jc w:val="both"/>
              <w:rPr>
                <w:rFonts w:ascii="Tahoma" w:hAnsi="Tahoma" w:cs="Tahoma"/>
                <w:sz w:val="22"/>
                <w:szCs w:val="22"/>
              </w:rPr>
            </w:pPr>
            <w:r w:rsidRPr="00E600D9">
              <w:rPr>
                <w:rFonts w:ascii="Tahoma" w:hAnsi="Tahoma" w:cs="Tahoma"/>
                <w:sz w:val="22"/>
                <w:szCs w:val="22"/>
              </w:rPr>
              <w:t>Refleja el gasto promedio incurrido en las campañas de relaciones públicas para mejorar la imagen y la identidad ante los públicos objetivos.</w:t>
            </w:r>
          </w:p>
        </w:tc>
      </w:tr>
      <w:tr w:rsidR="00F9117B" w:rsidRPr="00D45B64" w:rsidTr="00E600D9">
        <w:tc>
          <w:tcPr>
            <w:tcW w:w="731" w:type="dxa"/>
            <w:shd w:val="clear" w:color="auto" w:fill="auto"/>
            <w:vAlign w:val="center"/>
          </w:tcPr>
          <w:p w:rsidR="00F9117B" w:rsidRPr="00E600D9" w:rsidRDefault="00F9117B" w:rsidP="00E600D9">
            <w:pPr>
              <w:spacing w:line="360" w:lineRule="auto"/>
              <w:jc w:val="center"/>
              <w:rPr>
                <w:rFonts w:ascii="Tahoma" w:hAnsi="Tahoma" w:cs="Tahoma"/>
                <w:sz w:val="22"/>
                <w:szCs w:val="22"/>
                <w:lang w:eastAsia="en-US"/>
              </w:rPr>
            </w:pPr>
            <w:r w:rsidRPr="00E600D9">
              <w:rPr>
                <w:rFonts w:ascii="Tahoma" w:hAnsi="Tahoma" w:cs="Tahoma"/>
                <w:sz w:val="22"/>
                <w:szCs w:val="22"/>
                <w:lang w:eastAsia="en-US"/>
              </w:rPr>
              <w:t>2</w:t>
            </w:r>
          </w:p>
        </w:tc>
        <w:tc>
          <w:tcPr>
            <w:tcW w:w="2779" w:type="dxa"/>
            <w:shd w:val="clear" w:color="auto" w:fill="auto"/>
            <w:vAlign w:val="center"/>
          </w:tcPr>
          <w:p w:rsidR="00F9117B" w:rsidRPr="00E600D9" w:rsidRDefault="00F9117B" w:rsidP="00E600D9">
            <w:pPr>
              <w:spacing w:line="360" w:lineRule="auto"/>
              <w:jc w:val="center"/>
              <w:rPr>
                <w:rFonts w:ascii="Tahoma" w:hAnsi="Tahoma" w:cs="Tahoma"/>
                <w:spacing w:val="-3"/>
                <w:sz w:val="22"/>
                <w:szCs w:val="22"/>
              </w:rPr>
            </w:pPr>
            <w:r w:rsidRPr="00E600D9">
              <w:rPr>
                <w:rFonts w:ascii="Tahoma" w:hAnsi="Tahoma" w:cs="Tahoma"/>
                <w:spacing w:val="-3"/>
                <w:sz w:val="22"/>
                <w:szCs w:val="22"/>
              </w:rPr>
              <w:t>% CUMPLIMIENTO PRESUPUESTO DE GASTOS</w:t>
            </w:r>
          </w:p>
        </w:tc>
        <w:tc>
          <w:tcPr>
            <w:tcW w:w="4707" w:type="dxa"/>
            <w:shd w:val="clear" w:color="auto" w:fill="auto"/>
            <w:vAlign w:val="center"/>
          </w:tcPr>
          <w:p w:rsidR="00F9117B" w:rsidRPr="00E600D9" w:rsidRDefault="00F9117B" w:rsidP="00E600D9">
            <w:pPr>
              <w:spacing w:line="360" w:lineRule="auto"/>
              <w:jc w:val="center"/>
              <w:rPr>
                <w:rFonts w:ascii="Tahoma" w:hAnsi="Tahoma" w:cs="Tahoma"/>
                <w:spacing w:val="-3"/>
                <w:sz w:val="22"/>
                <w:szCs w:val="22"/>
              </w:rPr>
            </w:pPr>
            <w:r w:rsidRPr="00E600D9">
              <w:rPr>
                <w:rFonts w:ascii="Tahoma" w:hAnsi="Tahoma" w:cs="Tahoma"/>
                <w:spacing w:val="-3"/>
                <w:sz w:val="22"/>
                <w:szCs w:val="22"/>
              </w:rPr>
              <w:t>REAL/PLAN</w:t>
            </w:r>
          </w:p>
        </w:tc>
        <w:tc>
          <w:tcPr>
            <w:tcW w:w="4111" w:type="dxa"/>
            <w:shd w:val="clear" w:color="auto" w:fill="auto"/>
          </w:tcPr>
          <w:p w:rsidR="00F9117B" w:rsidRPr="00E600D9" w:rsidRDefault="00F9117B" w:rsidP="00E600D9">
            <w:pPr>
              <w:spacing w:line="360" w:lineRule="auto"/>
              <w:jc w:val="both"/>
              <w:rPr>
                <w:rFonts w:ascii="Tahoma" w:hAnsi="Tahoma" w:cs="Tahoma"/>
                <w:sz w:val="22"/>
                <w:szCs w:val="22"/>
              </w:rPr>
            </w:pPr>
            <w:r w:rsidRPr="00E600D9">
              <w:rPr>
                <w:rFonts w:ascii="Tahoma" w:hAnsi="Tahoma" w:cs="Tahoma"/>
                <w:sz w:val="22"/>
                <w:szCs w:val="22"/>
              </w:rPr>
              <w:t>Refleja el cumplimiento del presupuesto de gastos incurridos de relaciones públicas para el trabajo que incida en mejorar la imagen y la identidad ante los públicos objetivos.</w:t>
            </w:r>
          </w:p>
        </w:tc>
      </w:tr>
      <w:tr w:rsidR="00F9117B" w:rsidRPr="00D45B64" w:rsidTr="00E600D9">
        <w:tc>
          <w:tcPr>
            <w:tcW w:w="12328" w:type="dxa"/>
            <w:gridSpan w:val="4"/>
            <w:shd w:val="clear" w:color="auto" w:fill="auto"/>
            <w:vAlign w:val="center"/>
          </w:tcPr>
          <w:p w:rsidR="00F9117B" w:rsidRPr="00E600D9" w:rsidRDefault="00F9117B" w:rsidP="00E600D9">
            <w:pPr>
              <w:spacing w:line="360" w:lineRule="auto"/>
              <w:rPr>
                <w:rFonts w:ascii="Tahoma" w:hAnsi="Tahoma" w:cs="Tahoma"/>
                <w:b/>
                <w:sz w:val="22"/>
                <w:szCs w:val="22"/>
              </w:rPr>
            </w:pPr>
            <w:r w:rsidRPr="00E600D9">
              <w:rPr>
                <w:rFonts w:ascii="Tahoma" w:hAnsi="Tahoma" w:cs="Tahoma"/>
                <w:b/>
                <w:sz w:val="22"/>
                <w:szCs w:val="22"/>
              </w:rPr>
              <w:t>EFICIENCIA</w:t>
            </w:r>
            <w:r w:rsidR="00C2012E">
              <w:rPr>
                <w:rFonts w:ascii="Tahoma" w:hAnsi="Tahoma" w:cs="Tahoma"/>
                <w:b/>
                <w:sz w:val="22"/>
                <w:szCs w:val="22"/>
              </w:rPr>
              <w:t xml:space="preserve"> EN LOS PROCESOS</w:t>
            </w:r>
          </w:p>
        </w:tc>
      </w:tr>
      <w:tr w:rsidR="00626D4F" w:rsidRPr="00D45B64" w:rsidTr="00E600D9">
        <w:tc>
          <w:tcPr>
            <w:tcW w:w="731" w:type="dxa"/>
            <w:shd w:val="clear" w:color="auto" w:fill="auto"/>
            <w:vAlign w:val="center"/>
          </w:tcPr>
          <w:p w:rsidR="00F9117B" w:rsidRPr="00E600D9" w:rsidRDefault="002B0501" w:rsidP="00E600D9">
            <w:pPr>
              <w:spacing w:line="360" w:lineRule="auto"/>
              <w:jc w:val="center"/>
              <w:rPr>
                <w:rFonts w:ascii="Tahoma" w:hAnsi="Tahoma" w:cs="Tahoma"/>
                <w:sz w:val="22"/>
                <w:szCs w:val="22"/>
              </w:rPr>
            </w:pPr>
            <w:r w:rsidRPr="00E600D9">
              <w:rPr>
                <w:rFonts w:ascii="Tahoma" w:hAnsi="Tahoma" w:cs="Tahoma"/>
                <w:sz w:val="22"/>
                <w:szCs w:val="22"/>
              </w:rPr>
              <w:t>3</w:t>
            </w:r>
          </w:p>
        </w:tc>
        <w:tc>
          <w:tcPr>
            <w:tcW w:w="2779" w:type="dxa"/>
            <w:shd w:val="clear" w:color="auto" w:fill="auto"/>
            <w:vAlign w:val="center"/>
          </w:tcPr>
          <w:p w:rsidR="00F9117B" w:rsidRPr="00E600D9" w:rsidRDefault="00F9117B" w:rsidP="00E600D9">
            <w:pPr>
              <w:spacing w:line="360" w:lineRule="auto"/>
              <w:jc w:val="center"/>
              <w:rPr>
                <w:rFonts w:ascii="Tahoma" w:hAnsi="Tahoma" w:cs="Tahoma"/>
                <w:sz w:val="22"/>
                <w:szCs w:val="22"/>
              </w:rPr>
            </w:pPr>
            <w:r w:rsidRPr="00E600D9">
              <w:rPr>
                <w:rFonts w:ascii="Tahoma" w:hAnsi="Tahoma" w:cs="Tahoma"/>
                <w:spacing w:val="-3"/>
                <w:sz w:val="22"/>
                <w:szCs w:val="22"/>
              </w:rPr>
              <w:t>% ENCUESTAS DE OPINION PUBLICA</w:t>
            </w:r>
          </w:p>
        </w:tc>
        <w:tc>
          <w:tcPr>
            <w:tcW w:w="4707" w:type="dxa"/>
            <w:shd w:val="clear" w:color="auto" w:fill="auto"/>
            <w:vAlign w:val="center"/>
          </w:tcPr>
          <w:p w:rsidR="00F9117B" w:rsidRPr="00E600D9" w:rsidRDefault="00F9117B" w:rsidP="00E600D9">
            <w:pPr>
              <w:spacing w:line="360" w:lineRule="auto"/>
              <w:jc w:val="center"/>
              <w:rPr>
                <w:rFonts w:ascii="Tahoma" w:hAnsi="Tahoma" w:cs="Tahoma"/>
                <w:sz w:val="22"/>
                <w:szCs w:val="22"/>
              </w:rPr>
            </w:pPr>
            <w:r w:rsidRPr="00E600D9">
              <w:rPr>
                <w:rFonts w:ascii="Tahoma" w:hAnsi="Tahoma" w:cs="Tahoma"/>
                <w:spacing w:val="-3"/>
                <w:sz w:val="22"/>
                <w:szCs w:val="22"/>
              </w:rPr>
              <w:t>REAL/PLAN</w:t>
            </w:r>
          </w:p>
        </w:tc>
        <w:tc>
          <w:tcPr>
            <w:tcW w:w="4111" w:type="dxa"/>
            <w:shd w:val="clear" w:color="auto" w:fill="auto"/>
          </w:tcPr>
          <w:p w:rsidR="00F9117B" w:rsidRPr="00E600D9" w:rsidRDefault="00F9117B" w:rsidP="00E600D9">
            <w:pPr>
              <w:spacing w:line="360" w:lineRule="auto"/>
              <w:jc w:val="both"/>
              <w:rPr>
                <w:rFonts w:ascii="Tahoma" w:hAnsi="Tahoma" w:cs="Tahoma"/>
                <w:sz w:val="22"/>
                <w:szCs w:val="22"/>
              </w:rPr>
            </w:pPr>
            <w:r w:rsidRPr="00E600D9">
              <w:rPr>
                <w:rFonts w:ascii="Tahoma" w:hAnsi="Tahoma" w:cs="Tahoma"/>
                <w:sz w:val="22"/>
                <w:szCs w:val="22"/>
              </w:rPr>
              <w:t>Refleja el cumplimiento de las encuestas de opinión publica que permita conocer la situación de la  imagen y la identidad ante los públicos objetivos.</w:t>
            </w:r>
          </w:p>
        </w:tc>
      </w:tr>
      <w:tr w:rsidR="00626D4F" w:rsidRPr="00D45B64" w:rsidTr="00E600D9">
        <w:tc>
          <w:tcPr>
            <w:tcW w:w="731" w:type="dxa"/>
            <w:shd w:val="clear" w:color="auto" w:fill="auto"/>
            <w:vAlign w:val="center"/>
          </w:tcPr>
          <w:p w:rsidR="00F9117B" w:rsidRPr="00E600D9" w:rsidRDefault="002B0501" w:rsidP="00E600D9">
            <w:pPr>
              <w:spacing w:line="360" w:lineRule="auto"/>
              <w:jc w:val="center"/>
              <w:rPr>
                <w:rFonts w:ascii="Tahoma" w:hAnsi="Tahoma" w:cs="Tahoma"/>
                <w:sz w:val="22"/>
                <w:szCs w:val="22"/>
              </w:rPr>
            </w:pPr>
            <w:r w:rsidRPr="00E600D9">
              <w:rPr>
                <w:rFonts w:ascii="Tahoma" w:hAnsi="Tahoma" w:cs="Tahoma"/>
                <w:sz w:val="22"/>
                <w:szCs w:val="22"/>
              </w:rPr>
              <w:t>4</w:t>
            </w:r>
          </w:p>
        </w:tc>
        <w:tc>
          <w:tcPr>
            <w:tcW w:w="2779" w:type="dxa"/>
            <w:shd w:val="clear" w:color="auto" w:fill="auto"/>
            <w:vAlign w:val="center"/>
          </w:tcPr>
          <w:p w:rsidR="00F9117B" w:rsidRPr="00E600D9" w:rsidRDefault="00F9117B" w:rsidP="00E600D9">
            <w:pPr>
              <w:spacing w:line="360" w:lineRule="auto"/>
              <w:jc w:val="center"/>
              <w:rPr>
                <w:rFonts w:ascii="Tahoma" w:hAnsi="Tahoma" w:cs="Tahoma"/>
                <w:sz w:val="22"/>
                <w:szCs w:val="22"/>
              </w:rPr>
            </w:pPr>
            <w:r w:rsidRPr="00E600D9">
              <w:rPr>
                <w:rFonts w:ascii="Tahoma" w:hAnsi="Tahoma" w:cs="Tahoma"/>
                <w:spacing w:val="-3"/>
                <w:sz w:val="22"/>
                <w:szCs w:val="22"/>
              </w:rPr>
              <w:t xml:space="preserve">% PUBLICACIONES EN </w:t>
            </w:r>
            <w:r w:rsidRPr="00E600D9">
              <w:rPr>
                <w:rFonts w:ascii="Tahoma" w:hAnsi="Tahoma" w:cs="Tahoma"/>
                <w:spacing w:val="-3"/>
                <w:sz w:val="22"/>
                <w:szCs w:val="22"/>
              </w:rPr>
              <w:lastRenderedPageBreak/>
              <w:t>LOS MEDIOS DE COMUNICACIÓN</w:t>
            </w:r>
          </w:p>
        </w:tc>
        <w:tc>
          <w:tcPr>
            <w:tcW w:w="4707" w:type="dxa"/>
            <w:shd w:val="clear" w:color="auto" w:fill="auto"/>
            <w:vAlign w:val="center"/>
          </w:tcPr>
          <w:p w:rsidR="00F9117B" w:rsidRPr="00E600D9" w:rsidRDefault="00F9117B" w:rsidP="00E600D9">
            <w:pPr>
              <w:suppressAutoHyphens/>
              <w:spacing w:line="360" w:lineRule="auto"/>
              <w:jc w:val="both"/>
              <w:rPr>
                <w:rFonts w:ascii="Tahoma" w:hAnsi="Tahoma" w:cs="Tahoma"/>
                <w:spacing w:val="-3"/>
                <w:sz w:val="22"/>
                <w:szCs w:val="22"/>
              </w:rPr>
            </w:pPr>
            <w:r w:rsidRPr="00E600D9">
              <w:rPr>
                <w:rFonts w:ascii="Tahoma" w:hAnsi="Tahoma" w:cs="Tahoma"/>
                <w:spacing w:val="-3"/>
                <w:sz w:val="22"/>
                <w:szCs w:val="22"/>
              </w:rPr>
              <w:lastRenderedPageBreak/>
              <w:t xml:space="preserve"># ARTICULOS FAVORABLES EJERCICIO </w:t>
            </w:r>
            <w:r w:rsidRPr="00E600D9">
              <w:rPr>
                <w:rFonts w:ascii="Tahoma" w:hAnsi="Tahoma" w:cs="Tahoma"/>
                <w:spacing w:val="-3"/>
                <w:sz w:val="22"/>
                <w:szCs w:val="22"/>
              </w:rPr>
              <w:lastRenderedPageBreak/>
              <w:t>ACTUAL</w:t>
            </w:r>
            <w:r w:rsidR="002B0501" w:rsidRPr="00E600D9">
              <w:rPr>
                <w:rFonts w:ascii="Tahoma" w:hAnsi="Tahoma" w:cs="Tahoma"/>
                <w:spacing w:val="-3"/>
                <w:sz w:val="22"/>
                <w:szCs w:val="22"/>
              </w:rPr>
              <w:t>/</w:t>
            </w:r>
            <w:r w:rsidRPr="00E600D9">
              <w:rPr>
                <w:rFonts w:ascii="Tahoma" w:hAnsi="Tahoma" w:cs="Tahoma"/>
                <w:spacing w:val="-3"/>
                <w:sz w:val="22"/>
                <w:szCs w:val="22"/>
              </w:rPr>
              <w:t># ARTICULOS FAVORABLES EJERCICIO BASE</w:t>
            </w:r>
          </w:p>
          <w:p w:rsidR="00F9117B" w:rsidRPr="00E600D9" w:rsidRDefault="00F9117B" w:rsidP="00E600D9">
            <w:pPr>
              <w:suppressAutoHyphens/>
              <w:spacing w:line="360" w:lineRule="auto"/>
              <w:jc w:val="both"/>
              <w:rPr>
                <w:rFonts w:ascii="Tahoma" w:hAnsi="Tahoma" w:cs="Tahoma"/>
                <w:spacing w:val="-3"/>
                <w:sz w:val="22"/>
                <w:szCs w:val="22"/>
              </w:rPr>
            </w:pPr>
          </w:p>
          <w:p w:rsidR="00F9117B" w:rsidRPr="00E600D9" w:rsidRDefault="00F9117B" w:rsidP="00E600D9">
            <w:pPr>
              <w:suppressAutoHyphens/>
              <w:spacing w:line="360" w:lineRule="auto"/>
              <w:jc w:val="both"/>
              <w:rPr>
                <w:rFonts w:ascii="Tahoma" w:hAnsi="Tahoma" w:cs="Tahoma"/>
                <w:sz w:val="22"/>
                <w:szCs w:val="22"/>
              </w:rPr>
            </w:pPr>
            <w:r w:rsidRPr="00E600D9">
              <w:rPr>
                <w:rFonts w:ascii="Tahoma" w:hAnsi="Tahoma" w:cs="Tahoma"/>
                <w:spacing w:val="-3"/>
                <w:sz w:val="22"/>
                <w:szCs w:val="22"/>
              </w:rPr>
              <w:t># ARTICULOS DESFAVORABLES EJERCICIO ACTUAL</w:t>
            </w:r>
            <w:r w:rsidR="002B0501" w:rsidRPr="00E600D9">
              <w:rPr>
                <w:rFonts w:ascii="Tahoma" w:hAnsi="Tahoma" w:cs="Tahoma"/>
                <w:spacing w:val="-3"/>
                <w:sz w:val="22"/>
                <w:szCs w:val="22"/>
              </w:rPr>
              <w:t>/</w:t>
            </w:r>
            <w:r w:rsidRPr="00E600D9">
              <w:rPr>
                <w:rFonts w:ascii="Tahoma" w:hAnsi="Tahoma" w:cs="Tahoma"/>
                <w:spacing w:val="-3"/>
                <w:sz w:val="22"/>
                <w:szCs w:val="22"/>
              </w:rPr>
              <w:t># ARTICULOS DESFAVORABLES EJERCICIO BASE</w:t>
            </w:r>
          </w:p>
        </w:tc>
        <w:tc>
          <w:tcPr>
            <w:tcW w:w="4111" w:type="dxa"/>
            <w:shd w:val="clear" w:color="auto" w:fill="auto"/>
          </w:tcPr>
          <w:p w:rsidR="00F9117B" w:rsidRPr="00E600D9" w:rsidRDefault="002B0501" w:rsidP="00E600D9">
            <w:pPr>
              <w:spacing w:line="360" w:lineRule="auto"/>
              <w:jc w:val="both"/>
              <w:rPr>
                <w:rFonts w:ascii="Tahoma" w:hAnsi="Tahoma" w:cs="Tahoma"/>
                <w:sz w:val="22"/>
                <w:szCs w:val="22"/>
              </w:rPr>
            </w:pPr>
            <w:r w:rsidRPr="00E600D9">
              <w:rPr>
                <w:rFonts w:ascii="Tahoma" w:hAnsi="Tahoma" w:cs="Tahoma"/>
                <w:sz w:val="22"/>
                <w:szCs w:val="22"/>
              </w:rPr>
              <w:lastRenderedPageBreak/>
              <w:t xml:space="preserve">Representa el porcentaje de </w:t>
            </w:r>
            <w:r w:rsidRPr="00E600D9">
              <w:rPr>
                <w:rFonts w:ascii="Tahoma" w:hAnsi="Tahoma" w:cs="Tahoma"/>
                <w:sz w:val="22"/>
                <w:szCs w:val="22"/>
              </w:rPr>
              <w:lastRenderedPageBreak/>
              <w:t>publicaciones en los medios de comunicación sobre la entidad que permita conocer como es vista la entidad y permita tomar las acciones correspondientes para mantener o mejorar la imagen y la identidad ante los públicos objetivos.</w:t>
            </w:r>
          </w:p>
        </w:tc>
      </w:tr>
      <w:tr w:rsidR="002B0501" w:rsidRPr="00D45B64" w:rsidTr="00E600D9">
        <w:trPr>
          <w:trHeight w:val="1477"/>
        </w:trPr>
        <w:tc>
          <w:tcPr>
            <w:tcW w:w="731" w:type="dxa"/>
            <w:shd w:val="clear" w:color="auto" w:fill="auto"/>
            <w:vAlign w:val="center"/>
          </w:tcPr>
          <w:p w:rsidR="002B0501" w:rsidRPr="00E600D9" w:rsidRDefault="002B0501" w:rsidP="00E600D9">
            <w:pPr>
              <w:spacing w:line="360" w:lineRule="auto"/>
              <w:jc w:val="center"/>
              <w:rPr>
                <w:rFonts w:ascii="Tahoma" w:hAnsi="Tahoma" w:cs="Tahoma"/>
                <w:sz w:val="22"/>
                <w:szCs w:val="22"/>
              </w:rPr>
            </w:pPr>
            <w:r w:rsidRPr="00E600D9">
              <w:rPr>
                <w:rFonts w:ascii="Tahoma" w:hAnsi="Tahoma" w:cs="Tahoma"/>
                <w:sz w:val="22"/>
                <w:szCs w:val="22"/>
              </w:rPr>
              <w:lastRenderedPageBreak/>
              <w:t>5</w:t>
            </w:r>
          </w:p>
        </w:tc>
        <w:tc>
          <w:tcPr>
            <w:tcW w:w="2779" w:type="dxa"/>
            <w:shd w:val="clear" w:color="auto" w:fill="auto"/>
            <w:vAlign w:val="center"/>
          </w:tcPr>
          <w:p w:rsidR="002B0501" w:rsidRPr="00E600D9" w:rsidRDefault="002B0501" w:rsidP="00E600D9">
            <w:pPr>
              <w:spacing w:line="360" w:lineRule="auto"/>
              <w:jc w:val="center"/>
              <w:rPr>
                <w:rFonts w:ascii="Tahoma" w:hAnsi="Tahoma" w:cs="Tahoma"/>
                <w:sz w:val="22"/>
                <w:szCs w:val="22"/>
              </w:rPr>
            </w:pPr>
            <w:r w:rsidRPr="00E600D9">
              <w:rPr>
                <w:rFonts w:ascii="Tahoma" w:hAnsi="Tahoma" w:cs="Tahoma"/>
                <w:spacing w:val="-3"/>
                <w:sz w:val="22"/>
                <w:szCs w:val="22"/>
              </w:rPr>
              <w:t>% PARTICIPACIÓN EN EVENTOS, FERIAS Y EXPOSICIONES</w:t>
            </w:r>
          </w:p>
        </w:tc>
        <w:tc>
          <w:tcPr>
            <w:tcW w:w="4707" w:type="dxa"/>
            <w:shd w:val="clear" w:color="auto" w:fill="auto"/>
            <w:vAlign w:val="center"/>
          </w:tcPr>
          <w:p w:rsidR="002B0501" w:rsidRPr="00E600D9" w:rsidRDefault="002B0501" w:rsidP="00E600D9">
            <w:pPr>
              <w:suppressAutoHyphens/>
              <w:spacing w:line="360" w:lineRule="auto"/>
              <w:jc w:val="center"/>
              <w:rPr>
                <w:rFonts w:ascii="Tahoma" w:hAnsi="Tahoma" w:cs="Tahoma"/>
                <w:spacing w:val="-3"/>
                <w:sz w:val="22"/>
                <w:szCs w:val="22"/>
                <w:u w:val="single"/>
              </w:rPr>
            </w:pPr>
            <w:r w:rsidRPr="00E600D9">
              <w:rPr>
                <w:rFonts w:ascii="Tahoma" w:hAnsi="Tahoma" w:cs="Tahoma"/>
                <w:spacing w:val="-3"/>
                <w:sz w:val="22"/>
                <w:szCs w:val="22"/>
                <w:u w:val="single"/>
              </w:rPr>
              <w:t># EJERCICIO ACTUAL</w:t>
            </w:r>
          </w:p>
          <w:p w:rsidR="002B0501" w:rsidRPr="00E600D9" w:rsidRDefault="002B0501" w:rsidP="00E600D9">
            <w:pPr>
              <w:spacing w:line="360" w:lineRule="auto"/>
              <w:jc w:val="center"/>
              <w:rPr>
                <w:rFonts w:ascii="Tahoma" w:hAnsi="Tahoma" w:cs="Tahoma"/>
                <w:sz w:val="22"/>
                <w:szCs w:val="22"/>
              </w:rPr>
            </w:pPr>
            <w:r w:rsidRPr="00E600D9">
              <w:rPr>
                <w:rFonts w:ascii="Tahoma" w:hAnsi="Tahoma" w:cs="Tahoma"/>
                <w:spacing w:val="-3"/>
                <w:sz w:val="22"/>
                <w:szCs w:val="22"/>
              </w:rPr>
              <w:t># EJERCICIO BASE</w:t>
            </w:r>
          </w:p>
        </w:tc>
        <w:tc>
          <w:tcPr>
            <w:tcW w:w="4111" w:type="dxa"/>
            <w:vMerge w:val="restart"/>
            <w:shd w:val="clear" w:color="auto" w:fill="auto"/>
            <w:vAlign w:val="center"/>
          </w:tcPr>
          <w:p w:rsidR="002B0501" w:rsidRPr="00E600D9" w:rsidRDefault="002B0501" w:rsidP="00E600D9">
            <w:pPr>
              <w:spacing w:line="360" w:lineRule="auto"/>
              <w:jc w:val="both"/>
              <w:rPr>
                <w:rFonts w:ascii="Tahoma" w:hAnsi="Tahoma" w:cs="Tahoma"/>
                <w:sz w:val="22"/>
                <w:szCs w:val="22"/>
              </w:rPr>
            </w:pPr>
            <w:r w:rsidRPr="00E600D9">
              <w:rPr>
                <w:rFonts w:ascii="Tahoma" w:hAnsi="Tahoma" w:cs="Tahoma"/>
                <w:sz w:val="22"/>
                <w:szCs w:val="22"/>
              </w:rPr>
              <w:t>Representa el porcentaje de participación en eventos, ferias y exposiciones para promover a la entidad y mejorar la imagen y la identidad ante los públicos objetivos.</w:t>
            </w:r>
          </w:p>
        </w:tc>
      </w:tr>
      <w:tr w:rsidR="002B0501" w:rsidRPr="00D45B64" w:rsidTr="00E600D9">
        <w:tc>
          <w:tcPr>
            <w:tcW w:w="731" w:type="dxa"/>
            <w:shd w:val="clear" w:color="auto" w:fill="auto"/>
            <w:vAlign w:val="center"/>
          </w:tcPr>
          <w:p w:rsidR="002B0501" w:rsidRPr="00E600D9" w:rsidRDefault="002B0501" w:rsidP="00E600D9">
            <w:pPr>
              <w:spacing w:line="360" w:lineRule="auto"/>
              <w:jc w:val="center"/>
              <w:rPr>
                <w:rFonts w:ascii="Tahoma" w:hAnsi="Tahoma" w:cs="Tahoma"/>
                <w:sz w:val="22"/>
                <w:szCs w:val="22"/>
              </w:rPr>
            </w:pPr>
            <w:r w:rsidRPr="00E600D9">
              <w:rPr>
                <w:rFonts w:ascii="Tahoma" w:hAnsi="Tahoma" w:cs="Tahoma"/>
                <w:sz w:val="22"/>
                <w:szCs w:val="22"/>
              </w:rPr>
              <w:t>6</w:t>
            </w:r>
          </w:p>
        </w:tc>
        <w:tc>
          <w:tcPr>
            <w:tcW w:w="2779" w:type="dxa"/>
            <w:shd w:val="clear" w:color="auto" w:fill="auto"/>
            <w:vAlign w:val="center"/>
          </w:tcPr>
          <w:p w:rsidR="002B0501" w:rsidRPr="00E600D9" w:rsidRDefault="002B0501" w:rsidP="00E600D9">
            <w:pPr>
              <w:spacing w:line="360" w:lineRule="auto"/>
              <w:jc w:val="center"/>
              <w:rPr>
                <w:rFonts w:ascii="Tahoma" w:hAnsi="Tahoma" w:cs="Tahoma"/>
                <w:sz w:val="22"/>
                <w:szCs w:val="22"/>
              </w:rPr>
            </w:pPr>
            <w:r w:rsidRPr="00E600D9">
              <w:rPr>
                <w:rFonts w:ascii="Tahoma" w:hAnsi="Tahoma" w:cs="Tahoma"/>
                <w:spacing w:val="-3"/>
                <w:sz w:val="22"/>
                <w:szCs w:val="22"/>
              </w:rPr>
              <w:t>% CUMPLIMIENTO PARTICIPACIÓN EN EVENTOS, FERIAS Y EXPOSICIONES</w:t>
            </w:r>
          </w:p>
        </w:tc>
        <w:tc>
          <w:tcPr>
            <w:tcW w:w="4707" w:type="dxa"/>
            <w:shd w:val="clear" w:color="auto" w:fill="auto"/>
            <w:vAlign w:val="center"/>
          </w:tcPr>
          <w:p w:rsidR="002B0501" w:rsidRPr="00E600D9" w:rsidRDefault="002B0501" w:rsidP="00E600D9">
            <w:pPr>
              <w:spacing w:line="360" w:lineRule="auto"/>
              <w:jc w:val="center"/>
              <w:rPr>
                <w:rFonts w:ascii="Tahoma" w:hAnsi="Tahoma" w:cs="Tahoma"/>
                <w:sz w:val="22"/>
                <w:szCs w:val="22"/>
              </w:rPr>
            </w:pPr>
            <w:r w:rsidRPr="00E600D9">
              <w:rPr>
                <w:rFonts w:ascii="Tahoma" w:hAnsi="Tahoma" w:cs="Tahoma"/>
                <w:spacing w:val="-3"/>
                <w:sz w:val="22"/>
                <w:szCs w:val="22"/>
              </w:rPr>
              <w:t>REAL/PLAN</w:t>
            </w:r>
          </w:p>
        </w:tc>
        <w:tc>
          <w:tcPr>
            <w:tcW w:w="4111" w:type="dxa"/>
            <w:vMerge/>
            <w:shd w:val="clear" w:color="auto" w:fill="auto"/>
          </w:tcPr>
          <w:p w:rsidR="002B0501" w:rsidRPr="00E600D9" w:rsidRDefault="002B0501" w:rsidP="00E600D9">
            <w:pPr>
              <w:spacing w:line="360" w:lineRule="auto"/>
              <w:jc w:val="both"/>
              <w:rPr>
                <w:rFonts w:ascii="Tahoma" w:hAnsi="Tahoma" w:cs="Tahoma"/>
                <w:sz w:val="22"/>
                <w:szCs w:val="22"/>
              </w:rPr>
            </w:pPr>
          </w:p>
        </w:tc>
      </w:tr>
      <w:tr w:rsidR="002B0501" w:rsidRPr="00D45B64" w:rsidTr="00E600D9">
        <w:tc>
          <w:tcPr>
            <w:tcW w:w="731" w:type="dxa"/>
            <w:shd w:val="clear" w:color="auto" w:fill="auto"/>
            <w:vAlign w:val="center"/>
          </w:tcPr>
          <w:p w:rsidR="002B0501" w:rsidRPr="00E600D9" w:rsidRDefault="002B0501" w:rsidP="00E600D9">
            <w:pPr>
              <w:spacing w:line="360" w:lineRule="auto"/>
              <w:jc w:val="center"/>
              <w:rPr>
                <w:rFonts w:ascii="Tahoma" w:hAnsi="Tahoma" w:cs="Tahoma"/>
                <w:sz w:val="22"/>
                <w:szCs w:val="22"/>
              </w:rPr>
            </w:pPr>
            <w:r w:rsidRPr="00E600D9">
              <w:rPr>
                <w:rFonts w:ascii="Tahoma" w:hAnsi="Tahoma" w:cs="Tahoma"/>
                <w:sz w:val="22"/>
                <w:szCs w:val="22"/>
              </w:rPr>
              <w:t>7</w:t>
            </w:r>
          </w:p>
        </w:tc>
        <w:tc>
          <w:tcPr>
            <w:tcW w:w="2779" w:type="dxa"/>
            <w:shd w:val="clear" w:color="auto" w:fill="auto"/>
            <w:vAlign w:val="center"/>
          </w:tcPr>
          <w:p w:rsidR="002B0501" w:rsidRPr="00E600D9" w:rsidRDefault="002B0501" w:rsidP="00E600D9">
            <w:pPr>
              <w:spacing w:line="360" w:lineRule="auto"/>
              <w:jc w:val="center"/>
              <w:rPr>
                <w:rFonts w:ascii="Tahoma" w:hAnsi="Tahoma" w:cs="Tahoma"/>
                <w:spacing w:val="-3"/>
                <w:sz w:val="22"/>
                <w:szCs w:val="22"/>
              </w:rPr>
            </w:pPr>
            <w:r w:rsidRPr="00E600D9">
              <w:rPr>
                <w:rFonts w:ascii="Tahoma" w:hAnsi="Tahoma" w:cs="Tahoma"/>
                <w:spacing w:val="-3"/>
                <w:sz w:val="22"/>
                <w:szCs w:val="22"/>
              </w:rPr>
              <w:t>INCREMENTO (DISMINUCION) DE CLIENTES</w:t>
            </w:r>
          </w:p>
        </w:tc>
        <w:tc>
          <w:tcPr>
            <w:tcW w:w="4707" w:type="dxa"/>
            <w:shd w:val="clear" w:color="auto" w:fill="auto"/>
            <w:vAlign w:val="center"/>
          </w:tcPr>
          <w:p w:rsidR="002B0501" w:rsidRPr="00E600D9" w:rsidRDefault="002B0501" w:rsidP="00E600D9">
            <w:pPr>
              <w:spacing w:line="360" w:lineRule="auto"/>
              <w:jc w:val="center"/>
              <w:rPr>
                <w:rFonts w:ascii="Tahoma" w:hAnsi="Tahoma" w:cs="Tahoma"/>
                <w:spacing w:val="-3"/>
                <w:sz w:val="22"/>
                <w:szCs w:val="22"/>
              </w:rPr>
            </w:pPr>
            <w:r w:rsidRPr="00E600D9">
              <w:rPr>
                <w:rFonts w:ascii="Tahoma" w:hAnsi="Tahoma" w:cs="Tahoma"/>
                <w:spacing w:val="-3"/>
                <w:sz w:val="22"/>
                <w:szCs w:val="22"/>
              </w:rPr>
              <w:t>(# CLIENTES EJERCICIO ACTUAL - # CLIENTES EJERCICIO BASE)</w:t>
            </w:r>
          </w:p>
        </w:tc>
        <w:tc>
          <w:tcPr>
            <w:tcW w:w="4111" w:type="dxa"/>
            <w:vMerge w:val="restart"/>
            <w:shd w:val="clear" w:color="auto" w:fill="auto"/>
          </w:tcPr>
          <w:p w:rsidR="002B0501" w:rsidRPr="00E600D9" w:rsidRDefault="002B0501" w:rsidP="00E600D9">
            <w:pPr>
              <w:spacing w:line="360" w:lineRule="auto"/>
              <w:jc w:val="both"/>
              <w:rPr>
                <w:rFonts w:ascii="Tahoma" w:hAnsi="Tahoma" w:cs="Tahoma"/>
                <w:sz w:val="22"/>
                <w:szCs w:val="22"/>
              </w:rPr>
            </w:pPr>
            <w:r w:rsidRPr="00E600D9">
              <w:rPr>
                <w:rFonts w:ascii="Tahoma" w:hAnsi="Tahoma" w:cs="Tahoma"/>
                <w:sz w:val="22"/>
                <w:szCs w:val="22"/>
              </w:rPr>
              <w:t xml:space="preserve">Representa el incremento o disminución de los clientes que permite conocer la situación de la imagen, la capacidad de obtener clientes que permita aumentar o disminuir los ingresos e incida en la </w:t>
            </w:r>
            <w:r w:rsidRPr="00E600D9">
              <w:rPr>
                <w:rFonts w:ascii="Tahoma" w:hAnsi="Tahoma" w:cs="Tahoma"/>
                <w:sz w:val="22"/>
                <w:szCs w:val="22"/>
              </w:rPr>
              <w:lastRenderedPageBreak/>
              <w:t>planeación estratégica.</w:t>
            </w:r>
          </w:p>
        </w:tc>
      </w:tr>
      <w:tr w:rsidR="002B0501" w:rsidRPr="00D45B64" w:rsidTr="00E600D9">
        <w:tc>
          <w:tcPr>
            <w:tcW w:w="731" w:type="dxa"/>
            <w:shd w:val="clear" w:color="auto" w:fill="auto"/>
            <w:vAlign w:val="center"/>
          </w:tcPr>
          <w:p w:rsidR="002B0501" w:rsidRPr="00E600D9" w:rsidRDefault="002B0501" w:rsidP="00E600D9">
            <w:pPr>
              <w:spacing w:line="360" w:lineRule="auto"/>
              <w:jc w:val="center"/>
              <w:rPr>
                <w:rFonts w:ascii="Tahoma" w:hAnsi="Tahoma" w:cs="Tahoma"/>
                <w:sz w:val="22"/>
                <w:szCs w:val="22"/>
              </w:rPr>
            </w:pPr>
            <w:r w:rsidRPr="00E600D9">
              <w:rPr>
                <w:rFonts w:ascii="Tahoma" w:hAnsi="Tahoma" w:cs="Tahoma"/>
                <w:sz w:val="22"/>
                <w:szCs w:val="22"/>
              </w:rPr>
              <w:t>8</w:t>
            </w:r>
          </w:p>
        </w:tc>
        <w:tc>
          <w:tcPr>
            <w:tcW w:w="2779" w:type="dxa"/>
            <w:shd w:val="clear" w:color="auto" w:fill="auto"/>
            <w:vAlign w:val="center"/>
          </w:tcPr>
          <w:p w:rsidR="002B0501" w:rsidRPr="00E600D9" w:rsidRDefault="002B0501" w:rsidP="00E600D9">
            <w:pPr>
              <w:spacing w:line="360" w:lineRule="auto"/>
              <w:jc w:val="center"/>
              <w:rPr>
                <w:rFonts w:ascii="Tahoma" w:hAnsi="Tahoma" w:cs="Tahoma"/>
                <w:spacing w:val="-3"/>
                <w:sz w:val="22"/>
                <w:szCs w:val="22"/>
              </w:rPr>
            </w:pPr>
            <w:r w:rsidRPr="00E600D9">
              <w:rPr>
                <w:rFonts w:ascii="Tahoma" w:hAnsi="Tahoma" w:cs="Tahoma"/>
                <w:spacing w:val="-3"/>
                <w:sz w:val="22"/>
                <w:szCs w:val="22"/>
              </w:rPr>
              <w:t xml:space="preserve">% INCREMENTO (DISMINUCIÓN) DE </w:t>
            </w:r>
            <w:r w:rsidRPr="00E600D9">
              <w:rPr>
                <w:rFonts w:ascii="Tahoma" w:hAnsi="Tahoma" w:cs="Tahoma"/>
                <w:spacing w:val="-3"/>
                <w:sz w:val="22"/>
                <w:szCs w:val="22"/>
              </w:rPr>
              <w:lastRenderedPageBreak/>
              <w:t>CLIENTES</w:t>
            </w:r>
          </w:p>
        </w:tc>
        <w:tc>
          <w:tcPr>
            <w:tcW w:w="4707" w:type="dxa"/>
            <w:shd w:val="clear" w:color="auto" w:fill="auto"/>
            <w:vAlign w:val="center"/>
          </w:tcPr>
          <w:p w:rsidR="002B0501" w:rsidRPr="00E600D9" w:rsidRDefault="002B0501" w:rsidP="00E600D9">
            <w:pPr>
              <w:spacing w:line="360" w:lineRule="auto"/>
              <w:jc w:val="center"/>
              <w:rPr>
                <w:rFonts w:ascii="Tahoma" w:hAnsi="Tahoma" w:cs="Tahoma"/>
                <w:spacing w:val="-3"/>
                <w:sz w:val="22"/>
                <w:szCs w:val="22"/>
              </w:rPr>
            </w:pPr>
            <w:r w:rsidRPr="00E600D9">
              <w:rPr>
                <w:rFonts w:ascii="Tahoma" w:hAnsi="Tahoma" w:cs="Tahoma"/>
                <w:spacing w:val="-3"/>
                <w:sz w:val="22"/>
                <w:szCs w:val="22"/>
              </w:rPr>
              <w:lastRenderedPageBreak/>
              <w:t># CLIENTES EJERCICIO ACTUAL/# CLIENTES EJERCICIO BASE</w:t>
            </w:r>
          </w:p>
        </w:tc>
        <w:tc>
          <w:tcPr>
            <w:tcW w:w="4111" w:type="dxa"/>
            <w:vMerge/>
            <w:shd w:val="clear" w:color="auto" w:fill="auto"/>
          </w:tcPr>
          <w:p w:rsidR="002B0501" w:rsidRPr="00E600D9" w:rsidRDefault="002B0501" w:rsidP="00E600D9">
            <w:pPr>
              <w:spacing w:line="360" w:lineRule="auto"/>
              <w:jc w:val="both"/>
              <w:rPr>
                <w:rFonts w:ascii="Tahoma" w:hAnsi="Tahoma" w:cs="Tahoma"/>
                <w:sz w:val="22"/>
                <w:szCs w:val="22"/>
              </w:rPr>
            </w:pPr>
          </w:p>
        </w:tc>
      </w:tr>
      <w:tr w:rsidR="002B0501" w:rsidRPr="00D45B64" w:rsidTr="00E600D9">
        <w:tc>
          <w:tcPr>
            <w:tcW w:w="731" w:type="dxa"/>
            <w:shd w:val="clear" w:color="auto" w:fill="auto"/>
            <w:vAlign w:val="center"/>
          </w:tcPr>
          <w:p w:rsidR="002B0501" w:rsidRPr="00E600D9" w:rsidRDefault="008641D5" w:rsidP="00E600D9">
            <w:pPr>
              <w:spacing w:line="360" w:lineRule="auto"/>
              <w:jc w:val="center"/>
              <w:rPr>
                <w:rFonts w:ascii="Tahoma" w:hAnsi="Tahoma" w:cs="Tahoma"/>
                <w:sz w:val="22"/>
                <w:szCs w:val="22"/>
              </w:rPr>
            </w:pPr>
            <w:r w:rsidRPr="00E600D9">
              <w:rPr>
                <w:rFonts w:ascii="Tahoma" w:hAnsi="Tahoma" w:cs="Tahoma"/>
                <w:sz w:val="22"/>
                <w:szCs w:val="22"/>
              </w:rPr>
              <w:lastRenderedPageBreak/>
              <w:t>9</w:t>
            </w:r>
          </w:p>
        </w:tc>
        <w:tc>
          <w:tcPr>
            <w:tcW w:w="2779" w:type="dxa"/>
            <w:shd w:val="clear" w:color="auto" w:fill="auto"/>
            <w:vAlign w:val="center"/>
          </w:tcPr>
          <w:p w:rsidR="002B0501" w:rsidRPr="00E600D9" w:rsidRDefault="002B0501" w:rsidP="00E600D9">
            <w:pPr>
              <w:spacing w:line="360" w:lineRule="auto"/>
              <w:jc w:val="center"/>
              <w:rPr>
                <w:rFonts w:ascii="Tahoma" w:hAnsi="Tahoma" w:cs="Tahoma"/>
                <w:spacing w:val="-3"/>
                <w:sz w:val="22"/>
                <w:szCs w:val="22"/>
              </w:rPr>
            </w:pPr>
            <w:r w:rsidRPr="00E600D9">
              <w:rPr>
                <w:rFonts w:ascii="Tahoma" w:hAnsi="Tahoma" w:cs="Tahoma"/>
                <w:spacing w:val="-3"/>
                <w:sz w:val="22"/>
                <w:szCs w:val="22"/>
              </w:rPr>
              <w:t>% PLANTILLA CUBIERTA</w:t>
            </w:r>
          </w:p>
        </w:tc>
        <w:tc>
          <w:tcPr>
            <w:tcW w:w="4707" w:type="dxa"/>
            <w:shd w:val="clear" w:color="auto" w:fill="auto"/>
            <w:vAlign w:val="center"/>
          </w:tcPr>
          <w:p w:rsidR="002B0501" w:rsidRPr="00E600D9" w:rsidRDefault="002B0501" w:rsidP="00E600D9">
            <w:pPr>
              <w:spacing w:line="360" w:lineRule="auto"/>
              <w:jc w:val="center"/>
              <w:rPr>
                <w:rFonts w:ascii="Tahoma" w:hAnsi="Tahoma" w:cs="Tahoma"/>
                <w:spacing w:val="-3"/>
                <w:sz w:val="22"/>
                <w:szCs w:val="22"/>
              </w:rPr>
            </w:pPr>
            <w:r w:rsidRPr="00E600D9">
              <w:rPr>
                <w:rFonts w:ascii="Tahoma" w:hAnsi="Tahoma" w:cs="Tahoma"/>
                <w:spacing w:val="-3"/>
                <w:sz w:val="22"/>
                <w:szCs w:val="22"/>
              </w:rPr>
              <w:t>EJERCICIO ACTUAL/EJERCICIO BASE</w:t>
            </w:r>
          </w:p>
        </w:tc>
        <w:tc>
          <w:tcPr>
            <w:tcW w:w="4111" w:type="dxa"/>
            <w:vMerge w:val="restart"/>
            <w:shd w:val="clear" w:color="auto" w:fill="auto"/>
          </w:tcPr>
          <w:p w:rsidR="002B0501" w:rsidRPr="00E600D9" w:rsidRDefault="002B0501" w:rsidP="00E600D9">
            <w:pPr>
              <w:spacing w:line="360" w:lineRule="auto"/>
              <w:jc w:val="both"/>
              <w:rPr>
                <w:rFonts w:ascii="Tahoma" w:hAnsi="Tahoma" w:cs="Tahoma"/>
                <w:sz w:val="22"/>
                <w:szCs w:val="22"/>
              </w:rPr>
            </w:pPr>
            <w:r w:rsidRPr="00E600D9">
              <w:rPr>
                <w:rFonts w:ascii="Tahoma" w:hAnsi="Tahoma" w:cs="Tahoma"/>
                <w:sz w:val="22"/>
                <w:szCs w:val="22"/>
              </w:rPr>
              <w:t>Representa el porcentaje de plantilla cubierta y aprobada para el área de relaciones públicas que permita contar con el personal adecuado y necesario para incidir en lo públicos objetivos con vista a mejorar la imagen y la identidad corporativa.</w:t>
            </w:r>
          </w:p>
        </w:tc>
      </w:tr>
      <w:tr w:rsidR="002B0501" w:rsidRPr="00D45B64" w:rsidTr="00E600D9">
        <w:tc>
          <w:tcPr>
            <w:tcW w:w="731" w:type="dxa"/>
            <w:shd w:val="clear" w:color="auto" w:fill="auto"/>
            <w:vAlign w:val="center"/>
          </w:tcPr>
          <w:p w:rsidR="002B0501" w:rsidRPr="00E600D9" w:rsidRDefault="008641D5" w:rsidP="00E600D9">
            <w:pPr>
              <w:spacing w:line="360" w:lineRule="auto"/>
              <w:jc w:val="center"/>
              <w:rPr>
                <w:rFonts w:ascii="Tahoma" w:hAnsi="Tahoma" w:cs="Tahoma"/>
                <w:sz w:val="22"/>
                <w:szCs w:val="22"/>
              </w:rPr>
            </w:pPr>
            <w:r w:rsidRPr="00E600D9">
              <w:rPr>
                <w:rFonts w:ascii="Tahoma" w:hAnsi="Tahoma" w:cs="Tahoma"/>
                <w:sz w:val="22"/>
                <w:szCs w:val="22"/>
              </w:rPr>
              <w:t>10</w:t>
            </w:r>
          </w:p>
        </w:tc>
        <w:tc>
          <w:tcPr>
            <w:tcW w:w="2779" w:type="dxa"/>
            <w:shd w:val="clear" w:color="auto" w:fill="auto"/>
            <w:vAlign w:val="center"/>
          </w:tcPr>
          <w:p w:rsidR="002B0501" w:rsidRPr="00E600D9" w:rsidRDefault="002B0501" w:rsidP="00E600D9">
            <w:pPr>
              <w:spacing w:line="360" w:lineRule="auto"/>
              <w:jc w:val="center"/>
              <w:rPr>
                <w:rFonts w:ascii="Tahoma" w:hAnsi="Tahoma" w:cs="Tahoma"/>
                <w:spacing w:val="-3"/>
                <w:sz w:val="22"/>
                <w:szCs w:val="22"/>
              </w:rPr>
            </w:pPr>
            <w:r w:rsidRPr="00E600D9">
              <w:rPr>
                <w:rFonts w:ascii="Tahoma" w:hAnsi="Tahoma" w:cs="Tahoma"/>
                <w:spacing w:val="-3"/>
                <w:sz w:val="22"/>
                <w:szCs w:val="22"/>
              </w:rPr>
              <w:t>% PLANTILLA APROBADA</w:t>
            </w:r>
          </w:p>
        </w:tc>
        <w:tc>
          <w:tcPr>
            <w:tcW w:w="4707" w:type="dxa"/>
            <w:shd w:val="clear" w:color="auto" w:fill="auto"/>
            <w:vAlign w:val="center"/>
          </w:tcPr>
          <w:p w:rsidR="002B0501" w:rsidRPr="00E600D9" w:rsidRDefault="002B0501" w:rsidP="00E600D9">
            <w:pPr>
              <w:spacing w:line="360" w:lineRule="auto"/>
              <w:jc w:val="center"/>
              <w:rPr>
                <w:rFonts w:ascii="Tahoma" w:hAnsi="Tahoma" w:cs="Tahoma"/>
                <w:spacing w:val="-3"/>
                <w:sz w:val="22"/>
                <w:szCs w:val="22"/>
              </w:rPr>
            </w:pPr>
            <w:r w:rsidRPr="00E600D9">
              <w:rPr>
                <w:rFonts w:ascii="Tahoma" w:hAnsi="Tahoma" w:cs="Tahoma"/>
                <w:spacing w:val="-3"/>
                <w:sz w:val="22"/>
                <w:szCs w:val="22"/>
              </w:rPr>
              <w:t>REAL CUBIERTA/APROBADA</w:t>
            </w:r>
          </w:p>
        </w:tc>
        <w:tc>
          <w:tcPr>
            <w:tcW w:w="4111" w:type="dxa"/>
            <w:vMerge/>
            <w:shd w:val="clear" w:color="auto" w:fill="auto"/>
          </w:tcPr>
          <w:p w:rsidR="002B0501" w:rsidRPr="00E600D9" w:rsidRDefault="002B0501" w:rsidP="00E600D9">
            <w:pPr>
              <w:spacing w:line="360" w:lineRule="auto"/>
              <w:jc w:val="both"/>
              <w:rPr>
                <w:rFonts w:ascii="Tahoma" w:hAnsi="Tahoma" w:cs="Tahoma"/>
                <w:sz w:val="22"/>
                <w:szCs w:val="22"/>
              </w:rPr>
            </w:pPr>
          </w:p>
        </w:tc>
      </w:tr>
      <w:tr w:rsidR="002B0501" w:rsidRPr="00D45B64" w:rsidTr="00E600D9">
        <w:tc>
          <w:tcPr>
            <w:tcW w:w="731" w:type="dxa"/>
            <w:shd w:val="clear" w:color="auto" w:fill="auto"/>
            <w:vAlign w:val="center"/>
          </w:tcPr>
          <w:p w:rsidR="002B0501" w:rsidRPr="00E600D9" w:rsidRDefault="008641D5" w:rsidP="00E600D9">
            <w:pPr>
              <w:spacing w:line="360" w:lineRule="auto"/>
              <w:jc w:val="center"/>
              <w:rPr>
                <w:rFonts w:ascii="Tahoma" w:hAnsi="Tahoma" w:cs="Tahoma"/>
                <w:sz w:val="22"/>
                <w:szCs w:val="22"/>
              </w:rPr>
            </w:pPr>
            <w:r w:rsidRPr="00E600D9">
              <w:rPr>
                <w:rFonts w:ascii="Tahoma" w:hAnsi="Tahoma" w:cs="Tahoma"/>
                <w:sz w:val="22"/>
                <w:szCs w:val="22"/>
              </w:rPr>
              <w:t>11</w:t>
            </w:r>
          </w:p>
        </w:tc>
        <w:tc>
          <w:tcPr>
            <w:tcW w:w="2779" w:type="dxa"/>
            <w:shd w:val="clear" w:color="auto" w:fill="auto"/>
            <w:vAlign w:val="center"/>
          </w:tcPr>
          <w:p w:rsidR="002B0501" w:rsidRPr="00E600D9" w:rsidRDefault="002B0501" w:rsidP="00E600D9">
            <w:pPr>
              <w:spacing w:line="360" w:lineRule="auto"/>
              <w:jc w:val="center"/>
              <w:rPr>
                <w:rFonts w:ascii="Tahoma" w:hAnsi="Tahoma" w:cs="Tahoma"/>
                <w:spacing w:val="-3"/>
                <w:sz w:val="22"/>
                <w:szCs w:val="22"/>
              </w:rPr>
            </w:pPr>
            <w:r w:rsidRPr="00E600D9">
              <w:rPr>
                <w:rFonts w:ascii="Tahoma" w:hAnsi="Tahoma" w:cs="Tahoma"/>
                <w:spacing w:val="-3"/>
                <w:sz w:val="22"/>
                <w:szCs w:val="22"/>
              </w:rPr>
              <w:t>% CUMPLIMIENTO DE LAS ACCIONES DE CAPACITACION</w:t>
            </w:r>
          </w:p>
        </w:tc>
        <w:tc>
          <w:tcPr>
            <w:tcW w:w="4707" w:type="dxa"/>
            <w:shd w:val="clear" w:color="auto" w:fill="auto"/>
            <w:vAlign w:val="center"/>
          </w:tcPr>
          <w:p w:rsidR="002B0501" w:rsidRPr="00E600D9" w:rsidRDefault="002B0501" w:rsidP="00E600D9">
            <w:pPr>
              <w:spacing w:line="360" w:lineRule="auto"/>
              <w:jc w:val="center"/>
              <w:rPr>
                <w:rFonts w:ascii="Tahoma" w:hAnsi="Tahoma" w:cs="Tahoma"/>
                <w:spacing w:val="-3"/>
                <w:sz w:val="22"/>
                <w:szCs w:val="22"/>
              </w:rPr>
            </w:pPr>
            <w:r w:rsidRPr="00E600D9">
              <w:rPr>
                <w:rFonts w:ascii="Tahoma" w:hAnsi="Tahoma" w:cs="Tahoma"/>
                <w:spacing w:val="-3"/>
                <w:sz w:val="22"/>
                <w:szCs w:val="22"/>
              </w:rPr>
              <w:t>EJERCICIO ACTUAL/ EJERCICIO BASE</w:t>
            </w:r>
          </w:p>
        </w:tc>
        <w:tc>
          <w:tcPr>
            <w:tcW w:w="4111" w:type="dxa"/>
            <w:vMerge w:val="restart"/>
            <w:shd w:val="clear" w:color="auto" w:fill="auto"/>
            <w:vAlign w:val="center"/>
          </w:tcPr>
          <w:p w:rsidR="002B0501" w:rsidRPr="00E600D9" w:rsidRDefault="002B0501" w:rsidP="00E600D9">
            <w:pPr>
              <w:spacing w:line="360" w:lineRule="auto"/>
              <w:jc w:val="both"/>
              <w:rPr>
                <w:rFonts w:ascii="Tahoma" w:hAnsi="Tahoma" w:cs="Tahoma"/>
                <w:sz w:val="22"/>
                <w:szCs w:val="22"/>
              </w:rPr>
            </w:pPr>
            <w:r w:rsidRPr="00E600D9">
              <w:rPr>
                <w:rFonts w:ascii="Tahoma" w:hAnsi="Tahoma" w:cs="Tahoma"/>
                <w:sz w:val="22"/>
                <w:szCs w:val="22"/>
              </w:rPr>
              <w:t>Refleja el cumplimiento del plan de capacitación, así como su crecimiento o decrecimiento del personal del área para su preparación con vista a desempeñar mejor los cargos.</w:t>
            </w:r>
          </w:p>
        </w:tc>
      </w:tr>
      <w:tr w:rsidR="002B0501" w:rsidRPr="00D45B64" w:rsidTr="00E600D9">
        <w:tc>
          <w:tcPr>
            <w:tcW w:w="731" w:type="dxa"/>
            <w:shd w:val="clear" w:color="auto" w:fill="auto"/>
            <w:vAlign w:val="center"/>
          </w:tcPr>
          <w:p w:rsidR="002B0501" w:rsidRPr="00E600D9" w:rsidRDefault="008641D5" w:rsidP="00E600D9">
            <w:pPr>
              <w:spacing w:line="360" w:lineRule="auto"/>
              <w:jc w:val="center"/>
              <w:rPr>
                <w:rFonts w:ascii="Tahoma" w:hAnsi="Tahoma" w:cs="Tahoma"/>
                <w:sz w:val="22"/>
                <w:szCs w:val="22"/>
              </w:rPr>
            </w:pPr>
            <w:r w:rsidRPr="00E600D9">
              <w:rPr>
                <w:rFonts w:ascii="Tahoma" w:hAnsi="Tahoma" w:cs="Tahoma"/>
                <w:sz w:val="22"/>
                <w:szCs w:val="22"/>
              </w:rPr>
              <w:t>12</w:t>
            </w:r>
          </w:p>
        </w:tc>
        <w:tc>
          <w:tcPr>
            <w:tcW w:w="2779" w:type="dxa"/>
            <w:shd w:val="clear" w:color="auto" w:fill="auto"/>
            <w:vAlign w:val="center"/>
          </w:tcPr>
          <w:p w:rsidR="002B0501" w:rsidRPr="00E600D9" w:rsidRDefault="002B0501" w:rsidP="00E600D9">
            <w:pPr>
              <w:spacing w:line="360" w:lineRule="auto"/>
              <w:jc w:val="center"/>
              <w:rPr>
                <w:rFonts w:ascii="Tahoma" w:hAnsi="Tahoma" w:cs="Tahoma"/>
                <w:spacing w:val="-3"/>
                <w:sz w:val="22"/>
                <w:szCs w:val="22"/>
              </w:rPr>
            </w:pPr>
            <w:r w:rsidRPr="00E600D9">
              <w:rPr>
                <w:rFonts w:ascii="Tahoma" w:hAnsi="Tahoma" w:cs="Tahoma"/>
                <w:spacing w:val="-3"/>
                <w:sz w:val="22"/>
                <w:szCs w:val="22"/>
              </w:rPr>
              <w:t>% CUMPLIMIENTO DE LAS ACCIONES DE CAPACITACIÓN</w:t>
            </w:r>
          </w:p>
        </w:tc>
        <w:tc>
          <w:tcPr>
            <w:tcW w:w="4707" w:type="dxa"/>
            <w:shd w:val="clear" w:color="auto" w:fill="auto"/>
            <w:vAlign w:val="center"/>
          </w:tcPr>
          <w:p w:rsidR="002B0501" w:rsidRPr="00E600D9" w:rsidRDefault="002B0501" w:rsidP="00E600D9">
            <w:pPr>
              <w:spacing w:line="360" w:lineRule="auto"/>
              <w:jc w:val="center"/>
              <w:rPr>
                <w:rFonts w:ascii="Tahoma" w:hAnsi="Tahoma" w:cs="Tahoma"/>
                <w:spacing w:val="-3"/>
                <w:sz w:val="22"/>
                <w:szCs w:val="22"/>
              </w:rPr>
            </w:pPr>
            <w:r w:rsidRPr="00E600D9">
              <w:rPr>
                <w:rFonts w:ascii="Tahoma" w:hAnsi="Tahoma" w:cs="Tahoma"/>
                <w:spacing w:val="-3"/>
                <w:sz w:val="22"/>
                <w:szCs w:val="22"/>
              </w:rPr>
              <w:t>REAL/ PLAN</w:t>
            </w:r>
          </w:p>
        </w:tc>
        <w:tc>
          <w:tcPr>
            <w:tcW w:w="4111" w:type="dxa"/>
            <w:vMerge/>
            <w:shd w:val="clear" w:color="auto" w:fill="auto"/>
          </w:tcPr>
          <w:p w:rsidR="002B0501" w:rsidRPr="00E600D9" w:rsidRDefault="002B0501" w:rsidP="00E600D9">
            <w:pPr>
              <w:spacing w:line="360" w:lineRule="auto"/>
              <w:jc w:val="both"/>
              <w:rPr>
                <w:rFonts w:ascii="Tahoma" w:hAnsi="Tahoma" w:cs="Tahoma"/>
                <w:sz w:val="22"/>
                <w:szCs w:val="22"/>
              </w:rPr>
            </w:pPr>
          </w:p>
        </w:tc>
      </w:tr>
      <w:tr w:rsidR="002B0501" w:rsidRPr="00D45B64" w:rsidTr="00E600D9">
        <w:tc>
          <w:tcPr>
            <w:tcW w:w="731" w:type="dxa"/>
            <w:shd w:val="clear" w:color="auto" w:fill="auto"/>
            <w:vAlign w:val="center"/>
          </w:tcPr>
          <w:p w:rsidR="002B0501" w:rsidRPr="00E600D9" w:rsidRDefault="008641D5" w:rsidP="00E600D9">
            <w:pPr>
              <w:spacing w:line="360" w:lineRule="auto"/>
              <w:jc w:val="center"/>
              <w:rPr>
                <w:rFonts w:ascii="Tahoma" w:hAnsi="Tahoma" w:cs="Tahoma"/>
                <w:sz w:val="22"/>
                <w:szCs w:val="22"/>
              </w:rPr>
            </w:pPr>
            <w:r w:rsidRPr="00E600D9">
              <w:rPr>
                <w:rFonts w:ascii="Tahoma" w:hAnsi="Tahoma" w:cs="Tahoma"/>
                <w:sz w:val="22"/>
                <w:szCs w:val="22"/>
              </w:rPr>
              <w:t>13</w:t>
            </w:r>
          </w:p>
        </w:tc>
        <w:tc>
          <w:tcPr>
            <w:tcW w:w="2779" w:type="dxa"/>
            <w:shd w:val="clear" w:color="auto" w:fill="auto"/>
            <w:vAlign w:val="center"/>
          </w:tcPr>
          <w:p w:rsidR="002B0501" w:rsidRPr="00E600D9" w:rsidRDefault="002B0501" w:rsidP="00E600D9">
            <w:pPr>
              <w:spacing w:line="360" w:lineRule="auto"/>
              <w:jc w:val="center"/>
              <w:rPr>
                <w:rFonts w:ascii="Tahoma" w:hAnsi="Tahoma" w:cs="Tahoma"/>
                <w:spacing w:val="-3"/>
                <w:sz w:val="22"/>
                <w:szCs w:val="22"/>
              </w:rPr>
            </w:pPr>
            <w:r w:rsidRPr="00E600D9">
              <w:rPr>
                <w:rFonts w:ascii="Tahoma" w:hAnsi="Tahoma" w:cs="Tahoma"/>
                <w:spacing w:val="-3"/>
                <w:sz w:val="22"/>
                <w:szCs w:val="22"/>
              </w:rPr>
              <w:t>% CRECIMIENTO DE PARTICIPANTES EN LAS ACCIONES DE CAPACITACIÓN</w:t>
            </w:r>
          </w:p>
        </w:tc>
        <w:tc>
          <w:tcPr>
            <w:tcW w:w="4707" w:type="dxa"/>
            <w:shd w:val="clear" w:color="auto" w:fill="auto"/>
            <w:vAlign w:val="center"/>
          </w:tcPr>
          <w:p w:rsidR="002B0501" w:rsidRPr="00E600D9" w:rsidRDefault="002B0501" w:rsidP="00E600D9">
            <w:pPr>
              <w:spacing w:line="360" w:lineRule="auto"/>
              <w:jc w:val="center"/>
              <w:rPr>
                <w:rFonts w:ascii="Tahoma" w:hAnsi="Tahoma" w:cs="Tahoma"/>
                <w:spacing w:val="-3"/>
                <w:sz w:val="22"/>
                <w:szCs w:val="22"/>
              </w:rPr>
            </w:pPr>
            <w:r w:rsidRPr="00E600D9">
              <w:rPr>
                <w:rFonts w:ascii="Tahoma" w:hAnsi="Tahoma" w:cs="Tahoma"/>
                <w:spacing w:val="-3"/>
                <w:sz w:val="22"/>
                <w:szCs w:val="22"/>
              </w:rPr>
              <w:t>EJERCICIO ACTUAL/ EJERCICIO BASE</w:t>
            </w:r>
          </w:p>
        </w:tc>
        <w:tc>
          <w:tcPr>
            <w:tcW w:w="4111" w:type="dxa"/>
            <w:vMerge/>
            <w:shd w:val="clear" w:color="auto" w:fill="auto"/>
          </w:tcPr>
          <w:p w:rsidR="002B0501" w:rsidRPr="00E600D9" w:rsidRDefault="002B0501" w:rsidP="00E600D9">
            <w:pPr>
              <w:spacing w:line="360" w:lineRule="auto"/>
              <w:jc w:val="both"/>
              <w:rPr>
                <w:rFonts w:ascii="Tahoma" w:hAnsi="Tahoma" w:cs="Tahoma"/>
                <w:sz w:val="22"/>
                <w:szCs w:val="22"/>
              </w:rPr>
            </w:pPr>
          </w:p>
        </w:tc>
      </w:tr>
      <w:tr w:rsidR="002B0501" w:rsidRPr="00D45B64" w:rsidTr="00E600D9">
        <w:tc>
          <w:tcPr>
            <w:tcW w:w="731" w:type="dxa"/>
            <w:shd w:val="clear" w:color="auto" w:fill="auto"/>
            <w:vAlign w:val="center"/>
          </w:tcPr>
          <w:p w:rsidR="002B0501" w:rsidRPr="00E600D9" w:rsidRDefault="008641D5" w:rsidP="00E600D9">
            <w:pPr>
              <w:spacing w:line="360" w:lineRule="auto"/>
              <w:jc w:val="center"/>
              <w:rPr>
                <w:rFonts w:ascii="Tahoma" w:hAnsi="Tahoma" w:cs="Tahoma"/>
                <w:sz w:val="22"/>
                <w:szCs w:val="22"/>
              </w:rPr>
            </w:pPr>
            <w:r w:rsidRPr="00E600D9">
              <w:rPr>
                <w:rFonts w:ascii="Tahoma" w:hAnsi="Tahoma" w:cs="Tahoma"/>
                <w:sz w:val="22"/>
                <w:szCs w:val="22"/>
              </w:rPr>
              <w:t>14</w:t>
            </w:r>
          </w:p>
        </w:tc>
        <w:tc>
          <w:tcPr>
            <w:tcW w:w="2779" w:type="dxa"/>
            <w:shd w:val="clear" w:color="auto" w:fill="auto"/>
            <w:vAlign w:val="center"/>
          </w:tcPr>
          <w:p w:rsidR="002B0501" w:rsidRPr="00E600D9" w:rsidRDefault="002B0501" w:rsidP="00E600D9">
            <w:pPr>
              <w:spacing w:line="360" w:lineRule="auto"/>
              <w:jc w:val="center"/>
              <w:rPr>
                <w:rFonts w:ascii="Tahoma" w:hAnsi="Tahoma" w:cs="Tahoma"/>
                <w:spacing w:val="-3"/>
                <w:sz w:val="22"/>
                <w:szCs w:val="22"/>
              </w:rPr>
            </w:pPr>
            <w:r w:rsidRPr="00E600D9">
              <w:rPr>
                <w:rFonts w:ascii="Tahoma" w:hAnsi="Tahoma" w:cs="Tahoma"/>
                <w:spacing w:val="-3"/>
                <w:sz w:val="22"/>
                <w:szCs w:val="22"/>
              </w:rPr>
              <w:t xml:space="preserve">% CRECIMIENTO DE PARTICIPANTES EN LAS </w:t>
            </w:r>
            <w:r w:rsidRPr="00E600D9">
              <w:rPr>
                <w:rFonts w:ascii="Tahoma" w:hAnsi="Tahoma" w:cs="Tahoma"/>
                <w:spacing w:val="-3"/>
                <w:sz w:val="22"/>
                <w:szCs w:val="22"/>
              </w:rPr>
              <w:lastRenderedPageBreak/>
              <w:t>ACCIONES DE CAPACITACION</w:t>
            </w:r>
          </w:p>
        </w:tc>
        <w:tc>
          <w:tcPr>
            <w:tcW w:w="4707" w:type="dxa"/>
            <w:shd w:val="clear" w:color="auto" w:fill="auto"/>
            <w:vAlign w:val="center"/>
          </w:tcPr>
          <w:p w:rsidR="002B0501" w:rsidRPr="00E600D9" w:rsidRDefault="002B0501" w:rsidP="00E600D9">
            <w:pPr>
              <w:spacing w:line="360" w:lineRule="auto"/>
              <w:jc w:val="center"/>
              <w:rPr>
                <w:rFonts w:ascii="Tahoma" w:hAnsi="Tahoma" w:cs="Tahoma"/>
                <w:spacing w:val="-3"/>
                <w:sz w:val="22"/>
                <w:szCs w:val="22"/>
              </w:rPr>
            </w:pPr>
            <w:r w:rsidRPr="00E600D9">
              <w:rPr>
                <w:rFonts w:ascii="Tahoma" w:hAnsi="Tahoma" w:cs="Tahoma"/>
                <w:spacing w:val="-3"/>
                <w:sz w:val="22"/>
                <w:szCs w:val="22"/>
              </w:rPr>
              <w:lastRenderedPageBreak/>
              <w:t>REAL/ PLAN</w:t>
            </w:r>
          </w:p>
        </w:tc>
        <w:tc>
          <w:tcPr>
            <w:tcW w:w="4111" w:type="dxa"/>
            <w:vMerge/>
            <w:shd w:val="clear" w:color="auto" w:fill="auto"/>
          </w:tcPr>
          <w:p w:rsidR="002B0501" w:rsidRPr="00E600D9" w:rsidRDefault="002B0501" w:rsidP="00E600D9">
            <w:pPr>
              <w:spacing w:line="360" w:lineRule="auto"/>
              <w:jc w:val="both"/>
              <w:rPr>
                <w:rFonts w:ascii="Tahoma" w:hAnsi="Tahoma" w:cs="Tahoma"/>
                <w:sz w:val="22"/>
                <w:szCs w:val="22"/>
              </w:rPr>
            </w:pPr>
          </w:p>
        </w:tc>
      </w:tr>
      <w:tr w:rsidR="00F9117B" w:rsidRPr="00D45B64" w:rsidTr="00E600D9">
        <w:tc>
          <w:tcPr>
            <w:tcW w:w="12328" w:type="dxa"/>
            <w:gridSpan w:val="4"/>
            <w:shd w:val="clear" w:color="auto" w:fill="auto"/>
            <w:vAlign w:val="center"/>
          </w:tcPr>
          <w:p w:rsidR="00F9117B" w:rsidRPr="00E600D9" w:rsidRDefault="00F9117B" w:rsidP="00E600D9">
            <w:pPr>
              <w:spacing w:line="360" w:lineRule="auto"/>
              <w:jc w:val="both"/>
              <w:rPr>
                <w:rFonts w:ascii="Tahoma" w:hAnsi="Tahoma" w:cs="Tahoma"/>
                <w:b/>
                <w:sz w:val="22"/>
                <w:szCs w:val="22"/>
              </w:rPr>
            </w:pPr>
            <w:r w:rsidRPr="00E600D9">
              <w:rPr>
                <w:rFonts w:ascii="Tahoma" w:hAnsi="Tahoma" w:cs="Tahoma"/>
                <w:b/>
                <w:sz w:val="22"/>
                <w:szCs w:val="22"/>
              </w:rPr>
              <w:lastRenderedPageBreak/>
              <w:t>EFICACIA</w:t>
            </w:r>
            <w:r w:rsidR="00C2012E">
              <w:rPr>
                <w:rFonts w:ascii="Tahoma" w:hAnsi="Tahoma" w:cs="Tahoma"/>
                <w:b/>
                <w:sz w:val="22"/>
                <w:szCs w:val="22"/>
              </w:rPr>
              <w:t xml:space="preserve"> EN LOS RESULTADOS</w:t>
            </w:r>
          </w:p>
        </w:tc>
      </w:tr>
      <w:tr w:rsidR="00626D4F" w:rsidRPr="00D45B64" w:rsidTr="00E600D9">
        <w:tc>
          <w:tcPr>
            <w:tcW w:w="731" w:type="dxa"/>
            <w:shd w:val="clear" w:color="auto" w:fill="auto"/>
            <w:vAlign w:val="center"/>
          </w:tcPr>
          <w:p w:rsidR="00F9117B" w:rsidRPr="00E600D9" w:rsidRDefault="008641D5" w:rsidP="00E600D9">
            <w:pPr>
              <w:spacing w:line="360" w:lineRule="auto"/>
              <w:jc w:val="center"/>
              <w:rPr>
                <w:rFonts w:ascii="Tahoma" w:hAnsi="Tahoma" w:cs="Tahoma"/>
                <w:sz w:val="22"/>
                <w:szCs w:val="22"/>
              </w:rPr>
            </w:pPr>
            <w:r w:rsidRPr="00E600D9">
              <w:rPr>
                <w:rFonts w:ascii="Tahoma" w:hAnsi="Tahoma" w:cs="Tahoma"/>
                <w:sz w:val="22"/>
                <w:szCs w:val="22"/>
              </w:rPr>
              <w:t>15</w:t>
            </w:r>
          </w:p>
        </w:tc>
        <w:tc>
          <w:tcPr>
            <w:tcW w:w="2779" w:type="dxa"/>
            <w:shd w:val="clear" w:color="auto" w:fill="auto"/>
            <w:vAlign w:val="center"/>
          </w:tcPr>
          <w:p w:rsidR="00F9117B" w:rsidRPr="00E600D9" w:rsidRDefault="00F9117B" w:rsidP="00E600D9">
            <w:pPr>
              <w:spacing w:line="360" w:lineRule="auto"/>
              <w:jc w:val="center"/>
              <w:rPr>
                <w:rFonts w:ascii="Tahoma" w:hAnsi="Tahoma" w:cs="Tahoma"/>
                <w:sz w:val="22"/>
                <w:szCs w:val="22"/>
              </w:rPr>
            </w:pPr>
            <w:r w:rsidRPr="00E600D9">
              <w:rPr>
                <w:rFonts w:ascii="Tahoma" w:hAnsi="Tahoma" w:cs="Tahoma"/>
                <w:sz w:val="22"/>
                <w:szCs w:val="22"/>
              </w:rPr>
              <w:t>RESULTADOS CUANTITATIVOS DE LAS ENCUESTAS DE OPINION PÚBLICA ANTES Y DESPUÉS.</w:t>
            </w:r>
          </w:p>
        </w:tc>
        <w:tc>
          <w:tcPr>
            <w:tcW w:w="4707" w:type="dxa"/>
            <w:shd w:val="clear" w:color="auto" w:fill="auto"/>
            <w:vAlign w:val="center"/>
          </w:tcPr>
          <w:p w:rsidR="00F9117B" w:rsidRPr="00E600D9" w:rsidRDefault="00F9117B" w:rsidP="00E600D9">
            <w:pPr>
              <w:spacing w:line="360" w:lineRule="auto"/>
              <w:jc w:val="center"/>
              <w:rPr>
                <w:rFonts w:ascii="Tahoma" w:hAnsi="Tahoma" w:cs="Tahoma"/>
                <w:sz w:val="22"/>
                <w:szCs w:val="22"/>
              </w:rPr>
            </w:pPr>
            <w:r w:rsidRPr="00E600D9">
              <w:rPr>
                <w:rFonts w:ascii="Tahoma" w:hAnsi="Tahoma" w:cs="Tahoma"/>
                <w:sz w:val="22"/>
                <w:szCs w:val="22"/>
              </w:rPr>
              <w:t>ANALISIS COMPARATIVOS</w:t>
            </w:r>
          </w:p>
        </w:tc>
        <w:tc>
          <w:tcPr>
            <w:tcW w:w="4111" w:type="dxa"/>
            <w:shd w:val="clear" w:color="auto" w:fill="auto"/>
          </w:tcPr>
          <w:p w:rsidR="00F9117B" w:rsidRPr="00E600D9" w:rsidRDefault="002B0501" w:rsidP="00E600D9">
            <w:pPr>
              <w:spacing w:line="360" w:lineRule="auto"/>
              <w:jc w:val="both"/>
              <w:rPr>
                <w:rFonts w:ascii="Tahoma" w:hAnsi="Tahoma" w:cs="Tahoma"/>
                <w:sz w:val="22"/>
                <w:szCs w:val="22"/>
              </w:rPr>
            </w:pPr>
            <w:r w:rsidRPr="00E600D9">
              <w:rPr>
                <w:rFonts w:ascii="Tahoma" w:hAnsi="Tahoma" w:cs="Tahoma"/>
                <w:sz w:val="22"/>
                <w:szCs w:val="22"/>
              </w:rPr>
              <w:t>Refleja el análisis de las encuestas realizadas respecto las realizadas anteriormente que permita ver los resultados de las acciones para mejorar la imagen y la identidad corporativa.</w:t>
            </w:r>
          </w:p>
        </w:tc>
      </w:tr>
      <w:tr w:rsidR="00626D4F" w:rsidRPr="00D45B64" w:rsidTr="00E600D9">
        <w:tc>
          <w:tcPr>
            <w:tcW w:w="731" w:type="dxa"/>
            <w:shd w:val="clear" w:color="auto" w:fill="auto"/>
            <w:vAlign w:val="center"/>
          </w:tcPr>
          <w:p w:rsidR="00F9117B" w:rsidRPr="00E600D9" w:rsidRDefault="008641D5" w:rsidP="00E600D9">
            <w:pPr>
              <w:spacing w:line="360" w:lineRule="auto"/>
              <w:jc w:val="center"/>
              <w:rPr>
                <w:rFonts w:ascii="Tahoma" w:hAnsi="Tahoma" w:cs="Tahoma"/>
                <w:sz w:val="22"/>
                <w:szCs w:val="22"/>
              </w:rPr>
            </w:pPr>
            <w:r w:rsidRPr="00E600D9">
              <w:rPr>
                <w:rFonts w:ascii="Tahoma" w:hAnsi="Tahoma" w:cs="Tahoma"/>
                <w:sz w:val="22"/>
                <w:szCs w:val="22"/>
              </w:rPr>
              <w:t>16</w:t>
            </w:r>
          </w:p>
        </w:tc>
        <w:tc>
          <w:tcPr>
            <w:tcW w:w="2779" w:type="dxa"/>
            <w:shd w:val="clear" w:color="auto" w:fill="auto"/>
            <w:vAlign w:val="center"/>
          </w:tcPr>
          <w:p w:rsidR="00F9117B" w:rsidRPr="00E600D9" w:rsidRDefault="00F9117B" w:rsidP="00E600D9">
            <w:pPr>
              <w:spacing w:line="360" w:lineRule="auto"/>
              <w:jc w:val="center"/>
              <w:rPr>
                <w:rFonts w:ascii="Tahoma" w:hAnsi="Tahoma" w:cs="Tahoma"/>
                <w:sz w:val="22"/>
                <w:szCs w:val="22"/>
              </w:rPr>
            </w:pPr>
            <w:r w:rsidRPr="00E600D9">
              <w:rPr>
                <w:rFonts w:ascii="Tahoma" w:hAnsi="Tahoma" w:cs="Tahoma"/>
                <w:spacing w:val="-3"/>
                <w:sz w:val="22"/>
                <w:szCs w:val="22"/>
              </w:rPr>
              <w:t>% ENCUESTAS DE OPINION PUBLICA</w:t>
            </w:r>
          </w:p>
        </w:tc>
        <w:tc>
          <w:tcPr>
            <w:tcW w:w="4707" w:type="dxa"/>
            <w:shd w:val="clear" w:color="auto" w:fill="auto"/>
            <w:vAlign w:val="center"/>
          </w:tcPr>
          <w:p w:rsidR="00F9117B" w:rsidRPr="00E600D9" w:rsidRDefault="00F9117B" w:rsidP="00E600D9">
            <w:pPr>
              <w:spacing w:line="360" w:lineRule="auto"/>
              <w:ind w:left="360" w:hanging="360"/>
              <w:jc w:val="center"/>
              <w:rPr>
                <w:rFonts w:ascii="Tahoma" w:hAnsi="Tahoma" w:cs="Tahoma"/>
                <w:sz w:val="22"/>
                <w:szCs w:val="22"/>
                <w:u w:val="single"/>
              </w:rPr>
            </w:pPr>
            <w:r w:rsidRPr="00E600D9">
              <w:rPr>
                <w:rFonts w:ascii="Tahoma" w:hAnsi="Tahoma" w:cs="Tahoma"/>
                <w:spacing w:val="-3"/>
                <w:sz w:val="22"/>
                <w:szCs w:val="22"/>
              </w:rPr>
              <w:t>REAL EJERCICIO ACTUAL/ REAL EJERCICIO BASE</w:t>
            </w:r>
          </w:p>
        </w:tc>
        <w:tc>
          <w:tcPr>
            <w:tcW w:w="4111" w:type="dxa"/>
            <w:shd w:val="clear" w:color="auto" w:fill="auto"/>
          </w:tcPr>
          <w:p w:rsidR="00F9117B" w:rsidRPr="00E600D9" w:rsidRDefault="002B0501" w:rsidP="00E600D9">
            <w:pPr>
              <w:spacing w:line="360" w:lineRule="auto"/>
              <w:jc w:val="both"/>
              <w:rPr>
                <w:rFonts w:ascii="Tahoma" w:hAnsi="Tahoma" w:cs="Tahoma"/>
                <w:sz w:val="22"/>
                <w:szCs w:val="22"/>
              </w:rPr>
            </w:pPr>
            <w:r w:rsidRPr="00E600D9">
              <w:rPr>
                <w:rFonts w:ascii="Tahoma" w:hAnsi="Tahoma" w:cs="Tahoma"/>
                <w:sz w:val="22"/>
                <w:szCs w:val="22"/>
              </w:rPr>
              <w:t>Refleja el porcentaje de las encuestas de opinión publica que permita conocer la situación de la  imagen y la identidad ante los públicos objetivos.</w:t>
            </w:r>
          </w:p>
        </w:tc>
      </w:tr>
      <w:tr w:rsidR="00F9117B" w:rsidRPr="00D45B64" w:rsidTr="00E600D9">
        <w:tc>
          <w:tcPr>
            <w:tcW w:w="731" w:type="dxa"/>
            <w:shd w:val="clear" w:color="auto" w:fill="auto"/>
            <w:vAlign w:val="center"/>
          </w:tcPr>
          <w:p w:rsidR="00F9117B" w:rsidRPr="00E600D9" w:rsidRDefault="008641D5" w:rsidP="00E600D9">
            <w:pPr>
              <w:spacing w:line="360" w:lineRule="auto"/>
              <w:jc w:val="center"/>
              <w:rPr>
                <w:rFonts w:ascii="Tahoma" w:hAnsi="Tahoma" w:cs="Tahoma"/>
                <w:sz w:val="22"/>
                <w:szCs w:val="22"/>
              </w:rPr>
            </w:pPr>
            <w:r w:rsidRPr="00E600D9">
              <w:rPr>
                <w:rFonts w:ascii="Tahoma" w:hAnsi="Tahoma" w:cs="Tahoma"/>
                <w:sz w:val="22"/>
                <w:szCs w:val="22"/>
              </w:rPr>
              <w:t>17</w:t>
            </w:r>
          </w:p>
        </w:tc>
        <w:tc>
          <w:tcPr>
            <w:tcW w:w="2779" w:type="dxa"/>
            <w:shd w:val="clear" w:color="auto" w:fill="auto"/>
            <w:vAlign w:val="center"/>
          </w:tcPr>
          <w:p w:rsidR="00F9117B" w:rsidRPr="00E600D9" w:rsidRDefault="00F9117B" w:rsidP="00E600D9">
            <w:pPr>
              <w:spacing w:line="360" w:lineRule="auto"/>
              <w:jc w:val="center"/>
              <w:rPr>
                <w:rFonts w:ascii="Tahoma" w:hAnsi="Tahoma" w:cs="Tahoma"/>
                <w:spacing w:val="-3"/>
                <w:sz w:val="22"/>
                <w:szCs w:val="22"/>
              </w:rPr>
            </w:pPr>
            <w:r w:rsidRPr="00E600D9">
              <w:rPr>
                <w:rFonts w:ascii="Tahoma" w:hAnsi="Tahoma" w:cs="Tahoma"/>
                <w:spacing w:val="-3"/>
                <w:sz w:val="22"/>
                <w:szCs w:val="22"/>
              </w:rPr>
              <w:t>% EVALUACIONES DE DESEMPEÑO NO SATISFACTORIAS DE LOS  ESPECIALISTAS DE RELACIONES PUBLICAS</w:t>
            </w:r>
          </w:p>
        </w:tc>
        <w:tc>
          <w:tcPr>
            <w:tcW w:w="4707" w:type="dxa"/>
            <w:shd w:val="clear" w:color="auto" w:fill="auto"/>
            <w:vAlign w:val="center"/>
          </w:tcPr>
          <w:p w:rsidR="00F9117B" w:rsidRPr="00E600D9" w:rsidRDefault="00F9117B" w:rsidP="00E600D9">
            <w:pPr>
              <w:spacing w:line="360" w:lineRule="auto"/>
              <w:ind w:left="360" w:hanging="360"/>
              <w:jc w:val="center"/>
              <w:rPr>
                <w:rFonts w:ascii="Tahoma" w:hAnsi="Tahoma" w:cs="Tahoma"/>
                <w:spacing w:val="-3"/>
                <w:sz w:val="22"/>
                <w:szCs w:val="22"/>
              </w:rPr>
            </w:pPr>
            <w:r w:rsidRPr="00E600D9">
              <w:rPr>
                <w:rFonts w:ascii="Tahoma" w:hAnsi="Tahoma" w:cs="Tahoma"/>
                <w:spacing w:val="-3"/>
                <w:sz w:val="22"/>
                <w:szCs w:val="22"/>
              </w:rPr>
              <w:t># NO SATISFACTORIAS/ TOTAL DE EVALUACIONES</w:t>
            </w:r>
          </w:p>
        </w:tc>
        <w:tc>
          <w:tcPr>
            <w:tcW w:w="4111" w:type="dxa"/>
            <w:shd w:val="clear" w:color="auto" w:fill="auto"/>
          </w:tcPr>
          <w:p w:rsidR="00F9117B" w:rsidRPr="00E600D9" w:rsidRDefault="002B0501" w:rsidP="00E600D9">
            <w:pPr>
              <w:spacing w:line="360" w:lineRule="auto"/>
              <w:jc w:val="both"/>
              <w:rPr>
                <w:rFonts w:ascii="Tahoma" w:hAnsi="Tahoma" w:cs="Tahoma"/>
                <w:sz w:val="22"/>
                <w:szCs w:val="22"/>
              </w:rPr>
            </w:pPr>
            <w:r w:rsidRPr="00E600D9">
              <w:rPr>
                <w:rFonts w:ascii="Tahoma" w:hAnsi="Tahoma" w:cs="Tahoma"/>
                <w:sz w:val="22"/>
                <w:szCs w:val="22"/>
              </w:rPr>
              <w:t>Refleja el porcentaje de las evaluaciones del desempeño no satisfactorias de los especialistas que inciden en los resultados alcanzados por la entidad con vistas a mejorar la situación de la  imagen y la identidad ante los públicos objetivos.</w:t>
            </w:r>
          </w:p>
        </w:tc>
      </w:tr>
    </w:tbl>
    <w:p w:rsidR="000453F4" w:rsidRPr="00A37CA5" w:rsidRDefault="000453F4" w:rsidP="000453F4">
      <w:pPr>
        <w:suppressAutoHyphens/>
        <w:spacing w:line="360" w:lineRule="auto"/>
        <w:jc w:val="both"/>
        <w:rPr>
          <w:rFonts w:ascii="Tahoma" w:hAnsi="Tahoma" w:cs="Tahoma"/>
          <w:b/>
          <w:spacing w:val="-3"/>
          <w:sz w:val="22"/>
          <w:szCs w:val="22"/>
        </w:rPr>
      </w:pPr>
    </w:p>
    <w:p w:rsidR="00F9117B" w:rsidRDefault="00F9117B" w:rsidP="00883BE7">
      <w:pPr>
        <w:pStyle w:val="Ttulo1"/>
        <w:rPr>
          <w:rFonts w:ascii="Tahoma" w:hAnsi="Tahoma" w:cs="Tahoma"/>
          <w:sz w:val="24"/>
          <w:szCs w:val="24"/>
        </w:rPr>
        <w:sectPr w:rsidR="00F9117B" w:rsidSect="00F9117B">
          <w:headerReference w:type="first" r:id="rId13"/>
          <w:pgSz w:w="16838" w:h="11906" w:orient="landscape"/>
          <w:pgMar w:top="1701" w:right="1417" w:bottom="1701" w:left="1417" w:header="708" w:footer="708" w:gutter="0"/>
          <w:cols w:space="708"/>
          <w:titlePg/>
          <w:docGrid w:linePitch="360"/>
        </w:sectPr>
      </w:pPr>
    </w:p>
    <w:p w:rsidR="00560D93" w:rsidRPr="000453F4" w:rsidRDefault="00560D93" w:rsidP="00560D93">
      <w:pPr>
        <w:pStyle w:val="Ttulo1"/>
        <w:spacing w:before="0" w:after="0" w:line="360" w:lineRule="auto"/>
        <w:jc w:val="center"/>
        <w:rPr>
          <w:rFonts w:ascii="Tahoma" w:hAnsi="Tahoma" w:cs="Tahoma"/>
          <w:bCs w:val="0"/>
          <w:kern w:val="0"/>
          <w:sz w:val="22"/>
          <w:szCs w:val="22"/>
        </w:rPr>
      </w:pPr>
      <w:bookmarkStart w:id="155" w:name="_Toc441298071"/>
      <w:r w:rsidRPr="000453F4">
        <w:rPr>
          <w:rFonts w:ascii="Tahoma" w:hAnsi="Tahoma" w:cs="Tahoma"/>
          <w:bCs w:val="0"/>
          <w:kern w:val="0"/>
          <w:sz w:val="22"/>
          <w:szCs w:val="22"/>
        </w:rPr>
        <w:lastRenderedPageBreak/>
        <w:t>TEMA I</w:t>
      </w:r>
      <w:r>
        <w:rPr>
          <w:rFonts w:ascii="Tahoma" w:hAnsi="Tahoma" w:cs="Tahoma"/>
          <w:bCs w:val="0"/>
          <w:kern w:val="0"/>
          <w:sz w:val="22"/>
          <w:szCs w:val="22"/>
        </w:rPr>
        <w:t>I</w:t>
      </w:r>
      <w:r w:rsidRPr="000453F4">
        <w:rPr>
          <w:rFonts w:ascii="Tahoma" w:hAnsi="Tahoma" w:cs="Tahoma"/>
          <w:bCs w:val="0"/>
          <w:kern w:val="0"/>
          <w:sz w:val="22"/>
          <w:szCs w:val="22"/>
        </w:rPr>
        <w:t xml:space="preserve">I AUDITORÍA DE LA GESTION </w:t>
      </w:r>
      <w:r>
        <w:rPr>
          <w:rFonts w:ascii="Tahoma" w:hAnsi="Tahoma" w:cs="Tahoma"/>
          <w:bCs w:val="0"/>
          <w:kern w:val="0"/>
          <w:sz w:val="22"/>
          <w:szCs w:val="22"/>
        </w:rPr>
        <w:t>ECONÓMICO - FINANCIERA</w:t>
      </w:r>
      <w:r w:rsidRPr="000453F4">
        <w:rPr>
          <w:rFonts w:ascii="Tahoma" w:hAnsi="Tahoma" w:cs="Tahoma"/>
          <w:bCs w:val="0"/>
          <w:kern w:val="0"/>
          <w:sz w:val="22"/>
          <w:szCs w:val="22"/>
        </w:rPr>
        <w:t>.</w:t>
      </w:r>
      <w:bookmarkEnd w:id="155"/>
    </w:p>
    <w:p w:rsidR="00560D93" w:rsidRPr="00E600D9" w:rsidRDefault="00560D93" w:rsidP="00560D93">
      <w:pPr>
        <w:pStyle w:val="Prrafodelista"/>
        <w:keepNext/>
        <w:keepLines/>
        <w:numPr>
          <w:ilvl w:val="0"/>
          <w:numId w:val="13"/>
        </w:numPr>
        <w:spacing w:before="40" w:line="360" w:lineRule="auto"/>
        <w:jc w:val="both"/>
        <w:outlineLvl w:val="1"/>
        <w:rPr>
          <w:rFonts w:ascii="Tahoma" w:hAnsi="Tahoma" w:cs="Tahoma"/>
          <w:b/>
          <w:vanish/>
          <w:sz w:val="22"/>
          <w:szCs w:val="22"/>
          <w:lang w:val="es-MX" w:eastAsia="en-US"/>
        </w:rPr>
      </w:pPr>
      <w:bookmarkStart w:id="156" w:name="_Toc429163995"/>
      <w:bookmarkStart w:id="157" w:name="_Toc430428832"/>
      <w:bookmarkStart w:id="158" w:name="_Toc431912808"/>
      <w:bookmarkStart w:id="159" w:name="_Toc431912908"/>
      <w:bookmarkStart w:id="160" w:name="_Toc431913008"/>
      <w:bookmarkStart w:id="161" w:name="_Toc432480306"/>
      <w:bookmarkStart w:id="162" w:name="_Toc441298072"/>
      <w:bookmarkEnd w:id="156"/>
      <w:bookmarkEnd w:id="157"/>
      <w:bookmarkEnd w:id="158"/>
      <w:bookmarkEnd w:id="159"/>
      <w:bookmarkEnd w:id="160"/>
      <w:bookmarkEnd w:id="161"/>
      <w:bookmarkEnd w:id="162"/>
    </w:p>
    <w:p w:rsidR="00560D93" w:rsidRPr="00E600D9" w:rsidRDefault="00560D93" w:rsidP="00560D93">
      <w:pPr>
        <w:pStyle w:val="Ttulo2"/>
        <w:keepLines/>
        <w:numPr>
          <w:ilvl w:val="1"/>
          <w:numId w:val="13"/>
        </w:numPr>
        <w:spacing w:before="40" w:after="0" w:line="360" w:lineRule="auto"/>
        <w:jc w:val="both"/>
        <w:rPr>
          <w:rFonts w:ascii="Tahoma" w:hAnsi="Tahoma" w:cs="Tahoma"/>
          <w:bCs w:val="0"/>
          <w:i w:val="0"/>
          <w:iCs w:val="0"/>
          <w:sz w:val="22"/>
          <w:szCs w:val="22"/>
          <w:lang w:val="es-MX" w:eastAsia="en-US"/>
        </w:rPr>
      </w:pPr>
      <w:bookmarkStart w:id="163" w:name="_Toc441298073"/>
      <w:r w:rsidRPr="00E600D9">
        <w:rPr>
          <w:rFonts w:ascii="Tahoma" w:hAnsi="Tahoma" w:cs="Tahoma"/>
          <w:bCs w:val="0"/>
          <w:i w:val="0"/>
          <w:iCs w:val="0"/>
          <w:sz w:val="22"/>
          <w:szCs w:val="22"/>
          <w:lang w:val="es-MX" w:eastAsia="en-US"/>
        </w:rPr>
        <w:t xml:space="preserve">ELEMENTOS BÁSICOS DE LA </w:t>
      </w:r>
      <w:r w:rsidRPr="00951502">
        <w:rPr>
          <w:rFonts w:ascii="Tahoma" w:hAnsi="Tahoma" w:cs="Tahoma"/>
          <w:bCs w:val="0"/>
          <w:i w:val="0"/>
          <w:iCs w:val="0"/>
          <w:sz w:val="22"/>
          <w:szCs w:val="22"/>
        </w:rPr>
        <w:t>GESTIÓN ECONÓMICO - FINANCIERA</w:t>
      </w:r>
      <w:r w:rsidRPr="00E600D9">
        <w:rPr>
          <w:rFonts w:ascii="Tahoma" w:hAnsi="Tahoma" w:cs="Tahoma"/>
          <w:bCs w:val="0"/>
          <w:i w:val="0"/>
          <w:iCs w:val="0"/>
          <w:sz w:val="22"/>
          <w:szCs w:val="22"/>
          <w:lang w:val="es-MX" w:eastAsia="en-US"/>
        </w:rPr>
        <w:t>.</w:t>
      </w:r>
      <w:bookmarkEnd w:id="163"/>
    </w:p>
    <w:p w:rsidR="00951502" w:rsidRPr="00E600D9" w:rsidRDefault="00951502" w:rsidP="00951502">
      <w:pPr>
        <w:pBdr>
          <w:top w:val="single" w:sz="4" w:space="1" w:color="auto"/>
          <w:left w:val="single" w:sz="4" w:space="4" w:color="auto"/>
          <w:bottom w:val="single" w:sz="4" w:space="1" w:color="auto"/>
          <w:right w:val="single" w:sz="4" w:space="4" w:color="auto"/>
        </w:pBdr>
        <w:suppressAutoHyphens/>
        <w:spacing w:line="360" w:lineRule="auto"/>
        <w:jc w:val="both"/>
        <w:rPr>
          <w:rFonts w:ascii="Tahoma" w:eastAsia="Calibri" w:hAnsi="Tahoma" w:cs="Tahoma"/>
          <w:b/>
          <w:spacing w:val="-3"/>
          <w:sz w:val="22"/>
          <w:szCs w:val="22"/>
          <w:lang w:eastAsia="en-US"/>
        </w:rPr>
      </w:pPr>
      <w:r w:rsidRPr="00E600D9">
        <w:rPr>
          <w:rFonts w:ascii="Tahoma" w:eastAsia="Calibri" w:hAnsi="Tahoma" w:cs="Tahoma"/>
          <w:b/>
          <w:spacing w:val="-3"/>
          <w:sz w:val="22"/>
          <w:szCs w:val="22"/>
          <w:lang w:eastAsia="en-US"/>
        </w:rPr>
        <w:t>TOMADO DE LAS DIRETRICES GENERALES PARA LA REALIZACIÓN DE AUDITORÍAS DE GESTIÓN O RENDIMIENTO. CONTRALORÍA GENERAL DE LA REPÚBLICA.</w:t>
      </w:r>
    </w:p>
    <w:p w:rsidR="00951502" w:rsidRPr="00A37CA5" w:rsidRDefault="00951502" w:rsidP="00951502">
      <w:pPr>
        <w:spacing w:line="360" w:lineRule="auto"/>
        <w:ind w:left="1080"/>
        <w:jc w:val="both"/>
        <w:rPr>
          <w:rFonts w:ascii="Tahoma" w:hAnsi="Tahoma" w:cs="Tahoma"/>
          <w:b/>
          <w:sz w:val="22"/>
          <w:szCs w:val="22"/>
        </w:rPr>
      </w:pPr>
    </w:p>
    <w:p w:rsidR="00951502" w:rsidRPr="00A37CA5" w:rsidRDefault="00951502" w:rsidP="00951502">
      <w:pPr>
        <w:numPr>
          <w:ilvl w:val="0"/>
          <w:numId w:val="88"/>
        </w:numPr>
        <w:spacing w:line="360" w:lineRule="auto"/>
        <w:jc w:val="both"/>
        <w:rPr>
          <w:rFonts w:ascii="Tahoma" w:hAnsi="Tahoma" w:cs="Tahoma"/>
          <w:b/>
          <w:sz w:val="22"/>
          <w:szCs w:val="22"/>
        </w:rPr>
      </w:pPr>
      <w:r w:rsidRPr="00A37CA5">
        <w:rPr>
          <w:rFonts w:ascii="Tahoma" w:hAnsi="Tahoma" w:cs="Tahoma"/>
          <w:b/>
          <w:sz w:val="22"/>
          <w:szCs w:val="22"/>
        </w:rPr>
        <w:t xml:space="preserve">LA GESTIÓN </w:t>
      </w:r>
      <w:r w:rsidRPr="00951502">
        <w:rPr>
          <w:rFonts w:ascii="Tahoma" w:hAnsi="Tahoma" w:cs="Tahoma"/>
          <w:b/>
          <w:sz w:val="22"/>
          <w:szCs w:val="22"/>
        </w:rPr>
        <w:t>ECONÓMICO - FINANCIERA</w:t>
      </w:r>
      <w:r w:rsidRPr="00A37CA5">
        <w:rPr>
          <w:rFonts w:ascii="Tahoma" w:hAnsi="Tahoma" w:cs="Tahoma"/>
          <w:b/>
          <w:sz w:val="22"/>
          <w:szCs w:val="22"/>
        </w:rPr>
        <w:t>:</w:t>
      </w:r>
    </w:p>
    <w:p w:rsidR="00951502" w:rsidRPr="00951502" w:rsidRDefault="00951502" w:rsidP="00951502">
      <w:pPr>
        <w:spacing w:line="360" w:lineRule="auto"/>
        <w:jc w:val="both"/>
        <w:rPr>
          <w:rFonts w:ascii="Tahoma" w:hAnsi="Tahoma" w:cs="Tahoma"/>
          <w:sz w:val="22"/>
          <w:szCs w:val="22"/>
        </w:rPr>
      </w:pPr>
      <w:r w:rsidRPr="00951502">
        <w:rPr>
          <w:rFonts w:ascii="Tahoma" w:hAnsi="Tahoma" w:cs="Tahoma"/>
          <w:sz w:val="22"/>
          <w:szCs w:val="22"/>
        </w:rPr>
        <w:t xml:space="preserve">El programa para evaluar la gestión económica- financiera debe tener en cuenta aspectos e indicadores financieros propuestos en las Directrices Generales para la ejecución de </w:t>
      </w:r>
      <w:smartTag w:uri="urn:schemas-microsoft-com:office:smarttags" w:element="PersonName">
        <w:smartTagPr>
          <w:attr w:name="ProductID" w:val="la Auditor￭a Financiera"/>
        </w:smartTagPr>
        <w:r w:rsidRPr="00951502">
          <w:rPr>
            <w:rFonts w:ascii="Tahoma" w:hAnsi="Tahoma" w:cs="Tahoma"/>
            <w:sz w:val="22"/>
            <w:szCs w:val="22"/>
          </w:rPr>
          <w:t>la Auditoría Financiera</w:t>
        </w:r>
      </w:smartTag>
      <w:r w:rsidRPr="00951502">
        <w:rPr>
          <w:rFonts w:ascii="Tahoma" w:hAnsi="Tahoma" w:cs="Tahoma"/>
          <w:sz w:val="22"/>
          <w:szCs w:val="22"/>
        </w:rPr>
        <w:t xml:space="preserve"> o de Estados Financieros, que considere necesarios, para medir el grado de economía y eficiencia de las acciones y decisiones económicas financieras tomadas en la entidad y que influyen en el cumplimiento de las metas y objetivos planificados y en la utilización de los recursos.</w:t>
      </w:r>
    </w:p>
    <w:p w:rsidR="00951502" w:rsidRPr="00951502" w:rsidRDefault="00951502" w:rsidP="00951502">
      <w:pPr>
        <w:spacing w:line="360" w:lineRule="auto"/>
        <w:jc w:val="both"/>
        <w:rPr>
          <w:rFonts w:ascii="Tahoma" w:hAnsi="Tahoma" w:cs="Tahoma"/>
          <w:sz w:val="22"/>
          <w:szCs w:val="22"/>
        </w:rPr>
      </w:pPr>
      <w:r w:rsidRPr="00951502">
        <w:rPr>
          <w:rFonts w:ascii="Tahoma" w:hAnsi="Tahoma" w:cs="Tahoma"/>
          <w:sz w:val="22"/>
          <w:szCs w:val="22"/>
        </w:rPr>
        <w:t>Puede incluir, entre otros aspectos a revisar:</w:t>
      </w:r>
    </w:p>
    <w:p w:rsidR="00951502" w:rsidRPr="00951502" w:rsidRDefault="00951502" w:rsidP="00951502">
      <w:pPr>
        <w:numPr>
          <w:ilvl w:val="0"/>
          <w:numId w:val="89"/>
        </w:numPr>
        <w:spacing w:line="360" w:lineRule="auto"/>
        <w:jc w:val="both"/>
        <w:rPr>
          <w:rStyle w:val="nfasis"/>
          <w:rFonts w:ascii="Tahoma" w:hAnsi="Tahoma" w:cs="Tahoma"/>
          <w:i w:val="0"/>
          <w:iCs w:val="0"/>
          <w:sz w:val="22"/>
          <w:szCs w:val="22"/>
        </w:rPr>
      </w:pPr>
      <w:r w:rsidRPr="00951502">
        <w:rPr>
          <w:rFonts w:ascii="Tahoma" w:hAnsi="Tahoma" w:cs="Tahoma"/>
          <w:sz w:val="22"/>
          <w:szCs w:val="22"/>
        </w:rPr>
        <w:t xml:space="preserve">El cumplimiento de las </w:t>
      </w:r>
      <w:r w:rsidRPr="00951502">
        <w:rPr>
          <w:rStyle w:val="nfasis"/>
          <w:rFonts w:ascii="Tahoma" w:hAnsi="Tahoma" w:cs="Tahoma"/>
          <w:i w:val="0"/>
          <w:sz w:val="22"/>
          <w:szCs w:val="22"/>
        </w:rPr>
        <w:t xml:space="preserve">disposiciones legales, reglamentos y </w:t>
      </w:r>
      <w:r w:rsidRPr="00951502">
        <w:rPr>
          <w:rFonts w:ascii="Tahoma" w:hAnsi="Tahoma" w:cs="Tahoma"/>
          <w:sz w:val="22"/>
          <w:szCs w:val="22"/>
        </w:rPr>
        <w:t xml:space="preserve">procedimientos de trabajo </w:t>
      </w:r>
      <w:r w:rsidRPr="00951502">
        <w:rPr>
          <w:rStyle w:val="nfasis"/>
          <w:rFonts w:ascii="Tahoma" w:hAnsi="Tahoma" w:cs="Tahoma"/>
          <w:i w:val="0"/>
          <w:sz w:val="22"/>
          <w:szCs w:val="22"/>
        </w:rPr>
        <w:t xml:space="preserve">que rigen la actividad, </w:t>
      </w:r>
      <w:r w:rsidRPr="00951502">
        <w:rPr>
          <w:rFonts w:ascii="Tahoma" w:hAnsi="Tahoma" w:cs="Tahoma"/>
          <w:sz w:val="22"/>
          <w:szCs w:val="22"/>
        </w:rPr>
        <w:t>para la preparación y presentación de los estados financieros.</w:t>
      </w:r>
    </w:p>
    <w:p w:rsidR="00951502" w:rsidRPr="00951502" w:rsidRDefault="00951502" w:rsidP="00951502">
      <w:pPr>
        <w:numPr>
          <w:ilvl w:val="0"/>
          <w:numId w:val="89"/>
        </w:numPr>
        <w:spacing w:line="360" w:lineRule="auto"/>
        <w:jc w:val="both"/>
        <w:rPr>
          <w:rFonts w:ascii="Tahoma" w:hAnsi="Tahoma" w:cs="Tahoma"/>
          <w:sz w:val="22"/>
          <w:szCs w:val="22"/>
        </w:rPr>
      </w:pPr>
      <w:r w:rsidRPr="00951502">
        <w:rPr>
          <w:rFonts w:ascii="Tahoma" w:hAnsi="Tahoma" w:cs="Tahoma"/>
          <w:sz w:val="22"/>
          <w:szCs w:val="22"/>
        </w:rPr>
        <w:t>La actualización de la contabilidad y la entrega de la información financiera establecida.</w:t>
      </w:r>
    </w:p>
    <w:p w:rsidR="00951502" w:rsidRPr="00951502" w:rsidRDefault="00951502" w:rsidP="00951502">
      <w:pPr>
        <w:numPr>
          <w:ilvl w:val="0"/>
          <w:numId w:val="89"/>
        </w:numPr>
        <w:spacing w:line="360" w:lineRule="auto"/>
        <w:jc w:val="both"/>
        <w:rPr>
          <w:rFonts w:ascii="Tahoma" w:hAnsi="Tahoma" w:cs="Tahoma"/>
          <w:sz w:val="22"/>
          <w:szCs w:val="22"/>
        </w:rPr>
      </w:pPr>
      <w:r w:rsidRPr="00951502">
        <w:rPr>
          <w:rFonts w:ascii="Tahoma" w:hAnsi="Tahoma" w:cs="Tahoma"/>
          <w:sz w:val="22"/>
          <w:szCs w:val="22"/>
        </w:rPr>
        <w:t>Valoración de las acciones emprendidas por la entidad a partir de los resultados de los informes de los estados financieros, así como de los balances de comprobación de saldos y de los valores del cálculo de indicadores financieros, relacionadas con la realización de los procesos y actividades en el cumplimiento de las metas y objetivos planificados y en la utilización de los recursos.</w:t>
      </w:r>
    </w:p>
    <w:p w:rsidR="00951502" w:rsidRPr="00951502" w:rsidRDefault="00951502" w:rsidP="00951502">
      <w:pPr>
        <w:numPr>
          <w:ilvl w:val="0"/>
          <w:numId w:val="89"/>
        </w:numPr>
        <w:spacing w:line="360" w:lineRule="auto"/>
        <w:jc w:val="both"/>
        <w:rPr>
          <w:rFonts w:ascii="Tahoma" w:hAnsi="Tahoma" w:cs="Tahoma"/>
          <w:sz w:val="22"/>
          <w:szCs w:val="22"/>
        </w:rPr>
      </w:pPr>
      <w:r w:rsidRPr="00951502">
        <w:rPr>
          <w:rFonts w:ascii="Tahoma" w:hAnsi="Tahoma" w:cs="Tahoma"/>
          <w:sz w:val="22"/>
          <w:szCs w:val="22"/>
        </w:rPr>
        <w:t>Si los informes de los estados financieros reflejan los efectos financieros de las transacciones, agrupándolas según sus características económicas, así como si permite identificar las debilidades en la gestión, control y administración de los recursos financieros con el propósito de que se adopten medidas correctivas.</w:t>
      </w:r>
    </w:p>
    <w:p w:rsidR="00951502" w:rsidRPr="00951502" w:rsidRDefault="00951502" w:rsidP="00951502">
      <w:pPr>
        <w:numPr>
          <w:ilvl w:val="0"/>
          <w:numId w:val="89"/>
        </w:numPr>
        <w:spacing w:line="360" w:lineRule="auto"/>
        <w:jc w:val="both"/>
        <w:rPr>
          <w:rFonts w:ascii="Tahoma" w:hAnsi="Tahoma" w:cs="Tahoma"/>
          <w:sz w:val="22"/>
          <w:szCs w:val="22"/>
        </w:rPr>
      </w:pPr>
      <w:r w:rsidRPr="00951502">
        <w:rPr>
          <w:rFonts w:ascii="Tahoma" w:hAnsi="Tahoma" w:cs="Tahoma"/>
          <w:sz w:val="22"/>
          <w:szCs w:val="22"/>
        </w:rPr>
        <w:t xml:space="preserve">Sobre la ejecución del plan del presupuesto aprobado, mediante la revisión por muestra de los Gastos y los Ingresos y los respectivos soportes documentales primarios que evidencian las transacciones realizadas, y su reflejo en los resultados en los informes de la ejecución del presupuesto y en los informes de los estados financieros correspondientes. </w:t>
      </w:r>
    </w:p>
    <w:p w:rsidR="00951502" w:rsidRPr="00951502" w:rsidRDefault="00951502" w:rsidP="00951502">
      <w:pPr>
        <w:numPr>
          <w:ilvl w:val="0"/>
          <w:numId w:val="89"/>
        </w:numPr>
        <w:spacing w:line="360" w:lineRule="auto"/>
        <w:jc w:val="both"/>
        <w:rPr>
          <w:rFonts w:ascii="Tahoma" w:hAnsi="Tahoma" w:cs="Tahoma"/>
          <w:sz w:val="22"/>
          <w:szCs w:val="22"/>
        </w:rPr>
      </w:pPr>
      <w:r w:rsidRPr="00951502">
        <w:rPr>
          <w:rFonts w:ascii="Tahoma" w:hAnsi="Tahoma" w:cs="Tahoma"/>
          <w:iCs/>
          <w:color w:val="000000"/>
          <w:sz w:val="22"/>
          <w:szCs w:val="22"/>
          <w:lang w:eastAsia="en-US"/>
        </w:rPr>
        <w:lastRenderedPageBreak/>
        <w:t>De la rentabilidad y la situación financiera de la organización económica, tomando en cuenta la evolución de las utilidades y los subsidios por pérdidas y medidas para reducir éstos.</w:t>
      </w:r>
    </w:p>
    <w:p w:rsidR="00560D93" w:rsidRPr="00951502" w:rsidRDefault="00560D93" w:rsidP="00951502">
      <w:pPr>
        <w:spacing w:line="360" w:lineRule="auto"/>
        <w:rPr>
          <w:rFonts w:ascii="Tahoma" w:hAnsi="Tahoma" w:cs="Tahoma"/>
          <w:b/>
          <w:bCs/>
          <w:kern w:val="32"/>
          <w:sz w:val="22"/>
          <w:szCs w:val="22"/>
        </w:rPr>
      </w:pPr>
    </w:p>
    <w:p w:rsidR="00951502" w:rsidRPr="00E600D9" w:rsidRDefault="00951502" w:rsidP="00951502">
      <w:pPr>
        <w:pStyle w:val="Ttulo2"/>
        <w:keepLines/>
        <w:numPr>
          <w:ilvl w:val="1"/>
          <w:numId w:val="13"/>
        </w:numPr>
        <w:spacing w:before="40" w:after="0" w:line="360" w:lineRule="auto"/>
        <w:jc w:val="both"/>
        <w:rPr>
          <w:rFonts w:ascii="Tahoma" w:hAnsi="Tahoma" w:cs="Tahoma"/>
          <w:bCs w:val="0"/>
          <w:i w:val="0"/>
          <w:iCs w:val="0"/>
          <w:sz w:val="22"/>
          <w:szCs w:val="22"/>
          <w:lang w:val="es-MX" w:eastAsia="en-US"/>
        </w:rPr>
      </w:pPr>
      <w:bookmarkStart w:id="164" w:name="_Toc441298074"/>
      <w:r w:rsidRPr="00E600D9">
        <w:rPr>
          <w:rFonts w:ascii="Tahoma" w:hAnsi="Tahoma" w:cs="Tahoma"/>
          <w:bCs w:val="0"/>
          <w:i w:val="0"/>
          <w:iCs w:val="0"/>
          <w:sz w:val="22"/>
          <w:szCs w:val="22"/>
          <w:lang w:val="es-MX" w:eastAsia="en-US"/>
        </w:rPr>
        <w:t xml:space="preserve">AUDITORÍA DE LA GESTIÓN DE </w:t>
      </w:r>
      <w:r>
        <w:rPr>
          <w:rFonts w:ascii="Tahoma" w:hAnsi="Tahoma" w:cs="Tahoma"/>
          <w:bCs w:val="0"/>
          <w:i w:val="0"/>
          <w:iCs w:val="0"/>
          <w:sz w:val="22"/>
          <w:szCs w:val="22"/>
          <w:lang w:val="es-MX" w:eastAsia="en-US"/>
        </w:rPr>
        <w:t>CONTABILIDAD Y FINANZAS</w:t>
      </w:r>
      <w:r w:rsidRPr="00E600D9">
        <w:rPr>
          <w:rFonts w:ascii="Tahoma" w:hAnsi="Tahoma" w:cs="Tahoma"/>
          <w:bCs w:val="0"/>
          <w:i w:val="0"/>
          <w:iCs w:val="0"/>
          <w:sz w:val="22"/>
          <w:szCs w:val="22"/>
          <w:lang w:val="es-MX" w:eastAsia="en-US"/>
        </w:rPr>
        <w:t>.</w:t>
      </w:r>
      <w:bookmarkEnd w:id="164"/>
    </w:p>
    <w:p w:rsidR="00951502" w:rsidRPr="000453F4" w:rsidRDefault="00951502" w:rsidP="00951502">
      <w:pPr>
        <w:pStyle w:val="Prrafodelista"/>
        <w:keepNext/>
        <w:numPr>
          <w:ilvl w:val="0"/>
          <w:numId w:val="38"/>
        </w:numPr>
        <w:spacing w:line="360" w:lineRule="auto"/>
        <w:jc w:val="both"/>
        <w:outlineLvl w:val="2"/>
        <w:rPr>
          <w:rFonts w:ascii="Tahoma" w:hAnsi="Tahoma" w:cs="Tahoma"/>
          <w:b/>
          <w:vanish/>
          <w:sz w:val="22"/>
          <w:szCs w:val="22"/>
        </w:rPr>
      </w:pPr>
      <w:bookmarkStart w:id="165" w:name="_Toc429163998"/>
      <w:bookmarkStart w:id="166" w:name="_Toc430428835"/>
      <w:bookmarkStart w:id="167" w:name="_Toc431912811"/>
      <w:bookmarkStart w:id="168" w:name="_Toc431912911"/>
      <w:bookmarkStart w:id="169" w:name="_Toc431913011"/>
      <w:bookmarkStart w:id="170" w:name="_Toc432480309"/>
      <w:bookmarkStart w:id="171" w:name="_Toc441298075"/>
      <w:bookmarkEnd w:id="165"/>
      <w:bookmarkEnd w:id="166"/>
      <w:bookmarkEnd w:id="167"/>
      <w:bookmarkEnd w:id="168"/>
      <w:bookmarkEnd w:id="169"/>
      <w:bookmarkEnd w:id="170"/>
      <w:bookmarkEnd w:id="171"/>
    </w:p>
    <w:p w:rsidR="00951502" w:rsidRPr="000453F4" w:rsidRDefault="00951502" w:rsidP="00951502">
      <w:pPr>
        <w:pStyle w:val="Prrafodelista"/>
        <w:keepNext/>
        <w:numPr>
          <w:ilvl w:val="1"/>
          <w:numId w:val="38"/>
        </w:numPr>
        <w:spacing w:line="360" w:lineRule="auto"/>
        <w:jc w:val="both"/>
        <w:outlineLvl w:val="2"/>
        <w:rPr>
          <w:rFonts w:ascii="Tahoma" w:hAnsi="Tahoma" w:cs="Tahoma"/>
          <w:b/>
          <w:vanish/>
          <w:sz w:val="22"/>
          <w:szCs w:val="22"/>
        </w:rPr>
      </w:pPr>
      <w:bookmarkStart w:id="172" w:name="_Toc429163999"/>
      <w:bookmarkStart w:id="173" w:name="_Toc430428836"/>
      <w:bookmarkStart w:id="174" w:name="_Toc431912812"/>
      <w:bookmarkStart w:id="175" w:name="_Toc431912912"/>
      <w:bookmarkStart w:id="176" w:name="_Toc431913012"/>
      <w:bookmarkStart w:id="177" w:name="_Toc432480310"/>
      <w:bookmarkStart w:id="178" w:name="_Toc441298076"/>
      <w:bookmarkEnd w:id="172"/>
      <w:bookmarkEnd w:id="173"/>
      <w:bookmarkEnd w:id="174"/>
      <w:bookmarkEnd w:id="175"/>
      <w:bookmarkEnd w:id="176"/>
      <w:bookmarkEnd w:id="177"/>
      <w:bookmarkEnd w:id="178"/>
    </w:p>
    <w:p w:rsidR="00951502" w:rsidRPr="000453F4" w:rsidRDefault="00951502" w:rsidP="00951502">
      <w:pPr>
        <w:pStyle w:val="Prrafodelista"/>
        <w:keepNext/>
        <w:numPr>
          <w:ilvl w:val="1"/>
          <w:numId w:val="38"/>
        </w:numPr>
        <w:spacing w:line="360" w:lineRule="auto"/>
        <w:jc w:val="both"/>
        <w:outlineLvl w:val="2"/>
        <w:rPr>
          <w:rFonts w:ascii="Tahoma" w:hAnsi="Tahoma" w:cs="Tahoma"/>
          <w:b/>
          <w:vanish/>
          <w:sz w:val="22"/>
          <w:szCs w:val="22"/>
        </w:rPr>
      </w:pPr>
      <w:bookmarkStart w:id="179" w:name="_Toc429164000"/>
      <w:bookmarkStart w:id="180" w:name="_Toc430428837"/>
      <w:bookmarkStart w:id="181" w:name="_Toc431912813"/>
      <w:bookmarkStart w:id="182" w:name="_Toc431912913"/>
      <w:bookmarkStart w:id="183" w:name="_Toc431913013"/>
      <w:bookmarkStart w:id="184" w:name="_Toc432480311"/>
      <w:bookmarkStart w:id="185" w:name="_Toc441298077"/>
      <w:bookmarkEnd w:id="179"/>
      <w:bookmarkEnd w:id="180"/>
      <w:bookmarkEnd w:id="181"/>
      <w:bookmarkEnd w:id="182"/>
      <w:bookmarkEnd w:id="183"/>
      <w:bookmarkEnd w:id="184"/>
      <w:bookmarkEnd w:id="185"/>
    </w:p>
    <w:p w:rsidR="00951502" w:rsidRPr="000453F4" w:rsidRDefault="00951502" w:rsidP="00951502">
      <w:pPr>
        <w:pStyle w:val="Ttulo3"/>
        <w:numPr>
          <w:ilvl w:val="2"/>
          <w:numId w:val="38"/>
        </w:numPr>
        <w:spacing w:before="0" w:after="0" w:line="360" w:lineRule="auto"/>
        <w:ind w:left="504"/>
        <w:jc w:val="both"/>
        <w:rPr>
          <w:rFonts w:ascii="Tahoma" w:hAnsi="Tahoma" w:cs="Tahoma"/>
          <w:bCs w:val="0"/>
          <w:sz w:val="22"/>
          <w:szCs w:val="22"/>
        </w:rPr>
      </w:pPr>
      <w:bookmarkStart w:id="186" w:name="_Toc441298078"/>
      <w:r w:rsidRPr="000453F4">
        <w:rPr>
          <w:rFonts w:ascii="Tahoma" w:hAnsi="Tahoma" w:cs="Tahoma"/>
          <w:bCs w:val="0"/>
          <w:sz w:val="22"/>
          <w:szCs w:val="22"/>
        </w:rPr>
        <w:t xml:space="preserve">COMPONENTES DEL SISTEMA DE </w:t>
      </w:r>
      <w:r>
        <w:rPr>
          <w:rFonts w:ascii="Tahoma" w:hAnsi="Tahoma" w:cs="Tahoma"/>
          <w:bCs w:val="0"/>
          <w:sz w:val="22"/>
          <w:szCs w:val="22"/>
        </w:rPr>
        <w:t>CONTABILIDAD Y FINANZAS</w:t>
      </w:r>
      <w:r w:rsidRPr="000453F4">
        <w:rPr>
          <w:rFonts w:ascii="Tahoma" w:hAnsi="Tahoma" w:cs="Tahoma"/>
          <w:bCs w:val="0"/>
          <w:sz w:val="22"/>
          <w:szCs w:val="22"/>
        </w:rPr>
        <w:t>.</w:t>
      </w:r>
      <w:bookmarkEnd w:id="186"/>
    </w:p>
    <w:p w:rsidR="00951502" w:rsidRPr="00951502" w:rsidRDefault="00951502" w:rsidP="00951502">
      <w:pPr>
        <w:pBdr>
          <w:top w:val="single" w:sz="4" w:space="1" w:color="auto"/>
          <w:left w:val="single" w:sz="4" w:space="4" w:color="auto"/>
          <w:bottom w:val="single" w:sz="4" w:space="1" w:color="auto"/>
          <w:right w:val="single" w:sz="4" w:space="4" w:color="auto"/>
        </w:pBdr>
        <w:suppressAutoHyphens/>
        <w:spacing w:line="360" w:lineRule="auto"/>
        <w:jc w:val="both"/>
        <w:rPr>
          <w:rFonts w:ascii="Tahoma" w:eastAsia="Calibri" w:hAnsi="Tahoma" w:cs="Tahoma"/>
          <w:b/>
          <w:spacing w:val="-3"/>
          <w:sz w:val="22"/>
          <w:szCs w:val="22"/>
          <w:lang w:eastAsia="en-US"/>
        </w:rPr>
      </w:pPr>
      <w:r w:rsidRPr="00951502">
        <w:rPr>
          <w:rFonts w:ascii="Tahoma" w:eastAsia="Calibri" w:hAnsi="Tahoma" w:cs="Tahoma"/>
          <w:b/>
          <w:spacing w:val="-3"/>
          <w:sz w:val="22"/>
          <w:szCs w:val="22"/>
          <w:lang w:eastAsia="en-US"/>
        </w:rPr>
        <w:t>TOMADO DEL DECRETO No. 281/2007 “REGLAMENTO PARA LA IMPLANTACIÓN Y CONSOLIDACIÓN DEL SISTEMA DE DIRECCIÓN Y GESTIÓN EMPRESARIAL ESTATAL.</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Las empresas en su gestión contable-financiera aplicarán en su </w:t>
      </w:r>
      <w:r w:rsidR="00743EB0" w:rsidRPr="00951502">
        <w:rPr>
          <w:rFonts w:ascii="Tahoma" w:hAnsi="Tahoma" w:cs="Tahoma"/>
          <w:sz w:val="22"/>
          <w:szCs w:val="22"/>
          <w:lang w:val="es-MX" w:eastAsia="es-MX"/>
        </w:rPr>
        <w:t>sistema de</w:t>
      </w:r>
      <w:r w:rsidRPr="00951502">
        <w:rPr>
          <w:rFonts w:ascii="Tahoma" w:hAnsi="Tahoma" w:cs="Tahoma"/>
          <w:sz w:val="22"/>
          <w:szCs w:val="22"/>
          <w:lang w:val="es-MX" w:eastAsia="es-MX"/>
        </w:rPr>
        <w:t xml:space="preserve"> contabilidad las Normas Cubanas de Información Financieras, las que </w:t>
      </w:r>
      <w:r w:rsidR="00743EB0" w:rsidRPr="00951502">
        <w:rPr>
          <w:rFonts w:ascii="Tahoma" w:hAnsi="Tahoma" w:cs="Tahoma"/>
          <w:sz w:val="22"/>
          <w:szCs w:val="22"/>
          <w:lang w:val="es-MX" w:eastAsia="es-MX"/>
        </w:rPr>
        <w:t>están armonizadas</w:t>
      </w:r>
      <w:r w:rsidRPr="00951502">
        <w:rPr>
          <w:rFonts w:ascii="Tahoma" w:hAnsi="Tahoma" w:cs="Tahoma"/>
          <w:sz w:val="22"/>
          <w:szCs w:val="22"/>
          <w:lang w:val="es-MX" w:eastAsia="es-MX"/>
        </w:rPr>
        <w:t xml:space="preserve"> con sus homólogas Internacionales, teniendo en cuenta las </w:t>
      </w:r>
      <w:r w:rsidR="00743EB0" w:rsidRPr="00951502">
        <w:rPr>
          <w:rFonts w:ascii="Tahoma" w:hAnsi="Tahoma" w:cs="Tahoma"/>
          <w:sz w:val="22"/>
          <w:szCs w:val="22"/>
          <w:lang w:val="es-MX" w:eastAsia="es-MX"/>
        </w:rPr>
        <w:t>características de</w:t>
      </w:r>
      <w:r w:rsidRPr="00951502">
        <w:rPr>
          <w:rFonts w:ascii="Tahoma" w:hAnsi="Tahoma" w:cs="Tahoma"/>
          <w:sz w:val="22"/>
          <w:szCs w:val="22"/>
          <w:lang w:val="es-MX" w:eastAsia="es-MX"/>
        </w:rPr>
        <w:t xml:space="preserve"> la economía cubana; por lo que los estados financieros deberán ser </w:t>
      </w:r>
      <w:r w:rsidR="00743EB0" w:rsidRPr="00951502">
        <w:rPr>
          <w:rFonts w:ascii="Tahoma" w:hAnsi="Tahoma" w:cs="Tahoma"/>
          <w:sz w:val="22"/>
          <w:szCs w:val="22"/>
          <w:lang w:val="es-MX" w:eastAsia="es-MX"/>
        </w:rPr>
        <w:t>confeccionados según</w:t>
      </w:r>
      <w:r w:rsidRPr="00951502">
        <w:rPr>
          <w:rFonts w:ascii="Tahoma" w:hAnsi="Tahoma" w:cs="Tahoma"/>
          <w:sz w:val="22"/>
          <w:szCs w:val="22"/>
          <w:lang w:val="es-MX" w:eastAsia="es-MX"/>
        </w:rPr>
        <w:t xml:space="preserve"> dicha norma.</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Todas las empresas que aplican el Sistema de Dirección y Gestión </w:t>
      </w:r>
      <w:r w:rsidR="00743EB0" w:rsidRPr="00951502">
        <w:rPr>
          <w:rFonts w:ascii="Tahoma" w:hAnsi="Tahoma" w:cs="Tahoma"/>
          <w:sz w:val="22"/>
          <w:szCs w:val="22"/>
          <w:lang w:val="es-MX" w:eastAsia="es-MX"/>
        </w:rPr>
        <w:t>deben crear</w:t>
      </w:r>
      <w:r w:rsidRPr="00951502">
        <w:rPr>
          <w:rFonts w:ascii="Tahoma" w:hAnsi="Tahoma" w:cs="Tahoma"/>
          <w:sz w:val="22"/>
          <w:szCs w:val="22"/>
          <w:lang w:val="es-MX" w:eastAsia="es-MX"/>
        </w:rPr>
        <w:t xml:space="preserve"> un área contable-financiera que será la encargada de realizar las funciones </w:t>
      </w:r>
      <w:r w:rsidR="00743EB0" w:rsidRPr="00951502">
        <w:rPr>
          <w:rFonts w:ascii="Tahoma" w:hAnsi="Tahoma" w:cs="Tahoma"/>
          <w:sz w:val="22"/>
          <w:szCs w:val="22"/>
          <w:lang w:val="es-MX" w:eastAsia="es-MX"/>
        </w:rPr>
        <w:t>de: registrar</w:t>
      </w:r>
      <w:r w:rsidRPr="00951502">
        <w:rPr>
          <w:rFonts w:ascii="Tahoma" w:hAnsi="Tahoma" w:cs="Tahoma"/>
          <w:sz w:val="22"/>
          <w:szCs w:val="22"/>
          <w:lang w:val="es-MX" w:eastAsia="es-MX"/>
        </w:rPr>
        <w:t xml:space="preserve">, clasificar, controlar, integrar los estados financieros de toda la empresa, </w:t>
      </w:r>
      <w:r w:rsidR="00743EB0" w:rsidRPr="00951502">
        <w:rPr>
          <w:rFonts w:ascii="Tahoma" w:hAnsi="Tahoma" w:cs="Tahoma"/>
          <w:sz w:val="22"/>
          <w:szCs w:val="22"/>
          <w:lang w:val="es-MX" w:eastAsia="es-MX"/>
        </w:rPr>
        <w:t>así como</w:t>
      </w:r>
      <w:r w:rsidRPr="00951502">
        <w:rPr>
          <w:rFonts w:ascii="Tahoma" w:hAnsi="Tahoma" w:cs="Tahoma"/>
          <w:sz w:val="22"/>
          <w:szCs w:val="22"/>
          <w:lang w:val="es-MX" w:eastAsia="es-MX"/>
        </w:rPr>
        <w:t xml:space="preserve"> las de planificación, precios, costos, finanzas y estadísticas.</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El área de regulación y control contable-financiera, como rectora de </w:t>
      </w:r>
      <w:r w:rsidR="00743EB0" w:rsidRPr="00951502">
        <w:rPr>
          <w:rFonts w:ascii="Tahoma" w:hAnsi="Tahoma" w:cs="Tahoma"/>
          <w:sz w:val="22"/>
          <w:szCs w:val="22"/>
          <w:lang w:val="es-MX" w:eastAsia="es-MX"/>
        </w:rPr>
        <w:t>la actividad</w:t>
      </w:r>
      <w:r w:rsidRPr="00951502">
        <w:rPr>
          <w:rFonts w:ascii="Tahoma" w:hAnsi="Tahoma" w:cs="Tahoma"/>
          <w:sz w:val="22"/>
          <w:szCs w:val="22"/>
          <w:lang w:val="es-MX" w:eastAsia="es-MX"/>
        </w:rPr>
        <w:t xml:space="preserve"> económica en la empresa tendrá, entre otras, las siguientes actividades </w:t>
      </w:r>
      <w:r w:rsidR="00743EB0" w:rsidRPr="00951502">
        <w:rPr>
          <w:rFonts w:ascii="Tahoma" w:hAnsi="Tahoma" w:cs="Tahoma"/>
          <w:sz w:val="22"/>
          <w:szCs w:val="22"/>
          <w:lang w:val="es-MX" w:eastAsia="es-MX"/>
        </w:rPr>
        <w:t>y tareas</w:t>
      </w:r>
      <w:r w:rsidRPr="00951502">
        <w:rPr>
          <w:rFonts w:ascii="Tahoma" w:hAnsi="Tahoma" w:cs="Tahoma"/>
          <w:sz w:val="22"/>
          <w:szCs w:val="22"/>
          <w:lang w:val="es-MX" w:eastAsia="es-MX"/>
        </w:rPr>
        <w:t>:</w:t>
      </w:r>
    </w:p>
    <w:p w:rsidR="00951502" w:rsidRPr="00951502" w:rsidRDefault="00951502" w:rsidP="006C3F19">
      <w:pPr>
        <w:numPr>
          <w:ilvl w:val="0"/>
          <w:numId w:val="90"/>
        </w:numPr>
        <w:tabs>
          <w:tab w:val="clear" w:pos="435"/>
        </w:tabs>
        <w:spacing w:line="360" w:lineRule="auto"/>
        <w:ind w:left="426" w:hanging="426"/>
        <w:jc w:val="both"/>
        <w:rPr>
          <w:rFonts w:ascii="Tahoma" w:hAnsi="Tahoma" w:cs="Tahoma"/>
          <w:sz w:val="22"/>
          <w:szCs w:val="22"/>
          <w:lang w:val="es-MX" w:eastAsia="es-MX"/>
        </w:rPr>
      </w:pPr>
      <w:r w:rsidRPr="00951502">
        <w:rPr>
          <w:rFonts w:ascii="Tahoma" w:hAnsi="Tahoma" w:cs="Tahoma"/>
          <w:sz w:val="22"/>
          <w:szCs w:val="22"/>
          <w:lang w:val="es-MX" w:eastAsia="es-MX"/>
        </w:rPr>
        <w:t>Organizar, dirigir y controlar la actividad contable-financiera.</w:t>
      </w:r>
    </w:p>
    <w:p w:rsidR="00951502" w:rsidRPr="00951502" w:rsidRDefault="00951502" w:rsidP="006C3F19">
      <w:pPr>
        <w:numPr>
          <w:ilvl w:val="0"/>
          <w:numId w:val="90"/>
        </w:numPr>
        <w:tabs>
          <w:tab w:val="clear" w:pos="435"/>
        </w:tabs>
        <w:spacing w:line="360" w:lineRule="auto"/>
        <w:ind w:left="426" w:hanging="426"/>
        <w:jc w:val="both"/>
        <w:rPr>
          <w:rFonts w:ascii="Tahoma" w:hAnsi="Tahoma" w:cs="Tahoma"/>
          <w:sz w:val="22"/>
          <w:szCs w:val="22"/>
          <w:lang w:val="es-MX" w:eastAsia="es-MX"/>
        </w:rPr>
      </w:pPr>
      <w:r w:rsidRPr="00951502">
        <w:rPr>
          <w:rFonts w:ascii="Tahoma" w:hAnsi="Tahoma" w:cs="Tahoma"/>
          <w:sz w:val="22"/>
          <w:szCs w:val="22"/>
          <w:lang w:val="es-MX" w:eastAsia="es-MX"/>
        </w:rPr>
        <w:t xml:space="preserve">Dirigir, coordinar y controlar el proceso de elaboración del plan anual y </w:t>
      </w:r>
      <w:r w:rsidR="00743EB0" w:rsidRPr="00951502">
        <w:rPr>
          <w:rFonts w:ascii="Tahoma" w:hAnsi="Tahoma" w:cs="Tahoma"/>
          <w:sz w:val="22"/>
          <w:szCs w:val="22"/>
          <w:lang w:val="es-MX" w:eastAsia="es-MX"/>
        </w:rPr>
        <w:t>los presupuestos</w:t>
      </w:r>
      <w:r w:rsidRPr="00951502">
        <w:rPr>
          <w:rFonts w:ascii="Tahoma" w:hAnsi="Tahoma" w:cs="Tahoma"/>
          <w:sz w:val="22"/>
          <w:szCs w:val="22"/>
          <w:lang w:val="es-MX" w:eastAsia="es-MX"/>
        </w:rPr>
        <w:t xml:space="preserve"> (gastos e ingresos) de la empresa y sus unidades empresariales </w:t>
      </w:r>
      <w:r w:rsidR="00743EB0" w:rsidRPr="00951502">
        <w:rPr>
          <w:rFonts w:ascii="Tahoma" w:hAnsi="Tahoma" w:cs="Tahoma"/>
          <w:sz w:val="22"/>
          <w:szCs w:val="22"/>
          <w:lang w:val="es-MX" w:eastAsia="es-MX"/>
        </w:rPr>
        <w:t>de base</w:t>
      </w:r>
      <w:r w:rsidRPr="00951502">
        <w:rPr>
          <w:rFonts w:ascii="Tahoma" w:hAnsi="Tahoma" w:cs="Tahoma"/>
          <w:sz w:val="22"/>
          <w:szCs w:val="22"/>
          <w:lang w:val="es-MX" w:eastAsia="es-MX"/>
        </w:rPr>
        <w:t xml:space="preserve">. Controlar el cumplimiento del plan en cada sección de conjunto con </w:t>
      </w:r>
      <w:r w:rsidR="00743EB0" w:rsidRPr="00951502">
        <w:rPr>
          <w:rFonts w:ascii="Tahoma" w:hAnsi="Tahoma" w:cs="Tahoma"/>
          <w:sz w:val="22"/>
          <w:szCs w:val="22"/>
          <w:lang w:val="es-MX" w:eastAsia="es-MX"/>
        </w:rPr>
        <w:t>las áreas</w:t>
      </w:r>
      <w:r w:rsidRPr="00951502">
        <w:rPr>
          <w:rFonts w:ascii="Tahoma" w:hAnsi="Tahoma" w:cs="Tahoma"/>
          <w:sz w:val="22"/>
          <w:szCs w:val="22"/>
          <w:lang w:val="es-MX" w:eastAsia="es-MX"/>
        </w:rPr>
        <w:t xml:space="preserve"> y las unidades empresariales de la empresa.</w:t>
      </w:r>
    </w:p>
    <w:p w:rsidR="00951502" w:rsidRPr="00951502" w:rsidRDefault="00951502" w:rsidP="006C3F19">
      <w:pPr>
        <w:numPr>
          <w:ilvl w:val="0"/>
          <w:numId w:val="90"/>
        </w:numPr>
        <w:tabs>
          <w:tab w:val="clear" w:pos="435"/>
        </w:tabs>
        <w:spacing w:line="360" w:lineRule="auto"/>
        <w:ind w:left="426" w:hanging="426"/>
        <w:jc w:val="both"/>
        <w:rPr>
          <w:rFonts w:ascii="Tahoma" w:hAnsi="Tahoma" w:cs="Tahoma"/>
          <w:sz w:val="22"/>
          <w:szCs w:val="22"/>
          <w:lang w:val="es-MX" w:eastAsia="es-MX"/>
        </w:rPr>
      </w:pPr>
      <w:r w:rsidRPr="00951502">
        <w:rPr>
          <w:rFonts w:ascii="Tahoma" w:hAnsi="Tahoma" w:cs="Tahoma"/>
          <w:sz w:val="22"/>
          <w:szCs w:val="22"/>
          <w:lang w:val="es-MX" w:eastAsia="es-MX"/>
        </w:rPr>
        <w:t xml:space="preserve">Dirigir y ejecutar la gestión de cobros y pagos realizando análisis de </w:t>
      </w:r>
      <w:r w:rsidR="00743EB0" w:rsidRPr="00951502">
        <w:rPr>
          <w:rFonts w:ascii="Tahoma" w:hAnsi="Tahoma" w:cs="Tahoma"/>
          <w:sz w:val="22"/>
          <w:szCs w:val="22"/>
          <w:lang w:val="es-MX" w:eastAsia="es-MX"/>
        </w:rPr>
        <w:t>los proveedores</w:t>
      </w:r>
      <w:r w:rsidRPr="00951502">
        <w:rPr>
          <w:rFonts w:ascii="Tahoma" w:hAnsi="Tahoma" w:cs="Tahoma"/>
          <w:sz w:val="22"/>
          <w:szCs w:val="22"/>
          <w:lang w:val="es-MX" w:eastAsia="es-MX"/>
        </w:rPr>
        <w:t xml:space="preserve"> y clientes.</w:t>
      </w:r>
    </w:p>
    <w:p w:rsidR="00951502" w:rsidRPr="00951502" w:rsidRDefault="00951502" w:rsidP="006C3F19">
      <w:pPr>
        <w:numPr>
          <w:ilvl w:val="0"/>
          <w:numId w:val="90"/>
        </w:numPr>
        <w:tabs>
          <w:tab w:val="clear" w:pos="435"/>
        </w:tabs>
        <w:spacing w:line="360" w:lineRule="auto"/>
        <w:ind w:left="426" w:hanging="426"/>
        <w:jc w:val="both"/>
        <w:rPr>
          <w:rFonts w:ascii="Tahoma" w:hAnsi="Tahoma" w:cs="Tahoma"/>
          <w:sz w:val="22"/>
          <w:szCs w:val="22"/>
          <w:lang w:val="es-MX" w:eastAsia="es-MX"/>
        </w:rPr>
      </w:pPr>
      <w:r w:rsidRPr="00951502">
        <w:rPr>
          <w:rFonts w:ascii="Tahoma" w:hAnsi="Tahoma" w:cs="Tahoma"/>
          <w:sz w:val="22"/>
          <w:szCs w:val="22"/>
          <w:lang w:val="es-MX" w:eastAsia="es-MX"/>
        </w:rPr>
        <w:t xml:space="preserve">Emitir y controlar los cheques y efectos correspondientes, así como </w:t>
      </w:r>
      <w:r w:rsidR="00743EB0" w:rsidRPr="00951502">
        <w:rPr>
          <w:rFonts w:ascii="Tahoma" w:hAnsi="Tahoma" w:cs="Tahoma"/>
          <w:sz w:val="22"/>
          <w:szCs w:val="22"/>
          <w:lang w:val="es-MX" w:eastAsia="es-MX"/>
        </w:rPr>
        <w:t>las conciliaciones</w:t>
      </w:r>
      <w:r w:rsidRPr="00951502">
        <w:rPr>
          <w:rFonts w:ascii="Tahoma" w:hAnsi="Tahoma" w:cs="Tahoma"/>
          <w:sz w:val="22"/>
          <w:szCs w:val="22"/>
          <w:lang w:val="es-MX" w:eastAsia="es-MX"/>
        </w:rPr>
        <w:t xml:space="preserve"> bancarias.</w:t>
      </w:r>
    </w:p>
    <w:p w:rsidR="00951502" w:rsidRPr="00951502" w:rsidRDefault="00951502" w:rsidP="006C3F19">
      <w:pPr>
        <w:numPr>
          <w:ilvl w:val="0"/>
          <w:numId w:val="90"/>
        </w:numPr>
        <w:tabs>
          <w:tab w:val="clear" w:pos="435"/>
        </w:tabs>
        <w:spacing w:line="360" w:lineRule="auto"/>
        <w:ind w:left="426" w:hanging="426"/>
        <w:jc w:val="both"/>
        <w:rPr>
          <w:rFonts w:ascii="Tahoma" w:hAnsi="Tahoma" w:cs="Tahoma"/>
          <w:sz w:val="22"/>
          <w:szCs w:val="22"/>
          <w:lang w:val="es-MX" w:eastAsia="es-MX"/>
        </w:rPr>
      </w:pPr>
      <w:r w:rsidRPr="00951502">
        <w:rPr>
          <w:rFonts w:ascii="Tahoma" w:hAnsi="Tahoma" w:cs="Tahoma"/>
          <w:sz w:val="22"/>
          <w:szCs w:val="22"/>
          <w:lang w:val="es-MX" w:eastAsia="es-MX"/>
        </w:rPr>
        <w:t xml:space="preserve">Registrar y controlar los inventarios de medios de rotación y de activos </w:t>
      </w:r>
      <w:r w:rsidR="00743EB0" w:rsidRPr="00951502">
        <w:rPr>
          <w:rFonts w:ascii="Tahoma" w:hAnsi="Tahoma" w:cs="Tahoma"/>
          <w:sz w:val="22"/>
          <w:szCs w:val="22"/>
          <w:lang w:val="es-MX" w:eastAsia="es-MX"/>
        </w:rPr>
        <w:t>fijos tangibles</w:t>
      </w:r>
      <w:r w:rsidRPr="00951502">
        <w:rPr>
          <w:rFonts w:ascii="Tahoma" w:hAnsi="Tahoma" w:cs="Tahoma"/>
          <w:sz w:val="22"/>
          <w:szCs w:val="22"/>
          <w:lang w:val="es-MX" w:eastAsia="es-MX"/>
        </w:rPr>
        <w:t xml:space="preserve"> e intangibles.</w:t>
      </w:r>
    </w:p>
    <w:p w:rsidR="00951502" w:rsidRPr="00951502" w:rsidRDefault="00951502" w:rsidP="006C3F19">
      <w:pPr>
        <w:numPr>
          <w:ilvl w:val="0"/>
          <w:numId w:val="90"/>
        </w:numPr>
        <w:tabs>
          <w:tab w:val="clear" w:pos="435"/>
        </w:tabs>
        <w:spacing w:line="360" w:lineRule="auto"/>
        <w:ind w:left="426" w:hanging="426"/>
        <w:jc w:val="both"/>
        <w:rPr>
          <w:rFonts w:ascii="Tahoma" w:hAnsi="Tahoma" w:cs="Tahoma"/>
          <w:sz w:val="22"/>
          <w:szCs w:val="22"/>
          <w:lang w:val="es-MX" w:eastAsia="es-MX"/>
        </w:rPr>
      </w:pPr>
      <w:r w:rsidRPr="00951502">
        <w:rPr>
          <w:rFonts w:ascii="Tahoma" w:hAnsi="Tahoma" w:cs="Tahoma"/>
          <w:sz w:val="22"/>
          <w:szCs w:val="22"/>
          <w:lang w:val="es-MX" w:eastAsia="es-MX"/>
        </w:rPr>
        <w:t xml:space="preserve">Confeccionar y contabilizar las nóminas, así como efectúa las retenciones </w:t>
      </w:r>
      <w:r w:rsidR="00743EB0" w:rsidRPr="00951502">
        <w:rPr>
          <w:rFonts w:ascii="Tahoma" w:hAnsi="Tahoma" w:cs="Tahoma"/>
          <w:sz w:val="22"/>
          <w:szCs w:val="22"/>
          <w:lang w:val="es-MX" w:eastAsia="es-MX"/>
        </w:rPr>
        <w:t>que procedan</w:t>
      </w:r>
      <w:r w:rsidRPr="00951502">
        <w:rPr>
          <w:rFonts w:ascii="Tahoma" w:hAnsi="Tahoma" w:cs="Tahoma"/>
          <w:sz w:val="22"/>
          <w:szCs w:val="22"/>
          <w:lang w:val="es-MX" w:eastAsia="es-MX"/>
        </w:rPr>
        <w:t xml:space="preserve"> de los trabajadores.</w:t>
      </w:r>
    </w:p>
    <w:p w:rsidR="00951502" w:rsidRPr="00951502" w:rsidRDefault="00951502" w:rsidP="006C3F19">
      <w:pPr>
        <w:numPr>
          <w:ilvl w:val="0"/>
          <w:numId w:val="90"/>
        </w:numPr>
        <w:tabs>
          <w:tab w:val="clear" w:pos="435"/>
        </w:tabs>
        <w:spacing w:line="360" w:lineRule="auto"/>
        <w:ind w:left="426" w:hanging="426"/>
        <w:jc w:val="both"/>
        <w:rPr>
          <w:rFonts w:ascii="Tahoma" w:hAnsi="Tahoma" w:cs="Tahoma"/>
          <w:sz w:val="22"/>
          <w:szCs w:val="22"/>
          <w:lang w:val="es-MX" w:eastAsia="es-MX"/>
        </w:rPr>
      </w:pPr>
      <w:r w:rsidRPr="00951502">
        <w:rPr>
          <w:rFonts w:ascii="Tahoma" w:hAnsi="Tahoma" w:cs="Tahoma"/>
          <w:sz w:val="22"/>
          <w:szCs w:val="22"/>
          <w:lang w:val="es-MX" w:eastAsia="es-MX"/>
        </w:rPr>
        <w:lastRenderedPageBreak/>
        <w:t xml:space="preserve">Ordenar y efectuar los pagos al presupuesto del Estado por conceptos </w:t>
      </w:r>
      <w:r w:rsidR="00743EB0" w:rsidRPr="00951502">
        <w:rPr>
          <w:rFonts w:ascii="Tahoma" w:hAnsi="Tahoma" w:cs="Tahoma"/>
          <w:sz w:val="22"/>
          <w:szCs w:val="22"/>
          <w:lang w:val="es-MX" w:eastAsia="es-MX"/>
        </w:rPr>
        <w:t>de impuestos</w:t>
      </w:r>
      <w:r w:rsidRPr="00951502">
        <w:rPr>
          <w:rFonts w:ascii="Tahoma" w:hAnsi="Tahoma" w:cs="Tahoma"/>
          <w:sz w:val="22"/>
          <w:szCs w:val="22"/>
          <w:lang w:val="es-MX" w:eastAsia="es-MX"/>
        </w:rPr>
        <w:t>, aportes y contribuciones de acuerdo a la legislación vigente.</w:t>
      </w:r>
    </w:p>
    <w:p w:rsidR="00951502" w:rsidRPr="00951502" w:rsidRDefault="00951502" w:rsidP="006C3F19">
      <w:pPr>
        <w:numPr>
          <w:ilvl w:val="0"/>
          <w:numId w:val="90"/>
        </w:numPr>
        <w:tabs>
          <w:tab w:val="clear" w:pos="435"/>
        </w:tabs>
        <w:spacing w:line="360" w:lineRule="auto"/>
        <w:ind w:left="426" w:hanging="426"/>
        <w:jc w:val="both"/>
        <w:rPr>
          <w:rFonts w:ascii="Tahoma" w:hAnsi="Tahoma" w:cs="Tahoma"/>
          <w:sz w:val="22"/>
          <w:szCs w:val="22"/>
          <w:lang w:val="es-MX" w:eastAsia="es-MX"/>
        </w:rPr>
      </w:pPr>
      <w:r w:rsidRPr="00951502">
        <w:rPr>
          <w:rFonts w:ascii="Tahoma" w:hAnsi="Tahoma" w:cs="Tahoma"/>
          <w:sz w:val="22"/>
          <w:szCs w:val="22"/>
          <w:lang w:val="es-MX" w:eastAsia="es-MX"/>
        </w:rPr>
        <w:t>Elaborar los registros contables de las empresas y emitir los estados financieros.</w:t>
      </w:r>
    </w:p>
    <w:p w:rsidR="00951502" w:rsidRPr="00951502" w:rsidRDefault="00951502" w:rsidP="006C3F19">
      <w:pPr>
        <w:numPr>
          <w:ilvl w:val="0"/>
          <w:numId w:val="90"/>
        </w:numPr>
        <w:tabs>
          <w:tab w:val="clear" w:pos="435"/>
        </w:tabs>
        <w:spacing w:line="360" w:lineRule="auto"/>
        <w:ind w:left="426" w:hanging="426"/>
        <w:jc w:val="both"/>
        <w:rPr>
          <w:rFonts w:ascii="Tahoma" w:hAnsi="Tahoma" w:cs="Tahoma"/>
          <w:sz w:val="22"/>
          <w:szCs w:val="22"/>
          <w:lang w:val="es-MX" w:eastAsia="es-MX"/>
        </w:rPr>
      </w:pPr>
      <w:r w:rsidRPr="00951502">
        <w:rPr>
          <w:rFonts w:ascii="Tahoma" w:hAnsi="Tahoma" w:cs="Tahoma"/>
          <w:sz w:val="22"/>
          <w:szCs w:val="22"/>
          <w:lang w:val="es-MX" w:eastAsia="es-MX"/>
        </w:rPr>
        <w:t>Analizar la disponibilidad financiera de la empresa y las razones.</w:t>
      </w:r>
    </w:p>
    <w:p w:rsidR="00951502" w:rsidRPr="00951502" w:rsidRDefault="00951502" w:rsidP="006C3F19">
      <w:pPr>
        <w:numPr>
          <w:ilvl w:val="0"/>
          <w:numId w:val="90"/>
        </w:numPr>
        <w:tabs>
          <w:tab w:val="clear" w:pos="435"/>
        </w:tabs>
        <w:spacing w:line="360" w:lineRule="auto"/>
        <w:ind w:left="426" w:hanging="426"/>
        <w:jc w:val="both"/>
        <w:rPr>
          <w:rFonts w:ascii="Tahoma" w:hAnsi="Tahoma" w:cs="Tahoma"/>
          <w:sz w:val="22"/>
          <w:szCs w:val="22"/>
          <w:lang w:val="es-MX" w:eastAsia="es-MX"/>
        </w:rPr>
      </w:pPr>
      <w:r w:rsidRPr="00951502">
        <w:rPr>
          <w:rFonts w:ascii="Tahoma" w:hAnsi="Tahoma" w:cs="Tahoma"/>
          <w:sz w:val="22"/>
          <w:szCs w:val="22"/>
          <w:lang w:val="es-MX" w:eastAsia="es-MX"/>
        </w:rPr>
        <w:t>Confeccionar y controlar los modelos estadísticos.</w:t>
      </w:r>
    </w:p>
    <w:p w:rsidR="00951502" w:rsidRPr="00951502" w:rsidRDefault="00951502" w:rsidP="006C3F19">
      <w:pPr>
        <w:numPr>
          <w:ilvl w:val="0"/>
          <w:numId w:val="90"/>
        </w:numPr>
        <w:tabs>
          <w:tab w:val="clear" w:pos="435"/>
        </w:tabs>
        <w:spacing w:line="360" w:lineRule="auto"/>
        <w:ind w:left="426" w:hanging="426"/>
        <w:jc w:val="both"/>
        <w:rPr>
          <w:rFonts w:ascii="Tahoma" w:hAnsi="Tahoma" w:cs="Tahoma"/>
          <w:sz w:val="22"/>
          <w:szCs w:val="22"/>
          <w:lang w:val="es-MX" w:eastAsia="es-MX"/>
        </w:rPr>
      </w:pPr>
      <w:r w:rsidRPr="00951502">
        <w:rPr>
          <w:rFonts w:ascii="Tahoma" w:hAnsi="Tahoma" w:cs="Tahoma"/>
          <w:sz w:val="22"/>
          <w:szCs w:val="22"/>
          <w:lang w:val="es-MX" w:eastAsia="es-MX"/>
        </w:rPr>
        <w:t xml:space="preserve">Realizar control, asesoramiento y supervisión a las unidades empresariales </w:t>
      </w:r>
      <w:r w:rsidR="00743EB0" w:rsidRPr="00951502">
        <w:rPr>
          <w:rFonts w:ascii="Tahoma" w:hAnsi="Tahoma" w:cs="Tahoma"/>
          <w:sz w:val="22"/>
          <w:szCs w:val="22"/>
          <w:lang w:val="es-MX" w:eastAsia="es-MX"/>
        </w:rPr>
        <w:t>de base</w:t>
      </w:r>
      <w:r w:rsidRPr="00951502">
        <w:rPr>
          <w:rFonts w:ascii="Tahoma" w:hAnsi="Tahoma" w:cs="Tahoma"/>
          <w:sz w:val="22"/>
          <w:szCs w:val="22"/>
          <w:lang w:val="es-MX" w:eastAsia="es-MX"/>
        </w:rPr>
        <w:t>.</w:t>
      </w:r>
    </w:p>
    <w:p w:rsidR="00951502" w:rsidRPr="00951502" w:rsidRDefault="00951502" w:rsidP="006C3F19">
      <w:pPr>
        <w:numPr>
          <w:ilvl w:val="0"/>
          <w:numId w:val="90"/>
        </w:numPr>
        <w:tabs>
          <w:tab w:val="clear" w:pos="435"/>
        </w:tabs>
        <w:spacing w:line="360" w:lineRule="auto"/>
        <w:ind w:left="426" w:hanging="426"/>
        <w:jc w:val="both"/>
        <w:rPr>
          <w:rFonts w:ascii="Tahoma" w:hAnsi="Tahoma" w:cs="Tahoma"/>
          <w:sz w:val="22"/>
          <w:szCs w:val="22"/>
          <w:lang w:val="es-MX" w:eastAsia="es-MX"/>
        </w:rPr>
      </w:pPr>
      <w:r w:rsidRPr="00951502">
        <w:rPr>
          <w:rFonts w:ascii="Tahoma" w:hAnsi="Tahoma" w:cs="Tahoma"/>
          <w:sz w:val="22"/>
          <w:szCs w:val="22"/>
          <w:lang w:val="es-MX" w:eastAsia="es-MX"/>
        </w:rPr>
        <w:t xml:space="preserve">Proponer la composición y organización de las comisiones de autocontrol </w:t>
      </w:r>
      <w:r w:rsidR="00743EB0" w:rsidRPr="00951502">
        <w:rPr>
          <w:rFonts w:ascii="Tahoma" w:hAnsi="Tahoma" w:cs="Tahoma"/>
          <w:sz w:val="22"/>
          <w:szCs w:val="22"/>
          <w:lang w:val="es-MX" w:eastAsia="es-MX"/>
        </w:rPr>
        <w:t>interno de</w:t>
      </w:r>
      <w:r w:rsidRPr="00951502">
        <w:rPr>
          <w:rFonts w:ascii="Tahoma" w:hAnsi="Tahoma" w:cs="Tahoma"/>
          <w:sz w:val="22"/>
          <w:szCs w:val="22"/>
          <w:lang w:val="es-MX" w:eastAsia="es-MX"/>
        </w:rPr>
        <w:t xml:space="preserve"> la empresa en estrecha coordinación con la organización sindical de </w:t>
      </w:r>
      <w:r w:rsidR="00743EB0" w:rsidRPr="00951502">
        <w:rPr>
          <w:rFonts w:ascii="Tahoma" w:hAnsi="Tahoma" w:cs="Tahoma"/>
          <w:sz w:val="22"/>
          <w:szCs w:val="22"/>
          <w:lang w:val="es-MX" w:eastAsia="es-MX"/>
        </w:rPr>
        <w:t>la empresa</w:t>
      </w:r>
      <w:r w:rsidRPr="00951502">
        <w:rPr>
          <w:rFonts w:ascii="Tahoma" w:hAnsi="Tahoma" w:cs="Tahoma"/>
          <w:sz w:val="22"/>
          <w:szCs w:val="22"/>
          <w:lang w:val="es-MX" w:eastAsia="es-MX"/>
        </w:rPr>
        <w:t>.</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La dirección del área contable-financiera recae en el director contable-financiero de </w:t>
      </w:r>
      <w:r w:rsidR="00743EB0" w:rsidRPr="00951502">
        <w:rPr>
          <w:rFonts w:ascii="Tahoma" w:hAnsi="Tahoma" w:cs="Tahoma"/>
          <w:sz w:val="22"/>
          <w:szCs w:val="22"/>
          <w:lang w:val="es-MX" w:eastAsia="es-MX"/>
        </w:rPr>
        <w:t>la empresa</w:t>
      </w:r>
      <w:r w:rsidRPr="00951502">
        <w:rPr>
          <w:rFonts w:ascii="Tahoma" w:hAnsi="Tahoma" w:cs="Tahoma"/>
          <w:sz w:val="22"/>
          <w:szCs w:val="22"/>
          <w:lang w:val="es-MX" w:eastAsia="es-MX"/>
        </w:rPr>
        <w:t>.</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Este director contable-financiero puede tener subordinado varios grupos de trabajo </w:t>
      </w:r>
      <w:r w:rsidR="00743EB0" w:rsidRPr="00951502">
        <w:rPr>
          <w:rFonts w:ascii="Tahoma" w:hAnsi="Tahoma" w:cs="Tahoma"/>
          <w:sz w:val="22"/>
          <w:szCs w:val="22"/>
          <w:lang w:val="es-MX" w:eastAsia="es-MX"/>
        </w:rPr>
        <w:t>o especialistas</w:t>
      </w:r>
      <w:r w:rsidRPr="00951502">
        <w:rPr>
          <w:rFonts w:ascii="Tahoma" w:hAnsi="Tahoma" w:cs="Tahoma"/>
          <w:sz w:val="22"/>
          <w:szCs w:val="22"/>
          <w:lang w:val="es-MX" w:eastAsia="es-MX"/>
        </w:rPr>
        <w:t xml:space="preserve"> de acuerdo a la estructura organizativa que se diseñe.</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El director contable-financiero exigirá el cumplimiento de las normas establecidas </w:t>
      </w:r>
      <w:r w:rsidR="00743EB0" w:rsidRPr="00951502">
        <w:rPr>
          <w:rFonts w:ascii="Tahoma" w:hAnsi="Tahoma" w:cs="Tahoma"/>
          <w:sz w:val="22"/>
          <w:szCs w:val="22"/>
          <w:lang w:val="es-MX" w:eastAsia="es-MX"/>
        </w:rPr>
        <w:t>para evitar</w:t>
      </w:r>
      <w:r w:rsidRPr="00951502">
        <w:rPr>
          <w:rFonts w:ascii="Tahoma" w:hAnsi="Tahoma" w:cs="Tahoma"/>
          <w:sz w:val="22"/>
          <w:szCs w:val="22"/>
          <w:lang w:val="es-MX" w:eastAsia="es-MX"/>
        </w:rPr>
        <w:t xml:space="preserve"> las irregularidades o fraudes, estableciendo entre otras, las siguientes medidas:</w:t>
      </w:r>
    </w:p>
    <w:p w:rsidR="00951502" w:rsidRPr="00951502" w:rsidRDefault="00951502" w:rsidP="006C3F19">
      <w:pPr>
        <w:numPr>
          <w:ilvl w:val="0"/>
          <w:numId w:val="91"/>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 xml:space="preserve">Las responsabilidades deben asignarse, de forma tal que ninguna persona </w:t>
      </w:r>
      <w:r w:rsidR="00743EB0" w:rsidRPr="00951502">
        <w:rPr>
          <w:rFonts w:ascii="Tahoma" w:hAnsi="Tahoma" w:cs="Tahoma"/>
          <w:sz w:val="22"/>
          <w:szCs w:val="22"/>
          <w:lang w:val="es-MX" w:eastAsia="es-MX"/>
        </w:rPr>
        <w:t>maneje una</w:t>
      </w:r>
      <w:r w:rsidRPr="00951502">
        <w:rPr>
          <w:rFonts w:ascii="Tahoma" w:hAnsi="Tahoma" w:cs="Tahoma"/>
          <w:sz w:val="22"/>
          <w:szCs w:val="22"/>
          <w:lang w:val="es-MX" w:eastAsia="es-MX"/>
        </w:rPr>
        <w:t xml:space="preserve"> transacción completa, de principio a fin.</w:t>
      </w:r>
    </w:p>
    <w:p w:rsidR="00951502" w:rsidRPr="00951502" w:rsidRDefault="00951502" w:rsidP="006C3F19">
      <w:pPr>
        <w:numPr>
          <w:ilvl w:val="0"/>
          <w:numId w:val="91"/>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Separación de la custodia de los activos, de los registros de éstos en la contabilidad.</w:t>
      </w:r>
    </w:p>
    <w:p w:rsidR="00951502" w:rsidRPr="00951502" w:rsidRDefault="00951502" w:rsidP="006C3F19">
      <w:pPr>
        <w:numPr>
          <w:ilvl w:val="0"/>
          <w:numId w:val="91"/>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 xml:space="preserve">Ninguna persona debe tener un control completo sobre el diseño del sistema, </w:t>
      </w:r>
      <w:r w:rsidR="00743EB0" w:rsidRPr="00951502">
        <w:rPr>
          <w:rFonts w:ascii="Tahoma" w:hAnsi="Tahoma" w:cs="Tahoma"/>
          <w:sz w:val="22"/>
          <w:szCs w:val="22"/>
          <w:lang w:val="es-MX" w:eastAsia="es-MX"/>
        </w:rPr>
        <w:t>la programación</w:t>
      </w:r>
      <w:r w:rsidRPr="00951502">
        <w:rPr>
          <w:rFonts w:ascii="Tahoma" w:hAnsi="Tahoma" w:cs="Tahoma"/>
          <w:sz w:val="22"/>
          <w:szCs w:val="22"/>
          <w:lang w:val="es-MX" w:eastAsia="es-MX"/>
        </w:rPr>
        <w:t xml:space="preserve"> y la operación de las computadoras.</w:t>
      </w:r>
    </w:p>
    <w:p w:rsidR="00951502" w:rsidRPr="00951502" w:rsidRDefault="00951502" w:rsidP="006C3F19">
      <w:pPr>
        <w:numPr>
          <w:ilvl w:val="0"/>
          <w:numId w:val="91"/>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 xml:space="preserve">Las personas encargadas de emitir y firmar los cheques, no deben ser las </w:t>
      </w:r>
      <w:r w:rsidR="00743EB0" w:rsidRPr="00951502">
        <w:rPr>
          <w:rFonts w:ascii="Tahoma" w:hAnsi="Tahoma" w:cs="Tahoma"/>
          <w:sz w:val="22"/>
          <w:szCs w:val="22"/>
          <w:lang w:val="es-MX" w:eastAsia="es-MX"/>
        </w:rPr>
        <w:t>mismas que</w:t>
      </w:r>
      <w:r w:rsidRPr="00951502">
        <w:rPr>
          <w:rFonts w:ascii="Tahoma" w:hAnsi="Tahoma" w:cs="Tahoma"/>
          <w:sz w:val="22"/>
          <w:szCs w:val="22"/>
          <w:lang w:val="es-MX" w:eastAsia="es-MX"/>
        </w:rPr>
        <w:t xml:space="preserve"> se encarguen de la conciliación del efectivo depositado en banco.</w:t>
      </w:r>
    </w:p>
    <w:p w:rsidR="00951502" w:rsidRPr="00951502" w:rsidRDefault="00951502" w:rsidP="006C3F19">
      <w:pPr>
        <w:numPr>
          <w:ilvl w:val="0"/>
          <w:numId w:val="91"/>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 xml:space="preserve">Cuando una de estas medidas no se puedan implementar por ser entidades </w:t>
      </w:r>
      <w:r w:rsidR="00743EB0" w:rsidRPr="00951502">
        <w:rPr>
          <w:rFonts w:ascii="Tahoma" w:hAnsi="Tahoma" w:cs="Tahoma"/>
          <w:sz w:val="22"/>
          <w:szCs w:val="22"/>
          <w:lang w:val="es-MX" w:eastAsia="es-MX"/>
        </w:rPr>
        <w:t>pequeñas o</w:t>
      </w:r>
      <w:r w:rsidRPr="00951502">
        <w:rPr>
          <w:rFonts w:ascii="Tahoma" w:hAnsi="Tahoma" w:cs="Tahoma"/>
          <w:sz w:val="22"/>
          <w:szCs w:val="22"/>
          <w:lang w:val="es-MX" w:eastAsia="es-MX"/>
        </w:rPr>
        <w:t xml:space="preserve"> por falta de personal, deberán diseñarse acciones sistemáticas de supervisión </w:t>
      </w:r>
      <w:r w:rsidR="00743EB0" w:rsidRPr="00951502">
        <w:rPr>
          <w:rFonts w:ascii="Tahoma" w:hAnsi="Tahoma" w:cs="Tahoma"/>
          <w:sz w:val="22"/>
          <w:szCs w:val="22"/>
          <w:lang w:val="es-MX" w:eastAsia="es-MX"/>
        </w:rPr>
        <w:t>y monitoreo</w:t>
      </w:r>
      <w:r w:rsidRPr="00951502">
        <w:rPr>
          <w:rFonts w:ascii="Tahoma" w:hAnsi="Tahoma" w:cs="Tahoma"/>
          <w:sz w:val="22"/>
          <w:szCs w:val="22"/>
          <w:lang w:val="es-MX" w:eastAsia="es-MX"/>
        </w:rPr>
        <w:t>.</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La empresa puede llevar la contabilidad totalmente en la oficina central </w:t>
      </w:r>
      <w:r w:rsidR="00743EB0" w:rsidRPr="00951502">
        <w:rPr>
          <w:rFonts w:ascii="Tahoma" w:hAnsi="Tahoma" w:cs="Tahoma"/>
          <w:sz w:val="22"/>
          <w:szCs w:val="22"/>
          <w:lang w:val="es-MX" w:eastAsia="es-MX"/>
        </w:rPr>
        <w:t>o descentralizarla</w:t>
      </w:r>
      <w:r w:rsidRPr="00951502">
        <w:rPr>
          <w:rFonts w:ascii="Tahoma" w:hAnsi="Tahoma" w:cs="Tahoma"/>
          <w:sz w:val="22"/>
          <w:szCs w:val="22"/>
          <w:lang w:val="es-MX" w:eastAsia="es-MX"/>
        </w:rPr>
        <w:t xml:space="preserve"> en las unidades empresariales de base la elaboración de parte de </w:t>
      </w:r>
      <w:r w:rsidR="00743EB0" w:rsidRPr="00951502">
        <w:rPr>
          <w:rFonts w:ascii="Tahoma" w:hAnsi="Tahoma" w:cs="Tahoma"/>
          <w:sz w:val="22"/>
          <w:szCs w:val="22"/>
          <w:lang w:val="es-MX" w:eastAsia="es-MX"/>
        </w:rPr>
        <w:t>la misma</w:t>
      </w:r>
      <w:r w:rsidRPr="00951502">
        <w:rPr>
          <w:rFonts w:ascii="Tahoma" w:hAnsi="Tahoma" w:cs="Tahoma"/>
          <w:sz w:val="22"/>
          <w:szCs w:val="22"/>
          <w:lang w:val="es-MX" w:eastAsia="es-MX"/>
        </w:rPr>
        <w:t xml:space="preserve">. Es aconsejable para las empresas grandes y medianas descentralizarla. No </w:t>
      </w:r>
      <w:r w:rsidR="00743EB0" w:rsidRPr="00951502">
        <w:rPr>
          <w:rFonts w:ascii="Tahoma" w:hAnsi="Tahoma" w:cs="Tahoma"/>
          <w:sz w:val="22"/>
          <w:szCs w:val="22"/>
          <w:lang w:val="es-MX" w:eastAsia="es-MX"/>
        </w:rPr>
        <w:t>es obligatorio</w:t>
      </w:r>
      <w:r w:rsidRPr="00951502">
        <w:rPr>
          <w:rFonts w:ascii="Tahoma" w:hAnsi="Tahoma" w:cs="Tahoma"/>
          <w:sz w:val="22"/>
          <w:szCs w:val="22"/>
          <w:lang w:val="es-MX" w:eastAsia="es-MX"/>
        </w:rPr>
        <w:t xml:space="preserve"> adoptar este modo de actuación, cada empresa decide la forma de operar </w:t>
      </w:r>
      <w:r w:rsidR="00743EB0" w:rsidRPr="00951502">
        <w:rPr>
          <w:rFonts w:ascii="Tahoma" w:hAnsi="Tahoma" w:cs="Tahoma"/>
          <w:sz w:val="22"/>
          <w:szCs w:val="22"/>
          <w:lang w:val="es-MX" w:eastAsia="es-MX"/>
        </w:rPr>
        <w:t>de acuerdo</w:t>
      </w:r>
      <w:r w:rsidRPr="00951502">
        <w:rPr>
          <w:rFonts w:ascii="Tahoma" w:hAnsi="Tahoma" w:cs="Tahoma"/>
          <w:sz w:val="22"/>
          <w:szCs w:val="22"/>
          <w:lang w:val="es-MX" w:eastAsia="es-MX"/>
        </w:rPr>
        <w:t xml:space="preserve"> a las condiciones reales que posee.</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Aunque la contabilidad esté descentralizada, el director contable-financiero es </w:t>
      </w:r>
      <w:r w:rsidR="00743EB0" w:rsidRPr="00951502">
        <w:rPr>
          <w:rFonts w:ascii="Tahoma" w:hAnsi="Tahoma" w:cs="Tahoma"/>
          <w:sz w:val="22"/>
          <w:szCs w:val="22"/>
          <w:lang w:val="es-MX" w:eastAsia="es-MX"/>
        </w:rPr>
        <w:t>el responsable</w:t>
      </w:r>
      <w:r w:rsidRPr="00951502">
        <w:rPr>
          <w:rFonts w:ascii="Tahoma" w:hAnsi="Tahoma" w:cs="Tahoma"/>
          <w:sz w:val="22"/>
          <w:szCs w:val="22"/>
          <w:lang w:val="es-MX" w:eastAsia="es-MX"/>
        </w:rPr>
        <w:t xml:space="preserve"> de la confiabilidad, calidad y oportunidad, del registro de todas </w:t>
      </w:r>
      <w:r w:rsidR="00743EB0" w:rsidRPr="00951502">
        <w:rPr>
          <w:rFonts w:ascii="Tahoma" w:hAnsi="Tahoma" w:cs="Tahoma"/>
          <w:sz w:val="22"/>
          <w:szCs w:val="22"/>
          <w:lang w:val="es-MX" w:eastAsia="es-MX"/>
        </w:rPr>
        <w:t>las operaciones</w:t>
      </w:r>
      <w:r w:rsidRPr="00951502">
        <w:rPr>
          <w:rFonts w:ascii="Tahoma" w:hAnsi="Tahoma" w:cs="Tahoma"/>
          <w:sz w:val="22"/>
          <w:szCs w:val="22"/>
          <w:lang w:val="es-MX" w:eastAsia="es-MX"/>
        </w:rPr>
        <w:t xml:space="preserve"> contables financieras de la empresa.</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lastRenderedPageBreak/>
        <w:t xml:space="preserve">La contabilidad se lleva sólo en la oficina central de la empresa, cuando el </w:t>
      </w:r>
      <w:r w:rsidR="00743EB0" w:rsidRPr="00951502">
        <w:rPr>
          <w:rFonts w:ascii="Tahoma" w:hAnsi="Tahoma" w:cs="Tahoma"/>
          <w:sz w:val="22"/>
          <w:szCs w:val="22"/>
          <w:lang w:val="es-MX" w:eastAsia="es-MX"/>
        </w:rPr>
        <w:t>registro, control</w:t>
      </w:r>
      <w:r w:rsidRPr="00951502">
        <w:rPr>
          <w:rFonts w:ascii="Tahoma" w:hAnsi="Tahoma" w:cs="Tahoma"/>
          <w:sz w:val="22"/>
          <w:szCs w:val="22"/>
          <w:lang w:val="es-MX" w:eastAsia="es-MX"/>
        </w:rPr>
        <w:t xml:space="preserve"> y análisis de los hechos económicos se ejecutan centralmente en el área </w:t>
      </w:r>
      <w:r w:rsidR="00743EB0" w:rsidRPr="00951502">
        <w:rPr>
          <w:rFonts w:ascii="Tahoma" w:hAnsi="Tahoma" w:cs="Tahoma"/>
          <w:sz w:val="22"/>
          <w:szCs w:val="22"/>
          <w:lang w:val="es-MX" w:eastAsia="es-MX"/>
        </w:rPr>
        <w:t>de contabilidad</w:t>
      </w:r>
      <w:r w:rsidRPr="00951502">
        <w:rPr>
          <w:rFonts w:ascii="Tahoma" w:hAnsi="Tahoma" w:cs="Tahoma"/>
          <w:sz w:val="22"/>
          <w:szCs w:val="22"/>
          <w:lang w:val="es-MX" w:eastAsia="es-MX"/>
        </w:rPr>
        <w:t xml:space="preserve"> y finanzas de la empresa, a partir de la información primaria que reciba delas distintas unidades empresariales de base; así como de las restantes áreas </w:t>
      </w:r>
      <w:r w:rsidR="00743EB0" w:rsidRPr="00951502">
        <w:rPr>
          <w:rFonts w:ascii="Tahoma" w:hAnsi="Tahoma" w:cs="Tahoma"/>
          <w:sz w:val="22"/>
          <w:szCs w:val="22"/>
          <w:lang w:val="es-MX" w:eastAsia="es-MX"/>
        </w:rPr>
        <w:t>de regulación</w:t>
      </w:r>
      <w:r w:rsidRPr="00951502">
        <w:rPr>
          <w:rFonts w:ascii="Tahoma" w:hAnsi="Tahoma" w:cs="Tahoma"/>
          <w:sz w:val="22"/>
          <w:szCs w:val="22"/>
          <w:lang w:val="es-MX" w:eastAsia="es-MX"/>
        </w:rPr>
        <w:t xml:space="preserve"> y control que conforman la estructura organizativa de la empresa.</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Cuando la contabilidad se descentraliza en las unidades empresariales de base, </w:t>
      </w:r>
      <w:r w:rsidR="00743EB0" w:rsidRPr="00951502">
        <w:rPr>
          <w:rFonts w:ascii="Tahoma" w:hAnsi="Tahoma" w:cs="Tahoma"/>
          <w:sz w:val="22"/>
          <w:szCs w:val="22"/>
          <w:lang w:val="es-MX" w:eastAsia="es-MX"/>
        </w:rPr>
        <w:t>éstas poseen</w:t>
      </w:r>
      <w:r w:rsidRPr="00951502">
        <w:rPr>
          <w:rFonts w:ascii="Tahoma" w:hAnsi="Tahoma" w:cs="Tahoma"/>
          <w:sz w:val="22"/>
          <w:szCs w:val="22"/>
          <w:lang w:val="es-MX" w:eastAsia="es-MX"/>
        </w:rPr>
        <w:t xml:space="preserve"> un grupo de trabajo contable que le permite, a ese nivel, registrar, procesar </w:t>
      </w:r>
      <w:r w:rsidR="00743EB0" w:rsidRPr="00951502">
        <w:rPr>
          <w:rFonts w:ascii="Tahoma" w:hAnsi="Tahoma" w:cs="Tahoma"/>
          <w:sz w:val="22"/>
          <w:szCs w:val="22"/>
          <w:lang w:val="es-MX" w:eastAsia="es-MX"/>
        </w:rPr>
        <w:t>y analizar</w:t>
      </w:r>
      <w:r w:rsidRPr="00951502">
        <w:rPr>
          <w:rFonts w:ascii="Tahoma" w:hAnsi="Tahoma" w:cs="Tahoma"/>
          <w:sz w:val="22"/>
          <w:szCs w:val="22"/>
          <w:lang w:val="es-MX" w:eastAsia="es-MX"/>
        </w:rPr>
        <w:t xml:space="preserve"> contablemente los hechos económicos de la actividad que realice, emitiendo </w:t>
      </w:r>
      <w:r w:rsidR="00743EB0" w:rsidRPr="00951502">
        <w:rPr>
          <w:rFonts w:ascii="Tahoma" w:hAnsi="Tahoma" w:cs="Tahoma"/>
          <w:sz w:val="22"/>
          <w:szCs w:val="22"/>
          <w:lang w:val="es-MX" w:eastAsia="es-MX"/>
        </w:rPr>
        <w:t>un balance</w:t>
      </w:r>
      <w:r w:rsidRPr="00951502">
        <w:rPr>
          <w:rFonts w:ascii="Tahoma" w:hAnsi="Tahoma" w:cs="Tahoma"/>
          <w:sz w:val="22"/>
          <w:szCs w:val="22"/>
          <w:lang w:val="es-MX" w:eastAsia="es-MX"/>
        </w:rPr>
        <w:t xml:space="preserve"> de comprobación de saldos de sus operaciones, el cual es enviado al área </w:t>
      </w:r>
      <w:r w:rsidR="00743EB0" w:rsidRPr="00951502">
        <w:rPr>
          <w:rFonts w:ascii="Tahoma" w:hAnsi="Tahoma" w:cs="Tahoma"/>
          <w:sz w:val="22"/>
          <w:szCs w:val="22"/>
          <w:lang w:val="es-MX" w:eastAsia="es-MX"/>
        </w:rPr>
        <w:t>de contabilidad</w:t>
      </w:r>
      <w:r w:rsidRPr="00951502">
        <w:rPr>
          <w:rFonts w:ascii="Tahoma" w:hAnsi="Tahoma" w:cs="Tahoma"/>
          <w:sz w:val="22"/>
          <w:szCs w:val="22"/>
          <w:lang w:val="es-MX" w:eastAsia="es-MX"/>
        </w:rPr>
        <w:t xml:space="preserve"> y finanzas de la empresa para su integración, para que la misma emita </w:t>
      </w:r>
      <w:r w:rsidR="00743EB0" w:rsidRPr="00951502">
        <w:rPr>
          <w:rFonts w:ascii="Tahoma" w:hAnsi="Tahoma" w:cs="Tahoma"/>
          <w:sz w:val="22"/>
          <w:szCs w:val="22"/>
          <w:lang w:val="es-MX" w:eastAsia="es-MX"/>
        </w:rPr>
        <w:t>los estados</w:t>
      </w:r>
      <w:r w:rsidRPr="00951502">
        <w:rPr>
          <w:rFonts w:ascii="Tahoma" w:hAnsi="Tahoma" w:cs="Tahoma"/>
          <w:sz w:val="22"/>
          <w:szCs w:val="22"/>
          <w:lang w:val="es-MX" w:eastAsia="es-MX"/>
        </w:rPr>
        <w:t xml:space="preserve"> financieros correspondientes.</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Las empresas que aplican el Sistema de Dirección y Gestión deberán </w:t>
      </w:r>
      <w:r w:rsidR="00743EB0" w:rsidRPr="00951502">
        <w:rPr>
          <w:rFonts w:ascii="Tahoma" w:hAnsi="Tahoma" w:cs="Tahoma"/>
          <w:sz w:val="22"/>
          <w:szCs w:val="22"/>
          <w:lang w:val="es-MX" w:eastAsia="es-MX"/>
        </w:rPr>
        <w:t>con carácter</w:t>
      </w:r>
      <w:r w:rsidRPr="00951502">
        <w:rPr>
          <w:rFonts w:ascii="Tahoma" w:hAnsi="Tahoma" w:cs="Tahoma"/>
          <w:sz w:val="22"/>
          <w:szCs w:val="22"/>
          <w:lang w:val="es-MX" w:eastAsia="es-MX"/>
        </w:rPr>
        <w:t xml:space="preserve"> obligatorio elaborar los estados financieros siguientes:</w:t>
      </w:r>
    </w:p>
    <w:p w:rsidR="00951502" w:rsidRPr="00951502" w:rsidRDefault="00951502" w:rsidP="006C3F19">
      <w:pPr>
        <w:numPr>
          <w:ilvl w:val="0"/>
          <w:numId w:val="92"/>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Estado de situación.</w:t>
      </w:r>
    </w:p>
    <w:p w:rsidR="00951502" w:rsidRPr="00951502" w:rsidRDefault="00951502" w:rsidP="006C3F19">
      <w:pPr>
        <w:numPr>
          <w:ilvl w:val="0"/>
          <w:numId w:val="92"/>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Estado de resultado.</w:t>
      </w:r>
    </w:p>
    <w:p w:rsidR="00951502" w:rsidRPr="00951502" w:rsidRDefault="00951502" w:rsidP="006C3F19">
      <w:pPr>
        <w:numPr>
          <w:ilvl w:val="0"/>
          <w:numId w:val="92"/>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Estado de costo de producción o de mercancías vendidas.</w:t>
      </w:r>
    </w:p>
    <w:p w:rsidR="00951502" w:rsidRPr="00951502" w:rsidRDefault="00951502" w:rsidP="006C3F19">
      <w:pPr>
        <w:numPr>
          <w:ilvl w:val="0"/>
          <w:numId w:val="92"/>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Estado del movimiento de la inversión estatal.</w:t>
      </w:r>
    </w:p>
    <w:p w:rsidR="00951502" w:rsidRPr="00951502" w:rsidRDefault="00951502" w:rsidP="006C3F19">
      <w:pPr>
        <w:numPr>
          <w:ilvl w:val="0"/>
          <w:numId w:val="92"/>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Estado de origen y aplicación de fondos.</w:t>
      </w:r>
    </w:p>
    <w:p w:rsidR="00951502" w:rsidRPr="00951502" w:rsidRDefault="00951502" w:rsidP="006C3F19">
      <w:pPr>
        <w:numPr>
          <w:ilvl w:val="0"/>
          <w:numId w:val="92"/>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Estado de flujo de efectivo.</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La empresa deberá entregar a su instancia superior, los </w:t>
      </w:r>
      <w:r w:rsidR="00743EB0" w:rsidRPr="00951502">
        <w:rPr>
          <w:rFonts w:ascii="Tahoma" w:hAnsi="Tahoma" w:cs="Tahoma"/>
          <w:sz w:val="22"/>
          <w:szCs w:val="22"/>
          <w:lang w:val="es-MX" w:eastAsia="es-MX"/>
        </w:rPr>
        <w:t>estados financieros</w:t>
      </w:r>
      <w:r w:rsidRPr="00951502">
        <w:rPr>
          <w:rFonts w:ascii="Tahoma" w:hAnsi="Tahoma" w:cs="Tahoma"/>
          <w:sz w:val="22"/>
          <w:szCs w:val="22"/>
          <w:lang w:val="es-MX" w:eastAsia="es-MX"/>
        </w:rPr>
        <w:t xml:space="preserve"> al mes vencido, así como al cierre del año, de acuerdo con la </w:t>
      </w:r>
      <w:r w:rsidR="00743EB0" w:rsidRPr="00951502">
        <w:rPr>
          <w:rFonts w:ascii="Tahoma" w:hAnsi="Tahoma" w:cs="Tahoma"/>
          <w:sz w:val="22"/>
          <w:szCs w:val="22"/>
          <w:lang w:val="es-MX" w:eastAsia="es-MX"/>
        </w:rPr>
        <w:t>fecha establecida</w:t>
      </w:r>
      <w:r w:rsidRPr="00951502">
        <w:rPr>
          <w:rFonts w:ascii="Tahoma" w:hAnsi="Tahoma" w:cs="Tahoma"/>
          <w:sz w:val="22"/>
          <w:szCs w:val="22"/>
          <w:lang w:val="es-MX" w:eastAsia="es-MX"/>
        </w:rPr>
        <w:t xml:space="preserve"> por la legislación vigente.</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El área contable financiera participa, de conjunto con el director </w:t>
      </w:r>
      <w:r w:rsidR="00743EB0" w:rsidRPr="00951502">
        <w:rPr>
          <w:rFonts w:ascii="Tahoma" w:hAnsi="Tahoma" w:cs="Tahoma"/>
          <w:sz w:val="22"/>
          <w:szCs w:val="22"/>
          <w:lang w:val="es-MX" w:eastAsia="es-MX"/>
        </w:rPr>
        <w:t>general de</w:t>
      </w:r>
      <w:r w:rsidRPr="00951502">
        <w:rPr>
          <w:rFonts w:ascii="Tahoma" w:hAnsi="Tahoma" w:cs="Tahoma"/>
          <w:sz w:val="22"/>
          <w:szCs w:val="22"/>
          <w:lang w:val="es-MX" w:eastAsia="es-MX"/>
        </w:rPr>
        <w:t xml:space="preserve"> la empresa, en la creación de la comisión para realizar autocontroles al resto de </w:t>
      </w:r>
      <w:r w:rsidR="00743EB0" w:rsidRPr="00951502">
        <w:rPr>
          <w:rFonts w:ascii="Tahoma" w:hAnsi="Tahoma" w:cs="Tahoma"/>
          <w:sz w:val="22"/>
          <w:szCs w:val="22"/>
          <w:lang w:val="es-MX" w:eastAsia="es-MX"/>
        </w:rPr>
        <w:t>las áreas</w:t>
      </w:r>
      <w:r w:rsidRPr="00951502">
        <w:rPr>
          <w:rFonts w:ascii="Tahoma" w:hAnsi="Tahoma" w:cs="Tahoma"/>
          <w:sz w:val="22"/>
          <w:szCs w:val="22"/>
          <w:lang w:val="es-MX" w:eastAsia="es-MX"/>
        </w:rPr>
        <w:t xml:space="preserve"> de regulación y control de la empresa y sus unidades empresariales de base.</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Las empresas elaborarán un manual de la contabilidad, acorde a </w:t>
      </w:r>
      <w:r w:rsidR="00743EB0" w:rsidRPr="00951502">
        <w:rPr>
          <w:rFonts w:ascii="Tahoma" w:hAnsi="Tahoma" w:cs="Tahoma"/>
          <w:sz w:val="22"/>
          <w:szCs w:val="22"/>
          <w:lang w:val="es-MX" w:eastAsia="es-MX"/>
        </w:rPr>
        <w:t>la legislación</w:t>
      </w:r>
      <w:r w:rsidRPr="00951502">
        <w:rPr>
          <w:rFonts w:ascii="Tahoma" w:hAnsi="Tahoma" w:cs="Tahoma"/>
          <w:sz w:val="22"/>
          <w:szCs w:val="22"/>
          <w:lang w:val="es-MX" w:eastAsia="es-MX"/>
        </w:rPr>
        <w:t xml:space="preserve"> vigente, el cual deberá ponerse en vigor por resolución del director general dela empresa.</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Entre los aspectos a tener en cuenta en el manual de la contabilidad se encuentran </w:t>
      </w:r>
      <w:r w:rsidR="00743EB0" w:rsidRPr="00951502">
        <w:rPr>
          <w:rFonts w:ascii="Tahoma" w:hAnsi="Tahoma" w:cs="Tahoma"/>
          <w:sz w:val="22"/>
          <w:szCs w:val="22"/>
          <w:lang w:val="es-MX" w:eastAsia="es-MX"/>
        </w:rPr>
        <w:t>los siguientes</w:t>
      </w:r>
      <w:r w:rsidRPr="00951502">
        <w:rPr>
          <w:rFonts w:ascii="Tahoma" w:hAnsi="Tahoma" w:cs="Tahoma"/>
          <w:sz w:val="22"/>
          <w:szCs w:val="22"/>
          <w:lang w:val="es-MX" w:eastAsia="es-MX"/>
        </w:rPr>
        <w:t>:</w:t>
      </w:r>
    </w:p>
    <w:p w:rsidR="00951502" w:rsidRPr="00951502" w:rsidRDefault="00951502" w:rsidP="006C3F19">
      <w:pPr>
        <w:numPr>
          <w:ilvl w:val="0"/>
          <w:numId w:val="93"/>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Organización del registro contable, subdivisiones para su registro.</w:t>
      </w:r>
    </w:p>
    <w:p w:rsidR="00951502" w:rsidRPr="00951502" w:rsidRDefault="00951502" w:rsidP="006C3F19">
      <w:pPr>
        <w:numPr>
          <w:ilvl w:val="0"/>
          <w:numId w:val="93"/>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 xml:space="preserve">Principales características de explotación del sistema contable-financiero, </w:t>
      </w:r>
      <w:r w:rsidR="00743EB0" w:rsidRPr="00951502">
        <w:rPr>
          <w:rFonts w:ascii="Tahoma" w:hAnsi="Tahoma" w:cs="Tahoma"/>
          <w:sz w:val="22"/>
          <w:szCs w:val="22"/>
          <w:lang w:val="es-MX" w:eastAsia="es-MX"/>
        </w:rPr>
        <w:t>soportado sobre</w:t>
      </w:r>
      <w:r w:rsidRPr="00951502">
        <w:rPr>
          <w:rFonts w:ascii="Tahoma" w:hAnsi="Tahoma" w:cs="Tahoma"/>
          <w:sz w:val="22"/>
          <w:szCs w:val="22"/>
          <w:lang w:val="es-MX" w:eastAsia="es-MX"/>
        </w:rPr>
        <w:t xml:space="preserve"> tecnología de la información, si procede.</w:t>
      </w:r>
    </w:p>
    <w:p w:rsidR="00951502" w:rsidRPr="00951502" w:rsidRDefault="00951502" w:rsidP="006C3F19">
      <w:pPr>
        <w:numPr>
          <w:ilvl w:val="0"/>
          <w:numId w:val="93"/>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 xml:space="preserve">Detalle del sistema utilizado para el procesamiento del registro contable y de </w:t>
      </w:r>
      <w:r w:rsidR="00743EB0" w:rsidRPr="00951502">
        <w:rPr>
          <w:rFonts w:ascii="Tahoma" w:hAnsi="Tahoma" w:cs="Tahoma"/>
          <w:sz w:val="22"/>
          <w:szCs w:val="22"/>
          <w:lang w:val="es-MX" w:eastAsia="es-MX"/>
        </w:rPr>
        <w:t>la emisión</w:t>
      </w:r>
      <w:r w:rsidRPr="00951502">
        <w:rPr>
          <w:rFonts w:ascii="Tahoma" w:hAnsi="Tahoma" w:cs="Tahoma"/>
          <w:sz w:val="22"/>
          <w:szCs w:val="22"/>
          <w:lang w:val="es-MX" w:eastAsia="es-MX"/>
        </w:rPr>
        <w:t xml:space="preserve"> de las informaciones derivadas del mismo.</w:t>
      </w:r>
    </w:p>
    <w:p w:rsidR="00951502" w:rsidRPr="00951502" w:rsidRDefault="00951502" w:rsidP="006C3F19">
      <w:pPr>
        <w:numPr>
          <w:ilvl w:val="0"/>
          <w:numId w:val="93"/>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lastRenderedPageBreak/>
        <w:t xml:space="preserve">El nomenclador de cuentas, que precise las cuentas, subcuentas y análisis, tanto </w:t>
      </w:r>
      <w:r w:rsidR="00743EB0" w:rsidRPr="00951502">
        <w:rPr>
          <w:rFonts w:ascii="Tahoma" w:hAnsi="Tahoma" w:cs="Tahoma"/>
          <w:sz w:val="22"/>
          <w:szCs w:val="22"/>
          <w:lang w:val="es-MX" w:eastAsia="es-MX"/>
        </w:rPr>
        <w:t>de uso</w:t>
      </w:r>
      <w:r w:rsidRPr="00951502">
        <w:rPr>
          <w:rFonts w:ascii="Tahoma" w:hAnsi="Tahoma" w:cs="Tahoma"/>
          <w:sz w:val="22"/>
          <w:szCs w:val="22"/>
          <w:lang w:val="es-MX" w:eastAsia="es-MX"/>
        </w:rPr>
        <w:t xml:space="preserve"> general como específico.</w:t>
      </w:r>
    </w:p>
    <w:p w:rsidR="00951502" w:rsidRPr="00951502" w:rsidRDefault="00951502" w:rsidP="006C3F19">
      <w:pPr>
        <w:numPr>
          <w:ilvl w:val="0"/>
          <w:numId w:val="93"/>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Definición del contenido y uso de las cuentas, subcuentas y análisis.</w:t>
      </w:r>
    </w:p>
    <w:p w:rsidR="00951502" w:rsidRPr="00951502" w:rsidRDefault="00951502" w:rsidP="006C3F19">
      <w:pPr>
        <w:numPr>
          <w:ilvl w:val="0"/>
          <w:numId w:val="93"/>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Diseño de los estados financieros de la entidad.</w:t>
      </w:r>
    </w:p>
    <w:p w:rsidR="00951502" w:rsidRPr="00951502" w:rsidRDefault="00951502" w:rsidP="006C3F19">
      <w:pPr>
        <w:numPr>
          <w:ilvl w:val="0"/>
          <w:numId w:val="93"/>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 xml:space="preserve">Procedimientos a aplicar en cada subsistema contable, basados en las </w:t>
      </w:r>
      <w:r w:rsidR="00743EB0" w:rsidRPr="00951502">
        <w:rPr>
          <w:rFonts w:ascii="Tahoma" w:hAnsi="Tahoma" w:cs="Tahoma"/>
          <w:sz w:val="22"/>
          <w:szCs w:val="22"/>
          <w:lang w:val="es-MX" w:eastAsia="es-MX"/>
        </w:rPr>
        <w:t>regulaciones emitidas</w:t>
      </w:r>
      <w:r w:rsidRPr="00951502">
        <w:rPr>
          <w:rFonts w:ascii="Tahoma" w:hAnsi="Tahoma" w:cs="Tahoma"/>
          <w:sz w:val="22"/>
          <w:szCs w:val="22"/>
          <w:lang w:val="es-MX" w:eastAsia="es-MX"/>
        </w:rPr>
        <w:t xml:space="preserve"> por los Órganos Estatales.</w:t>
      </w:r>
    </w:p>
    <w:p w:rsidR="00951502" w:rsidRPr="00951502" w:rsidRDefault="00951502" w:rsidP="006C3F19">
      <w:pPr>
        <w:numPr>
          <w:ilvl w:val="0"/>
          <w:numId w:val="93"/>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 xml:space="preserve">Diseño del conjunto de modelos y documentos que se necesitan utilizar en la </w:t>
      </w:r>
      <w:r w:rsidR="00743EB0" w:rsidRPr="00951502">
        <w:rPr>
          <w:rFonts w:ascii="Tahoma" w:hAnsi="Tahoma" w:cs="Tahoma"/>
          <w:sz w:val="22"/>
          <w:szCs w:val="22"/>
          <w:lang w:val="es-MX" w:eastAsia="es-MX"/>
        </w:rPr>
        <w:t>empresa y</w:t>
      </w:r>
      <w:r w:rsidRPr="00951502">
        <w:rPr>
          <w:rFonts w:ascii="Tahoma" w:hAnsi="Tahoma" w:cs="Tahoma"/>
          <w:sz w:val="22"/>
          <w:szCs w:val="22"/>
          <w:lang w:val="es-MX" w:eastAsia="es-MX"/>
        </w:rPr>
        <w:t xml:space="preserve"> las instrucciones para su confección.</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La empresa tendrá en cuenta, en el momento de diseñar el formato delos modelos y documentos los datos obligatorios establecidos en el sistema de </w:t>
      </w:r>
      <w:r w:rsidR="00743EB0" w:rsidRPr="00951502">
        <w:rPr>
          <w:rFonts w:ascii="Tahoma" w:hAnsi="Tahoma" w:cs="Tahoma"/>
          <w:sz w:val="22"/>
          <w:szCs w:val="22"/>
          <w:lang w:val="es-MX" w:eastAsia="es-MX"/>
        </w:rPr>
        <w:t>control interno</w:t>
      </w:r>
      <w:r w:rsidRPr="00951502">
        <w:rPr>
          <w:rFonts w:ascii="Tahoma" w:hAnsi="Tahoma" w:cs="Tahoma"/>
          <w:sz w:val="22"/>
          <w:szCs w:val="22"/>
          <w:lang w:val="es-MX" w:eastAsia="es-MX"/>
        </w:rPr>
        <w:t xml:space="preserve"> de la empresa.</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Los modelos y documentos, deben cumplimentarse, con independencia del modo </w:t>
      </w:r>
      <w:r w:rsidR="00743EB0" w:rsidRPr="00951502">
        <w:rPr>
          <w:rFonts w:ascii="Tahoma" w:hAnsi="Tahoma" w:cs="Tahoma"/>
          <w:sz w:val="22"/>
          <w:szCs w:val="22"/>
          <w:lang w:val="es-MX" w:eastAsia="es-MX"/>
        </w:rPr>
        <w:t>de procesamiento</w:t>
      </w:r>
      <w:r w:rsidRPr="00951502">
        <w:rPr>
          <w:rFonts w:ascii="Tahoma" w:hAnsi="Tahoma" w:cs="Tahoma"/>
          <w:sz w:val="22"/>
          <w:szCs w:val="22"/>
          <w:lang w:val="es-MX" w:eastAsia="es-MX"/>
        </w:rPr>
        <w:t xml:space="preserve">, bien sea manual o con sistemas soportados sobre tecnologías de </w:t>
      </w:r>
      <w:r w:rsidR="00743EB0" w:rsidRPr="00951502">
        <w:rPr>
          <w:rFonts w:ascii="Tahoma" w:hAnsi="Tahoma" w:cs="Tahoma"/>
          <w:sz w:val="22"/>
          <w:szCs w:val="22"/>
          <w:lang w:val="es-MX" w:eastAsia="es-MX"/>
        </w:rPr>
        <w:t>la información</w:t>
      </w:r>
      <w:r w:rsidRPr="00951502">
        <w:rPr>
          <w:rFonts w:ascii="Tahoma" w:hAnsi="Tahoma" w:cs="Tahoma"/>
          <w:sz w:val="22"/>
          <w:szCs w:val="22"/>
          <w:lang w:val="es-MX" w:eastAsia="es-MX"/>
        </w:rPr>
        <w:t>.</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Las empresas que por sus características lo decidan, su </w:t>
      </w:r>
      <w:r w:rsidR="00743EB0" w:rsidRPr="00951502">
        <w:rPr>
          <w:rFonts w:ascii="Tahoma" w:hAnsi="Tahoma" w:cs="Tahoma"/>
          <w:sz w:val="22"/>
          <w:szCs w:val="22"/>
          <w:lang w:val="es-MX" w:eastAsia="es-MX"/>
        </w:rPr>
        <w:t>contabilidad podrá</w:t>
      </w:r>
      <w:r w:rsidRPr="00951502">
        <w:rPr>
          <w:rFonts w:ascii="Tahoma" w:hAnsi="Tahoma" w:cs="Tahoma"/>
          <w:sz w:val="22"/>
          <w:szCs w:val="22"/>
          <w:lang w:val="es-MX" w:eastAsia="es-MX"/>
        </w:rPr>
        <w:t xml:space="preserve"> ser llevada por tercero, dígase por otra empresa o entidad autorizada a </w:t>
      </w:r>
      <w:r w:rsidR="00743EB0" w:rsidRPr="00951502">
        <w:rPr>
          <w:rFonts w:ascii="Tahoma" w:hAnsi="Tahoma" w:cs="Tahoma"/>
          <w:sz w:val="22"/>
          <w:szCs w:val="22"/>
          <w:lang w:val="es-MX" w:eastAsia="es-MX"/>
        </w:rPr>
        <w:t>brindar estos</w:t>
      </w:r>
      <w:r w:rsidRPr="00951502">
        <w:rPr>
          <w:rFonts w:ascii="Tahoma" w:hAnsi="Tahoma" w:cs="Tahoma"/>
          <w:sz w:val="22"/>
          <w:szCs w:val="22"/>
          <w:lang w:val="es-MX" w:eastAsia="es-MX"/>
        </w:rPr>
        <w:t xml:space="preserve"> servicios, sin que ello exima al director general de la empresa de la </w:t>
      </w:r>
      <w:r w:rsidR="00743EB0" w:rsidRPr="00951502">
        <w:rPr>
          <w:rFonts w:ascii="Tahoma" w:hAnsi="Tahoma" w:cs="Tahoma"/>
          <w:sz w:val="22"/>
          <w:szCs w:val="22"/>
          <w:lang w:val="es-MX" w:eastAsia="es-MX"/>
        </w:rPr>
        <w:t>atención, exigencia</w:t>
      </w:r>
      <w:r w:rsidRPr="00951502">
        <w:rPr>
          <w:rFonts w:ascii="Tahoma" w:hAnsi="Tahoma" w:cs="Tahoma"/>
          <w:sz w:val="22"/>
          <w:szCs w:val="22"/>
          <w:lang w:val="es-MX" w:eastAsia="es-MX"/>
        </w:rPr>
        <w:t>, análisis y responsabilidad de la situación contable financiera de la misma.</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El director general de la empresa u organización superior de </w:t>
      </w:r>
      <w:r w:rsidR="00743EB0" w:rsidRPr="00951502">
        <w:rPr>
          <w:rFonts w:ascii="Tahoma" w:hAnsi="Tahoma" w:cs="Tahoma"/>
          <w:sz w:val="22"/>
          <w:szCs w:val="22"/>
          <w:lang w:val="es-MX" w:eastAsia="es-MX"/>
        </w:rPr>
        <w:t>dirección, garantizará</w:t>
      </w:r>
      <w:r w:rsidRPr="00951502">
        <w:rPr>
          <w:rFonts w:ascii="Tahoma" w:hAnsi="Tahoma" w:cs="Tahoma"/>
          <w:sz w:val="22"/>
          <w:szCs w:val="22"/>
          <w:lang w:val="es-MX" w:eastAsia="es-MX"/>
        </w:rPr>
        <w:t xml:space="preserve"> la implantación de un sistema de control interno adecuado, que </w:t>
      </w:r>
      <w:r w:rsidR="00743EB0" w:rsidRPr="00951502">
        <w:rPr>
          <w:rFonts w:ascii="Tahoma" w:hAnsi="Tahoma" w:cs="Tahoma"/>
          <w:sz w:val="22"/>
          <w:szCs w:val="22"/>
          <w:lang w:val="es-MX" w:eastAsia="es-MX"/>
        </w:rPr>
        <w:t>permita evitar</w:t>
      </w:r>
      <w:r w:rsidRPr="00951502">
        <w:rPr>
          <w:rFonts w:ascii="Tahoma" w:hAnsi="Tahoma" w:cs="Tahoma"/>
          <w:sz w:val="22"/>
          <w:szCs w:val="22"/>
          <w:lang w:val="es-MX" w:eastAsia="es-MX"/>
        </w:rPr>
        <w:t xml:space="preserve"> o en su defecto detectar a tiempo cualquier tipo de violación por omisión, error </w:t>
      </w:r>
      <w:r w:rsidR="00743EB0" w:rsidRPr="00951502">
        <w:rPr>
          <w:rFonts w:ascii="Tahoma" w:hAnsi="Tahoma" w:cs="Tahoma"/>
          <w:sz w:val="22"/>
          <w:szCs w:val="22"/>
          <w:lang w:val="es-MX" w:eastAsia="es-MX"/>
        </w:rPr>
        <w:t>o fraude</w:t>
      </w:r>
      <w:r w:rsidRPr="00951502">
        <w:rPr>
          <w:rFonts w:ascii="Tahoma" w:hAnsi="Tahoma" w:cs="Tahoma"/>
          <w:sz w:val="22"/>
          <w:szCs w:val="22"/>
          <w:lang w:val="es-MX" w:eastAsia="es-MX"/>
        </w:rPr>
        <w:t xml:space="preserve">, que pueda originarse en las operaciones contables financieras que se </w:t>
      </w:r>
      <w:r w:rsidR="00743EB0" w:rsidRPr="00951502">
        <w:rPr>
          <w:rFonts w:ascii="Tahoma" w:hAnsi="Tahoma" w:cs="Tahoma"/>
          <w:sz w:val="22"/>
          <w:szCs w:val="22"/>
          <w:lang w:val="es-MX" w:eastAsia="es-MX"/>
        </w:rPr>
        <w:t>procesan en</w:t>
      </w:r>
      <w:r w:rsidRPr="00951502">
        <w:rPr>
          <w:rFonts w:ascii="Tahoma" w:hAnsi="Tahoma" w:cs="Tahoma"/>
          <w:sz w:val="22"/>
          <w:szCs w:val="22"/>
          <w:lang w:val="es-MX" w:eastAsia="es-MX"/>
        </w:rPr>
        <w:t xml:space="preserve"> la misma.</w:t>
      </w:r>
    </w:p>
    <w:p w:rsidR="00951502" w:rsidRDefault="00951502">
      <w:pPr>
        <w:rPr>
          <w:rFonts w:ascii="Tahoma" w:hAnsi="Tahoma" w:cs="Tahoma"/>
        </w:rPr>
      </w:pPr>
    </w:p>
    <w:p w:rsidR="00951502" w:rsidRPr="000453F4" w:rsidRDefault="00951502" w:rsidP="00951502">
      <w:pPr>
        <w:pStyle w:val="Ttulo3"/>
        <w:numPr>
          <w:ilvl w:val="2"/>
          <w:numId w:val="38"/>
        </w:numPr>
        <w:spacing w:before="0" w:after="0" w:line="360" w:lineRule="auto"/>
        <w:ind w:left="504"/>
        <w:jc w:val="both"/>
        <w:rPr>
          <w:rFonts w:ascii="Tahoma" w:hAnsi="Tahoma" w:cs="Tahoma"/>
          <w:bCs w:val="0"/>
          <w:sz w:val="22"/>
          <w:szCs w:val="22"/>
        </w:rPr>
      </w:pPr>
      <w:bookmarkStart w:id="187" w:name="_Toc441298079"/>
      <w:r w:rsidRPr="000453F4">
        <w:rPr>
          <w:rFonts w:ascii="Tahoma" w:hAnsi="Tahoma" w:cs="Tahoma"/>
          <w:bCs w:val="0"/>
          <w:sz w:val="22"/>
          <w:szCs w:val="22"/>
        </w:rPr>
        <w:t>OBJETIVOS Y PROCEDIMIENTOS DE AUDITORÍA.</w:t>
      </w:r>
      <w:bookmarkEnd w:id="187"/>
    </w:p>
    <w:p w:rsidR="00951502" w:rsidRPr="00A37CA5" w:rsidRDefault="00951502" w:rsidP="00951502">
      <w:pPr>
        <w:pStyle w:val="Ttulo4"/>
        <w:numPr>
          <w:ilvl w:val="3"/>
          <w:numId w:val="38"/>
        </w:numPr>
        <w:spacing w:before="0" w:after="0" w:line="360" w:lineRule="auto"/>
        <w:ind w:left="993" w:hanging="993"/>
        <w:jc w:val="both"/>
        <w:rPr>
          <w:rFonts w:ascii="Tahoma" w:hAnsi="Tahoma" w:cs="Tahoma"/>
          <w:sz w:val="22"/>
          <w:szCs w:val="22"/>
        </w:rPr>
      </w:pPr>
      <w:r w:rsidRPr="00A37CA5">
        <w:rPr>
          <w:rFonts w:ascii="Tahoma" w:hAnsi="Tahoma" w:cs="Tahoma"/>
          <w:sz w:val="22"/>
          <w:szCs w:val="22"/>
        </w:rPr>
        <w:t xml:space="preserve">OBJETIVOS DE LA AUDITORÍA DE LA GESTIÓN DE </w:t>
      </w:r>
      <w:r>
        <w:rPr>
          <w:rFonts w:ascii="Tahoma" w:hAnsi="Tahoma" w:cs="Tahoma"/>
          <w:sz w:val="22"/>
          <w:szCs w:val="22"/>
        </w:rPr>
        <w:t>CONTABILIDAD Y FINANZAS</w:t>
      </w:r>
      <w:r w:rsidRPr="00A37CA5">
        <w:rPr>
          <w:rFonts w:ascii="Tahoma" w:hAnsi="Tahoma" w:cs="Tahoma"/>
          <w:sz w:val="22"/>
          <w:szCs w:val="22"/>
        </w:rPr>
        <w:t>.</w:t>
      </w:r>
    </w:p>
    <w:p w:rsidR="00951502" w:rsidRPr="00D45B64" w:rsidRDefault="00951502" w:rsidP="006C3F19">
      <w:pPr>
        <w:numPr>
          <w:ilvl w:val="0"/>
          <w:numId w:val="97"/>
        </w:numPr>
        <w:tabs>
          <w:tab w:val="num" w:pos="432"/>
        </w:tabs>
        <w:overflowPunct w:val="0"/>
        <w:autoSpaceDE w:val="0"/>
        <w:autoSpaceDN w:val="0"/>
        <w:adjustRightInd w:val="0"/>
        <w:spacing w:line="360" w:lineRule="auto"/>
        <w:jc w:val="both"/>
        <w:textAlignment w:val="baseline"/>
        <w:rPr>
          <w:rFonts w:ascii="Tahoma" w:hAnsi="Tahoma" w:cs="Tahoma"/>
          <w:sz w:val="22"/>
          <w:szCs w:val="22"/>
        </w:rPr>
      </w:pPr>
      <w:r w:rsidRPr="00D45B64">
        <w:rPr>
          <w:rFonts w:ascii="Tahoma" w:hAnsi="Tahoma" w:cs="Tahoma"/>
          <w:sz w:val="22"/>
          <w:szCs w:val="22"/>
        </w:rPr>
        <w:t>Evaluar el cumplimiento de los objetivos, metas y resultados propuestos en cuanto a la gestión económica financiera.</w:t>
      </w:r>
    </w:p>
    <w:p w:rsidR="00951502" w:rsidRPr="00D45B64" w:rsidRDefault="00951502" w:rsidP="006C3F19">
      <w:pPr>
        <w:numPr>
          <w:ilvl w:val="0"/>
          <w:numId w:val="97"/>
        </w:numPr>
        <w:tabs>
          <w:tab w:val="num" w:pos="360"/>
        </w:tabs>
        <w:overflowPunct w:val="0"/>
        <w:autoSpaceDE w:val="0"/>
        <w:autoSpaceDN w:val="0"/>
        <w:adjustRightInd w:val="0"/>
        <w:spacing w:line="360" w:lineRule="auto"/>
        <w:jc w:val="both"/>
        <w:textAlignment w:val="baseline"/>
        <w:rPr>
          <w:rFonts w:ascii="Tahoma" w:hAnsi="Tahoma" w:cs="Tahoma"/>
          <w:sz w:val="22"/>
          <w:szCs w:val="22"/>
        </w:rPr>
      </w:pPr>
      <w:r w:rsidRPr="00D45B64">
        <w:rPr>
          <w:rFonts w:ascii="Tahoma" w:hAnsi="Tahoma" w:cs="Tahoma"/>
          <w:sz w:val="22"/>
          <w:szCs w:val="22"/>
        </w:rPr>
        <w:t>Establecer si la entidad adquiere, asigna, proteger y utiliza sus recursos de manera eficiente y económica y con la calidad establecida para la obtención de sus bienes o servicios en el cumplimiento de su misión, objeto social, objeto empresarial o encargo estatal.</w:t>
      </w:r>
    </w:p>
    <w:p w:rsidR="00951502" w:rsidRPr="00D45B64" w:rsidRDefault="00951502" w:rsidP="006C3F19">
      <w:pPr>
        <w:numPr>
          <w:ilvl w:val="0"/>
          <w:numId w:val="97"/>
        </w:numPr>
        <w:tabs>
          <w:tab w:val="num" w:pos="360"/>
        </w:tabs>
        <w:overflowPunct w:val="0"/>
        <w:autoSpaceDE w:val="0"/>
        <w:autoSpaceDN w:val="0"/>
        <w:adjustRightInd w:val="0"/>
        <w:spacing w:line="360" w:lineRule="auto"/>
        <w:jc w:val="both"/>
        <w:textAlignment w:val="baseline"/>
        <w:rPr>
          <w:rFonts w:ascii="Tahoma" w:hAnsi="Tahoma" w:cs="Tahoma"/>
          <w:sz w:val="22"/>
          <w:szCs w:val="22"/>
        </w:rPr>
      </w:pPr>
      <w:r w:rsidRPr="00D45B64">
        <w:rPr>
          <w:rFonts w:ascii="Tahoma" w:hAnsi="Tahoma" w:cs="Tahoma"/>
          <w:sz w:val="22"/>
          <w:szCs w:val="22"/>
        </w:rPr>
        <w:t>Evaluar el cumplimiento de las políticas gubernamentales y las disposiciones legales que le son aplicables a la actividad contable financiera.</w:t>
      </w:r>
    </w:p>
    <w:p w:rsidR="00951502" w:rsidRPr="00D45B64" w:rsidRDefault="00951502" w:rsidP="006C3F19">
      <w:pPr>
        <w:numPr>
          <w:ilvl w:val="0"/>
          <w:numId w:val="97"/>
        </w:numPr>
        <w:tabs>
          <w:tab w:val="num" w:pos="360"/>
        </w:tabs>
        <w:overflowPunct w:val="0"/>
        <w:autoSpaceDE w:val="0"/>
        <w:autoSpaceDN w:val="0"/>
        <w:adjustRightInd w:val="0"/>
        <w:spacing w:line="360" w:lineRule="auto"/>
        <w:jc w:val="both"/>
        <w:textAlignment w:val="baseline"/>
        <w:rPr>
          <w:rFonts w:ascii="Tahoma" w:hAnsi="Tahoma" w:cs="Tahoma"/>
          <w:sz w:val="22"/>
          <w:szCs w:val="22"/>
        </w:rPr>
      </w:pPr>
      <w:r w:rsidRPr="00D45B64">
        <w:rPr>
          <w:rFonts w:ascii="Tahoma" w:hAnsi="Tahoma" w:cs="Tahoma"/>
          <w:sz w:val="22"/>
          <w:szCs w:val="22"/>
        </w:rPr>
        <w:lastRenderedPageBreak/>
        <w:t>Analizar el costo de la producción de bienes y los servicios.</w:t>
      </w:r>
    </w:p>
    <w:p w:rsidR="00951502" w:rsidRPr="00D45B64" w:rsidRDefault="00951502" w:rsidP="006C3F19">
      <w:pPr>
        <w:numPr>
          <w:ilvl w:val="0"/>
          <w:numId w:val="97"/>
        </w:numPr>
        <w:tabs>
          <w:tab w:val="num" w:pos="360"/>
        </w:tabs>
        <w:overflowPunct w:val="0"/>
        <w:autoSpaceDE w:val="0"/>
        <w:autoSpaceDN w:val="0"/>
        <w:adjustRightInd w:val="0"/>
        <w:spacing w:line="360" w:lineRule="auto"/>
        <w:jc w:val="both"/>
        <w:textAlignment w:val="baseline"/>
        <w:rPr>
          <w:rFonts w:ascii="Tahoma" w:hAnsi="Tahoma" w:cs="Tahoma"/>
          <w:sz w:val="22"/>
          <w:szCs w:val="22"/>
        </w:rPr>
      </w:pPr>
      <w:r w:rsidRPr="00D45B64">
        <w:rPr>
          <w:rFonts w:ascii="Tahoma" w:hAnsi="Tahoma" w:cs="Tahoma"/>
          <w:sz w:val="22"/>
          <w:szCs w:val="22"/>
        </w:rPr>
        <w:t xml:space="preserve">Detectar y advertir prácticas antieconómicas, ineficientes e ineficaces, detallando las causas y condiciones que las provocan. </w:t>
      </w:r>
    </w:p>
    <w:p w:rsidR="00951502" w:rsidRPr="00A37CA5" w:rsidRDefault="00951502" w:rsidP="00951502"/>
    <w:p w:rsidR="00951502" w:rsidRDefault="00951502" w:rsidP="00951502">
      <w:pPr>
        <w:pStyle w:val="Ttulo4"/>
        <w:numPr>
          <w:ilvl w:val="3"/>
          <w:numId w:val="38"/>
        </w:numPr>
        <w:spacing w:before="0" w:after="0" w:line="360" w:lineRule="auto"/>
        <w:ind w:left="993" w:hanging="993"/>
        <w:jc w:val="both"/>
        <w:rPr>
          <w:rFonts w:ascii="Tahoma" w:hAnsi="Tahoma" w:cs="Tahoma"/>
          <w:sz w:val="22"/>
          <w:szCs w:val="22"/>
        </w:rPr>
      </w:pPr>
      <w:r w:rsidRPr="00A37CA5">
        <w:rPr>
          <w:rFonts w:ascii="Tahoma" w:hAnsi="Tahoma" w:cs="Tahoma"/>
          <w:sz w:val="22"/>
          <w:szCs w:val="22"/>
        </w:rPr>
        <w:t xml:space="preserve">PROCEDIMIENTOS DE AUDITORÍA DE LA GESTIÓN DE </w:t>
      </w:r>
      <w:r>
        <w:rPr>
          <w:rFonts w:ascii="Tahoma" w:hAnsi="Tahoma" w:cs="Tahoma"/>
          <w:sz w:val="22"/>
          <w:szCs w:val="22"/>
        </w:rPr>
        <w:t>CONTABILIDAD Y FINANZAS</w:t>
      </w:r>
      <w:r w:rsidRPr="00A37CA5">
        <w:rPr>
          <w:rFonts w:ascii="Tahoma" w:hAnsi="Tahoma" w:cs="Tahoma"/>
          <w:sz w:val="22"/>
          <w:szCs w:val="22"/>
        </w:rPr>
        <w:t>.</w:t>
      </w:r>
    </w:p>
    <w:p w:rsidR="00951502" w:rsidRPr="00951502" w:rsidRDefault="00951502" w:rsidP="00951502">
      <w:pPr>
        <w:pBdr>
          <w:top w:val="single" w:sz="4" w:space="1" w:color="auto"/>
          <w:left w:val="single" w:sz="4" w:space="4" w:color="auto"/>
          <w:bottom w:val="single" w:sz="4" w:space="1" w:color="auto"/>
          <w:right w:val="single" w:sz="4" w:space="4" w:color="auto"/>
        </w:pBdr>
        <w:spacing w:line="360" w:lineRule="auto"/>
        <w:jc w:val="both"/>
        <w:rPr>
          <w:rFonts w:ascii="Tahoma" w:hAnsi="Tahoma" w:cs="Tahoma"/>
          <w:b/>
          <w:sz w:val="22"/>
          <w:szCs w:val="22"/>
        </w:rPr>
      </w:pPr>
      <w:r w:rsidRPr="00951502">
        <w:rPr>
          <w:rFonts w:ascii="Tahoma" w:hAnsi="Tahoma" w:cs="Tahoma"/>
          <w:b/>
          <w:sz w:val="22"/>
          <w:szCs w:val="22"/>
        </w:rPr>
        <w:t>RESOLUCIÓN No. 54/2005 DEL MINISTERIO DE FINANZAS Y PRECIOS</w:t>
      </w:r>
    </w:p>
    <w:p w:rsidR="00951502" w:rsidRPr="00951502" w:rsidRDefault="00951502" w:rsidP="00951502">
      <w:pPr>
        <w:pBdr>
          <w:top w:val="single" w:sz="4" w:space="1" w:color="auto"/>
          <w:left w:val="single" w:sz="4" w:space="4" w:color="auto"/>
          <w:bottom w:val="single" w:sz="4" w:space="1" w:color="auto"/>
          <w:right w:val="single" w:sz="4" w:space="4" w:color="auto"/>
        </w:pBdr>
        <w:spacing w:line="360" w:lineRule="auto"/>
        <w:jc w:val="both"/>
        <w:rPr>
          <w:rFonts w:ascii="Tahoma" w:hAnsi="Tahoma" w:cs="Tahoma"/>
          <w:b/>
          <w:sz w:val="22"/>
          <w:szCs w:val="22"/>
        </w:rPr>
      </w:pPr>
      <w:r w:rsidRPr="00951502">
        <w:rPr>
          <w:rFonts w:ascii="Tahoma" w:hAnsi="Tahoma" w:cs="Tahoma"/>
          <w:b/>
          <w:sz w:val="22"/>
          <w:szCs w:val="22"/>
        </w:rPr>
        <w:t>“ESTABLECE QUE LAS EMPRESAS ESTATALES, PRIVADAS Y MIXTAS, GRUPOS EMPRESARIALES, UNIONES DE EMPRESAS, ORGANIZACIONES ECONÓMICAS ESTATALES, UNIDADES PRESUPUESTADAS Y ENTIDADES DEL SECTOR COOPERATIVO Y CAMPESINO, EN LO ADELANTE ENTIDADES, DEBEN ELABORAR, A PARTIR DE LA NORMAS CUBANAS DE CONTABILIDAD Y DE CONTABILIDAD GUBERNAMENTAL, UN DOCUMENTO QUE CONTENGA LA BASE NORMATIVA CONTABLE DE CADA ENTIDAD, COMO PARTE DEL SISTEMA DE CONTROL INTERNO.”</w:t>
      </w:r>
    </w:p>
    <w:p w:rsidR="00951502" w:rsidRPr="00951502" w:rsidRDefault="00951502" w:rsidP="00951502">
      <w:pPr>
        <w:pBdr>
          <w:top w:val="single" w:sz="4" w:space="1" w:color="auto"/>
          <w:left w:val="single" w:sz="4" w:space="4" w:color="auto"/>
          <w:bottom w:val="single" w:sz="4" w:space="1" w:color="auto"/>
          <w:right w:val="single" w:sz="4" w:space="4" w:color="auto"/>
        </w:pBdr>
        <w:spacing w:line="360" w:lineRule="auto"/>
        <w:jc w:val="both"/>
        <w:rPr>
          <w:rFonts w:ascii="Tahoma" w:hAnsi="Tahoma" w:cs="Tahoma"/>
          <w:b/>
          <w:sz w:val="22"/>
          <w:szCs w:val="22"/>
        </w:rPr>
      </w:pPr>
      <w:r w:rsidRPr="00951502">
        <w:rPr>
          <w:rFonts w:ascii="Tahoma" w:hAnsi="Tahoma" w:cs="Tahoma"/>
          <w:b/>
          <w:sz w:val="22"/>
          <w:szCs w:val="22"/>
        </w:rPr>
        <w:t xml:space="preserve">RESOLUCIÓN No.  235/2005 DEL MINISTERIO DE FINANZAS Y PRECIOS. “NORMAS CUBANAS DE INFORMACIÓN FINANCIERA” </w:t>
      </w:r>
    </w:p>
    <w:p w:rsidR="00951502" w:rsidRPr="00951502" w:rsidRDefault="00951502" w:rsidP="00951502">
      <w:pPr>
        <w:pBdr>
          <w:top w:val="single" w:sz="4" w:space="1" w:color="auto"/>
          <w:left w:val="single" w:sz="4" w:space="4" w:color="auto"/>
          <w:bottom w:val="single" w:sz="4" w:space="1" w:color="auto"/>
          <w:right w:val="single" w:sz="4" w:space="4" w:color="auto"/>
        </w:pBdr>
        <w:spacing w:line="360" w:lineRule="auto"/>
        <w:jc w:val="both"/>
        <w:rPr>
          <w:rFonts w:ascii="Tahoma" w:hAnsi="Tahoma" w:cs="Tahoma"/>
          <w:b/>
          <w:sz w:val="22"/>
          <w:szCs w:val="22"/>
        </w:rPr>
      </w:pPr>
      <w:r w:rsidRPr="00951502">
        <w:rPr>
          <w:rFonts w:ascii="Tahoma" w:hAnsi="Tahoma" w:cs="Tahoma"/>
          <w:b/>
          <w:sz w:val="22"/>
          <w:szCs w:val="22"/>
        </w:rPr>
        <w:t xml:space="preserve">RESOLUCIÓN No. 360/2013 DEL MINISTERIO DE FINANZAS Y PRECIOS. “SECCIÓN IV NOMENCLADOR Y CLASIFICADORES DEL MANUAL DE NORMAS CUBANAS DE INFORMACIÓN FINANCIERA” </w:t>
      </w:r>
    </w:p>
    <w:p w:rsidR="00951502" w:rsidRPr="00951502" w:rsidRDefault="00951502" w:rsidP="00951502"/>
    <w:p w:rsidR="00951502" w:rsidRPr="00D45B64" w:rsidRDefault="00951502" w:rsidP="006C3F19">
      <w:pPr>
        <w:numPr>
          <w:ilvl w:val="0"/>
          <w:numId w:val="94"/>
        </w:numPr>
        <w:spacing w:line="360" w:lineRule="auto"/>
        <w:jc w:val="both"/>
        <w:rPr>
          <w:rFonts w:ascii="Tahoma" w:hAnsi="Tahoma" w:cs="Tahoma"/>
          <w:sz w:val="22"/>
          <w:szCs w:val="22"/>
        </w:rPr>
      </w:pPr>
      <w:r w:rsidRPr="00D45B64">
        <w:rPr>
          <w:rFonts w:ascii="Tahoma" w:hAnsi="Tahoma" w:cs="Tahoma"/>
          <w:sz w:val="22"/>
          <w:szCs w:val="22"/>
        </w:rPr>
        <w:t>Verificar el grado de cumplimiento de la plantilla aprobada para el área y la distribución de la carga capacidad por trabajador.</w:t>
      </w:r>
    </w:p>
    <w:p w:rsidR="00951502" w:rsidRPr="00D45B64" w:rsidRDefault="00951502" w:rsidP="006C3F19">
      <w:pPr>
        <w:numPr>
          <w:ilvl w:val="0"/>
          <w:numId w:val="94"/>
        </w:numPr>
        <w:spacing w:line="360" w:lineRule="auto"/>
        <w:jc w:val="both"/>
        <w:rPr>
          <w:rFonts w:ascii="Tahoma" w:hAnsi="Tahoma" w:cs="Tahoma"/>
          <w:sz w:val="22"/>
          <w:szCs w:val="22"/>
          <w:u w:val="single"/>
        </w:rPr>
      </w:pPr>
      <w:r w:rsidRPr="00D45B64">
        <w:rPr>
          <w:rFonts w:ascii="Tahoma" w:hAnsi="Tahoma" w:cs="Tahoma"/>
          <w:sz w:val="22"/>
          <w:szCs w:val="22"/>
        </w:rPr>
        <w:t>Revisar que se promueve la organización, teniendo en cuenta  que se  cumplen los procedimientos establecidos en los Manuales habilitados, a partir de lo establecido en las:</w:t>
      </w:r>
    </w:p>
    <w:p w:rsidR="00951502" w:rsidRPr="00D45B64" w:rsidRDefault="00951502" w:rsidP="006C3F19">
      <w:pPr>
        <w:numPr>
          <w:ilvl w:val="0"/>
          <w:numId w:val="95"/>
        </w:numPr>
        <w:spacing w:line="360" w:lineRule="auto"/>
        <w:jc w:val="both"/>
        <w:rPr>
          <w:rFonts w:ascii="Tahoma" w:hAnsi="Tahoma" w:cs="Tahoma"/>
          <w:sz w:val="22"/>
          <w:szCs w:val="22"/>
          <w:u w:val="single"/>
        </w:rPr>
      </w:pPr>
      <w:r w:rsidRPr="00D45B64">
        <w:rPr>
          <w:rFonts w:ascii="Tahoma" w:hAnsi="Tahoma" w:cs="Tahoma"/>
          <w:sz w:val="22"/>
          <w:szCs w:val="22"/>
        </w:rPr>
        <w:t>Normas Cubanas de Información Financiera;</w:t>
      </w:r>
    </w:p>
    <w:p w:rsidR="00951502" w:rsidRPr="00D45B64" w:rsidRDefault="00951502" w:rsidP="006C3F19">
      <w:pPr>
        <w:numPr>
          <w:ilvl w:val="0"/>
          <w:numId w:val="95"/>
        </w:numPr>
        <w:spacing w:line="360" w:lineRule="auto"/>
        <w:jc w:val="both"/>
        <w:rPr>
          <w:rFonts w:ascii="Tahoma" w:hAnsi="Tahoma" w:cs="Tahoma"/>
          <w:sz w:val="22"/>
          <w:szCs w:val="22"/>
          <w:u w:val="single"/>
        </w:rPr>
      </w:pPr>
      <w:r w:rsidRPr="00D45B64">
        <w:rPr>
          <w:rFonts w:ascii="Tahoma" w:hAnsi="Tahoma" w:cs="Tahoma"/>
          <w:sz w:val="22"/>
          <w:szCs w:val="22"/>
        </w:rPr>
        <w:t>Sistema de Control Interno; y</w:t>
      </w:r>
    </w:p>
    <w:p w:rsidR="00951502" w:rsidRPr="00D45B64" w:rsidRDefault="00951502" w:rsidP="006C3F19">
      <w:pPr>
        <w:numPr>
          <w:ilvl w:val="0"/>
          <w:numId w:val="95"/>
        </w:numPr>
        <w:spacing w:line="360" w:lineRule="auto"/>
        <w:jc w:val="both"/>
        <w:rPr>
          <w:rFonts w:ascii="Tahoma" w:hAnsi="Tahoma" w:cs="Tahoma"/>
          <w:sz w:val="22"/>
          <w:szCs w:val="22"/>
          <w:u w:val="single"/>
        </w:rPr>
      </w:pPr>
      <w:r w:rsidRPr="00D45B64">
        <w:rPr>
          <w:rFonts w:ascii="Tahoma" w:hAnsi="Tahoma" w:cs="Tahoma"/>
          <w:sz w:val="22"/>
          <w:szCs w:val="22"/>
        </w:rPr>
        <w:t xml:space="preserve">disposiciones jurídicas aplicables en materia tributaria, económica y financiera. </w:t>
      </w:r>
    </w:p>
    <w:p w:rsidR="00951502" w:rsidRPr="00D45B64" w:rsidRDefault="00951502" w:rsidP="006C3F19">
      <w:pPr>
        <w:numPr>
          <w:ilvl w:val="0"/>
          <w:numId w:val="94"/>
        </w:numPr>
        <w:spacing w:line="360" w:lineRule="auto"/>
        <w:jc w:val="both"/>
        <w:rPr>
          <w:rFonts w:ascii="Tahoma" w:hAnsi="Tahoma" w:cs="Tahoma"/>
          <w:sz w:val="22"/>
          <w:szCs w:val="22"/>
        </w:rPr>
      </w:pPr>
      <w:r w:rsidRPr="00D45B64">
        <w:rPr>
          <w:rFonts w:ascii="Tahoma" w:hAnsi="Tahoma" w:cs="Tahoma"/>
          <w:sz w:val="22"/>
          <w:szCs w:val="22"/>
        </w:rPr>
        <w:t>Comprobar las acciones de actualización sistemática de los Manuales habilitados.</w:t>
      </w:r>
    </w:p>
    <w:p w:rsidR="00951502" w:rsidRPr="00D45B64" w:rsidRDefault="00951502" w:rsidP="006C3F19">
      <w:pPr>
        <w:numPr>
          <w:ilvl w:val="0"/>
          <w:numId w:val="94"/>
        </w:numPr>
        <w:spacing w:line="360" w:lineRule="auto"/>
        <w:jc w:val="both"/>
        <w:rPr>
          <w:rFonts w:ascii="Tahoma" w:hAnsi="Tahoma" w:cs="Tahoma"/>
          <w:sz w:val="22"/>
          <w:szCs w:val="22"/>
        </w:rPr>
      </w:pPr>
      <w:r w:rsidRPr="00D45B64">
        <w:rPr>
          <w:rFonts w:ascii="Tahoma" w:hAnsi="Tahoma" w:cs="Tahoma"/>
          <w:sz w:val="22"/>
          <w:szCs w:val="22"/>
        </w:rPr>
        <w:t>Verificar que la actualización de la contabilidad y la entrega de la información financiera establecida a los usuarios internos y externos.</w:t>
      </w:r>
    </w:p>
    <w:p w:rsidR="00951502" w:rsidRPr="00D45B64" w:rsidRDefault="00951502" w:rsidP="006C3F19">
      <w:pPr>
        <w:numPr>
          <w:ilvl w:val="0"/>
          <w:numId w:val="94"/>
        </w:numPr>
        <w:spacing w:line="360" w:lineRule="auto"/>
        <w:jc w:val="both"/>
        <w:rPr>
          <w:rFonts w:ascii="Tahoma" w:hAnsi="Tahoma" w:cs="Tahoma"/>
          <w:sz w:val="22"/>
          <w:szCs w:val="22"/>
          <w:u w:val="single"/>
        </w:rPr>
      </w:pPr>
      <w:r w:rsidRPr="00D45B64">
        <w:rPr>
          <w:rFonts w:ascii="Tahoma" w:hAnsi="Tahoma" w:cs="Tahoma"/>
          <w:sz w:val="22"/>
          <w:szCs w:val="22"/>
        </w:rPr>
        <w:t xml:space="preserve">Evaluar el cumplimiento de las políticas contables establecidas en la entidad para la preparación y presentación de los estados financieros relacionadas con la </w:t>
      </w:r>
      <w:r w:rsidRPr="00D45B64">
        <w:rPr>
          <w:rFonts w:ascii="Tahoma" w:hAnsi="Tahoma" w:cs="Tahoma"/>
          <w:sz w:val="22"/>
          <w:szCs w:val="22"/>
        </w:rPr>
        <w:lastRenderedPageBreak/>
        <w:t>realización de los procesos y actividades en el cumplimiento de las metas y objetivos planificados y en la utilización de los recursos en cuanto a:</w:t>
      </w:r>
    </w:p>
    <w:p w:rsidR="00951502" w:rsidRPr="00D45B64" w:rsidRDefault="00951502" w:rsidP="006C3F19">
      <w:pPr>
        <w:numPr>
          <w:ilvl w:val="0"/>
          <w:numId w:val="96"/>
        </w:numPr>
        <w:spacing w:line="360" w:lineRule="auto"/>
        <w:jc w:val="both"/>
        <w:rPr>
          <w:rFonts w:ascii="Tahoma" w:hAnsi="Tahoma" w:cs="Tahoma"/>
          <w:sz w:val="22"/>
          <w:szCs w:val="22"/>
          <w:u w:val="single"/>
        </w:rPr>
      </w:pPr>
      <w:r w:rsidRPr="00D45B64">
        <w:rPr>
          <w:rFonts w:ascii="Tahoma" w:hAnsi="Tahoma" w:cs="Tahoma"/>
          <w:sz w:val="22"/>
          <w:szCs w:val="22"/>
        </w:rPr>
        <w:t>Situación financiera;</w:t>
      </w:r>
    </w:p>
    <w:p w:rsidR="00951502" w:rsidRPr="00D45B64" w:rsidRDefault="00951502" w:rsidP="006C3F19">
      <w:pPr>
        <w:numPr>
          <w:ilvl w:val="0"/>
          <w:numId w:val="96"/>
        </w:numPr>
        <w:spacing w:line="360" w:lineRule="auto"/>
        <w:jc w:val="both"/>
        <w:rPr>
          <w:rFonts w:ascii="Tahoma" w:hAnsi="Tahoma" w:cs="Tahoma"/>
          <w:sz w:val="22"/>
          <w:szCs w:val="22"/>
          <w:u w:val="single"/>
        </w:rPr>
      </w:pPr>
      <w:r w:rsidRPr="00D45B64">
        <w:rPr>
          <w:rFonts w:ascii="Tahoma" w:hAnsi="Tahoma" w:cs="Tahoma"/>
          <w:sz w:val="22"/>
          <w:szCs w:val="22"/>
        </w:rPr>
        <w:t>Desempeño; y</w:t>
      </w:r>
    </w:p>
    <w:p w:rsidR="00951502" w:rsidRPr="00D45B64" w:rsidRDefault="00951502" w:rsidP="006C3F19">
      <w:pPr>
        <w:numPr>
          <w:ilvl w:val="0"/>
          <w:numId w:val="96"/>
        </w:numPr>
        <w:spacing w:line="360" w:lineRule="auto"/>
        <w:jc w:val="both"/>
        <w:rPr>
          <w:rFonts w:ascii="Tahoma" w:hAnsi="Tahoma" w:cs="Tahoma"/>
          <w:sz w:val="22"/>
          <w:szCs w:val="22"/>
          <w:u w:val="single"/>
        </w:rPr>
      </w:pPr>
      <w:r w:rsidRPr="00D45B64">
        <w:rPr>
          <w:rFonts w:ascii="Tahoma" w:hAnsi="Tahoma" w:cs="Tahoma"/>
          <w:sz w:val="22"/>
          <w:szCs w:val="22"/>
        </w:rPr>
        <w:t>Cambios en la posición financiera de la entidad.</w:t>
      </w:r>
    </w:p>
    <w:p w:rsidR="00951502" w:rsidRPr="00D45B64" w:rsidRDefault="00951502" w:rsidP="006C3F19">
      <w:pPr>
        <w:numPr>
          <w:ilvl w:val="0"/>
          <w:numId w:val="94"/>
        </w:numPr>
        <w:spacing w:line="360" w:lineRule="auto"/>
        <w:jc w:val="both"/>
        <w:rPr>
          <w:rFonts w:ascii="Tahoma" w:hAnsi="Tahoma" w:cs="Tahoma"/>
          <w:sz w:val="22"/>
          <w:szCs w:val="22"/>
        </w:rPr>
      </w:pPr>
      <w:r w:rsidRPr="00D45B64">
        <w:rPr>
          <w:rFonts w:ascii="Tahoma" w:hAnsi="Tahoma" w:cs="Tahoma"/>
          <w:sz w:val="22"/>
          <w:szCs w:val="22"/>
        </w:rPr>
        <w:t>Verificar que los informes de los estados financieros reflejan los efectos financieros de las transacciones, agrupándolas según sus características económicas, así como si permite identificar las debilidades en la gestión, control y administración de los recursos financieros con el propósito de que se adopten medidas correctivas.</w:t>
      </w:r>
    </w:p>
    <w:p w:rsidR="00951502" w:rsidRPr="00D45B64" w:rsidRDefault="00951502" w:rsidP="006C3F19">
      <w:pPr>
        <w:numPr>
          <w:ilvl w:val="0"/>
          <w:numId w:val="94"/>
        </w:numPr>
        <w:spacing w:line="360" w:lineRule="auto"/>
        <w:jc w:val="both"/>
        <w:rPr>
          <w:rFonts w:ascii="Tahoma" w:hAnsi="Tahoma" w:cs="Tahoma"/>
          <w:sz w:val="22"/>
          <w:szCs w:val="22"/>
          <w:u w:val="single"/>
        </w:rPr>
      </w:pPr>
      <w:r w:rsidRPr="00D45B64">
        <w:rPr>
          <w:rFonts w:ascii="Tahoma" w:hAnsi="Tahoma" w:cs="Tahoma"/>
          <w:sz w:val="22"/>
          <w:szCs w:val="22"/>
        </w:rPr>
        <w:t xml:space="preserve">Investigar si se ha cumplido con las recomendaciones de las acciones de control al área y se han confeccionado los Planes de Medidas correspondientes. </w:t>
      </w:r>
    </w:p>
    <w:p w:rsidR="00951502" w:rsidRPr="00D45B64" w:rsidRDefault="00951502" w:rsidP="006C3F19">
      <w:pPr>
        <w:numPr>
          <w:ilvl w:val="0"/>
          <w:numId w:val="94"/>
        </w:numPr>
        <w:spacing w:line="360" w:lineRule="auto"/>
        <w:jc w:val="both"/>
        <w:rPr>
          <w:rFonts w:ascii="Tahoma" w:hAnsi="Tahoma" w:cs="Tahoma"/>
          <w:sz w:val="22"/>
          <w:szCs w:val="22"/>
          <w:u w:val="single"/>
        </w:rPr>
      </w:pPr>
      <w:r w:rsidRPr="00D45B64">
        <w:rPr>
          <w:rFonts w:ascii="Tahoma" w:hAnsi="Tahoma" w:cs="Tahoma"/>
          <w:sz w:val="22"/>
          <w:szCs w:val="22"/>
        </w:rPr>
        <w:t>Verificar el impacto de las acciones de seguimiento realizadas en el área de Contabilidad y Finanzas.</w:t>
      </w:r>
    </w:p>
    <w:p w:rsidR="00951502" w:rsidRDefault="00951502">
      <w:pPr>
        <w:rPr>
          <w:rFonts w:ascii="Tahoma" w:hAnsi="Tahoma" w:cs="Tahoma"/>
        </w:rPr>
      </w:pPr>
    </w:p>
    <w:p w:rsidR="00951502" w:rsidRPr="00951502" w:rsidRDefault="00951502" w:rsidP="00951502">
      <w:pPr>
        <w:pStyle w:val="Prrafodelista"/>
        <w:numPr>
          <w:ilvl w:val="2"/>
          <w:numId w:val="13"/>
        </w:numPr>
        <w:spacing w:line="360" w:lineRule="auto"/>
        <w:jc w:val="both"/>
        <w:outlineLvl w:val="4"/>
        <w:rPr>
          <w:rFonts w:ascii="Tahoma" w:hAnsi="Tahoma" w:cs="Tahoma"/>
          <w:b/>
          <w:bCs/>
          <w:iCs/>
          <w:vanish/>
          <w:sz w:val="22"/>
          <w:szCs w:val="22"/>
        </w:rPr>
      </w:pPr>
    </w:p>
    <w:p w:rsidR="00951502" w:rsidRPr="00951502" w:rsidRDefault="00951502" w:rsidP="00951502">
      <w:pPr>
        <w:pStyle w:val="Prrafodelista"/>
        <w:numPr>
          <w:ilvl w:val="2"/>
          <w:numId w:val="13"/>
        </w:numPr>
        <w:spacing w:line="360" w:lineRule="auto"/>
        <w:jc w:val="both"/>
        <w:outlineLvl w:val="4"/>
        <w:rPr>
          <w:rFonts w:ascii="Tahoma" w:hAnsi="Tahoma" w:cs="Tahoma"/>
          <w:b/>
          <w:bCs/>
          <w:iCs/>
          <w:vanish/>
          <w:sz w:val="22"/>
          <w:szCs w:val="22"/>
        </w:rPr>
      </w:pPr>
    </w:p>
    <w:p w:rsidR="00951502" w:rsidRPr="00951502" w:rsidRDefault="00951502" w:rsidP="00951502">
      <w:pPr>
        <w:pStyle w:val="Prrafodelista"/>
        <w:numPr>
          <w:ilvl w:val="3"/>
          <w:numId w:val="13"/>
        </w:numPr>
        <w:spacing w:line="360" w:lineRule="auto"/>
        <w:jc w:val="both"/>
        <w:outlineLvl w:val="4"/>
        <w:rPr>
          <w:rFonts w:ascii="Tahoma" w:hAnsi="Tahoma" w:cs="Tahoma"/>
          <w:b/>
          <w:bCs/>
          <w:iCs/>
          <w:vanish/>
          <w:sz w:val="22"/>
          <w:szCs w:val="22"/>
        </w:rPr>
      </w:pPr>
    </w:p>
    <w:p w:rsidR="00951502" w:rsidRPr="00951502" w:rsidRDefault="00951502" w:rsidP="00951502">
      <w:pPr>
        <w:pStyle w:val="Prrafodelista"/>
        <w:numPr>
          <w:ilvl w:val="3"/>
          <w:numId w:val="13"/>
        </w:numPr>
        <w:spacing w:line="360" w:lineRule="auto"/>
        <w:jc w:val="both"/>
        <w:outlineLvl w:val="4"/>
        <w:rPr>
          <w:rFonts w:ascii="Tahoma" w:hAnsi="Tahoma" w:cs="Tahoma"/>
          <w:b/>
          <w:bCs/>
          <w:iCs/>
          <w:vanish/>
          <w:sz w:val="22"/>
          <w:szCs w:val="22"/>
        </w:rPr>
      </w:pPr>
    </w:p>
    <w:p w:rsidR="00951502" w:rsidRDefault="00951502" w:rsidP="00951502">
      <w:pPr>
        <w:pStyle w:val="Ttulo5"/>
        <w:numPr>
          <w:ilvl w:val="4"/>
          <w:numId w:val="13"/>
        </w:numPr>
        <w:spacing w:before="0" w:after="0" w:line="360" w:lineRule="auto"/>
        <w:jc w:val="both"/>
        <w:rPr>
          <w:rFonts w:ascii="Tahoma" w:hAnsi="Tahoma" w:cs="Tahoma"/>
          <w:i w:val="0"/>
          <w:sz w:val="22"/>
          <w:szCs w:val="22"/>
        </w:rPr>
      </w:pPr>
      <w:r w:rsidRPr="00F9117B">
        <w:rPr>
          <w:rFonts w:ascii="Tahoma" w:hAnsi="Tahoma" w:cs="Tahoma"/>
          <w:i w:val="0"/>
          <w:sz w:val="22"/>
          <w:szCs w:val="22"/>
        </w:rPr>
        <w:t xml:space="preserve">TÉCNICAS  DE RECOLECCIÓN DE INFORMACIÓN Y EVIDENCIAS DE AUDITORÍA A LA GESTIÓN DE </w:t>
      </w:r>
      <w:r w:rsidR="002315FF">
        <w:rPr>
          <w:rFonts w:ascii="Tahoma" w:hAnsi="Tahoma" w:cs="Tahoma"/>
          <w:i w:val="0"/>
          <w:sz w:val="22"/>
          <w:szCs w:val="22"/>
        </w:rPr>
        <w:t>CONTABILIDAD Y FINANZAS</w:t>
      </w:r>
      <w:r w:rsidRPr="00F9117B">
        <w:rPr>
          <w:rFonts w:ascii="Tahoma" w:hAnsi="Tahoma" w:cs="Tahoma"/>
          <w:i w:val="0"/>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3"/>
        <w:gridCol w:w="4357"/>
      </w:tblGrid>
      <w:tr w:rsidR="00951502" w:rsidRPr="00951502" w:rsidTr="00C2012E">
        <w:trPr>
          <w:tblHeader/>
        </w:trPr>
        <w:tc>
          <w:tcPr>
            <w:tcW w:w="4363" w:type="dxa"/>
          </w:tcPr>
          <w:p w:rsidR="00951502" w:rsidRPr="00951502" w:rsidRDefault="00951502" w:rsidP="00951502">
            <w:pPr>
              <w:spacing w:line="360" w:lineRule="auto"/>
              <w:jc w:val="center"/>
              <w:rPr>
                <w:rFonts w:ascii="Tahoma" w:hAnsi="Tahoma" w:cs="Tahoma"/>
                <w:b/>
                <w:sz w:val="22"/>
                <w:szCs w:val="22"/>
              </w:rPr>
            </w:pPr>
            <w:r w:rsidRPr="00951502">
              <w:rPr>
                <w:rFonts w:ascii="Tahoma" w:hAnsi="Tahoma" w:cs="Tahoma"/>
                <w:b/>
                <w:sz w:val="22"/>
                <w:szCs w:val="22"/>
              </w:rPr>
              <w:t>EVIDENCIA</w:t>
            </w:r>
          </w:p>
        </w:tc>
        <w:tc>
          <w:tcPr>
            <w:tcW w:w="4357" w:type="dxa"/>
          </w:tcPr>
          <w:p w:rsidR="00951502" w:rsidRPr="00951502" w:rsidRDefault="00951502" w:rsidP="00951502">
            <w:pPr>
              <w:spacing w:line="360" w:lineRule="auto"/>
              <w:jc w:val="center"/>
              <w:rPr>
                <w:rFonts w:ascii="Tahoma" w:hAnsi="Tahoma" w:cs="Tahoma"/>
                <w:b/>
                <w:sz w:val="22"/>
                <w:szCs w:val="22"/>
              </w:rPr>
            </w:pPr>
            <w:r w:rsidRPr="00951502">
              <w:rPr>
                <w:rFonts w:ascii="Tahoma" w:hAnsi="Tahoma" w:cs="Tahoma"/>
                <w:b/>
                <w:sz w:val="22"/>
                <w:szCs w:val="22"/>
              </w:rPr>
              <w:t>TECNICA DE RECOLECCION DE INFORMACION</w:t>
            </w:r>
          </w:p>
        </w:tc>
      </w:tr>
      <w:tr w:rsidR="00951502" w:rsidRPr="00951502" w:rsidTr="00951502">
        <w:tc>
          <w:tcPr>
            <w:tcW w:w="4363" w:type="dxa"/>
          </w:tcPr>
          <w:p w:rsidR="00951502" w:rsidRPr="00951502" w:rsidRDefault="00951502" w:rsidP="00951502">
            <w:pPr>
              <w:spacing w:line="360" w:lineRule="auto"/>
              <w:jc w:val="both"/>
              <w:rPr>
                <w:rFonts w:ascii="Tahoma" w:hAnsi="Tahoma" w:cs="Tahoma"/>
                <w:b/>
                <w:sz w:val="22"/>
                <w:szCs w:val="22"/>
              </w:rPr>
            </w:pPr>
            <w:r w:rsidRPr="00951502">
              <w:rPr>
                <w:rFonts w:ascii="Tahoma" w:hAnsi="Tahoma" w:cs="Tahoma"/>
                <w:b/>
                <w:sz w:val="22"/>
                <w:szCs w:val="22"/>
              </w:rPr>
              <w:t>TESTIMONIAL:</w:t>
            </w:r>
          </w:p>
          <w:p w:rsidR="00951502" w:rsidRPr="00951502" w:rsidRDefault="00951502" w:rsidP="006C3F19">
            <w:pPr>
              <w:numPr>
                <w:ilvl w:val="0"/>
                <w:numId w:val="98"/>
              </w:numPr>
              <w:tabs>
                <w:tab w:val="clear" w:pos="1296"/>
              </w:tabs>
              <w:spacing w:line="360" w:lineRule="auto"/>
              <w:ind w:left="360" w:hanging="360"/>
              <w:jc w:val="both"/>
              <w:rPr>
                <w:rFonts w:ascii="Tahoma" w:hAnsi="Tahoma" w:cs="Tahoma"/>
                <w:sz w:val="22"/>
                <w:szCs w:val="22"/>
              </w:rPr>
            </w:pPr>
            <w:r w:rsidRPr="00951502">
              <w:rPr>
                <w:rFonts w:ascii="Tahoma" w:hAnsi="Tahoma" w:cs="Tahoma"/>
                <w:sz w:val="22"/>
                <w:szCs w:val="22"/>
              </w:rPr>
              <w:t>Entrevistas con los responsables y especialistas del área de Contabilidad y Finanzas</w:t>
            </w:r>
          </w:p>
        </w:tc>
        <w:tc>
          <w:tcPr>
            <w:tcW w:w="4357" w:type="dxa"/>
          </w:tcPr>
          <w:p w:rsidR="00951502" w:rsidRPr="00951502" w:rsidRDefault="00951502" w:rsidP="00951502">
            <w:pPr>
              <w:spacing w:line="360" w:lineRule="auto"/>
              <w:jc w:val="center"/>
              <w:rPr>
                <w:rFonts w:ascii="Tahoma" w:hAnsi="Tahoma" w:cs="Tahoma"/>
                <w:b/>
                <w:sz w:val="22"/>
                <w:szCs w:val="22"/>
              </w:rPr>
            </w:pPr>
          </w:p>
          <w:p w:rsidR="00951502" w:rsidRPr="00951502" w:rsidRDefault="00951502" w:rsidP="00951502">
            <w:pPr>
              <w:spacing w:line="360" w:lineRule="auto"/>
              <w:jc w:val="center"/>
              <w:rPr>
                <w:rFonts w:ascii="Tahoma" w:hAnsi="Tahoma" w:cs="Tahoma"/>
                <w:b/>
                <w:sz w:val="22"/>
                <w:szCs w:val="22"/>
              </w:rPr>
            </w:pPr>
          </w:p>
          <w:p w:rsidR="00951502" w:rsidRPr="00951502" w:rsidRDefault="00951502" w:rsidP="00951502">
            <w:pPr>
              <w:spacing w:line="360" w:lineRule="auto"/>
              <w:jc w:val="center"/>
              <w:rPr>
                <w:rFonts w:ascii="Tahoma" w:hAnsi="Tahoma" w:cs="Tahoma"/>
                <w:b/>
                <w:sz w:val="22"/>
                <w:szCs w:val="22"/>
              </w:rPr>
            </w:pPr>
            <w:r w:rsidRPr="00951502">
              <w:rPr>
                <w:rFonts w:ascii="Tahoma" w:hAnsi="Tahoma" w:cs="Tahoma"/>
                <w:b/>
                <w:sz w:val="22"/>
                <w:szCs w:val="22"/>
              </w:rPr>
              <w:t>VERBAL Y OCULAR</w:t>
            </w:r>
          </w:p>
        </w:tc>
      </w:tr>
      <w:tr w:rsidR="00951502" w:rsidRPr="00951502" w:rsidTr="00951502">
        <w:tc>
          <w:tcPr>
            <w:tcW w:w="4363" w:type="dxa"/>
          </w:tcPr>
          <w:p w:rsidR="00951502" w:rsidRPr="00951502" w:rsidRDefault="00951502" w:rsidP="00951502">
            <w:pPr>
              <w:spacing w:line="360" w:lineRule="auto"/>
              <w:jc w:val="both"/>
              <w:rPr>
                <w:rFonts w:ascii="Tahoma" w:hAnsi="Tahoma" w:cs="Tahoma"/>
                <w:b/>
                <w:sz w:val="22"/>
                <w:szCs w:val="22"/>
              </w:rPr>
            </w:pPr>
            <w:r w:rsidRPr="00951502">
              <w:rPr>
                <w:rFonts w:ascii="Tahoma" w:hAnsi="Tahoma" w:cs="Tahoma"/>
                <w:b/>
                <w:sz w:val="22"/>
                <w:szCs w:val="22"/>
              </w:rPr>
              <w:t>DOCUMENTADA:</w:t>
            </w:r>
          </w:p>
          <w:p w:rsidR="00951502" w:rsidRPr="00951502" w:rsidRDefault="00951502" w:rsidP="00951502">
            <w:pPr>
              <w:numPr>
                <w:ilvl w:val="0"/>
                <w:numId w:val="68"/>
              </w:numPr>
              <w:tabs>
                <w:tab w:val="clear" w:pos="864"/>
              </w:tabs>
              <w:spacing w:line="360" w:lineRule="auto"/>
              <w:ind w:left="360" w:hanging="360"/>
              <w:jc w:val="both"/>
              <w:rPr>
                <w:rFonts w:ascii="Tahoma" w:hAnsi="Tahoma" w:cs="Tahoma"/>
                <w:sz w:val="22"/>
                <w:szCs w:val="22"/>
              </w:rPr>
            </w:pPr>
            <w:r w:rsidRPr="00951502">
              <w:rPr>
                <w:rFonts w:ascii="Tahoma" w:hAnsi="Tahoma" w:cs="Tahoma"/>
                <w:sz w:val="22"/>
                <w:szCs w:val="22"/>
              </w:rPr>
              <w:t>Registros contables: Submayores y Mayor.</w:t>
            </w:r>
          </w:p>
          <w:p w:rsidR="00951502" w:rsidRPr="00951502" w:rsidRDefault="00951502" w:rsidP="00951502">
            <w:pPr>
              <w:numPr>
                <w:ilvl w:val="0"/>
                <w:numId w:val="68"/>
              </w:numPr>
              <w:tabs>
                <w:tab w:val="clear" w:pos="864"/>
              </w:tabs>
              <w:spacing w:line="360" w:lineRule="auto"/>
              <w:ind w:left="360" w:hanging="360"/>
              <w:jc w:val="both"/>
              <w:rPr>
                <w:rFonts w:ascii="Tahoma" w:hAnsi="Tahoma" w:cs="Tahoma"/>
                <w:sz w:val="22"/>
                <w:szCs w:val="22"/>
              </w:rPr>
            </w:pPr>
            <w:r w:rsidRPr="00951502">
              <w:rPr>
                <w:rFonts w:ascii="Tahoma" w:hAnsi="Tahoma" w:cs="Tahoma"/>
                <w:sz w:val="22"/>
                <w:szCs w:val="22"/>
              </w:rPr>
              <w:t>Documento primarios que sustentan el registro contable.</w:t>
            </w:r>
          </w:p>
          <w:p w:rsidR="00951502" w:rsidRPr="00951502" w:rsidRDefault="00951502" w:rsidP="00951502">
            <w:pPr>
              <w:numPr>
                <w:ilvl w:val="0"/>
                <w:numId w:val="68"/>
              </w:numPr>
              <w:tabs>
                <w:tab w:val="clear" w:pos="864"/>
              </w:tabs>
              <w:spacing w:line="360" w:lineRule="auto"/>
              <w:ind w:left="360" w:hanging="360"/>
              <w:jc w:val="both"/>
              <w:rPr>
                <w:rFonts w:ascii="Tahoma" w:hAnsi="Tahoma" w:cs="Tahoma"/>
                <w:sz w:val="22"/>
                <w:szCs w:val="22"/>
              </w:rPr>
            </w:pPr>
            <w:r w:rsidRPr="00951502">
              <w:rPr>
                <w:rFonts w:ascii="Tahoma" w:hAnsi="Tahoma" w:cs="Tahoma"/>
                <w:sz w:val="22"/>
                <w:szCs w:val="22"/>
              </w:rPr>
              <w:t>Planes y Presupuestos y su ejecución.</w:t>
            </w:r>
          </w:p>
          <w:p w:rsidR="00951502" w:rsidRPr="00951502" w:rsidRDefault="00951502" w:rsidP="00951502">
            <w:pPr>
              <w:numPr>
                <w:ilvl w:val="0"/>
                <w:numId w:val="68"/>
              </w:numPr>
              <w:tabs>
                <w:tab w:val="clear" w:pos="864"/>
              </w:tabs>
              <w:spacing w:line="360" w:lineRule="auto"/>
              <w:ind w:left="360" w:hanging="360"/>
              <w:jc w:val="both"/>
              <w:rPr>
                <w:rFonts w:ascii="Tahoma" w:hAnsi="Tahoma" w:cs="Tahoma"/>
                <w:sz w:val="22"/>
                <w:szCs w:val="22"/>
              </w:rPr>
            </w:pPr>
            <w:r w:rsidRPr="00951502">
              <w:rPr>
                <w:rFonts w:ascii="Tahoma" w:hAnsi="Tahoma" w:cs="Tahoma"/>
                <w:sz w:val="22"/>
                <w:szCs w:val="22"/>
              </w:rPr>
              <w:t>Estados financieros.</w:t>
            </w:r>
          </w:p>
          <w:p w:rsidR="00951502" w:rsidRPr="00951502" w:rsidRDefault="00951502" w:rsidP="00951502">
            <w:pPr>
              <w:numPr>
                <w:ilvl w:val="0"/>
                <w:numId w:val="68"/>
              </w:numPr>
              <w:tabs>
                <w:tab w:val="clear" w:pos="864"/>
              </w:tabs>
              <w:spacing w:line="360" w:lineRule="auto"/>
              <w:ind w:left="360" w:hanging="360"/>
              <w:jc w:val="both"/>
              <w:rPr>
                <w:rFonts w:ascii="Tahoma" w:hAnsi="Tahoma" w:cs="Tahoma"/>
                <w:sz w:val="22"/>
                <w:szCs w:val="22"/>
              </w:rPr>
            </w:pPr>
            <w:r w:rsidRPr="00951502">
              <w:rPr>
                <w:rFonts w:ascii="Tahoma" w:hAnsi="Tahoma" w:cs="Tahoma"/>
                <w:sz w:val="22"/>
                <w:szCs w:val="22"/>
              </w:rPr>
              <w:t>Aprobaciones de la autoridad facultada para ejecutar compras y ventas.</w:t>
            </w:r>
          </w:p>
          <w:p w:rsidR="00951502" w:rsidRPr="00951502" w:rsidRDefault="00951502" w:rsidP="00951502">
            <w:pPr>
              <w:numPr>
                <w:ilvl w:val="0"/>
                <w:numId w:val="68"/>
              </w:numPr>
              <w:tabs>
                <w:tab w:val="clear" w:pos="864"/>
              </w:tabs>
              <w:spacing w:line="360" w:lineRule="auto"/>
              <w:ind w:left="360" w:hanging="360"/>
              <w:jc w:val="both"/>
              <w:rPr>
                <w:rFonts w:ascii="Tahoma" w:hAnsi="Tahoma" w:cs="Tahoma"/>
                <w:sz w:val="22"/>
                <w:szCs w:val="22"/>
              </w:rPr>
            </w:pPr>
            <w:r w:rsidRPr="00951502">
              <w:rPr>
                <w:rFonts w:ascii="Tahoma" w:hAnsi="Tahoma" w:cs="Tahoma"/>
                <w:sz w:val="22"/>
                <w:szCs w:val="22"/>
              </w:rPr>
              <w:t>Dictámenes de los estados financieros emitidos por sociedades de auditoría.</w:t>
            </w:r>
          </w:p>
          <w:p w:rsidR="00951502" w:rsidRPr="00951502" w:rsidRDefault="00951502" w:rsidP="00951502">
            <w:pPr>
              <w:numPr>
                <w:ilvl w:val="0"/>
                <w:numId w:val="68"/>
              </w:numPr>
              <w:tabs>
                <w:tab w:val="clear" w:pos="864"/>
              </w:tabs>
              <w:spacing w:line="360" w:lineRule="auto"/>
              <w:ind w:left="360" w:hanging="360"/>
              <w:jc w:val="both"/>
              <w:rPr>
                <w:rFonts w:ascii="Tahoma" w:hAnsi="Tahoma" w:cs="Tahoma"/>
                <w:sz w:val="22"/>
                <w:szCs w:val="22"/>
              </w:rPr>
            </w:pPr>
            <w:r w:rsidRPr="00951502">
              <w:rPr>
                <w:rFonts w:ascii="Tahoma" w:hAnsi="Tahoma" w:cs="Tahoma"/>
                <w:sz w:val="22"/>
                <w:szCs w:val="22"/>
              </w:rPr>
              <w:t xml:space="preserve">Informes de auditorías internas o </w:t>
            </w:r>
            <w:r w:rsidRPr="00951502">
              <w:rPr>
                <w:rFonts w:ascii="Tahoma" w:hAnsi="Tahoma" w:cs="Tahoma"/>
                <w:sz w:val="22"/>
                <w:szCs w:val="22"/>
              </w:rPr>
              <w:lastRenderedPageBreak/>
              <w:t>externas.</w:t>
            </w:r>
          </w:p>
          <w:p w:rsidR="00951502" w:rsidRPr="00951502" w:rsidRDefault="00951502" w:rsidP="00951502">
            <w:pPr>
              <w:numPr>
                <w:ilvl w:val="0"/>
                <w:numId w:val="68"/>
              </w:numPr>
              <w:tabs>
                <w:tab w:val="clear" w:pos="864"/>
              </w:tabs>
              <w:spacing w:line="360" w:lineRule="auto"/>
              <w:ind w:left="360" w:hanging="360"/>
              <w:jc w:val="both"/>
              <w:rPr>
                <w:rFonts w:ascii="Tahoma" w:hAnsi="Tahoma" w:cs="Tahoma"/>
                <w:sz w:val="22"/>
                <w:szCs w:val="22"/>
              </w:rPr>
            </w:pPr>
            <w:r w:rsidRPr="00951502">
              <w:rPr>
                <w:rFonts w:ascii="Tahoma" w:hAnsi="Tahoma" w:cs="Tahoma"/>
                <w:sz w:val="22"/>
                <w:szCs w:val="22"/>
              </w:rPr>
              <w:t>Manual de Contabilidad General.</w:t>
            </w:r>
          </w:p>
          <w:p w:rsidR="00951502" w:rsidRPr="00951502" w:rsidRDefault="00951502" w:rsidP="00951502">
            <w:pPr>
              <w:numPr>
                <w:ilvl w:val="0"/>
                <w:numId w:val="68"/>
              </w:numPr>
              <w:tabs>
                <w:tab w:val="clear" w:pos="864"/>
              </w:tabs>
              <w:spacing w:line="360" w:lineRule="auto"/>
              <w:ind w:left="360" w:hanging="360"/>
              <w:jc w:val="both"/>
              <w:rPr>
                <w:rFonts w:ascii="Tahoma" w:hAnsi="Tahoma" w:cs="Tahoma"/>
                <w:sz w:val="22"/>
                <w:szCs w:val="22"/>
              </w:rPr>
            </w:pPr>
            <w:r w:rsidRPr="00951502">
              <w:rPr>
                <w:rFonts w:ascii="Tahoma" w:hAnsi="Tahoma" w:cs="Tahoma"/>
                <w:sz w:val="22"/>
                <w:szCs w:val="22"/>
              </w:rPr>
              <w:t>Manual de Control Interno.</w:t>
            </w:r>
          </w:p>
          <w:p w:rsidR="00951502" w:rsidRPr="00951502" w:rsidRDefault="00951502" w:rsidP="00951502">
            <w:pPr>
              <w:numPr>
                <w:ilvl w:val="0"/>
                <w:numId w:val="68"/>
              </w:numPr>
              <w:tabs>
                <w:tab w:val="clear" w:pos="864"/>
              </w:tabs>
              <w:spacing w:line="360" w:lineRule="auto"/>
              <w:ind w:left="360" w:hanging="360"/>
              <w:jc w:val="both"/>
              <w:rPr>
                <w:rFonts w:ascii="Tahoma" w:hAnsi="Tahoma" w:cs="Tahoma"/>
                <w:sz w:val="22"/>
                <w:szCs w:val="22"/>
              </w:rPr>
            </w:pPr>
            <w:r w:rsidRPr="00951502">
              <w:rPr>
                <w:rFonts w:ascii="Tahoma" w:hAnsi="Tahoma" w:cs="Tahoma"/>
                <w:sz w:val="22"/>
                <w:szCs w:val="22"/>
              </w:rPr>
              <w:t>Manual de Contabilidad de Costos.</w:t>
            </w:r>
          </w:p>
          <w:p w:rsidR="00951502" w:rsidRPr="00951502" w:rsidRDefault="00951502" w:rsidP="00951502">
            <w:pPr>
              <w:numPr>
                <w:ilvl w:val="0"/>
                <w:numId w:val="68"/>
              </w:numPr>
              <w:tabs>
                <w:tab w:val="clear" w:pos="864"/>
              </w:tabs>
              <w:spacing w:line="360" w:lineRule="auto"/>
              <w:ind w:left="360" w:hanging="360"/>
              <w:jc w:val="both"/>
              <w:rPr>
                <w:rFonts w:ascii="Tahoma" w:hAnsi="Tahoma" w:cs="Tahoma"/>
                <w:sz w:val="22"/>
                <w:szCs w:val="22"/>
              </w:rPr>
            </w:pPr>
            <w:r w:rsidRPr="00951502">
              <w:rPr>
                <w:rFonts w:ascii="Tahoma" w:hAnsi="Tahoma" w:cs="Tahoma"/>
                <w:sz w:val="22"/>
                <w:szCs w:val="22"/>
              </w:rPr>
              <w:t>Plantilla de trabajadores aprobada y cubierta.</w:t>
            </w:r>
          </w:p>
        </w:tc>
        <w:tc>
          <w:tcPr>
            <w:tcW w:w="4357" w:type="dxa"/>
          </w:tcPr>
          <w:p w:rsidR="00951502" w:rsidRPr="00951502" w:rsidRDefault="00951502" w:rsidP="00951502">
            <w:pPr>
              <w:spacing w:line="360" w:lineRule="auto"/>
              <w:jc w:val="center"/>
              <w:rPr>
                <w:rFonts w:ascii="Tahoma" w:hAnsi="Tahoma" w:cs="Tahoma"/>
                <w:b/>
                <w:sz w:val="22"/>
                <w:szCs w:val="22"/>
              </w:rPr>
            </w:pPr>
          </w:p>
          <w:p w:rsidR="00951502" w:rsidRPr="00951502" w:rsidRDefault="00951502" w:rsidP="00951502">
            <w:pPr>
              <w:tabs>
                <w:tab w:val="left" w:pos="780"/>
              </w:tabs>
              <w:spacing w:line="360" w:lineRule="auto"/>
              <w:rPr>
                <w:rFonts w:ascii="Tahoma" w:hAnsi="Tahoma" w:cs="Tahoma"/>
                <w:b/>
                <w:sz w:val="22"/>
                <w:szCs w:val="22"/>
              </w:rPr>
            </w:pPr>
            <w:r w:rsidRPr="00951502">
              <w:rPr>
                <w:rFonts w:ascii="Tahoma" w:hAnsi="Tahoma" w:cs="Tahoma"/>
                <w:b/>
                <w:sz w:val="22"/>
                <w:szCs w:val="22"/>
              </w:rPr>
              <w:tab/>
            </w:r>
          </w:p>
          <w:p w:rsidR="00951502" w:rsidRPr="00951502" w:rsidRDefault="00951502" w:rsidP="00951502">
            <w:pPr>
              <w:spacing w:line="360" w:lineRule="auto"/>
              <w:jc w:val="center"/>
              <w:rPr>
                <w:rFonts w:ascii="Tahoma" w:hAnsi="Tahoma" w:cs="Tahoma"/>
                <w:b/>
                <w:sz w:val="22"/>
                <w:szCs w:val="22"/>
              </w:rPr>
            </w:pPr>
            <w:r w:rsidRPr="00951502">
              <w:rPr>
                <w:rFonts w:ascii="Tahoma" w:hAnsi="Tahoma" w:cs="Tahoma"/>
                <w:b/>
                <w:sz w:val="22"/>
                <w:szCs w:val="22"/>
              </w:rPr>
              <w:t>DOCUMENTAL</w:t>
            </w:r>
          </w:p>
          <w:p w:rsidR="00951502" w:rsidRPr="00951502" w:rsidRDefault="00951502" w:rsidP="00951502">
            <w:pPr>
              <w:spacing w:line="360" w:lineRule="auto"/>
              <w:jc w:val="center"/>
              <w:rPr>
                <w:rFonts w:ascii="Tahoma" w:hAnsi="Tahoma" w:cs="Tahoma"/>
                <w:b/>
                <w:sz w:val="22"/>
                <w:szCs w:val="22"/>
              </w:rPr>
            </w:pPr>
          </w:p>
          <w:p w:rsidR="00951502" w:rsidRPr="00951502" w:rsidRDefault="00951502" w:rsidP="00951502">
            <w:pPr>
              <w:spacing w:line="360" w:lineRule="auto"/>
              <w:jc w:val="center"/>
              <w:rPr>
                <w:rFonts w:ascii="Tahoma" w:hAnsi="Tahoma" w:cs="Tahoma"/>
                <w:b/>
                <w:sz w:val="22"/>
                <w:szCs w:val="22"/>
              </w:rPr>
            </w:pPr>
          </w:p>
        </w:tc>
      </w:tr>
      <w:tr w:rsidR="00951502" w:rsidRPr="00951502" w:rsidTr="00951502">
        <w:tc>
          <w:tcPr>
            <w:tcW w:w="4363" w:type="dxa"/>
          </w:tcPr>
          <w:p w:rsidR="00951502" w:rsidRPr="00951502" w:rsidRDefault="00951502" w:rsidP="00951502">
            <w:pPr>
              <w:spacing w:line="360" w:lineRule="auto"/>
              <w:jc w:val="both"/>
              <w:rPr>
                <w:rFonts w:ascii="Tahoma" w:hAnsi="Tahoma" w:cs="Tahoma"/>
                <w:b/>
                <w:sz w:val="22"/>
                <w:szCs w:val="22"/>
              </w:rPr>
            </w:pPr>
            <w:r w:rsidRPr="00951502">
              <w:rPr>
                <w:rFonts w:ascii="Tahoma" w:hAnsi="Tahoma" w:cs="Tahoma"/>
                <w:b/>
                <w:sz w:val="22"/>
                <w:szCs w:val="22"/>
              </w:rPr>
              <w:lastRenderedPageBreak/>
              <w:t>ANALITICAS (PAPELES DE TRABAJO PREPARADOS POR EL AUDITOR):</w:t>
            </w:r>
          </w:p>
          <w:p w:rsidR="00951502" w:rsidRPr="00951502" w:rsidRDefault="00951502" w:rsidP="00951502">
            <w:pPr>
              <w:numPr>
                <w:ilvl w:val="0"/>
                <w:numId w:val="69"/>
              </w:numPr>
              <w:spacing w:line="360" w:lineRule="auto"/>
              <w:jc w:val="both"/>
              <w:rPr>
                <w:rFonts w:ascii="Tahoma" w:hAnsi="Tahoma" w:cs="Tahoma"/>
                <w:sz w:val="22"/>
                <w:szCs w:val="22"/>
              </w:rPr>
            </w:pPr>
            <w:r w:rsidRPr="00951502">
              <w:rPr>
                <w:rFonts w:ascii="Tahoma" w:hAnsi="Tahoma" w:cs="Tahoma"/>
                <w:sz w:val="22"/>
                <w:szCs w:val="22"/>
              </w:rPr>
              <w:t>Análisis Comparativos Plan vs. Real.</w:t>
            </w:r>
          </w:p>
          <w:p w:rsidR="00951502" w:rsidRPr="00951502" w:rsidRDefault="00951502" w:rsidP="00951502">
            <w:pPr>
              <w:numPr>
                <w:ilvl w:val="0"/>
                <w:numId w:val="69"/>
              </w:numPr>
              <w:spacing w:line="360" w:lineRule="auto"/>
              <w:jc w:val="both"/>
              <w:rPr>
                <w:rFonts w:ascii="Tahoma" w:hAnsi="Tahoma" w:cs="Tahoma"/>
                <w:sz w:val="22"/>
                <w:szCs w:val="22"/>
              </w:rPr>
            </w:pPr>
            <w:r w:rsidRPr="00951502">
              <w:rPr>
                <w:rFonts w:ascii="Tahoma" w:hAnsi="Tahoma" w:cs="Tahoma"/>
                <w:sz w:val="22"/>
                <w:szCs w:val="22"/>
              </w:rPr>
              <w:t xml:space="preserve">Hoja de Ajustes. </w:t>
            </w:r>
          </w:p>
          <w:p w:rsidR="00951502" w:rsidRPr="00951502" w:rsidRDefault="00951502" w:rsidP="00951502">
            <w:pPr>
              <w:numPr>
                <w:ilvl w:val="0"/>
                <w:numId w:val="69"/>
              </w:numPr>
              <w:spacing w:line="360" w:lineRule="auto"/>
              <w:jc w:val="both"/>
              <w:rPr>
                <w:rFonts w:ascii="Tahoma" w:hAnsi="Tahoma" w:cs="Tahoma"/>
                <w:sz w:val="22"/>
                <w:szCs w:val="22"/>
              </w:rPr>
            </w:pPr>
            <w:r w:rsidRPr="00951502">
              <w:rPr>
                <w:rFonts w:ascii="Tahoma" w:hAnsi="Tahoma" w:cs="Tahoma"/>
                <w:sz w:val="22"/>
                <w:szCs w:val="22"/>
              </w:rPr>
              <w:t>Hoja de Análisis por Cuentas contables.</w:t>
            </w:r>
          </w:p>
          <w:p w:rsidR="00951502" w:rsidRPr="00951502" w:rsidRDefault="00951502" w:rsidP="00951502">
            <w:pPr>
              <w:numPr>
                <w:ilvl w:val="0"/>
                <w:numId w:val="69"/>
              </w:numPr>
              <w:spacing w:line="360" w:lineRule="auto"/>
              <w:jc w:val="both"/>
              <w:rPr>
                <w:rFonts w:ascii="Tahoma" w:hAnsi="Tahoma" w:cs="Tahoma"/>
                <w:sz w:val="22"/>
                <w:szCs w:val="22"/>
              </w:rPr>
            </w:pPr>
            <w:r w:rsidRPr="00951502">
              <w:rPr>
                <w:rFonts w:ascii="Tahoma" w:hAnsi="Tahoma" w:cs="Tahoma"/>
                <w:sz w:val="22"/>
                <w:szCs w:val="22"/>
              </w:rPr>
              <w:t>Hoja Sumaria.</w:t>
            </w:r>
          </w:p>
        </w:tc>
        <w:tc>
          <w:tcPr>
            <w:tcW w:w="4357" w:type="dxa"/>
          </w:tcPr>
          <w:p w:rsidR="00951502" w:rsidRPr="00951502" w:rsidRDefault="00951502" w:rsidP="00951502">
            <w:pPr>
              <w:spacing w:line="360" w:lineRule="auto"/>
              <w:jc w:val="center"/>
              <w:rPr>
                <w:rFonts w:ascii="Tahoma" w:hAnsi="Tahoma" w:cs="Tahoma"/>
                <w:b/>
                <w:sz w:val="22"/>
                <w:szCs w:val="22"/>
              </w:rPr>
            </w:pPr>
          </w:p>
          <w:p w:rsidR="00951502" w:rsidRPr="00951502" w:rsidRDefault="00951502" w:rsidP="00951502">
            <w:pPr>
              <w:spacing w:line="360" w:lineRule="auto"/>
              <w:jc w:val="center"/>
              <w:rPr>
                <w:rFonts w:ascii="Tahoma" w:hAnsi="Tahoma" w:cs="Tahoma"/>
                <w:b/>
                <w:sz w:val="22"/>
                <w:szCs w:val="22"/>
              </w:rPr>
            </w:pPr>
          </w:p>
          <w:p w:rsidR="00951502" w:rsidRPr="00951502" w:rsidRDefault="00951502" w:rsidP="00951502">
            <w:pPr>
              <w:spacing w:line="360" w:lineRule="auto"/>
              <w:jc w:val="center"/>
              <w:rPr>
                <w:rFonts w:ascii="Tahoma" w:hAnsi="Tahoma" w:cs="Tahoma"/>
                <w:b/>
                <w:sz w:val="22"/>
                <w:szCs w:val="22"/>
              </w:rPr>
            </w:pPr>
            <w:r w:rsidRPr="00951502">
              <w:rPr>
                <w:rFonts w:ascii="Tahoma" w:hAnsi="Tahoma" w:cs="Tahoma"/>
                <w:b/>
                <w:sz w:val="22"/>
                <w:szCs w:val="22"/>
              </w:rPr>
              <w:t>ESCRITA</w:t>
            </w:r>
          </w:p>
        </w:tc>
      </w:tr>
    </w:tbl>
    <w:p w:rsidR="00951502" w:rsidRDefault="00951502" w:rsidP="00951502">
      <w:pPr>
        <w:pStyle w:val="Ttulo3"/>
        <w:numPr>
          <w:ilvl w:val="2"/>
          <w:numId w:val="38"/>
        </w:numPr>
        <w:spacing w:before="0" w:after="0" w:line="360" w:lineRule="auto"/>
        <w:ind w:left="709" w:hanging="709"/>
        <w:jc w:val="both"/>
        <w:rPr>
          <w:rFonts w:ascii="Tahoma" w:hAnsi="Tahoma" w:cs="Tahoma"/>
          <w:bCs w:val="0"/>
          <w:sz w:val="22"/>
          <w:szCs w:val="22"/>
        </w:rPr>
        <w:sectPr w:rsidR="00951502" w:rsidSect="00807B44">
          <w:headerReference w:type="first" r:id="rId14"/>
          <w:pgSz w:w="11906" w:h="16838"/>
          <w:pgMar w:top="1417" w:right="1701" w:bottom="1417" w:left="1701" w:header="708" w:footer="708" w:gutter="0"/>
          <w:cols w:space="708"/>
          <w:titlePg/>
          <w:docGrid w:linePitch="360"/>
        </w:sectPr>
      </w:pPr>
    </w:p>
    <w:p w:rsidR="00951502" w:rsidRPr="00F9117B" w:rsidRDefault="00951502" w:rsidP="00951502">
      <w:pPr>
        <w:pStyle w:val="Ttulo3"/>
        <w:numPr>
          <w:ilvl w:val="2"/>
          <w:numId w:val="38"/>
        </w:numPr>
        <w:spacing w:before="0" w:after="0" w:line="360" w:lineRule="auto"/>
        <w:ind w:left="709" w:hanging="709"/>
        <w:jc w:val="both"/>
        <w:rPr>
          <w:rFonts w:ascii="Tahoma" w:hAnsi="Tahoma" w:cs="Tahoma"/>
          <w:bCs w:val="0"/>
          <w:sz w:val="22"/>
          <w:szCs w:val="22"/>
        </w:rPr>
      </w:pPr>
      <w:bookmarkStart w:id="188" w:name="_Toc441298080"/>
      <w:r w:rsidRPr="00F9117B">
        <w:rPr>
          <w:rFonts w:ascii="Tahoma" w:hAnsi="Tahoma" w:cs="Tahoma"/>
          <w:bCs w:val="0"/>
          <w:sz w:val="22"/>
          <w:szCs w:val="22"/>
        </w:rPr>
        <w:lastRenderedPageBreak/>
        <w:t xml:space="preserve">INDICADORES PARA LA MEDICIÓN DEL RENDIMIENTO DE LA GESTIÓN DE </w:t>
      </w:r>
      <w:r w:rsidR="002315FF">
        <w:rPr>
          <w:rFonts w:ascii="Tahoma" w:hAnsi="Tahoma" w:cs="Tahoma"/>
          <w:bCs w:val="0"/>
          <w:sz w:val="22"/>
          <w:szCs w:val="22"/>
        </w:rPr>
        <w:t>CONTABILIDAD Y FINANZAS</w:t>
      </w:r>
      <w:r w:rsidRPr="00F9117B">
        <w:rPr>
          <w:rFonts w:ascii="Tahoma" w:hAnsi="Tahoma" w:cs="Tahoma"/>
          <w:bCs w:val="0"/>
          <w:sz w:val="22"/>
          <w:szCs w:val="22"/>
        </w:rPr>
        <w:t>.</w:t>
      </w:r>
      <w:bookmarkEnd w:id="188"/>
    </w:p>
    <w:tbl>
      <w:tblPr>
        <w:tblStyle w:val="Tablaconcuadrcula"/>
        <w:tblW w:w="0" w:type="auto"/>
        <w:tblLook w:val="04A0" w:firstRow="1" w:lastRow="0" w:firstColumn="1" w:lastColumn="0" w:noHBand="0" w:noVBand="1"/>
      </w:tblPr>
      <w:tblGrid>
        <w:gridCol w:w="731"/>
        <w:gridCol w:w="2197"/>
        <w:gridCol w:w="5289"/>
        <w:gridCol w:w="4111"/>
      </w:tblGrid>
      <w:tr w:rsidR="00951502" w:rsidRPr="00D45B64" w:rsidTr="00951502">
        <w:trPr>
          <w:tblHeader/>
        </w:trPr>
        <w:tc>
          <w:tcPr>
            <w:tcW w:w="731" w:type="dxa"/>
            <w:vAlign w:val="center"/>
          </w:tcPr>
          <w:p w:rsidR="00951502" w:rsidRPr="00D45B64" w:rsidRDefault="00951502" w:rsidP="00951502">
            <w:pPr>
              <w:spacing w:line="360" w:lineRule="auto"/>
              <w:jc w:val="center"/>
              <w:rPr>
                <w:rFonts w:ascii="Tahoma" w:hAnsi="Tahoma" w:cs="Tahoma"/>
                <w:b/>
                <w:sz w:val="22"/>
                <w:szCs w:val="22"/>
              </w:rPr>
            </w:pPr>
            <w:r>
              <w:rPr>
                <w:rFonts w:ascii="Tahoma" w:hAnsi="Tahoma" w:cs="Tahoma"/>
                <w:b/>
                <w:sz w:val="22"/>
                <w:szCs w:val="22"/>
              </w:rPr>
              <w:t>No.</w:t>
            </w:r>
          </w:p>
        </w:tc>
        <w:tc>
          <w:tcPr>
            <w:tcW w:w="2197" w:type="dxa"/>
            <w:vAlign w:val="center"/>
          </w:tcPr>
          <w:p w:rsidR="00951502" w:rsidRPr="00D45B64" w:rsidRDefault="00951502" w:rsidP="00951502">
            <w:pPr>
              <w:spacing w:line="360" w:lineRule="auto"/>
              <w:jc w:val="center"/>
              <w:rPr>
                <w:rFonts w:ascii="Tahoma" w:hAnsi="Tahoma" w:cs="Tahoma"/>
                <w:b/>
                <w:sz w:val="22"/>
                <w:szCs w:val="22"/>
              </w:rPr>
            </w:pPr>
            <w:r w:rsidRPr="00D45B64">
              <w:rPr>
                <w:rFonts w:ascii="Tahoma" w:hAnsi="Tahoma" w:cs="Tahoma"/>
                <w:b/>
                <w:sz w:val="22"/>
                <w:szCs w:val="22"/>
              </w:rPr>
              <w:t>INDICADORES</w:t>
            </w:r>
          </w:p>
        </w:tc>
        <w:tc>
          <w:tcPr>
            <w:tcW w:w="5289" w:type="dxa"/>
            <w:vAlign w:val="center"/>
          </w:tcPr>
          <w:p w:rsidR="00951502" w:rsidRPr="00D45B64" w:rsidRDefault="00951502" w:rsidP="00951502">
            <w:pPr>
              <w:spacing w:line="360" w:lineRule="auto"/>
              <w:jc w:val="center"/>
              <w:rPr>
                <w:rFonts w:ascii="Tahoma" w:hAnsi="Tahoma" w:cs="Tahoma"/>
                <w:b/>
                <w:sz w:val="22"/>
                <w:szCs w:val="22"/>
              </w:rPr>
            </w:pPr>
            <w:r w:rsidRPr="00D45B64">
              <w:rPr>
                <w:rFonts w:ascii="Tahoma" w:hAnsi="Tahoma" w:cs="Tahoma"/>
                <w:b/>
                <w:sz w:val="22"/>
                <w:szCs w:val="22"/>
              </w:rPr>
              <w:t>FÓRMULA</w:t>
            </w:r>
          </w:p>
        </w:tc>
        <w:tc>
          <w:tcPr>
            <w:tcW w:w="4111" w:type="dxa"/>
            <w:vAlign w:val="center"/>
          </w:tcPr>
          <w:p w:rsidR="00951502" w:rsidRPr="00D45B64" w:rsidRDefault="00951502" w:rsidP="00951502">
            <w:pPr>
              <w:spacing w:line="360" w:lineRule="auto"/>
              <w:jc w:val="center"/>
              <w:rPr>
                <w:rFonts w:ascii="Tahoma" w:hAnsi="Tahoma" w:cs="Tahoma"/>
                <w:b/>
                <w:sz w:val="22"/>
                <w:szCs w:val="22"/>
              </w:rPr>
            </w:pPr>
            <w:r w:rsidRPr="00D45B64">
              <w:rPr>
                <w:rFonts w:ascii="Tahoma" w:hAnsi="Tahoma" w:cs="Tahoma"/>
                <w:b/>
                <w:sz w:val="22"/>
                <w:szCs w:val="22"/>
              </w:rPr>
              <w:t>RESULTADO ANALÍTICO</w:t>
            </w:r>
          </w:p>
        </w:tc>
      </w:tr>
      <w:tr w:rsidR="00951502" w:rsidRPr="00D45B64" w:rsidTr="00951502">
        <w:tc>
          <w:tcPr>
            <w:tcW w:w="12328" w:type="dxa"/>
            <w:gridSpan w:val="4"/>
            <w:vAlign w:val="center"/>
          </w:tcPr>
          <w:p w:rsidR="00951502" w:rsidRPr="00D45B64" w:rsidRDefault="00951502" w:rsidP="00951502">
            <w:pPr>
              <w:spacing w:line="360" w:lineRule="auto"/>
              <w:rPr>
                <w:rFonts w:ascii="Tahoma" w:hAnsi="Tahoma" w:cs="Tahoma"/>
                <w:b/>
                <w:sz w:val="22"/>
                <w:szCs w:val="22"/>
              </w:rPr>
            </w:pPr>
            <w:r w:rsidRPr="00D45B64">
              <w:rPr>
                <w:rFonts w:ascii="Tahoma" w:hAnsi="Tahoma" w:cs="Tahoma"/>
                <w:b/>
                <w:sz w:val="22"/>
                <w:szCs w:val="22"/>
              </w:rPr>
              <w:t>ECONOMÍA</w:t>
            </w:r>
            <w:r w:rsidR="00C2012E">
              <w:rPr>
                <w:rFonts w:ascii="Tahoma" w:hAnsi="Tahoma" w:cs="Tahoma"/>
                <w:b/>
                <w:sz w:val="22"/>
                <w:szCs w:val="22"/>
              </w:rPr>
              <w:t xml:space="preserve"> EN LA ASIGNACIÓN DE LOS RECURSOS</w:t>
            </w:r>
          </w:p>
        </w:tc>
      </w:tr>
      <w:tr w:rsidR="00951502" w:rsidRPr="00D45B64" w:rsidTr="00951502">
        <w:tc>
          <w:tcPr>
            <w:tcW w:w="731" w:type="dxa"/>
            <w:vAlign w:val="center"/>
          </w:tcPr>
          <w:p w:rsidR="00951502" w:rsidRPr="00D45B64" w:rsidRDefault="00951502" w:rsidP="00951502">
            <w:pPr>
              <w:spacing w:line="360" w:lineRule="auto"/>
              <w:jc w:val="center"/>
              <w:rPr>
                <w:rFonts w:ascii="Tahoma" w:hAnsi="Tahoma" w:cs="Tahoma"/>
                <w:sz w:val="22"/>
                <w:szCs w:val="22"/>
                <w:lang w:eastAsia="en-US"/>
              </w:rPr>
            </w:pPr>
            <w:r>
              <w:rPr>
                <w:rFonts w:ascii="Tahoma" w:hAnsi="Tahoma" w:cs="Tahoma"/>
                <w:sz w:val="22"/>
                <w:szCs w:val="22"/>
                <w:lang w:eastAsia="en-US"/>
              </w:rPr>
              <w:t>1</w:t>
            </w:r>
          </w:p>
        </w:tc>
        <w:tc>
          <w:tcPr>
            <w:tcW w:w="2197" w:type="dxa"/>
            <w:vAlign w:val="center"/>
          </w:tcPr>
          <w:p w:rsidR="00951502" w:rsidRPr="00D45B64" w:rsidRDefault="00951502" w:rsidP="00951502">
            <w:pPr>
              <w:spacing w:line="360" w:lineRule="auto"/>
              <w:jc w:val="center"/>
              <w:rPr>
                <w:rFonts w:ascii="Tahoma" w:hAnsi="Tahoma" w:cs="Tahoma"/>
                <w:sz w:val="22"/>
                <w:szCs w:val="22"/>
              </w:rPr>
            </w:pPr>
            <w:r w:rsidRPr="00D45B64">
              <w:rPr>
                <w:rFonts w:ascii="Tahoma" w:hAnsi="Tahoma" w:cs="Tahoma"/>
                <w:sz w:val="22"/>
                <w:szCs w:val="22"/>
                <w:lang w:eastAsia="en-US"/>
              </w:rPr>
              <w:t>ECONOMÍA EN LA ASIGNACIÓN DE LOS RECURSOS</w:t>
            </w:r>
          </w:p>
        </w:tc>
        <w:tc>
          <w:tcPr>
            <w:tcW w:w="5289" w:type="dxa"/>
            <w:vAlign w:val="center"/>
          </w:tcPr>
          <w:p w:rsidR="00951502" w:rsidRPr="005924A2" w:rsidRDefault="00951502" w:rsidP="00951502">
            <w:pPr>
              <w:spacing w:line="360" w:lineRule="auto"/>
              <w:jc w:val="center"/>
              <w:rPr>
                <w:rFonts w:ascii="Tahoma" w:hAnsi="Tahoma" w:cs="Tahoma"/>
                <w:sz w:val="22"/>
                <w:szCs w:val="22"/>
                <w:u w:val="single"/>
                <w:lang w:eastAsia="en-US"/>
              </w:rPr>
            </w:pPr>
            <w:r w:rsidRPr="005924A2">
              <w:rPr>
                <w:rFonts w:ascii="Tahoma" w:hAnsi="Tahoma" w:cs="Tahoma"/>
                <w:sz w:val="22"/>
                <w:szCs w:val="22"/>
                <w:u w:val="single"/>
                <w:lang w:eastAsia="en-US"/>
              </w:rPr>
              <w:t>UTILIDADES O PÉRDIDAS</w:t>
            </w:r>
          </w:p>
          <w:p w:rsidR="00951502" w:rsidRPr="00D45B64" w:rsidRDefault="00951502" w:rsidP="00951502">
            <w:pPr>
              <w:spacing w:line="360" w:lineRule="auto"/>
              <w:jc w:val="center"/>
              <w:rPr>
                <w:rFonts w:ascii="Tahoma" w:hAnsi="Tahoma" w:cs="Tahoma"/>
                <w:sz w:val="22"/>
                <w:szCs w:val="22"/>
              </w:rPr>
            </w:pPr>
            <w:r w:rsidRPr="00D45B64">
              <w:rPr>
                <w:rFonts w:ascii="Tahoma" w:hAnsi="Tahoma" w:cs="Tahoma"/>
                <w:sz w:val="22"/>
                <w:szCs w:val="22"/>
                <w:lang w:eastAsia="en-US"/>
              </w:rPr>
              <w:t>RECURSOS UTILIZADOS</w:t>
            </w:r>
          </w:p>
        </w:tc>
        <w:tc>
          <w:tcPr>
            <w:tcW w:w="4111" w:type="dxa"/>
          </w:tcPr>
          <w:p w:rsidR="00951502" w:rsidRPr="00D45B64" w:rsidRDefault="00951502" w:rsidP="00951502">
            <w:pPr>
              <w:spacing w:line="360" w:lineRule="auto"/>
              <w:jc w:val="both"/>
              <w:rPr>
                <w:rFonts w:ascii="Tahoma" w:hAnsi="Tahoma" w:cs="Tahoma"/>
                <w:sz w:val="22"/>
                <w:szCs w:val="22"/>
              </w:rPr>
            </w:pPr>
            <w:r w:rsidRPr="00D45B64">
              <w:rPr>
                <w:rFonts w:ascii="Tahoma" w:hAnsi="Tahoma" w:cs="Tahoma"/>
                <w:sz w:val="22"/>
                <w:szCs w:val="22"/>
              </w:rPr>
              <w:t>Refleja el por ciento del aprovisionamiento de las entidades, con los recursos utilizados, para generar las utilidades o las perdidas incurridas que tributen al crecimiento o decrecimiento económico de la entidad.</w:t>
            </w:r>
          </w:p>
        </w:tc>
      </w:tr>
      <w:tr w:rsidR="00951502" w:rsidRPr="00D45B64" w:rsidTr="00951502">
        <w:tc>
          <w:tcPr>
            <w:tcW w:w="12328" w:type="dxa"/>
            <w:gridSpan w:val="4"/>
            <w:vAlign w:val="center"/>
          </w:tcPr>
          <w:p w:rsidR="00951502" w:rsidRPr="00D45B64" w:rsidRDefault="00951502" w:rsidP="00951502">
            <w:pPr>
              <w:spacing w:line="360" w:lineRule="auto"/>
              <w:rPr>
                <w:rFonts w:ascii="Tahoma" w:hAnsi="Tahoma" w:cs="Tahoma"/>
                <w:b/>
                <w:sz w:val="22"/>
                <w:szCs w:val="22"/>
              </w:rPr>
            </w:pPr>
            <w:r w:rsidRPr="00D45B64">
              <w:rPr>
                <w:rFonts w:ascii="Tahoma" w:hAnsi="Tahoma" w:cs="Tahoma"/>
                <w:b/>
                <w:sz w:val="22"/>
                <w:szCs w:val="22"/>
              </w:rPr>
              <w:t>EFICIENCIA</w:t>
            </w:r>
            <w:r w:rsidR="00C2012E">
              <w:rPr>
                <w:rFonts w:ascii="Tahoma" w:hAnsi="Tahoma" w:cs="Tahoma"/>
                <w:b/>
                <w:sz w:val="22"/>
                <w:szCs w:val="22"/>
              </w:rPr>
              <w:t xml:space="preserve"> EN LOS PROCESOS</w:t>
            </w:r>
          </w:p>
        </w:tc>
      </w:tr>
      <w:tr w:rsidR="00951502" w:rsidRPr="00D45B64" w:rsidTr="00951502">
        <w:tc>
          <w:tcPr>
            <w:tcW w:w="731" w:type="dxa"/>
            <w:vAlign w:val="center"/>
          </w:tcPr>
          <w:p w:rsidR="00951502" w:rsidRPr="00D45B64" w:rsidRDefault="00951502" w:rsidP="00951502">
            <w:pPr>
              <w:spacing w:line="360" w:lineRule="auto"/>
              <w:jc w:val="center"/>
              <w:rPr>
                <w:rFonts w:ascii="Tahoma" w:hAnsi="Tahoma" w:cs="Tahoma"/>
                <w:sz w:val="22"/>
                <w:szCs w:val="22"/>
              </w:rPr>
            </w:pPr>
            <w:r>
              <w:rPr>
                <w:rFonts w:ascii="Tahoma" w:hAnsi="Tahoma" w:cs="Tahoma"/>
                <w:sz w:val="22"/>
                <w:szCs w:val="22"/>
              </w:rPr>
              <w:t>2</w:t>
            </w:r>
          </w:p>
        </w:tc>
        <w:tc>
          <w:tcPr>
            <w:tcW w:w="2197" w:type="dxa"/>
            <w:vAlign w:val="center"/>
          </w:tcPr>
          <w:p w:rsidR="00951502" w:rsidRPr="00D45B64" w:rsidRDefault="00951502" w:rsidP="00951502">
            <w:pPr>
              <w:spacing w:line="360" w:lineRule="auto"/>
              <w:jc w:val="center"/>
              <w:rPr>
                <w:rFonts w:ascii="Tahoma" w:hAnsi="Tahoma" w:cs="Tahoma"/>
                <w:sz w:val="22"/>
                <w:szCs w:val="22"/>
              </w:rPr>
            </w:pPr>
            <w:r w:rsidRPr="00D45B64">
              <w:rPr>
                <w:rFonts w:ascii="Tahoma" w:hAnsi="Tahoma" w:cs="Tahoma"/>
                <w:sz w:val="22"/>
                <w:szCs w:val="22"/>
              </w:rPr>
              <w:t>CUENTAS CONTABLES DESACTUALIZADAS</w:t>
            </w:r>
          </w:p>
        </w:tc>
        <w:tc>
          <w:tcPr>
            <w:tcW w:w="5289" w:type="dxa"/>
            <w:vAlign w:val="center"/>
          </w:tcPr>
          <w:p w:rsidR="00951502" w:rsidRPr="005924A2" w:rsidRDefault="00951502" w:rsidP="00951502">
            <w:pPr>
              <w:spacing w:line="360" w:lineRule="auto"/>
              <w:jc w:val="center"/>
              <w:rPr>
                <w:rFonts w:ascii="Tahoma" w:hAnsi="Tahoma" w:cs="Tahoma"/>
                <w:sz w:val="22"/>
                <w:szCs w:val="22"/>
                <w:u w:val="single"/>
              </w:rPr>
            </w:pPr>
            <w:r w:rsidRPr="005924A2">
              <w:rPr>
                <w:rFonts w:ascii="Tahoma" w:hAnsi="Tahoma" w:cs="Tahoma"/>
                <w:sz w:val="22"/>
                <w:szCs w:val="22"/>
                <w:u w:val="single"/>
              </w:rPr>
              <w:t># CUENTAS DESACTUALIZADAS</w:t>
            </w:r>
          </w:p>
          <w:p w:rsidR="00951502" w:rsidRPr="00D45B64" w:rsidRDefault="00951502" w:rsidP="00951502">
            <w:pPr>
              <w:spacing w:line="360" w:lineRule="auto"/>
              <w:jc w:val="center"/>
              <w:rPr>
                <w:rFonts w:ascii="Tahoma" w:hAnsi="Tahoma" w:cs="Tahoma"/>
                <w:sz w:val="22"/>
                <w:szCs w:val="22"/>
              </w:rPr>
            </w:pPr>
            <w:r w:rsidRPr="00D45B64">
              <w:rPr>
                <w:rFonts w:ascii="Tahoma" w:hAnsi="Tahoma" w:cs="Tahoma"/>
                <w:sz w:val="22"/>
                <w:szCs w:val="22"/>
              </w:rPr>
              <w:t>TOTAL CUENTAS UTILIZADAS</w:t>
            </w:r>
          </w:p>
        </w:tc>
        <w:tc>
          <w:tcPr>
            <w:tcW w:w="4111" w:type="dxa"/>
          </w:tcPr>
          <w:p w:rsidR="00951502" w:rsidRPr="00D45B64" w:rsidRDefault="00951502" w:rsidP="00951502">
            <w:pPr>
              <w:spacing w:line="360" w:lineRule="auto"/>
              <w:jc w:val="both"/>
              <w:rPr>
                <w:rFonts w:ascii="Tahoma" w:hAnsi="Tahoma" w:cs="Tahoma"/>
                <w:sz w:val="22"/>
                <w:szCs w:val="22"/>
              </w:rPr>
            </w:pPr>
            <w:r w:rsidRPr="00D45B64">
              <w:rPr>
                <w:rFonts w:ascii="Tahoma" w:hAnsi="Tahoma" w:cs="Tahoma"/>
                <w:sz w:val="22"/>
                <w:szCs w:val="22"/>
              </w:rPr>
              <w:t>Refleja el por ciento de cuentas desactualizadas y/o pendientes de análisis y depuración que pueden afectar la razonabilidad de los estados financieros y la información contable financiera afectándose la toma de decisiones.</w:t>
            </w:r>
          </w:p>
        </w:tc>
      </w:tr>
      <w:tr w:rsidR="00951502" w:rsidRPr="00D45B64" w:rsidTr="00951502">
        <w:tc>
          <w:tcPr>
            <w:tcW w:w="731" w:type="dxa"/>
            <w:vAlign w:val="center"/>
          </w:tcPr>
          <w:p w:rsidR="00951502" w:rsidRPr="005924A2" w:rsidRDefault="00951502" w:rsidP="00951502">
            <w:pPr>
              <w:spacing w:line="360" w:lineRule="auto"/>
              <w:jc w:val="center"/>
              <w:rPr>
                <w:rFonts w:ascii="Tahoma" w:hAnsi="Tahoma" w:cs="Tahoma"/>
                <w:sz w:val="22"/>
                <w:szCs w:val="22"/>
              </w:rPr>
            </w:pPr>
            <w:r>
              <w:rPr>
                <w:rFonts w:ascii="Tahoma" w:hAnsi="Tahoma" w:cs="Tahoma"/>
                <w:sz w:val="22"/>
                <w:szCs w:val="22"/>
              </w:rPr>
              <w:t>3</w:t>
            </w:r>
          </w:p>
        </w:tc>
        <w:tc>
          <w:tcPr>
            <w:tcW w:w="2197" w:type="dxa"/>
            <w:vAlign w:val="center"/>
          </w:tcPr>
          <w:p w:rsidR="00951502" w:rsidRPr="00D45B64" w:rsidRDefault="00951502" w:rsidP="00951502">
            <w:pPr>
              <w:spacing w:line="360" w:lineRule="auto"/>
              <w:jc w:val="center"/>
              <w:rPr>
                <w:rFonts w:ascii="Tahoma" w:hAnsi="Tahoma" w:cs="Tahoma"/>
                <w:sz w:val="22"/>
                <w:szCs w:val="22"/>
              </w:rPr>
            </w:pPr>
            <w:r w:rsidRPr="00D45B64">
              <w:rPr>
                <w:rFonts w:ascii="Tahoma" w:hAnsi="Tahoma" w:cs="Tahoma"/>
                <w:sz w:val="22"/>
                <w:szCs w:val="22"/>
              </w:rPr>
              <w:t xml:space="preserve">PROCEDIMIENTOS CONTABLES DESACTUALIZADOS Y/O NO </w:t>
            </w:r>
            <w:r w:rsidRPr="00D45B64">
              <w:rPr>
                <w:rFonts w:ascii="Tahoma" w:hAnsi="Tahoma" w:cs="Tahoma"/>
                <w:sz w:val="22"/>
                <w:szCs w:val="22"/>
              </w:rPr>
              <w:lastRenderedPageBreak/>
              <w:t>CONFECCIONADOS</w:t>
            </w:r>
          </w:p>
        </w:tc>
        <w:tc>
          <w:tcPr>
            <w:tcW w:w="5289" w:type="dxa"/>
            <w:vAlign w:val="center"/>
          </w:tcPr>
          <w:p w:rsidR="00951502" w:rsidRDefault="00951502" w:rsidP="00951502">
            <w:pPr>
              <w:spacing w:line="360" w:lineRule="auto"/>
              <w:jc w:val="center"/>
              <w:rPr>
                <w:rFonts w:ascii="Tahoma" w:hAnsi="Tahoma" w:cs="Tahoma"/>
                <w:sz w:val="22"/>
                <w:szCs w:val="22"/>
              </w:rPr>
            </w:pPr>
            <w:r w:rsidRPr="00D45B64">
              <w:rPr>
                <w:rFonts w:ascii="Tahoma" w:hAnsi="Tahoma" w:cs="Tahoma"/>
                <w:sz w:val="22"/>
                <w:szCs w:val="22"/>
              </w:rPr>
              <w:lastRenderedPageBreak/>
              <w:t xml:space="preserve"># PROCEDIMIENTOS CONTABLES DESACTUALIZADAS Y/O NO </w:t>
            </w:r>
            <w:r>
              <w:rPr>
                <w:rFonts w:ascii="Tahoma" w:hAnsi="Tahoma" w:cs="Tahoma"/>
                <w:sz w:val="22"/>
                <w:szCs w:val="22"/>
              </w:rPr>
              <w:t>_________</w:t>
            </w:r>
            <w:r w:rsidRPr="005924A2">
              <w:rPr>
                <w:rFonts w:ascii="Tahoma" w:hAnsi="Tahoma" w:cs="Tahoma"/>
                <w:sz w:val="22"/>
                <w:szCs w:val="22"/>
                <w:u w:val="single"/>
              </w:rPr>
              <w:t>CONFECCIONADOS</w:t>
            </w:r>
            <w:r>
              <w:rPr>
                <w:rFonts w:ascii="Tahoma" w:hAnsi="Tahoma" w:cs="Tahoma"/>
                <w:sz w:val="22"/>
                <w:szCs w:val="22"/>
                <w:u w:val="single"/>
              </w:rPr>
              <w:t>________</w:t>
            </w:r>
          </w:p>
          <w:p w:rsidR="00951502" w:rsidRPr="00D45B64" w:rsidRDefault="00951502" w:rsidP="00951502">
            <w:pPr>
              <w:spacing w:line="360" w:lineRule="auto"/>
              <w:jc w:val="center"/>
              <w:rPr>
                <w:rFonts w:ascii="Tahoma" w:hAnsi="Tahoma" w:cs="Tahoma"/>
                <w:sz w:val="22"/>
                <w:szCs w:val="22"/>
              </w:rPr>
            </w:pPr>
            <w:r w:rsidRPr="00D45B64">
              <w:rPr>
                <w:rFonts w:ascii="Tahoma" w:hAnsi="Tahoma" w:cs="Tahoma"/>
                <w:sz w:val="22"/>
                <w:szCs w:val="22"/>
              </w:rPr>
              <w:t>TOTAL PROCEDIMIENTOS DEL MANUAL</w:t>
            </w:r>
          </w:p>
        </w:tc>
        <w:tc>
          <w:tcPr>
            <w:tcW w:w="4111" w:type="dxa"/>
          </w:tcPr>
          <w:p w:rsidR="00951502" w:rsidRPr="00D45B64" w:rsidRDefault="00951502" w:rsidP="00C64330">
            <w:pPr>
              <w:spacing w:line="360" w:lineRule="auto"/>
              <w:jc w:val="both"/>
              <w:rPr>
                <w:rFonts w:ascii="Tahoma" w:hAnsi="Tahoma" w:cs="Tahoma"/>
                <w:sz w:val="22"/>
                <w:szCs w:val="22"/>
              </w:rPr>
            </w:pPr>
            <w:r w:rsidRPr="00D45B64">
              <w:rPr>
                <w:rFonts w:ascii="Tahoma" w:hAnsi="Tahoma" w:cs="Tahoma"/>
                <w:sz w:val="22"/>
                <w:szCs w:val="22"/>
              </w:rPr>
              <w:t xml:space="preserve">Refleja el por ciento de procedimientos desactualizados y/o no confeccionados del manual de contabilidad que homogenice la ejecución del trabajo </w:t>
            </w:r>
            <w:r w:rsidRPr="00D45B64">
              <w:rPr>
                <w:rFonts w:ascii="Tahoma" w:hAnsi="Tahoma" w:cs="Tahoma"/>
                <w:sz w:val="22"/>
                <w:szCs w:val="22"/>
              </w:rPr>
              <w:lastRenderedPageBreak/>
              <w:t>contable financiero que tribute a una información contable financiera razonable, para una adecuada toma de decisiones.</w:t>
            </w:r>
          </w:p>
        </w:tc>
      </w:tr>
      <w:tr w:rsidR="00951502" w:rsidRPr="00D45B64" w:rsidTr="00951502">
        <w:tc>
          <w:tcPr>
            <w:tcW w:w="731" w:type="dxa"/>
            <w:vAlign w:val="center"/>
          </w:tcPr>
          <w:p w:rsidR="00951502" w:rsidRPr="00D45B64" w:rsidRDefault="00951502" w:rsidP="00951502">
            <w:pPr>
              <w:spacing w:line="360" w:lineRule="auto"/>
              <w:jc w:val="center"/>
              <w:rPr>
                <w:rFonts w:ascii="Tahoma" w:hAnsi="Tahoma" w:cs="Tahoma"/>
                <w:sz w:val="22"/>
                <w:szCs w:val="22"/>
              </w:rPr>
            </w:pPr>
            <w:r>
              <w:rPr>
                <w:rFonts w:ascii="Tahoma" w:hAnsi="Tahoma" w:cs="Tahoma"/>
                <w:sz w:val="22"/>
                <w:szCs w:val="22"/>
              </w:rPr>
              <w:lastRenderedPageBreak/>
              <w:t>4</w:t>
            </w:r>
          </w:p>
        </w:tc>
        <w:tc>
          <w:tcPr>
            <w:tcW w:w="2197" w:type="dxa"/>
            <w:vAlign w:val="center"/>
          </w:tcPr>
          <w:p w:rsidR="00951502" w:rsidRPr="00D45B64" w:rsidRDefault="00951502" w:rsidP="00951502">
            <w:pPr>
              <w:spacing w:line="360" w:lineRule="auto"/>
              <w:jc w:val="center"/>
              <w:rPr>
                <w:rFonts w:ascii="Tahoma" w:hAnsi="Tahoma" w:cs="Tahoma"/>
                <w:sz w:val="22"/>
                <w:szCs w:val="22"/>
              </w:rPr>
            </w:pPr>
            <w:r w:rsidRPr="00D45B64">
              <w:rPr>
                <w:rFonts w:ascii="Tahoma" w:hAnsi="Tahoma" w:cs="Tahoma"/>
                <w:sz w:val="22"/>
                <w:szCs w:val="22"/>
              </w:rPr>
              <w:t>ENTREGA OPORTUNA DE LOS ESTADOS FINANCIEROS A LOS USUARIOS DE LA INFORMACIÓN</w:t>
            </w:r>
          </w:p>
        </w:tc>
        <w:tc>
          <w:tcPr>
            <w:tcW w:w="5289" w:type="dxa"/>
            <w:vAlign w:val="center"/>
          </w:tcPr>
          <w:p w:rsidR="00951502" w:rsidRPr="005924A2" w:rsidRDefault="00951502" w:rsidP="00951502">
            <w:pPr>
              <w:spacing w:line="360" w:lineRule="auto"/>
              <w:jc w:val="center"/>
              <w:rPr>
                <w:rFonts w:ascii="Tahoma" w:hAnsi="Tahoma" w:cs="Tahoma"/>
                <w:sz w:val="22"/>
                <w:szCs w:val="22"/>
                <w:u w:val="single"/>
              </w:rPr>
            </w:pPr>
            <w:r w:rsidRPr="005924A2">
              <w:rPr>
                <w:rFonts w:ascii="Tahoma" w:hAnsi="Tahoma" w:cs="Tahoma"/>
                <w:sz w:val="22"/>
                <w:szCs w:val="22"/>
                <w:u w:val="single"/>
              </w:rPr>
              <w:t># CIERRES MENSUALES CORRECTOS</w:t>
            </w:r>
          </w:p>
          <w:p w:rsidR="00951502" w:rsidRPr="00D45B64" w:rsidRDefault="00951502" w:rsidP="00951502">
            <w:pPr>
              <w:spacing w:line="360" w:lineRule="auto"/>
              <w:jc w:val="center"/>
              <w:rPr>
                <w:rFonts w:ascii="Tahoma" w:hAnsi="Tahoma" w:cs="Tahoma"/>
                <w:sz w:val="22"/>
                <w:szCs w:val="22"/>
              </w:rPr>
            </w:pPr>
            <w:r w:rsidRPr="00D45B64">
              <w:rPr>
                <w:rFonts w:ascii="Tahoma" w:hAnsi="Tahoma" w:cs="Tahoma"/>
                <w:sz w:val="22"/>
                <w:szCs w:val="22"/>
              </w:rPr>
              <w:t>12 MESES</w:t>
            </w:r>
          </w:p>
        </w:tc>
        <w:tc>
          <w:tcPr>
            <w:tcW w:w="4111" w:type="dxa"/>
          </w:tcPr>
          <w:p w:rsidR="00951502" w:rsidRPr="00D45B64" w:rsidRDefault="00951502" w:rsidP="00951502">
            <w:pPr>
              <w:spacing w:line="360" w:lineRule="auto"/>
              <w:jc w:val="both"/>
              <w:rPr>
                <w:rFonts w:ascii="Tahoma" w:hAnsi="Tahoma" w:cs="Tahoma"/>
                <w:sz w:val="22"/>
                <w:szCs w:val="22"/>
              </w:rPr>
            </w:pPr>
            <w:r w:rsidRPr="00D45B64">
              <w:rPr>
                <w:rFonts w:ascii="Tahoma" w:hAnsi="Tahoma" w:cs="Tahoma"/>
                <w:sz w:val="22"/>
                <w:szCs w:val="22"/>
              </w:rPr>
              <w:t>Refleja el por ciento de los cierres mensuales en el periodo establecido y entregados a los usuarios de la información para la toma de decisiones.</w:t>
            </w:r>
          </w:p>
        </w:tc>
      </w:tr>
      <w:tr w:rsidR="00951502" w:rsidRPr="00D45B64" w:rsidTr="00951502">
        <w:tc>
          <w:tcPr>
            <w:tcW w:w="731" w:type="dxa"/>
            <w:vAlign w:val="center"/>
          </w:tcPr>
          <w:p w:rsidR="00951502" w:rsidRPr="00D45B64" w:rsidRDefault="00951502" w:rsidP="00951502">
            <w:pPr>
              <w:spacing w:line="360" w:lineRule="auto"/>
              <w:jc w:val="center"/>
              <w:rPr>
                <w:rFonts w:ascii="Tahoma" w:hAnsi="Tahoma" w:cs="Tahoma"/>
                <w:sz w:val="22"/>
                <w:szCs w:val="22"/>
              </w:rPr>
            </w:pPr>
            <w:r>
              <w:rPr>
                <w:rFonts w:ascii="Tahoma" w:hAnsi="Tahoma" w:cs="Tahoma"/>
                <w:sz w:val="22"/>
                <w:szCs w:val="22"/>
              </w:rPr>
              <w:t>5</w:t>
            </w:r>
          </w:p>
        </w:tc>
        <w:tc>
          <w:tcPr>
            <w:tcW w:w="2197" w:type="dxa"/>
            <w:vAlign w:val="center"/>
          </w:tcPr>
          <w:p w:rsidR="00951502" w:rsidRPr="00D45B64" w:rsidRDefault="00951502" w:rsidP="00951502">
            <w:pPr>
              <w:spacing w:line="360" w:lineRule="auto"/>
              <w:jc w:val="center"/>
              <w:rPr>
                <w:rFonts w:ascii="Tahoma" w:hAnsi="Tahoma" w:cs="Tahoma"/>
                <w:sz w:val="22"/>
                <w:szCs w:val="22"/>
              </w:rPr>
            </w:pPr>
            <w:r w:rsidRPr="00D45B64">
              <w:rPr>
                <w:rFonts w:ascii="Tahoma" w:hAnsi="Tahoma" w:cs="Tahoma"/>
                <w:sz w:val="22"/>
                <w:szCs w:val="22"/>
              </w:rPr>
              <w:t>PLANTILLA CUBIERTA</w:t>
            </w:r>
          </w:p>
        </w:tc>
        <w:tc>
          <w:tcPr>
            <w:tcW w:w="5289" w:type="dxa"/>
            <w:vAlign w:val="center"/>
          </w:tcPr>
          <w:p w:rsidR="00951502" w:rsidRPr="005924A2" w:rsidRDefault="00951502" w:rsidP="00951502">
            <w:pPr>
              <w:spacing w:line="360" w:lineRule="auto"/>
              <w:jc w:val="center"/>
              <w:rPr>
                <w:rFonts w:ascii="Tahoma" w:hAnsi="Tahoma" w:cs="Tahoma"/>
                <w:sz w:val="22"/>
                <w:szCs w:val="22"/>
                <w:u w:val="single"/>
              </w:rPr>
            </w:pPr>
            <w:r w:rsidRPr="005924A2">
              <w:rPr>
                <w:rFonts w:ascii="Tahoma" w:hAnsi="Tahoma" w:cs="Tahoma"/>
                <w:sz w:val="22"/>
                <w:szCs w:val="22"/>
                <w:u w:val="single"/>
              </w:rPr>
              <w:t>PLANTILLA CUBIERTA</w:t>
            </w:r>
          </w:p>
          <w:p w:rsidR="00951502" w:rsidRPr="00D45B64" w:rsidRDefault="00951502" w:rsidP="00951502">
            <w:pPr>
              <w:spacing w:line="360" w:lineRule="auto"/>
              <w:jc w:val="center"/>
              <w:rPr>
                <w:rFonts w:ascii="Tahoma" w:hAnsi="Tahoma" w:cs="Tahoma"/>
                <w:sz w:val="22"/>
                <w:szCs w:val="22"/>
              </w:rPr>
            </w:pPr>
            <w:r w:rsidRPr="00D45B64">
              <w:rPr>
                <w:rFonts w:ascii="Tahoma" w:hAnsi="Tahoma" w:cs="Tahoma"/>
                <w:sz w:val="22"/>
                <w:szCs w:val="22"/>
              </w:rPr>
              <w:t>PLANTILLA APROBADA</w:t>
            </w:r>
          </w:p>
        </w:tc>
        <w:tc>
          <w:tcPr>
            <w:tcW w:w="4111" w:type="dxa"/>
          </w:tcPr>
          <w:p w:rsidR="00951502" w:rsidRPr="00D45B64" w:rsidRDefault="00951502" w:rsidP="00951502">
            <w:pPr>
              <w:spacing w:line="360" w:lineRule="auto"/>
              <w:jc w:val="both"/>
              <w:rPr>
                <w:rFonts w:ascii="Tahoma" w:hAnsi="Tahoma" w:cs="Tahoma"/>
                <w:sz w:val="22"/>
                <w:szCs w:val="22"/>
              </w:rPr>
            </w:pPr>
            <w:r w:rsidRPr="00D45B64">
              <w:rPr>
                <w:rFonts w:ascii="Tahoma" w:hAnsi="Tahoma" w:cs="Tahoma"/>
                <w:sz w:val="22"/>
                <w:szCs w:val="22"/>
              </w:rPr>
              <w:t>Refleja el por ciento de completamiento de la plantilla del departamento contable financiera que permita realizar el trabajo con calidad.</w:t>
            </w:r>
          </w:p>
        </w:tc>
      </w:tr>
      <w:tr w:rsidR="00951502" w:rsidRPr="00D45B64" w:rsidTr="00951502">
        <w:tc>
          <w:tcPr>
            <w:tcW w:w="12328" w:type="dxa"/>
            <w:gridSpan w:val="4"/>
            <w:vAlign w:val="center"/>
          </w:tcPr>
          <w:p w:rsidR="00951502" w:rsidRPr="00D45B64" w:rsidRDefault="00951502" w:rsidP="00951502">
            <w:pPr>
              <w:spacing w:line="360" w:lineRule="auto"/>
              <w:jc w:val="both"/>
              <w:rPr>
                <w:rFonts w:ascii="Tahoma" w:hAnsi="Tahoma" w:cs="Tahoma"/>
                <w:b/>
                <w:sz w:val="22"/>
                <w:szCs w:val="22"/>
              </w:rPr>
            </w:pPr>
            <w:r w:rsidRPr="00D45B64">
              <w:rPr>
                <w:rFonts w:ascii="Tahoma" w:hAnsi="Tahoma" w:cs="Tahoma"/>
                <w:b/>
                <w:sz w:val="22"/>
                <w:szCs w:val="22"/>
              </w:rPr>
              <w:t>EFICACIA</w:t>
            </w:r>
            <w:r w:rsidR="00C2012E">
              <w:rPr>
                <w:rFonts w:ascii="Tahoma" w:hAnsi="Tahoma" w:cs="Tahoma"/>
                <w:b/>
                <w:sz w:val="22"/>
                <w:szCs w:val="22"/>
              </w:rPr>
              <w:t xml:space="preserve"> EN LOS RESULTADOS</w:t>
            </w:r>
          </w:p>
        </w:tc>
      </w:tr>
      <w:tr w:rsidR="00951502" w:rsidRPr="00D45B64" w:rsidTr="00951502">
        <w:tc>
          <w:tcPr>
            <w:tcW w:w="731" w:type="dxa"/>
            <w:vAlign w:val="center"/>
          </w:tcPr>
          <w:p w:rsidR="00951502" w:rsidRPr="00D45B64" w:rsidRDefault="00951502" w:rsidP="00951502">
            <w:pPr>
              <w:spacing w:line="360" w:lineRule="auto"/>
              <w:jc w:val="center"/>
              <w:rPr>
                <w:rFonts w:ascii="Tahoma" w:hAnsi="Tahoma" w:cs="Tahoma"/>
                <w:sz w:val="22"/>
                <w:szCs w:val="22"/>
              </w:rPr>
            </w:pPr>
            <w:r>
              <w:rPr>
                <w:rFonts w:ascii="Tahoma" w:hAnsi="Tahoma" w:cs="Tahoma"/>
                <w:sz w:val="22"/>
                <w:szCs w:val="22"/>
              </w:rPr>
              <w:t>6</w:t>
            </w:r>
          </w:p>
        </w:tc>
        <w:tc>
          <w:tcPr>
            <w:tcW w:w="2197" w:type="dxa"/>
            <w:vAlign w:val="center"/>
          </w:tcPr>
          <w:p w:rsidR="00951502" w:rsidRPr="00D45B64" w:rsidRDefault="00951502" w:rsidP="00951502">
            <w:pPr>
              <w:spacing w:line="360" w:lineRule="auto"/>
              <w:jc w:val="center"/>
              <w:rPr>
                <w:rFonts w:ascii="Tahoma" w:hAnsi="Tahoma" w:cs="Tahoma"/>
                <w:sz w:val="22"/>
                <w:szCs w:val="22"/>
              </w:rPr>
            </w:pPr>
            <w:r w:rsidRPr="00D45B64">
              <w:rPr>
                <w:rFonts w:ascii="Tahoma" w:hAnsi="Tahoma" w:cs="Tahoma"/>
                <w:sz w:val="22"/>
                <w:szCs w:val="22"/>
              </w:rPr>
              <w:t xml:space="preserve">AUDITORÍAS FINANCIERAS CALIFICADAS DE RAZONABLE Y CON SALVEDADES </w:t>
            </w:r>
            <w:r w:rsidRPr="00D45B64">
              <w:rPr>
                <w:rFonts w:ascii="Tahoma" w:hAnsi="Tahoma" w:cs="Tahoma"/>
                <w:sz w:val="22"/>
                <w:szCs w:val="22"/>
              </w:rPr>
              <w:lastRenderedPageBreak/>
              <w:t>(PERÍODO CINCO AÑOS)</w:t>
            </w:r>
          </w:p>
        </w:tc>
        <w:tc>
          <w:tcPr>
            <w:tcW w:w="5289" w:type="dxa"/>
            <w:vAlign w:val="center"/>
          </w:tcPr>
          <w:p w:rsidR="00951502" w:rsidRPr="00D45B64" w:rsidRDefault="00951502" w:rsidP="00951502">
            <w:pPr>
              <w:spacing w:line="360" w:lineRule="auto"/>
              <w:ind w:left="360" w:hanging="360"/>
              <w:jc w:val="center"/>
              <w:rPr>
                <w:rFonts w:ascii="Tahoma" w:hAnsi="Tahoma" w:cs="Tahoma"/>
                <w:sz w:val="22"/>
                <w:szCs w:val="22"/>
                <w:u w:val="single"/>
              </w:rPr>
            </w:pPr>
          </w:p>
          <w:p w:rsidR="00951502" w:rsidRPr="00D45B64" w:rsidRDefault="00951502" w:rsidP="00951502">
            <w:pPr>
              <w:spacing w:line="360" w:lineRule="auto"/>
              <w:ind w:left="360" w:hanging="360"/>
              <w:jc w:val="center"/>
              <w:rPr>
                <w:rFonts w:ascii="Tahoma" w:hAnsi="Tahoma" w:cs="Tahoma"/>
                <w:sz w:val="22"/>
                <w:szCs w:val="22"/>
                <w:u w:val="single"/>
              </w:rPr>
            </w:pPr>
          </w:p>
          <w:p w:rsidR="00951502" w:rsidRPr="00D45B64" w:rsidRDefault="00951502" w:rsidP="00951502">
            <w:pPr>
              <w:spacing w:line="360" w:lineRule="auto"/>
              <w:ind w:left="360" w:hanging="360"/>
              <w:jc w:val="center"/>
              <w:rPr>
                <w:rFonts w:ascii="Tahoma" w:hAnsi="Tahoma" w:cs="Tahoma"/>
                <w:sz w:val="22"/>
                <w:szCs w:val="22"/>
                <w:u w:val="single"/>
              </w:rPr>
            </w:pPr>
            <w:r w:rsidRPr="00D45B64">
              <w:rPr>
                <w:rFonts w:ascii="Tahoma" w:hAnsi="Tahoma" w:cs="Tahoma"/>
                <w:sz w:val="22"/>
                <w:szCs w:val="22"/>
                <w:u w:val="single"/>
              </w:rPr>
              <w:t>#AUDITORIAS FINANCIERAS RAZONABLE SIN/CON</w:t>
            </w:r>
          </w:p>
          <w:p w:rsidR="00951502" w:rsidRPr="00D45B64" w:rsidRDefault="00951502" w:rsidP="00951502">
            <w:pPr>
              <w:suppressAutoHyphens/>
              <w:spacing w:line="360" w:lineRule="auto"/>
              <w:jc w:val="center"/>
              <w:rPr>
                <w:rFonts w:ascii="Tahoma" w:hAnsi="Tahoma" w:cs="Tahoma"/>
                <w:spacing w:val="-3"/>
                <w:sz w:val="22"/>
                <w:szCs w:val="22"/>
              </w:rPr>
            </w:pPr>
            <w:r w:rsidRPr="00D45B64">
              <w:rPr>
                <w:rFonts w:ascii="Tahoma" w:hAnsi="Tahoma" w:cs="Tahoma"/>
                <w:spacing w:val="-3"/>
                <w:sz w:val="22"/>
                <w:szCs w:val="22"/>
              </w:rPr>
              <w:t>TOTAL AUDITORIAS FINANCIERAS RECIBIDAS</w:t>
            </w:r>
          </w:p>
          <w:p w:rsidR="00951502" w:rsidRPr="00D45B64" w:rsidRDefault="00951502" w:rsidP="00951502">
            <w:pPr>
              <w:spacing w:line="360" w:lineRule="auto"/>
              <w:jc w:val="center"/>
              <w:rPr>
                <w:rFonts w:ascii="Tahoma" w:hAnsi="Tahoma" w:cs="Tahoma"/>
                <w:sz w:val="22"/>
                <w:szCs w:val="22"/>
              </w:rPr>
            </w:pPr>
          </w:p>
        </w:tc>
        <w:tc>
          <w:tcPr>
            <w:tcW w:w="4111" w:type="dxa"/>
          </w:tcPr>
          <w:p w:rsidR="00951502" w:rsidRPr="00D45B64" w:rsidRDefault="00951502" w:rsidP="00951502">
            <w:pPr>
              <w:spacing w:line="360" w:lineRule="auto"/>
              <w:jc w:val="both"/>
              <w:rPr>
                <w:rFonts w:ascii="Tahoma" w:hAnsi="Tahoma" w:cs="Tahoma"/>
                <w:sz w:val="22"/>
                <w:szCs w:val="22"/>
              </w:rPr>
            </w:pPr>
            <w:r w:rsidRPr="00D45B64">
              <w:rPr>
                <w:rFonts w:ascii="Tahoma" w:hAnsi="Tahoma" w:cs="Tahoma"/>
                <w:sz w:val="22"/>
                <w:szCs w:val="22"/>
              </w:rPr>
              <w:t xml:space="preserve">Refleja el por ciento de los resultado obtenidos de razonable y con salvedades de las auditorías financieras que muestran la razonabilidad de los estados financieros y la información </w:t>
            </w:r>
            <w:r w:rsidRPr="00D45B64">
              <w:rPr>
                <w:rFonts w:ascii="Tahoma" w:hAnsi="Tahoma" w:cs="Tahoma"/>
                <w:sz w:val="22"/>
                <w:szCs w:val="22"/>
              </w:rPr>
              <w:lastRenderedPageBreak/>
              <w:t>contable financiera para la correcta toma de decisiones.</w:t>
            </w:r>
          </w:p>
        </w:tc>
      </w:tr>
      <w:tr w:rsidR="00951502" w:rsidRPr="00D45B64" w:rsidTr="00951502">
        <w:tc>
          <w:tcPr>
            <w:tcW w:w="731" w:type="dxa"/>
            <w:vAlign w:val="center"/>
          </w:tcPr>
          <w:p w:rsidR="00951502" w:rsidRPr="005924A2" w:rsidRDefault="00951502" w:rsidP="00951502">
            <w:pPr>
              <w:spacing w:line="360" w:lineRule="auto"/>
              <w:jc w:val="center"/>
              <w:rPr>
                <w:rFonts w:ascii="Tahoma" w:hAnsi="Tahoma" w:cs="Tahoma"/>
                <w:sz w:val="22"/>
                <w:szCs w:val="22"/>
              </w:rPr>
            </w:pPr>
            <w:r>
              <w:rPr>
                <w:rFonts w:ascii="Tahoma" w:hAnsi="Tahoma" w:cs="Tahoma"/>
                <w:sz w:val="22"/>
                <w:szCs w:val="22"/>
              </w:rPr>
              <w:lastRenderedPageBreak/>
              <w:t>7</w:t>
            </w:r>
          </w:p>
        </w:tc>
        <w:tc>
          <w:tcPr>
            <w:tcW w:w="2197" w:type="dxa"/>
            <w:vAlign w:val="center"/>
          </w:tcPr>
          <w:p w:rsidR="00951502" w:rsidRPr="00D45B64" w:rsidRDefault="00951502" w:rsidP="00951502">
            <w:pPr>
              <w:spacing w:line="360" w:lineRule="auto"/>
              <w:jc w:val="center"/>
              <w:rPr>
                <w:rFonts w:ascii="Tahoma" w:hAnsi="Tahoma" w:cs="Tahoma"/>
                <w:sz w:val="22"/>
                <w:szCs w:val="22"/>
              </w:rPr>
            </w:pPr>
            <w:r w:rsidRPr="00D45B64">
              <w:rPr>
                <w:rFonts w:ascii="Tahoma" w:hAnsi="Tahoma" w:cs="Tahoma"/>
                <w:sz w:val="22"/>
                <w:szCs w:val="22"/>
              </w:rPr>
              <w:t>CUMPLIMIENTO DEL PLAN DE MEDIDAS RESULTANTES DE LAS AUDITORÍAS</w:t>
            </w:r>
          </w:p>
        </w:tc>
        <w:tc>
          <w:tcPr>
            <w:tcW w:w="5289" w:type="dxa"/>
            <w:vAlign w:val="center"/>
          </w:tcPr>
          <w:p w:rsidR="00951502" w:rsidRPr="00D45B64" w:rsidRDefault="00951502" w:rsidP="00951502">
            <w:pPr>
              <w:spacing w:line="360" w:lineRule="auto"/>
              <w:ind w:left="360" w:hanging="360"/>
              <w:jc w:val="center"/>
              <w:rPr>
                <w:rFonts w:ascii="Tahoma" w:hAnsi="Tahoma" w:cs="Tahoma"/>
                <w:sz w:val="22"/>
                <w:szCs w:val="22"/>
                <w:u w:val="single"/>
              </w:rPr>
            </w:pPr>
            <w:r w:rsidRPr="00D45B64">
              <w:rPr>
                <w:rFonts w:ascii="Tahoma" w:hAnsi="Tahoma" w:cs="Tahoma"/>
                <w:sz w:val="22"/>
                <w:szCs w:val="22"/>
                <w:u w:val="single"/>
              </w:rPr>
              <w:t>#MEDIDAS A APLICAR CUMPLIDAS x 100</w:t>
            </w:r>
          </w:p>
          <w:p w:rsidR="00951502" w:rsidRPr="00D45B64" w:rsidRDefault="00951502" w:rsidP="00951502">
            <w:pPr>
              <w:spacing w:line="360" w:lineRule="auto"/>
              <w:ind w:left="360" w:hanging="360"/>
              <w:jc w:val="center"/>
              <w:rPr>
                <w:rFonts w:ascii="Tahoma" w:hAnsi="Tahoma" w:cs="Tahoma"/>
                <w:sz w:val="22"/>
                <w:szCs w:val="22"/>
                <w:u w:val="single"/>
              </w:rPr>
            </w:pPr>
            <w:r w:rsidRPr="00D45B64">
              <w:rPr>
                <w:rFonts w:ascii="Tahoma" w:hAnsi="Tahoma" w:cs="Tahoma"/>
                <w:spacing w:val="-3"/>
                <w:sz w:val="22"/>
                <w:szCs w:val="22"/>
              </w:rPr>
              <w:t>TOTAL DE MEDIDAS A APLICAR</w:t>
            </w:r>
          </w:p>
        </w:tc>
        <w:tc>
          <w:tcPr>
            <w:tcW w:w="4111" w:type="dxa"/>
          </w:tcPr>
          <w:p w:rsidR="00951502" w:rsidRPr="00D45B64" w:rsidRDefault="00951502" w:rsidP="00951502">
            <w:pPr>
              <w:spacing w:line="360" w:lineRule="auto"/>
              <w:jc w:val="both"/>
              <w:rPr>
                <w:rFonts w:ascii="Tahoma" w:hAnsi="Tahoma" w:cs="Tahoma"/>
                <w:sz w:val="22"/>
                <w:szCs w:val="22"/>
              </w:rPr>
            </w:pPr>
            <w:r w:rsidRPr="00D45B64">
              <w:rPr>
                <w:rFonts w:ascii="Tahoma" w:hAnsi="Tahoma" w:cs="Tahoma"/>
                <w:sz w:val="22"/>
                <w:szCs w:val="22"/>
              </w:rPr>
              <w:t>Refleja el por ciento de cumplimiento del plan de medidas resultantes de las auditorías provocando el grado de subsanación de los señalamientos detectados que mejora el resultado del trabajo realizado por la entidad.</w:t>
            </w:r>
          </w:p>
        </w:tc>
      </w:tr>
    </w:tbl>
    <w:p w:rsidR="00951502" w:rsidRDefault="00951502" w:rsidP="00951502">
      <w:pPr>
        <w:pStyle w:val="Ttulo1"/>
        <w:spacing w:before="0" w:after="0" w:line="360" w:lineRule="auto"/>
        <w:jc w:val="center"/>
        <w:rPr>
          <w:rFonts w:ascii="Tahoma" w:hAnsi="Tahoma" w:cs="Tahoma"/>
          <w:bCs w:val="0"/>
          <w:kern w:val="0"/>
          <w:sz w:val="22"/>
          <w:szCs w:val="22"/>
        </w:rPr>
        <w:sectPr w:rsidR="00951502" w:rsidSect="00951502">
          <w:headerReference w:type="first" r:id="rId15"/>
          <w:pgSz w:w="16838" w:h="11906" w:orient="landscape"/>
          <w:pgMar w:top="1701" w:right="1417" w:bottom="1701" w:left="1417" w:header="708" w:footer="708" w:gutter="0"/>
          <w:cols w:space="708"/>
          <w:titlePg/>
          <w:docGrid w:linePitch="360"/>
        </w:sectPr>
      </w:pPr>
    </w:p>
    <w:p w:rsidR="00951502" w:rsidRPr="00E600D9" w:rsidRDefault="00951502" w:rsidP="00951502">
      <w:pPr>
        <w:pStyle w:val="Ttulo2"/>
        <w:keepLines/>
        <w:numPr>
          <w:ilvl w:val="1"/>
          <w:numId w:val="13"/>
        </w:numPr>
        <w:spacing w:before="40" w:after="0" w:line="360" w:lineRule="auto"/>
        <w:jc w:val="both"/>
        <w:rPr>
          <w:rFonts w:ascii="Tahoma" w:hAnsi="Tahoma" w:cs="Tahoma"/>
          <w:bCs w:val="0"/>
          <w:i w:val="0"/>
          <w:iCs w:val="0"/>
          <w:sz w:val="22"/>
          <w:szCs w:val="22"/>
          <w:lang w:val="es-MX" w:eastAsia="en-US"/>
        </w:rPr>
      </w:pPr>
      <w:bookmarkStart w:id="189" w:name="_Toc441298081"/>
      <w:r w:rsidRPr="00E600D9">
        <w:rPr>
          <w:rFonts w:ascii="Tahoma" w:hAnsi="Tahoma" w:cs="Tahoma"/>
          <w:bCs w:val="0"/>
          <w:i w:val="0"/>
          <w:iCs w:val="0"/>
          <w:sz w:val="22"/>
          <w:szCs w:val="22"/>
          <w:lang w:val="es-MX" w:eastAsia="en-US"/>
        </w:rPr>
        <w:lastRenderedPageBreak/>
        <w:t xml:space="preserve">AUDITORÍA DE LA GESTIÓN DE </w:t>
      </w:r>
      <w:r>
        <w:rPr>
          <w:rFonts w:ascii="Tahoma" w:hAnsi="Tahoma" w:cs="Tahoma"/>
          <w:bCs w:val="0"/>
          <w:i w:val="0"/>
          <w:iCs w:val="0"/>
          <w:sz w:val="22"/>
          <w:szCs w:val="22"/>
          <w:lang w:val="es-MX" w:eastAsia="en-US"/>
        </w:rPr>
        <w:t>PLANIFICACIÓN</w:t>
      </w:r>
      <w:r w:rsidRPr="00E600D9">
        <w:rPr>
          <w:rFonts w:ascii="Tahoma" w:hAnsi="Tahoma" w:cs="Tahoma"/>
          <w:bCs w:val="0"/>
          <w:i w:val="0"/>
          <w:iCs w:val="0"/>
          <w:sz w:val="22"/>
          <w:szCs w:val="22"/>
          <w:lang w:val="es-MX" w:eastAsia="en-US"/>
        </w:rPr>
        <w:t>.</w:t>
      </w:r>
      <w:bookmarkEnd w:id="189"/>
    </w:p>
    <w:p w:rsidR="00951502" w:rsidRPr="00951502" w:rsidRDefault="00951502" w:rsidP="006C3F19">
      <w:pPr>
        <w:pStyle w:val="Prrafodelista"/>
        <w:keepNext/>
        <w:numPr>
          <w:ilvl w:val="0"/>
          <w:numId w:val="99"/>
        </w:numPr>
        <w:spacing w:line="360" w:lineRule="auto"/>
        <w:jc w:val="both"/>
        <w:outlineLvl w:val="2"/>
        <w:rPr>
          <w:rFonts w:ascii="Tahoma" w:hAnsi="Tahoma" w:cs="Tahoma"/>
          <w:b/>
          <w:vanish/>
          <w:sz w:val="22"/>
          <w:szCs w:val="22"/>
        </w:rPr>
      </w:pPr>
      <w:bookmarkStart w:id="190" w:name="_Toc429164005"/>
      <w:bookmarkStart w:id="191" w:name="_Toc430428842"/>
      <w:bookmarkStart w:id="192" w:name="_Toc431912818"/>
      <w:bookmarkStart w:id="193" w:name="_Toc431912918"/>
      <w:bookmarkStart w:id="194" w:name="_Toc431913018"/>
      <w:bookmarkStart w:id="195" w:name="_Toc432480316"/>
      <w:bookmarkStart w:id="196" w:name="_Toc441298082"/>
      <w:bookmarkEnd w:id="190"/>
      <w:bookmarkEnd w:id="191"/>
      <w:bookmarkEnd w:id="192"/>
      <w:bookmarkEnd w:id="193"/>
      <w:bookmarkEnd w:id="194"/>
      <w:bookmarkEnd w:id="195"/>
      <w:bookmarkEnd w:id="196"/>
    </w:p>
    <w:p w:rsidR="00951502" w:rsidRPr="00951502" w:rsidRDefault="00951502" w:rsidP="006C3F19">
      <w:pPr>
        <w:pStyle w:val="Prrafodelista"/>
        <w:keepNext/>
        <w:numPr>
          <w:ilvl w:val="0"/>
          <w:numId w:val="99"/>
        </w:numPr>
        <w:spacing w:line="360" w:lineRule="auto"/>
        <w:jc w:val="both"/>
        <w:outlineLvl w:val="2"/>
        <w:rPr>
          <w:rFonts w:ascii="Tahoma" w:hAnsi="Tahoma" w:cs="Tahoma"/>
          <w:b/>
          <w:vanish/>
          <w:sz w:val="22"/>
          <w:szCs w:val="22"/>
        </w:rPr>
      </w:pPr>
      <w:bookmarkStart w:id="197" w:name="_Toc429164006"/>
      <w:bookmarkStart w:id="198" w:name="_Toc430428843"/>
      <w:bookmarkStart w:id="199" w:name="_Toc431912819"/>
      <w:bookmarkStart w:id="200" w:name="_Toc431912919"/>
      <w:bookmarkStart w:id="201" w:name="_Toc431913019"/>
      <w:bookmarkStart w:id="202" w:name="_Toc432480317"/>
      <w:bookmarkStart w:id="203" w:name="_Toc441298083"/>
      <w:bookmarkEnd w:id="197"/>
      <w:bookmarkEnd w:id="198"/>
      <w:bookmarkEnd w:id="199"/>
      <w:bookmarkEnd w:id="200"/>
      <w:bookmarkEnd w:id="201"/>
      <w:bookmarkEnd w:id="202"/>
      <w:bookmarkEnd w:id="203"/>
    </w:p>
    <w:p w:rsidR="00951502" w:rsidRPr="00951502" w:rsidRDefault="00951502" w:rsidP="006C3F19">
      <w:pPr>
        <w:pStyle w:val="Prrafodelista"/>
        <w:keepNext/>
        <w:numPr>
          <w:ilvl w:val="0"/>
          <w:numId w:val="99"/>
        </w:numPr>
        <w:spacing w:line="360" w:lineRule="auto"/>
        <w:jc w:val="both"/>
        <w:outlineLvl w:val="2"/>
        <w:rPr>
          <w:rFonts w:ascii="Tahoma" w:hAnsi="Tahoma" w:cs="Tahoma"/>
          <w:b/>
          <w:vanish/>
          <w:sz w:val="22"/>
          <w:szCs w:val="22"/>
        </w:rPr>
      </w:pPr>
      <w:bookmarkStart w:id="204" w:name="_Toc429164007"/>
      <w:bookmarkStart w:id="205" w:name="_Toc430428844"/>
      <w:bookmarkStart w:id="206" w:name="_Toc431912820"/>
      <w:bookmarkStart w:id="207" w:name="_Toc431912920"/>
      <w:bookmarkStart w:id="208" w:name="_Toc431913020"/>
      <w:bookmarkStart w:id="209" w:name="_Toc432480318"/>
      <w:bookmarkStart w:id="210" w:name="_Toc441298084"/>
      <w:bookmarkEnd w:id="204"/>
      <w:bookmarkEnd w:id="205"/>
      <w:bookmarkEnd w:id="206"/>
      <w:bookmarkEnd w:id="207"/>
      <w:bookmarkEnd w:id="208"/>
      <w:bookmarkEnd w:id="209"/>
      <w:bookmarkEnd w:id="210"/>
    </w:p>
    <w:p w:rsidR="00951502" w:rsidRPr="00951502" w:rsidRDefault="00951502" w:rsidP="006C3F19">
      <w:pPr>
        <w:pStyle w:val="Prrafodelista"/>
        <w:keepNext/>
        <w:numPr>
          <w:ilvl w:val="1"/>
          <w:numId w:val="99"/>
        </w:numPr>
        <w:spacing w:line="360" w:lineRule="auto"/>
        <w:jc w:val="both"/>
        <w:outlineLvl w:val="2"/>
        <w:rPr>
          <w:rFonts w:ascii="Tahoma" w:hAnsi="Tahoma" w:cs="Tahoma"/>
          <w:b/>
          <w:vanish/>
          <w:sz w:val="22"/>
          <w:szCs w:val="22"/>
        </w:rPr>
      </w:pPr>
      <w:bookmarkStart w:id="211" w:name="_Toc429164008"/>
      <w:bookmarkStart w:id="212" w:name="_Toc430428845"/>
      <w:bookmarkStart w:id="213" w:name="_Toc431912821"/>
      <w:bookmarkStart w:id="214" w:name="_Toc431912921"/>
      <w:bookmarkStart w:id="215" w:name="_Toc431913021"/>
      <w:bookmarkStart w:id="216" w:name="_Toc432480319"/>
      <w:bookmarkStart w:id="217" w:name="_Toc441298085"/>
      <w:bookmarkEnd w:id="211"/>
      <w:bookmarkEnd w:id="212"/>
      <w:bookmarkEnd w:id="213"/>
      <w:bookmarkEnd w:id="214"/>
      <w:bookmarkEnd w:id="215"/>
      <w:bookmarkEnd w:id="216"/>
      <w:bookmarkEnd w:id="217"/>
    </w:p>
    <w:p w:rsidR="00951502" w:rsidRPr="00951502" w:rsidRDefault="00951502" w:rsidP="006C3F19">
      <w:pPr>
        <w:pStyle w:val="Prrafodelista"/>
        <w:keepNext/>
        <w:numPr>
          <w:ilvl w:val="1"/>
          <w:numId w:val="99"/>
        </w:numPr>
        <w:spacing w:line="360" w:lineRule="auto"/>
        <w:jc w:val="both"/>
        <w:outlineLvl w:val="2"/>
        <w:rPr>
          <w:rFonts w:ascii="Tahoma" w:hAnsi="Tahoma" w:cs="Tahoma"/>
          <w:b/>
          <w:vanish/>
          <w:sz w:val="22"/>
          <w:szCs w:val="22"/>
        </w:rPr>
      </w:pPr>
      <w:bookmarkStart w:id="218" w:name="_Toc429164009"/>
      <w:bookmarkStart w:id="219" w:name="_Toc430428846"/>
      <w:bookmarkStart w:id="220" w:name="_Toc431912822"/>
      <w:bookmarkStart w:id="221" w:name="_Toc431912922"/>
      <w:bookmarkStart w:id="222" w:name="_Toc431913022"/>
      <w:bookmarkStart w:id="223" w:name="_Toc432480320"/>
      <w:bookmarkStart w:id="224" w:name="_Toc441298086"/>
      <w:bookmarkEnd w:id="218"/>
      <w:bookmarkEnd w:id="219"/>
      <w:bookmarkEnd w:id="220"/>
      <w:bookmarkEnd w:id="221"/>
      <w:bookmarkEnd w:id="222"/>
      <w:bookmarkEnd w:id="223"/>
      <w:bookmarkEnd w:id="224"/>
    </w:p>
    <w:p w:rsidR="00951502" w:rsidRPr="00951502" w:rsidRDefault="00951502" w:rsidP="006C3F19">
      <w:pPr>
        <w:pStyle w:val="Prrafodelista"/>
        <w:keepNext/>
        <w:numPr>
          <w:ilvl w:val="1"/>
          <w:numId w:val="99"/>
        </w:numPr>
        <w:spacing w:line="360" w:lineRule="auto"/>
        <w:jc w:val="both"/>
        <w:outlineLvl w:val="2"/>
        <w:rPr>
          <w:rFonts w:ascii="Tahoma" w:hAnsi="Tahoma" w:cs="Tahoma"/>
          <w:b/>
          <w:vanish/>
          <w:sz w:val="22"/>
          <w:szCs w:val="22"/>
        </w:rPr>
      </w:pPr>
      <w:bookmarkStart w:id="225" w:name="_Toc429164010"/>
      <w:bookmarkStart w:id="226" w:name="_Toc430428847"/>
      <w:bookmarkStart w:id="227" w:name="_Toc431912823"/>
      <w:bookmarkStart w:id="228" w:name="_Toc431912923"/>
      <w:bookmarkStart w:id="229" w:name="_Toc431913023"/>
      <w:bookmarkStart w:id="230" w:name="_Toc432480321"/>
      <w:bookmarkStart w:id="231" w:name="_Toc441298087"/>
      <w:bookmarkEnd w:id="225"/>
      <w:bookmarkEnd w:id="226"/>
      <w:bookmarkEnd w:id="227"/>
      <w:bookmarkEnd w:id="228"/>
      <w:bookmarkEnd w:id="229"/>
      <w:bookmarkEnd w:id="230"/>
      <w:bookmarkEnd w:id="231"/>
    </w:p>
    <w:p w:rsidR="00951502" w:rsidRPr="000453F4" w:rsidRDefault="00951502" w:rsidP="006C3F19">
      <w:pPr>
        <w:pStyle w:val="Ttulo3"/>
        <w:numPr>
          <w:ilvl w:val="2"/>
          <w:numId w:val="99"/>
        </w:numPr>
        <w:spacing w:before="0" w:after="0" w:line="360" w:lineRule="auto"/>
        <w:ind w:left="504"/>
        <w:jc w:val="both"/>
        <w:rPr>
          <w:rFonts w:ascii="Tahoma" w:hAnsi="Tahoma" w:cs="Tahoma"/>
          <w:bCs w:val="0"/>
          <w:sz w:val="22"/>
          <w:szCs w:val="22"/>
        </w:rPr>
      </w:pPr>
      <w:bookmarkStart w:id="232" w:name="_Toc441298088"/>
      <w:r w:rsidRPr="000453F4">
        <w:rPr>
          <w:rFonts w:ascii="Tahoma" w:hAnsi="Tahoma" w:cs="Tahoma"/>
          <w:bCs w:val="0"/>
          <w:sz w:val="22"/>
          <w:szCs w:val="22"/>
        </w:rPr>
        <w:t xml:space="preserve">COMPONENTES DEL SISTEMA DE </w:t>
      </w:r>
      <w:r>
        <w:rPr>
          <w:rFonts w:ascii="Tahoma" w:hAnsi="Tahoma" w:cs="Tahoma"/>
          <w:bCs w:val="0"/>
          <w:sz w:val="22"/>
          <w:szCs w:val="22"/>
        </w:rPr>
        <w:t>PLANIFICACIÓN</w:t>
      </w:r>
      <w:r w:rsidRPr="000453F4">
        <w:rPr>
          <w:rFonts w:ascii="Tahoma" w:hAnsi="Tahoma" w:cs="Tahoma"/>
          <w:bCs w:val="0"/>
          <w:sz w:val="22"/>
          <w:szCs w:val="22"/>
        </w:rPr>
        <w:t>.</w:t>
      </w:r>
      <w:bookmarkEnd w:id="232"/>
    </w:p>
    <w:p w:rsidR="00951502" w:rsidRPr="00951502" w:rsidRDefault="00951502" w:rsidP="00951502">
      <w:pPr>
        <w:pBdr>
          <w:top w:val="single" w:sz="4" w:space="1" w:color="auto"/>
          <w:left w:val="single" w:sz="4" w:space="4" w:color="auto"/>
          <w:bottom w:val="single" w:sz="4" w:space="1" w:color="auto"/>
          <w:right w:val="single" w:sz="4" w:space="4" w:color="auto"/>
        </w:pBdr>
        <w:suppressAutoHyphens/>
        <w:spacing w:line="360" w:lineRule="auto"/>
        <w:jc w:val="both"/>
        <w:rPr>
          <w:rFonts w:ascii="Tahoma" w:eastAsia="Calibri" w:hAnsi="Tahoma" w:cs="Tahoma"/>
          <w:b/>
          <w:spacing w:val="-3"/>
          <w:sz w:val="22"/>
          <w:szCs w:val="22"/>
          <w:lang w:eastAsia="en-US"/>
        </w:rPr>
      </w:pPr>
      <w:r w:rsidRPr="00951502">
        <w:rPr>
          <w:rFonts w:ascii="Tahoma" w:eastAsia="Calibri" w:hAnsi="Tahoma" w:cs="Tahoma"/>
          <w:b/>
          <w:spacing w:val="-3"/>
          <w:sz w:val="22"/>
          <w:szCs w:val="22"/>
          <w:lang w:eastAsia="en-US"/>
        </w:rPr>
        <w:t>TOMADO DEL DECRETO No. 281/2007 “REGLAMENTO PARA LA IMPLANTACIÓN Y CONSOLIDACIÓN DEL SISTEMA DE DIRECCIÓN Y GESTIÓN EMPRESARIAL ESTATAL.</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En el Socialismo la planificación no es sólo un proceso técnico, económico y </w:t>
      </w:r>
      <w:r w:rsidR="00743EB0" w:rsidRPr="00951502">
        <w:rPr>
          <w:rFonts w:ascii="Tahoma" w:hAnsi="Tahoma" w:cs="Tahoma"/>
          <w:sz w:val="22"/>
          <w:szCs w:val="22"/>
          <w:lang w:val="es-MX" w:eastAsia="es-MX"/>
        </w:rPr>
        <w:t>organizativo que</w:t>
      </w:r>
      <w:r w:rsidRPr="00951502">
        <w:rPr>
          <w:rFonts w:ascii="Tahoma" w:hAnsi="Tahoma" w:cs="Tahoma"/>
          <w:sz w:val="22"/>
          <w:szCs w:val="22"/>
          <w:lang w:val="es-MX" w:eastAsia="es-MX"/>
        </w:rPr>
        <w:t xml:space="preserve"> ayuda a las empresas a encausar sus acciones en el cumplimiento de sus objetivos acorto y mediano plazo, es ante todo un proceso político-ideológico que expresa </w:t>
      </w:r>
      <w:r w:rsidR="00743EB0" w:rsidRPr="00951502">
        <w:rPr>
          <w:rFonts w:ascii="Tahoma" w:hAnsi="Tahoma" w:cs="Tahoma"/>
          <w:sz w:val="22"/>
          <w:szCs w:val="22"/>
          <w:lang w:val="es-MX" w:eastAsia="es-MX"/>
        </w:rPr>
        <w:t>la voluntad</w:t>
      </w:r>
      <w:r w:rsidRPr="00951502">
        <w:rPr>
          <w:rFonts w:ascii="Tahoma" w:hAnsi="Tahoma" w:cs="Tahoma"/>
          <w:sz w:val="22"/>
          <w:szCs w:val="22"/>
          <w:lang w:val="es-MX" w:eastAsia="es-MX"/>
        </w:rPr>
        <w:t xml:space="preserve"> de priorizar el aporte de las empresas a la sociedad por encima de </w:t>
      </w:r>
      <w:r w:rsidR="00743EB0" w:rsidRPr="00951502">
        <w:rPr>
          <w:rFonts w:ascii="Tahoma" w:hAnsi="Tahoma" w:cs="Tahoma"/>
          <w:sz w:val="22"/>
          <w:szCs w:val="22"/>
          <w:lang w:val="es-MX" w:eastAsia="es-MX"/>
        </w:rPr>
        <w:t>cualquier interés</w:t>
      </w:r>
      <w:r w:rsidRPr="00951502">
        <w:rPr>
          <w:rFonts w:ascii="Tahoma" w:hAnsi="Tahoma" w:cs="Tahoma"/>
          <w:sz w:val="22"/>
          <w:szCs w:val="22"/>
          <w:lang w:val="es-MX" w:eastAsia="es-MX"/>
        </w:rPr>
        <w:t xml:space="preserve"> colectivo o individual, y para asegurar el desarrollo de las empresas </w:t>
      </w:r>
      <w:r w:rsidR="00743EB0" w:rsidRPr="00951502">
        <w:rPr>
          <w:rFonts w:ascii="Tahoma" w:hAnsi="Tahoma" w:cs="Tahoma"/>
          <w:sz w:val="22"/>
          <w:szCs w:val="22"/>
          <w:lang w:val="es-MX" w:eastAsia="es-MX"/>
        </w:rPr>
        <w:t>en correspondencia</w:t>
      </w:r>
      <w:r w:rsidRPr="00951502">
        <w:rPr>
          <w:rFonts w:ascii="Tahoma" w:hAnsi="Tahoma" w:cs="Tahoma"/>
          <w:sz w:val="22"/>
          <w:szCs w:val="22"/>
          <w:lang w:val="es-MX" w:eastAsia="es-MX"/>
        </w:rPr>
        <w:t xml:space="preserve"> con los requerimientos de la economía nacional.</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w:t>
      </w:r>
    </w:p>
    <w:p w:rsidR="00951502" w:rsidRPr="00951502" w:rsidRDefault="00951502" w:rsidP="00951502">
      <w:pPr>
        <w:spacing w:line="360" w:lineRule="auto"/>
        <w:jc w:val="both"/>
        <w:rPr>
          <w:rFonts w:ascii="Tahoma" w:hAnsi="Tahoma" w:cs="Tahoma"/>
          <w:b/>
          <w:bCs/>
          <w:sz w:val="22"/>
          <w:szCs w:val="22"/>
          <w:lang w:val="es-MX" w:eastAsia="es-MX"/>
        </w:rPr>
      </w:pPr>
      <w:bookmarkStart w:id="233" w:name="Papel_de_la_Planificación"/>
      <w:r w:rsidRPr="00951502">
        <w:rPr>
          <w:rFonts w:ascii="Tahoma" w:hAnsi="Tahoma" w:cs="Tahoma"/>
          <w:b/>
          <w:bCs/>
          <w:sz w:val="22"/>
          <w:szCs w:val="22"/>
          <w:lang w:val="es-MX" w:eastAsia="es-MX"/>
        </w:rPr>
        <w:t>Papel de la Planificación</w:t>
      </w:r>
      <w:bookmarkEnd w:id="233"/>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La planificación es el instrumento de dirección básico, que contempla </w:t>
      </w:r>
      <w:r w:rsidR="00743EB0" w:rsidRPr="00951502">
        <w:rPr>
          <w:rFonts w:ascii="Tahoma" w:hAnsi="Tahoma" w:cs="Tahoma"/>
          <w:sz w:val="22"/>
          <w:szCs w:val="22"/>
          <w:lang w:val="es-MX" w:eastAsia="es-MX"/>
        </w:rPr>
        <w:t>los aspectos</w:t>
      </w:r>
      <w:r w:rsidRPr="00951502">
        <w:rPr>
          <w:rFonts w:ascii="Tahoma" w:hAnsi="Tahoma" w:cs="Tahoma"/>
          <w:sz w:val="22"/>
          <w:szCs w:val="22"/>
          <w:lang w:val="es-MX" w:eastAsia="es-MX"/>
        </w:rPr>
        <w:t xml:space="preserve"> técnicos, productivos, económicos, sociales y financieros de forma integral, </w:t>
      </w:r>
      <w:r w:rsidR="00743EB0" w:rsidRPr="00951502">
        <w:rPr>
          <w:rFonts w:ascii="Tahoma" w:hAnsi="Tahoma" w:cs="Tahoma"/>
          <w:sz w:val="22"/>
          <w:szCs w:val="22"/>
          <w:lang w:val="es-MX" w:eastAsia="es-MX"/>
        </w:rPr>
        <w:t>con vistas</w:t>
      </w:r>
      <w:r w:rsidRPr="00951502">
        <w:rPr>
          <w:rFonts w:ascii="Tahoma" w:hAnsi="Tahoma" w:cs="Tahoma"/>
          <w:sz w:val="22"/>
          <w:szCs w:val="22"/>
          <w:lang w:val="es-MX" w:eastAsia="es-MX"/>
        </w:rPr>
        <w:t xml:space="preserve"> a potenciar la iniciativa y los esfuerzos de la empresa, en el cumplimiento de </w:t>
      </w:r>
      <w:r w:rsidR="00743EB0" w:rsidRPr="00951502">
        <w:rPr>
          <w:rFonts w:ascii="Tahoma" w:hAnsi="Tahoma" w:cs="Tahoma"/>
          <w:sz w:val="22"/>
          <w:szCs w:val="22"/>
          <w:lang w:val="es-MX" w:eastAsia="es-MX"/>
        </w:rPr>
        <w:t>sus funciones</w:t>
      </w:r>
      <w:r w:rsidRPr="00951502">
        <w:rPr>
          <w:rFonts w:ascii="Tahoma" w:hAnsi="Tahoma" w:cs="Tahoma"/>
          <w:sz w:val="22"/>
          <w:szCs w:val="22"/>
          <w:lang w:val="es-MX" w:eastAsia="es-MX"/>
        </w:rPr>
        <w:t xml:space="preserve"> y objetivos generales, con el máximo de eficiencia y racionalidad, en </w:t>
      </w:r>
      <w:r w:rsidR="00743EB0" w:rsidRPr="00951502">
        <w:rPr>
          <w:rFonts w:ascii="Tahoma" w:hAnsi="Tahoma" w:cs="Tahoma"/>
          <w:sz w:val="22"/>
          <w:szCs w:val="22"/>
          <w:lang w:val="es-MX" w:eastAsia="es-MX"/>
        </w:rPr>
        <w:t>la utilización</w:t>
      </w:r>
      <w:r w:rsidRPr="00951502">
        <w:rPr>
          <w:rFonts w:ascii="Tahoma" w:hAnsi="Tahoma" w:cs="Tahoma"/>
          <w:sz w:val="22"/>
          <w:szCs w:val="22"/>
          <w:lang w:val="es-MX" w:eastAsia="es-MX"/>
        </w:rPr>
        <w:t xml:space="preserve"> de los recursos materiales y financieros, y en la activa participación de </w:t>
      </w:r>
      <w:r w:rsidR="00743EB0" w:rsidRPr="00951502">
        <w:rPr>
          <w:rFonts w:ascii="Tahoma" w:hAnsi="Tahoma" w:cs="Tahoma"/>
          <w:sz w:val="22"/>
          <w:szCs w:val="22"/>
          <w:lang w:val="es-MX" w:eastAsia="es-MX"/>
        </w:rPr>
        <w:t>los trabajadores</w:t>
      </w:r>
      <w:r w:rsidRPr="00951502">
        <w:rPr>
          <w:rFonts w:ascii="Tahoma" w:hAnsi="Tahoma" w:cs="Tahoma"/>
          <w:sz w:val="22"/>
          <w:szCs w:val="22"/>
          <w:lang w:val="es-MX" w:eastAsia="es-MX"/>
        </w:rPr>
        <w:t xml:space="preserve"> en los resultados.</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El plan anual de las empresas es aprobado por los jefes de los Organismos o </w:t>
      </w:r>
      <w:r w:rsidR="00743EB0" w:rsidRPr="00951502">
        <w:rPr>
          <w:rFonts w:ascii="Tahoma" w:hAnsi="Tahoma" w:cs="Tahoma"/>
          <w:sz w:val="22"/>
          <w:szCs w:val="22"/>
          <w:lang w:val="es-MX" w:eastAsia="es-MX"/>
        </w:rPr>
        <w:t>presidente de</w:t>
      </w:r>
      <w:r w:rsidRPr="00951502">
        <w:rPr>
          <w:rFonts w:ascii="Tahoma" w:hAnsi="Tahoma" w:cs="Tahoma"/>
          <w:sz w:val="22"/>
          <w:szCs w:val="22"/>
          <w:lang w:val="es-MX" w:eastAsia="es-MX"/>
        </w:rPr>
        <w:t xml:space="preserve"> Consejos de Administración Provincial (CAP) según corresponda y en aquellos </w:t>
      </w:r>
      <w:r w:rsidR="00743EB0" w:rsidRPr="00951502">
        <w:rPr>
          <w:rFonts w:ascii="Tahoma" w:hAnsi="Tahoma" w:cs="Tahoma"/>
          <w:sz w:val="22"/>
          <w:szCs w:val="22"/>
          <w:lang w:val="es-MX" w:eastAsia="es-MX"/>
        </w:rPr>
        <w:t>casos que</w:t>
      </w:r>
      <w:r w:rsidRPr="00951502">
        <w:rPr>
          <w:rFonts w:ascii="Tahoma" w:hAnsi="Tahoma" w:cs="Tahoma"/>
          <w:sz w:val="22"/>
          <w:szCs w:val="22"/>
          <w:lang w:val="es-MX" w:eastAsia="es-MX"/>
        </w:rPr>
        <w:t xml:space="preserve"> se entienda se podrá delegar esta aprobación previa resolución expresa en </w:t>
      </w:r>
      <w:r w:rsidR="00743EB0" w:rsidRPr="00951502">
        <w:rPr>
          <w:rFonts w:ascii="Tahoma" w:hAnsi="Tahoma" w:cs="Tahoma"/>
          <w:sz w:val="22"/>
          <w:szCs w:val="22"/>
          <w:lang w:val="es-MX" w:eastAsia="es-MX"/>
        </w:rPr>
        <w:t>un Viceministro</w:t>
      </w:r>
      <w:r w:rsidRPr="00951502">
        <w:rPr>
          <w:rFonts w:ascii="Tahoma" w:hAnsi="Tahoma" w:cs="Tahoma"/>
          <w:sz w:val="22"/>
          <w:szCs w:val="22"/>
          <w:lang w:val="es-MX" w:eastAsia="es-MX"/>
        </w:rPr>
        <w:t xml:space="preserve"> o Vicepresidente del Consejo de la Administración Provincial, siempre </w:t>
      </w:r>
      <w:r w:rsidR="00743EB0" w:rsidRPr="00951502">
        <w:rPr>
          <w:rFonts w:ascii="Tahoma" w:hAnsi="Tahoma" w:cs="Tahoma"/>
          <w:sz w:val="22"/>
          <w:szCs w:val="22"/>
          <w:lang w:val="es-MX" w:eastAsia="es-MX"/>
        </w:rPr>
        <w:t>y cuando</w:t>
      </w:r>
      <w:r w:rsidRPr="00951502">
        <w:rPr>
          <w:rFonts w:ascii="Tahoma" w:hAnsi="Tahoma" w:cs="Tahoma"/>
          <w:sz w:val="22"/>
          <w:szCs w:val="22"/>
          <w:lang w:val="es-MX" w:eastAsia="es-MX"/>
        </w:rPr>
        <w:t xml:space="preserve"> la empresa no presente deterioro en sus indicadores y debe mantener </w:t>
      </w:r>
      <w:r w:rsidR="00743EB0" w:rsidRPr="00951502">
        <w:rPr>
          <w:rFonts w:ascii="Tahoma" w:hAnsi="Tahoma" w:cs="Tahoma"/>
          <w:sz w:val="22"/>
          <w:szCs w:val="22"/>
          <w:lang w:val="es-MX" w:eastAsia="es-MX"/>
        </w:rPr>
        <w:t>la necesaria</w:t>
      </w:r>
      <w:r w:rsidRPr="00951502">
        <w:rPr>
          <w:rFonts w:ascii="Tahoma" w:hAnsi="Tahoma" w:cs="Tahoma"/>
          <w:sz w:val="22"/>
          <w:szCs w:val="22"/>
          <w:lang w:val="es-MX" w:eastAsia="es-MX"/>
        </w:rPr>
        <w:t xml:space="preserve"> flexibilidad para ser cambiado cuando las condiciones así lo exijan, </w:t>
      </w:r>
      <w:r w:rsidR="00743EB0" w:rsidRPr="00951502">
        <w:rPr>
          <w:rFonts w:ascii="Tahoma" w:hAnsi="Tahoma" w:cs="Tahoma"/>
          <w:sz w:val="22"/>
          <w:szCs w:val="22"/>
          <w:lang w:val="es-MX" w:eastAsia="es-MX"/>
        </w:rPr>
        <w:t>ajustándose</w:t>
      </w:r>
      <w:r w:rsidRPr="00951502">
        <w:rPr>
          <w:rFonts w:ascii="Tahoma" w:hAnsi="Tahoma" w:cs="Tahoma"/>
          <w:sz w:val="22"/>
          <w:szCs w:val="22"/>
          <w:lang w:val="es-MX" w:eastAsia="es-MX"/>
        </w:rPr>
        <w:t xml:space="preserve"> las condiciones de cada momento.</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w:t>
      </w:r>
    </w:p>
    <w:p w:rsidR="00951502" w:rsidRPr="00951502" w:rsidRDefault="00951502" w:rsidP="00951502">
      <w:pPr>
        <w:spacing w:line="360" w:lineRule="auto"/>
        <w:jc w:val="both"/>
        <w:rPr>
          <w:rFonts w:ascii="Tahoma" w:hAnsi="Tahoma" w:cs="Tahoma"/>
          <w:b/>
          <w:bCs/>
          <w:sz w:val="22"/>
          <w:szCs w:val="22"/>
          <w:lang w:val="es-MX" w:eastAsia="es-MX"/>
        </w:rPr>
      </w:pPr>
      <w:bookmarkStart w:id="234" w:name="Sistema_de_Planificación_Empresarial"/>
      <w:r w:rsidRPr="00951502">
        <w:rPr>
          <w:rFonts w:ascii="Tahoma" w:hAnsi="Tahoma" w:cs="Tahoma"/>
          <w:b/>
          <w:bCs/>
          <w:sz w:val="22"/>
          <w:szCs w:val="22"/>
          <w:lang w:val="es-MX" w:eastAsia="es-MX"/>
        </w:rPr>
        <w:t>Sistema de Planificación Empresarial</w:t>
      </w:r>
      <w:bookmarkEnd w:id="234"/>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El sistema de planificación empresarial tiene que ser visto con un </w:t>
      </w:r>
      <w:r w:rsidR="00743EB0" w:rsidRPr="00951502">
        <w:rPr>
          <w:rFonts w:ascii="Tahoma" w:hAnsi="Tahoma" w:cs="Tahoma"/>
          <w:sz w:val="22"/>
          <w:szCs w:val="22"/>
          <w:lang w:val="es-MX" w:eastAsia="es-MX"/>
        </w:rPr>
        <w:t>enfoque temporal</w:t>
      </w:r>
      <w:r w:rsidRPr="00951502">
        <w:rPr>
          <w:rFonts w:ascii="Tahoma" w:hAnsi="Tahoma" w:cs="Tahoma"/>
          <w:sz w:val="22"/>
          <w:szCs w:val="22"/>
          <w:lang w:val="es-MX" w:eastAsia="es-MX"/>
        </w:rPr>
        <w:t xml:space="preserve"> llamado “horizontes de planificación”, cuya necesidad objetiva se deriva </w:t>
      </w:r>
      <w:r w:rsidR="00743EB0" w:rsidRPr="00951502">
        <w:rPr>
          <w:rFonts w:ascii="Tahoma" w:hAnsi="Tahoma" w:cs="Tahoma"/>
          <w:sz w:val="22"/>
          <w:szCs w:val="22"/>
          <w:lang w:val="es-MX" w:eastAsia="es-MX"/>
        </w:rPr>
        <w:t>derecho</w:t>
      </w:r>
      <w:r w:rsidRPr="00951502">
        <w:rPr>
          <w:rFonts w:ascii="Tahoma" w:hAnsi="Tahoma" w:cs="Tahoma"/>
          <w:sz w:val="22"/>
          <w:szCs w:val="22"/>
          <w:lang w:val="es-MX" w:eastAsia="es-MX"/>
        </w:rPr>
        <w:t xml:space="preserve"> que las tareas económicas anuales (plan anual) están sujetas a programas </w:t>
      </w:r>
      <w:r w:rsidR="00743EB0" w:rsidRPr="00951502">
        <w:rPr>
          <w:rFonts w:ascii="Tahoma" w:hAnsi="Tahoma" w:cs="Tahoma"/>
          <w:sz w:val="22"/>
          <w:szCs w:val="22"/>
          <w:lang w:val="es-MX" w:eastAsia="es-MX"/>
        </w:rPr>
        <w:t>a mediano</w:t>
      </w:r>
      <w:r w:rsidRPr="00951502">
        <w:rPr>
          <w:rFonts w:ascii="Tahoma" w:hAnsi="Tahoma" w:cs="Tahoma"/>
          <w:sz w:val="22"/>
          <w:szCs w:val="22"/>
          <w:lang w:val="es-MX" w:eastAsia="es-MX"/>
        </w:rPr>
        <w:t xml:space="preserve"> plazo, es </w:t>
      </w:r>
      <w:r w:rsidRPr="00951502">
        <w:rPr>
          <w:rFonts w:ascii="Tahoma" w:hAnsi="Tahoma" w:cs="Tahoma"/>
          <w:sz w:val="22"/>
          <w:szCs w:val="22"/>
          <w:lang w:val="es-MX" w:eastAsia="es-MX"/>
        </w:rPr>
        <w:lastRenderedPageBreak/>
        <w:t xml:space="preserve">decir, la planificación debe garantizar la correspondencia entre </w:t>
      </w:r>
      <w:r w:rsidR="00743EB0" w:rsidRPr="00951502">
        <w:rPr>
          <w:rFonts w:ascii="Tahoma" w:hAnsi="Tahoma" w:cs="Tahoma"/>
          <w:sz w:val="22"/>
          <w:szCs w:val="22"/>
          <w:lang w:val="es-MX" w:eastAsia="es-MX"/>
        </w:rPr>
        <w:t>los intereses</w:t>
      </w:r>
      <w:r w:rsidRPr="00951502">
        <w:rPr>
          <w:rFonts w:ascii="Tahoma" w:hAnsi="Tahoma" w:cs="Tahoma"/>
          <w:sz w:val="22"/>
          <w:szCs w:val="22"/>
          <w:lang w:val="es-MX" w:eastAsia="es-MX"/>
        </w:rPr>
        <w:t xml:space="preserve"> del desarrollo futuro, con las especificidades y características propias </w:t>
      </w:r>
      <w:r w:rsidR="00743EB0" w:rsidRPr="00951502">
        <w:rPr>
          <w:rFonts w:ascii="Tahoma" w:hAnsi="Tahoma" w:cs="Tahoma"/>
          <w:sz w:val="22"/>
          <w:szCs w:val="22"/>
          <w:lang w:val="es-MX" w:eastAsia="es-MX"/>
        </w:rPr>
        <w:t>del presente</w:t>
      </w:r>
      <w:r w:rsidRPr="00951502">
        <w:rPr>
          <w:rFonts w:ascii="Tahoma" w:hAnsi="Tahoma" w:cs="Tahoma"/>
          <w:sz w:val="22"/>
          <w:szCs w:val="22"/>
          <w:lang w:val="es-MX" w:eastAsia="es-MX"/>
        </w:rPr>
        <w:t>.</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w:t>
      </w:r>
    </w:p>
    <w:p w:rsidR="00951502" w:rsidRPr="00951502" w:rsidRDefault="00951502" w:rsidP="00951502">
      <w:pPr>
        <w:spacing w:line="360" w:lineRule="auto"/>
        <w:jc w:val="both"/>
        <w:rPr>
          <w:rFonts w:ascii="Tahoma" w:hAnsi="Tahoma" w:cs="Tahoma"/>
          <w:b/>
          <w:bCs/>
          <w:sz w:val="22"/>
          <w:szCs w:val="22"/>
          <w:lang w:val="es-MX" w:eastAsia="es-MX"/>
        </w:rPr>
      </w:pPr>
      <w:bookmarkStart w:id="235" w:name="Proceso_de_Planificación_Anual"/>
      <w:r w:rsidRPr="00951502">
        <w:rPr>
          <w:rFonts w:ascii="Tahoma" w:hAnsi="Tahoma" w:cs="Tahoma"/>
          <w:b/>
          <w:bCs/>
          <w:sz w:val="22"/>
          <w:szCs w:val="22"/>
          <w:lang w:val="es-MX" w:eastAsia="es-MX"/>
        </w:rPr>
        <w:t>Proceso de Planificación Anual</w:t>
      </w:r>
      <w:bookmarkEnd w:id="235"/>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El proceso de la planificación anual en las empresas debe ser continuo </w:t>
      </w:r>
      <w:r w:rsidR="00743EB0" w:rsidRPr="00951502">
        <w:rPr>
          <w:rFonts w:ascii="Tahoma" w:hAnsi="Tahoma" w:cs="Tahoma"/>
          <w:sz w:val="22"/>
          <w:szCs w:val="22"/>
          <w:lang w:val="es-MX" w:eastAsia="es-MX"/>
        </w:rPr>
        <w:t>e ininterrumpido</w:t>
      </w:r>
      <w:r w:rsidRPr="00951502">
        <w:rPr>
          <w:rFonts w:ascii="Tahoma" w:hAnsi="Tahoma" w:cs="Tahoma"/>
          <w:sz w:val="22"/>
          <w:szCs w:val="22"/>
          <w:lang w:val="es-MX" w:eastAsia="es-MX"/>
        </w:rPr>
        <w:t xml:space="preserve">, y no debe supeditarse a recibir el calendario, objetivos y las </w:t>
      </w:r>
      <w:r w:rsidR="00743EB0" w:rsidRPr="00951502">
        <w:rPr>
          <w:rFonts w:ascii="Tahoma" w:hAnsi="Tahoma" w:cs="Tahoma"/>
          <w:sz w:val="22"/>
          <w:szCs w:val="22"/>
          <w:lang w:val="es-MX" w:eastAsia="es-MX"/>
        </w:rPr>
        <w:t>directivas preliminares</w:t>
      </w:r>
      <w:r w:rsidRPr="00951502">
        <w:rPr>
          <w:rFonts w:ascii="Tahoma" w:hAnsi="Tahoma" w:cs="Tahoma"/>
          <w:sz w:val="22"/>
          <w:szCs w:val="22"/>
          <w:lang w:val="es-MX" w:eastAsia="es-MX"/>
        </w:rPr>
        <w:t xml:space="preserve"> elaborados por el Gobierno. Existen muchos elementos internos que </w:t>
      </w:r>
      <w:r w:rsidR="00743EB0" w:rsidRPr="00951502">
        <w:rPr>
          <w:rFonts w:ascii="Tahoma" w:hAnsi="Tahoma" w:cs="Tahoma"/>
          <w:sz w:val="22"/>
          <w:szCs w:val="22"/>
          <w:lang w:val="es-MX" w:eastAsia="es-MX"/>
        </w:rPr>
        <w:t>pueden ser</w:t>
      </w:r>
      <w:r w:rsidRPr="00951502">
        <w:rPr>
          <w:rFonts w:ascii="Tahoma" w:hAnsi="Tahoma" w:cs="Tahoma"/>
          <w:sz w:val="22"/>
          <w:szCs w:val="22"/>
          <w:lang w:val="es-MX" w:eastAsia="es-MX"/>
        </w:rPr>
        <w:t xml:space="preserve"> determinados como son: introducción de nuevas producciones, elevación de </w:t>
      </w:r>
      <w:r w:rsidR="00743EB0" w:rsidRPr="00951502">
        <w:rPr>
          <w:rFonts w:ascii="Tahoma" w:hAnsi="Tahoma" w:cs="Tahoma"/>
          <w:sz w:val="22"/>
          <w:szCs w:val="22"/>
          <w:lang w:val="es-MX" w:eastAsia="es-MX"/>
        </w:rPr>
        <w:t>localidad</w:t>
      </w:r>
      <w:r w:rsidRPr="00951502">
        <w:rPr>
          <w:rFonts w:ascii="Tahoma" w:hAnsi="Tahoma" w:cs="Tahoma"/>
          <w:sz w:val="22"/>
          <w:szCs w:val="22"/>
          <w:lang w:val="es-MX" w:eastAsia="es-MX"/>
        </w:rPr>
        <w:t xml:space="preserve">, nuevas tecnologías o métodos que permiten aprovechar más la materia prima </w:t>
      </w:r>
      <w:r w:rsidR="00743EB0" w:rsidRPr="00951502">
        <w:rPr>
          <w:rFonts w:ascii="Tahoma" w:hAnsi="Tahoma" w:cs="Tahoma"/>
          <w:sz w:val="22"/>
          <w:szCs w:val="22"/>
          <w:lang w:val="es-MX" w:eastAsia="es-MX"/>
        </w:rPr>
        <w:t>y propenden</w:t>
      </w:r>
      <w:r w:rsidRPr="00951502">
        <w:rPr>
          <w:rFonts w:ascii="Tahoma" w:hAnsi="Tahoma" w:cs="Tahoma"/>
          <w:sz w:val="22"/>
          <w:szCs w:val="22"/>
          <w:lang w:val="es-MX" w:eastAsia="es-MX"/>
        </w:rPr>
        <w:t xml:space="preserve"> al ahorro, nuevos productos o servicios, estudios de necesidades de </w:t>
      </w:r>
      <w:r w:rsidR="00743EB0" w:rsidRPr="00951502">
        <w:rPr>
          <w:rFonts w:ascii="Tahoma" w:hAnsi="Tahoma" w:cs="Tahoma"/>
          <w:sz w:val="22"/>
          <w:szCs w:val="22"/>
          <w:lang w:val="es-MX" w:eastAsia="es-MX"/>
        </w:rPr>
        <w:t>mercado, estudios</w:t>
      </w:r>
      <w:r w:rsidRPr="00951502">
        <w:rPr>
          <w:rFonts w:ascii="Tahoma" w:hAnsi="Tahoma" w:cs="Tahoma"/>
          <w:sz w:val="22"/>
          <w:szCs w:val="22"/>
          <w:lang w:val="es-MX" w:eastAsia="es-MX"/>
        </w:rPr>
        <w:t xml:space="preserve"> de organización de la producción y los servicios, así como de organización </w:t>
      </w:r>
      <w:r w:rsidR="00743EB0" w:rsidRPr="00951502">
        <w:rPr>
          <w:rFonts w:ascii="Tahoma" w:hAnsi="Tahoma" w:cs="Tahoma"/>
          <w:sz w:val="22"/>
          <w:szCs w:val="22"/>
          <w:lang w:val="es-MX" w:eastAsia="es-MX"/>
        </w:rPr>
        <w:t>del trabajo</w:t>
      </w:r>
      <w:r w:rsidRPr="00951502">
        <w:rPr>
          <w:rFonts w:ascii="Tahoma" w:hAnsi="Tahoma" w:cs="Tahoma"/>
          <w:sz w:val="22"/>
          <w:szCs w:val="22"/>
          <w:lang w:val="es-MX" w:eastAsia="es-MX"/>
        </w:rPr>
        <w:t xml:space="preserve">, medidas de ahorro de combustible y electricidad, inversiones </w:t>
      </w:r>
      <w:r w:rsidR="00743EB0" w:rsidRPr="00951502">
        <w:rPr>
          <w:rFonts w:ascii="Tahoma" w:hAnsi="Tahoma" w:cs="Tahoma"/>
          <w:sz w:val="22"/>
          <w:szCs w:val="22"/>
          <w:lang w:val="es-MX" w:eastAsia="es-MX"/>
        </w:rPr>
        <w:t>tecnológicas, nuevas</w:t>
      </w:r>
      <w:r w:rsidRPr="00951502">
        <w:rPr>
          <w:rFonts w:ascii="Tahoma" w:hAnsi="Tahoma" w:cs="Tahoma"/>
          <w:sz w:val="22"/>
          <w:szCs w:val="22"/>
          <w:lang w:val="es-MX" w:eastAsia="es-MX"/>
        </w:rPr>
        <w:t xml:space="preserve"> soluciones a generalizar, los contratos económicos suscritos, </w:t>
      </w:r>
      <w:r w:rsidR="00743EB0" w:rsidRPr="00951502">
        <w:rPr>
          <w:rFonts w:ascii="Tahoma" w:hAnsi="Tahoma" w:cs="Tahoma"/>
          <w:sz w:val="22"/>
          <w:szCs w:val="22"/>
          <w:lang w:val="es-MX" w:eastAsia="es-MX"/>
        </w:rPr>
        <w:t>redimensionamiento de</w:t>
      </w:r>
      <w:r w:rsidRPr="00951502">
        <w:rPr>
          <w:rFonts w:ascii="Tahoma" w:hAnsi="Tahoma" w:cs="Tahoma"/>
          <w:sz w:val="22"/>
          <w:szCs w:val="22"/>
          <w:lang w:val="es-MX" w:eastAsia="es-MX"/>
        </w:rPr>
        <w:t xml:space="preserve"> estructuras u otras medidas organizativas que eleven la eficiencia. Estos elementos </w:t>
      </w:r>
      <w:r w:rsidR="00743EB0" w:rsidRPr="00951502">
        <w:rPr>
          <w:rFonts w:ascii="Tahoma" w:hAnsi="Tahoma" w:cs="Tahoma"/>
          <w:sz w:val="22"/>
          <w:szCs w:val="22"/>
          <w:lang w:val="es-MX" w:eastAsia="es-MX"/>
        </w:rPr>
        <w:t>no requieren</w:t>
      </w:r>
      <w:r w:rsidRPr="00951502">
        <w:rPr>
          <w:rFonts w:ascii="Tahoma" w:hAnsi="Tahoma" w:cs="Tahoma"/>
          <w:sz w:val="22"/>
          <w:szCs w:val="22"/>
          <w:lang w:val="es-MX" w:eastAsia="es-MX"/>
        </w:rPr>
        <w:t xml:space="preserve"> de indicaciones superiores para calcular el efecto que tendrían en el </w:t>
      </w:r>
      <w:r w:rsidR="00743EB0" w:rsidRPr="00951502">
        <w:rPr>
          <w:rFonts w:ascii="Tahoma" w:hAnsi="Tahoma" w:cs="Tahoma"/>
          <w:sz w:val="22"/>
          <w:szCs w:val="22"/>
          <w:lang w:val="es-MX" w:eastAsia="es-MX"/>
        </w:rPr>
        <w:t>próximo plan</w:t>
      </w:r>
      <w:r w:rsidRPr="00951502">
        <w:rPr>
          <w:rFonts w:ascii="Tahoma" w:hAnsi="Tahoma" w:cs="Tahoma"/>
          <w:sz w:val="22"/>
          <w:szCs w:val="22"/>
          <w:lang w:val="es-MX" w:eastAsia="es-MX"/>
        </w:rPr>
        <w:t xml:space="preserve"> anual de la empresa.</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Los Jefes de los Organismos y los Presidentes de los Consejos de </w:t>
      </w:r>
      <w:r w:rsidR="00743EB0" w:rsidRPr="00951502">
        <w:rPr>
          <w:rFonts w:ascii="Tahoma" w:hAnsi="Tahoma" w:cs="Tahoma"/>
          <w:sz w:val="22"/>
          <w:szCs w:val="22"/>
          <w:lang w:val="es-MX" w:eastAsia="es-MX"/>
        </w:rPr>
        <w:t>la Administración</w:t>
      </w:r>
      <w:r w:rsidRPr="00951502">
        <w:rPr>
          <w:rFonts w:ascii="Tahoma" w:hAnsi="Tahoma" w:cs="Tahoma"/>
          <w:sz w:val="22"/>
          <w:szCs w:val="22"/>
          <w:lang w:val="es-MX" w:eastAsia="es-MX"/>
        </w:rPr>
        <w:t xml:space="preserve"> Provincial, emiten las indicaciones específicas a las empresas </w:t>
      </w:r>
      <w:r w:rsidR="00743EB0" w:rsidRPr="00951502">
        <w:rPr>
          <w:rFonts w:ascii="Tahoma" w:hAnsi="Tahoma" w:cs="Tahoma"/>
          <w:sz w:val="22"/>
          <w:szCs w:val="22"/>
          <w:lang w:val="es-MX" w:eastAsia="es-MX"/>
        </w:rPr>
        <w:t>que atienden</w:t>
      </w:r>
      <w:r w:rsidRPr="00951502">
        <w:rPr>
          <w:rFonts w:ascii="Tahoma" w:hAnsi="Tahoma" w:cs="Tahoma"/>
          <w:sz w:val="22"/>
          <w:szCs w:val="22"/>
          <w:lang w:val="es-MX" w:eastAsia="es-MX"/>
        </w:rPr>
        <w:t xml:space="preserve"> para la elaboración de sus propuestas de plan del próximo año a inicios del </w:t>
      </w:r>
      <w:r w:rsidR="00743EB0" w:rsidRPr="00951502">
        <w:rPr>
          <w:rFonts w:ascii="Tahoma" w:hAnsi="Tahoma" w:cs="Tahoma"/>
          <w:sz w:val="22"/>
          <w:szCs w:val="22"/>
          <w:lang w:val="es-MX" w:eastAsia="es-MX"/>
        </w:rPr>
        <w:t>año anterior</w:t>
      </w:r>
      <w:r w:rsidRPr="00951502">
        <w:rPr>
          <w:rFonts w:ascii="Tahoma" w:hAnsi="Tahoma" w:cs="Tahoma"/>
          <w:sz w:val="22"/>
          <w:szCs w:val="22"/>
          <w:lang w:val="es-MX" w:eastAsia="es-MX"/>
        </w:rPr>
        <w:t xml:space="preserve"> al planificado. Los Organismos (Consejo de la Administración Provincial) </w:t>
      </w:r>
      <w:r w:rsidR="00743EB0" w:rsidRPr="00951502">
        <w:rPr>
          <w:rFonts w:ascii="Tahoma" w:hAnsi="Tahoma" w:cs="Tahoma"/>
          <w:sz w:val="22"/>
          <w:szCs w:val="22"/>
          <w:lang w:val="es-MX" w:eastAsia="es-MX"/>
        </w:rPr>
        <w:t>se mantendrán</w:t>
      </w:r>
      <w:r w:rsidRPr="00951502">
        <w:rPr>
          <w:rFonts w:ascii="Tahoma" w:hAnsi="Tahoma" w:cs="Tahoma"/>
          <w:sz w:val="22"/>
          <w:szCs w:val="22"/>
          <w:lang w:val="es-MX" w:eastAsia="es-MX"/>
        </w:rPr>
        <w:t xml:space="preserve"> interactuando con sus empresas durante el proceso de elaboración del </w:t>
      </w:r>
      <w:r w:rsidR="00743EB0" w:rsidRPr="00951502">
        <w:rPr>
          <w:rFonts w:ascii="Tahoma" w:hAnsi="Tahoma" w:cs="Tahoma"/>
          <w:sz w:val="22"/>
          <w:szCs w:val="22"/>
          <w:lang w:val="es-MX" w:eastAsia="es-MX"/>
        </w:rPr>
        <w:t>plan, precisando</w:t>
      </w:r>
      <w:r w:rsidRPr="00951502">
        <w:rPr>
          <w:rFonts w:ascii="Tahoma" w:hAnsi="Tahoma" w:cs="Tahoma"/>
          <w:sz w:val="22"/>
          <w:szCs w:val="22"/>
          <w:lang w:val="es-MX" w:eastAsia="es-MX"/>
        </w:rPr>
        <w:t xml:space="preserve">, los objetivos de interés nacional definidos o cualquier otro aspecto que </w:t>
      </w:r>
      <w:r w:rsidR="00743EB0" w:rsidRPr="00951502">
        <w:rPr>
          <w:rFonts w:ascii="Tahoma" w:hAnsi="Tahoma" w:cs="Tahoma"/>
          <w:sz w:val="22"/>
          <w:szCs w:val="22"/>
          <w:lang w:val="es-MX" w:eastAsia="es-MX"/>
        </w:rPr>
        <w:t>surja en</w:t>
      </w:r>
      <w:r w:rsidRPr="00951502">
        <w:rPr>
          <w:rFonts w:ascii="Tahoma" w:hAnsi="Tahoma" w:cs="Tahoma"/>
          <w:sz w:val="22"/>
          <w:szCs w:val="22"/>
          <w:lang w:val="es-MX" w:eastAsia="es-MX"/>
        </w:rPr>
        <w:t xml:space="preserve"> el transcurso del trabajo.</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En las indicaciones específicas, emitidas por los Organismos (Consejos de </w:t>
      </w:r>
      <w:r w:rsidR="00743EB0" w:rsidRPr="00951502">
        <w:rPr>
          <w:rFonts w:ascii="Tahoma" w:hAnsi="Tahoma" w:cs="Tahoma"/>
          <w:sz w:val="22"/>
          <w:szCs w:val="22"/>
          <w:lang w:val="es-MX" w:eastAsia="es-MX"/>
        </w:rPr>
        <w:t>la Administración</w:t>
      </w:r>
      <w:r w:rsidRPr="00951502">
        <w:rPr>
          <w:rFonts w:ascii="Tahoma" w:hAnsi="Tahoma" w:cs="Tahoma"/>
          <w:sz w:val="22"/>
          <w:szCs w:val="22"/>
          <w:lang w:val="es-MX" w:eastAsia="es-MX"/>
        </w:rPr>
        <w:t xml:space="preserve"> Provincial) se precisarán las directivas que se deberán alcanzar en </w:t>
      </w:r>
      <w:r w:rsidR="00743EB0" w:rsidRPr="00951502">
        <w:rPr>
          <w:rFonts w:ascii="Tahoma" w:hAnsi="Tahoma" w:cs="Tahoma"/>
          <w:sz w:val="22"/>
          <w:szCs w:val="22"/>
          <w:lang w:val="es-MX" w:eastAsia="es-MX"/>
        </w:rPr>
        <w:t>el próximo</w:t>
      </w:r>
      <w:r w:rsidRPr="00951502">
        <w:rPr>
          <w:rFonts w:ascii="Tahoma" w:hAnsi="Tahoma" w:cs="Tahoma"/>
          <w:sz w:val="22"/>
          <w:szCs w:val="22"/>
          <w:lang w:val="es-MX" w:eastAsia="es-MX"/>
        </w:rPr>
        <w:t xml:space="preserve"> año por las empresas y el cronograma de trabajo en el proceso de planificación.</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Para la preparación de las directivas, el Organismo considerará en sus </w:t>
      </w:r>
      <w:r w:rsidR="00743EB0" w:rsidRPr="00951502">
        <w:rPr>
          <w:rFonts w:ascii="Tahoma" w:hAnsi="Tahoma" w:cs="Tahoma"/>
          <w:sz w:val="22"/>
          <w:szCs w:val="22"/>
          <w:lang w:val="es-MX" w:eastAsia="es-MX"/>
        </w:rPr>
        <w:t>principales objetivos</w:t>
      </w:r>
      <w:r w:rsidRPr="00951502">
        <w:rPr>
          <w:rFonts w:ascii="Tahoma" w:hAnsi="Tahoma" w:cs="Tahoma"/>
          <w:sz w:val="22"/>
          <w:szCs w:val="22"/>
          <w:lang w:val="es-MX" w:eastAsia="es-MX"/>
        </w:rPr>
        <w:t xml:space="preserve"> el cumplimiento de lo establecido en la resolución económica, las </w:t>
      </w:r>
      <w:r w:rsidR="00743EB0" w:rsidRPr="00951502">
        <w:rPr>
          <w:rFonts w:ascii="Tahoma" w:hAnsi="Tahoma" w:cs="Tahoma"/>
          <w:sz w:val="22"/>
          <w:szCs w:val="22"/>
          <w:lang w:val="es-MX" w:eastAsia="es-MX"/>
        </w:rPr>
        <w:t>directivas para</w:t>
      </w:r>
      <w:r w:rsidRPr="00951502">
        <w:rPr>
          <w:rFonts w:ascii="Tahoma" w:hAnsi="Tahoma" w:cs="Tahoma"/>
          <w:sz w:val="22"/>
          <w:szCs w:val="22"/>
          <w:lang w:val="es-MX" w:eastAsia="es-MX"/>
        </w:rPr>
        <w:t xml:space="preserve"> las elaboraciones del plan y el presupuesto emitidas por el Gobierno, precisará </w:t>
      </w:r>
      <w:r w:rsidR="00743EB0" w:rsidRPr="00951502">
        <w:rPr>
          <w:rFonts w:ascii="Tahoma" w:hAnsi="Tahoma" w:cs="Tahoma"/>
          <w:sz w:val="22"/>
          <w:szCs w:val="22"/>
          <w:lang w:val="es-MX" w:eastAsia="es-MX"/>
        </w:rPr>
        <w:t>los objetivos</w:t>
      </w:r>
      <w:r w:rsidRPr="00951502">
        <w:rPr>
          <w:rFonts w:ascii="Tahoma" w:hAnsi="Tahoma" w:cs="Tahoma"/>
          <w:sz w:val="22"/>
          <w:szCs w:val="22"/>
          <w:lang w:val="es-MX" w:eastAsia="es-MX"/>
        </w:rPr>
        <w:t xml:space="preserve"> de la empresa que estarán dirigidos a garantizar los niveles de producción </w:t>
      </w:r>
      <w:r w:rsidR="00743EB0" w:rsidRPr="00951502">
        <w:rPr>
          <w:rFonts w:ascii="Tahoma" w:hAnsi="Tahoma" w:cs="Tahoma"/>
          <w:sz w:val="22"/>
          <w:szCs w:val="22"/>
          <w:lang w:val="es-MX" w:eastAsia="es-MX"/>
        </w:rPr>
        <w:t>y servicios</w:t>
      </w:r>
      <w:r w:rsidRPr="00951502">
        <w:rPr>
          <w:rFonts w:ascii="Tahoma" w:hAnsi="Tahoma" w:cs="Tahoma"/>
          <w:sz w:val="22"/>
          <w:szCs w:val="22"/>
          <w:lang w:val="es-MX" w:eastAsia="es-MX"/>
        </w:rPr>
        <w:t xml:space="preserve"> seleccionados, que el Estado requiere.</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lastRenderedPageBreak/>
        <w:t xml:space="preserve">En este proceso de elaboración de las propuestas de plan </w:t>
      </w:r>
      <w:r w:rsidR="00743EB0" w:rsidRPr="00951502">
        <w:rPr>
          <w:rFonts w:ascii="Tahoma" w:hAnsi="Tahoma" w:cs="Tahoma"/>
          <w:sz w:val="22"/>
          <w:szCs w:val="22"/>
          <w:lang w:val="es-MX" w:eastAsia="es-MX"/>
        </w:rPr>
        <w:t>anual, participarán</w:t>
      </w:r>
      <w:r w:rsidRPr="00951502">
        <w:rPr>
          <w:rFonts w:ascii="Tahoma" w:hAnsi="Tahoma" w:cs="Tahoma"/>
          <w:sz w:val="22"/>
          <w:szCs w:val="22"/>
          <w:lang w:val="es-MX" w:eastAsia="es-MX"/>
        </w:rPr>
        <w:t xml:space="preserve"> todas las empresas, con independencia de que se subordinen a </w:t>
      </w:r>
      <w:r w:rsidR="00743EB0" w:rsidRPr="00951502">
        <w:rPr>
          <w:rFonts w:ascii="Tahoma" w:hAnsi="Tahoma" w:cs="Tahoma"/>
          <w:sz w:val="22"/>
          <w:szCs w:val="22"/>
          <w:lang w:val="es-MX" w:eastAsia="es-MX"/>
        </w:rPr>
        <w:t>una organización</w:t>
      </w:r>
      <w:r w:rsidRPr="00951502">
        <w:rPr>
          <w:rFonts w:ascii="Tahoma" w:hAnsi="Tahoma" w:cs="Tahoma"/>
          <w:sz w:val="22"/>
          <w:szCs w:val="22"/>
          <w:lang w:val="es-MX" w:eastAsia="es-MX"/>
        </w:rPr>
        <w:t xml:space="preserve"> superior de dirección o directamente a un Organismo.</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El director general de la empresa es el máximo responsable de </w:t>
      </w:r>
      <w:r w:rsidR="00743EB0" w:rsidRPr="00951502">
        <w:rPr>
          <w:rFonts w:ascii="Tahoma" w:hAnsi="Tahoma" w:cs="Tahoma"/>
          <w:sz w:val="22"/>
          <w:szCs w:val="22"/>
          <w:lang w:val="es-MX" w:eastAsia="es-MX"/>
        </w:rPr>
        <w:t>la elaboración</w:t>
      </w:r>
      <w:r w:rsidRPr="00951502">
        <w:rPr>
          <w:rFonts w:ascii="Tahoma" w:hAnsi="Tahoma" w:cs="Tahoma"/>
          <w:sz w:val="22"/>
          <w:szCs w:val="22"/>
          <w:lang w:val="es-MX" w:eastAsia="es-MX"/>
        </w:rPr>
        <w:t xml:space="preserve"> del plan anual, el que organiza y dirige este proceso con los miembros </w:t>
      </w:r>
      <w:r w:rsidR="00743EB0" w:rsidRPr="00951502">
        <w:rPr>
          <w:rFonts w:ascii="Tahoma" w:hAnsi="Tahoma" w:cs="Tahoma"/>
          <w:sz w:val="22"/>
          <w:szCs w:val="22"/>
          <w:lang w:val="es-MX" w:eastAsia="es-MX"/>
        </w:rPr>
        <w:t>del consejo</w:t>
      </w:r>
      <w:r w:rsidRPr="00951502">
        <w:rPr>
          <w:rFonts w:ascii="Tahoma" w:hAnsi="Tahoma" w:cs="Tahoma"/>
          <w:sz w:val="22"/>
          <w:szCs w:val="22"/>
          <w:lang w:val="es-MX" w:eastAsia="es-MX"/>
        </w:rPr>
        <w:t xml:space="preserve"> de dirección, atendiendo a las indicaciones y cronograma de trabajo recibidos.</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En este proceso participan todas las estructuras organizativas que conforman la </w:t>
      </w:r>
      <w:r w:rsidR="00743EB0" w:rsidRPr="00951502">
        <w:rPr>
          <w:rFonts w:ascii="Tahoma" w:hAnsi="Tahoma" w:cs="Tahoma"/>
          <w:sz w:val="22"/>
          <w:szCs w:val="22"/>
          <w:lang w:val="es-MX" w:eastAsia="es-MX"/>
        </w:rPr>
        <w:t>empresa, de</w:t>
      </w:r>
      <w:r w:rsidRPr="00951502">
        <w:rPr>
          <w:rFonts w:ascii="Tahoma" w:hAnsi="Tahoma" w:cs="Tahoma"/>
          <w:sz w:val="22"/>
          <w:szCs w:val="22"/>
          <w:lang w:val="es-MX" w:eastAsia="es-MX"/>
        </w:rPr>
        <w:t xml:space="preserve"> manera que se estimule la iniciativa, creatividad y el compromiso con los objetivos </w:t>
      </w:r>
      <w:r w:rsidR="00743EB0" w:rsidRPr="00951502">
        <w:rPr>
          <w:rFonts w:ascii="Tahoma" w:hAnsi="Tahoma" w:cs="Tahoma"/>
          <w:sz w:val="22"/>
          <w:szCs w:val="22"/>
          <w:lang w:val="es-MX" w:eastAsia="es-MX"/>
        </w:rPr>
        <w:t>alcanzar</w:t>
      </w:r>
      <w:r w:rsidRPr="00951502">
        <w:rPr>
          <w:rFonts w:ascii="Tahoma" w:hAnsi="Tahoma" w:cs="Tahoma"/>
          <w:sz w:val="22"/>
          <w:szCs w:val="22"/>
          <w:lang w:val="es-MX" w:eastAsia="es-MX"/>
        </w:rPr>
        <w:t xml:space="preserve"> en el año objeto de planificación.</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Cada empresa, en correspondencia con el procedimiento de la planificación </w:t>
      </w:r>
      <w:r w:rsidR="00743EB0" w:rsidRPr="00951502">
        <w:rPr>
          <w:rFonts w:ascii="Tahoma" w:hAnsi="Tahoma" w:cs="Tahoma"/>
          <w:sz w:val="22"/>
          <w:szCs w:val="22"/>
          <w:lang w:val="es-MX" w:eastAsia="es-MX"/>
        </w:rPr>
        <w:t>empresarial, elabora</w:t>
      </w:r>
      <w:r w:rsidRPr="00951502">
        <w:rPr>
          <w:rFonts w:ascii="Tahoma" w:hAnsi="Tahoma" w:cs="Tahoma"/>
          <w:sz w:val="22"/>
          <w:szCs w:val="22"/>
          <w:lang w:val="es-MX" w:eastAsia="es-MX"/>
        </w:rPr>
        <w:t xml:space="preserve"> un plan de acción, donde se determinan los plazos de ejecución de cada </w:t>
      </w:r>
      <w:r w:rsidR="00743EB0" w:rsidRPr="00951502">
        <w:rPr>
          <w:rFonts w:ascii="Tahoma" w:hAnsi="Tahoma" w:cs="Tahoma"/>
          <w:sz w:val="22"/>
          <w:szCs w:val="22"/>
          <w:lang w:val="es-MX" w:eastAsia="es-MX"/>
        </w:rPr>
        <w:t>tarea (</w:t>
      </w:r>
      <w:r w:rsidRPr="00951502">
        <w:rPr>
          <w:rFonts w:ascii="Tahoma" w:hAnsi="Tahoma" w:cs="Tahoma"/>
          <w:sz w:val="22"/>
          <w:szCs w:val="22"/>
          <w:lang w:val="es-MX" w:eastAsia="es-MX"/>
        </w:rPr>
        <w:t xml:space="preserve">en correspondencia con el cronograma aprobado por el jefe del Organismo), </w:t>
      </w:r>
      <w:r w:rsidR="00743EB0" w:rsidRPr="00951502">
        <w:rPr>
          <w:rFonts w:ascii="Tahoma" w:hAnsi="Tahoma" w:cs="Tahoma"/>
          <w:sz w:val="22"/>
          <w:szCs w:val="22"/>
          <w:lang w:val="es-MX" w:eastAsia="es-MX"/>
        </w:rPr>
        <w:t>los ejecutantes</w:t>
      </w:r>
      <w:r w:rsidRPr="00951502">
        <w:rPr>
          <w:rFonts w:ascii="Tahoma" w:hAnsi="Tahoma" w:cs="Tahoma"/>
          <w:sz w:val="22"/>
          <w:szCs w:val="22"/>
          <w:lang w:val="es-MX" w:eastAsia="es-MX"/>
        </w:rPr>
        <w:t xml:space="preserve"> y responsables.</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Los directores de las unidades empresariales de base, coordinan con </w:t>
      </w:r>
      <w:r w:rsidR="00743EB0" w:rsidRPr="00951502">
        <w:rPr>
          <w:rFonts w:ascii="Tahoma" w:hAnsi="Tahoma" w:cs="Tahoma"/>
          <w:sz w:val="22"/>
          <w:szCs w:val="22"/>
          <w:lang w:val="es-MX" w:eastAsia="es-MX"/>
        </w:rPr>
        <w:t>la organización</w:t>
      </w:r>
      <w:r w:rsidRPr="00951502">
        <w:rPr>
          <w:rFonts w:ascii="Tahoma" w:hAnsi="Tahoma" w:cs="Tahoma"/>
          <w:sz w:val="22"/>
          <w:szCs w:val="22"/>
          <w:lang w:val="es-MX" w:eastAsia="es-MX"/>
        </w:rPr>
        <w:t xml:space="preserve"> sindical a esa instancia, la discusión de las propuestas de plan anual con </w:t>
      </w:r>
      <w:r w:rsidR="00743EB0" w:rsidRPr="00951502">
        <w:rPr>
          <w:rFonts w:ascii="Tahoma" w:hAnsi="Tahoma" w:cs="Tahoma"/>
          <w:sz w:val="22"/>
          <w:szCs w:val="22"/>
          <w:lang w:val="es-MX" w:eastAsia="es-MX"/>
        </w:rPr>
        <w:t>los colectivos</w:t>
      </w:r>
      <w:r w:rsidRPr="00951502">
        <w:rPr>
          <w:rFonts w:ascii="Tahoma" w:hAnsi="Tahoma" w:cs="Tahoma"/>
          <w:sz w:val="22"/>
          <w:szCs w:val="22"/>
          <w:lang w:val="es-MX" w:eastAsia="es-MX"/>
        </w:rPr>
        <w:t xml:space="preserve"> de trabajadores que agrupa. Es responsabilidad del colectivo de dirección de </w:t>
      </w:r>
      <w:r w:rsidR="00743EB0" w:rsidRPr="00951502">
        <w:rPr>
          <w:rFonts w:ascii="Tahoma" w:hAnsi="Tahoma" w:cs="Tahoma"/>
          <w:sz w:val="22"/>
          <w:szCs w:val="22"/>
          <w:lang w:val="es-MX" w:eastAsia="es-MX"/>
        </w:rPr>
        <w:t>la unidad</w:t>
      </w:r>
      <w:r w:rsidRPr="00951502">
        <w:rPr>
          <w:rFonts w:ascii="Tahoma" w:hAnsi="Tahoma" w:cs="Tahoma"/>
          <w:sz w:val="22"/>
          <w:szCs w:val="22"/>
          <w:lang w:val="es-MX" w:eastAsia="es-MX"/>
        </w:rPr>
        <w:t xml:space="preserve"> empresarial de base evaluar las propuestas de los trabajadores e incluir en </w:t>
      </w:r>
      <w:r w:rsidR="00743EB0" w:rsidRPr="00951502">
        <w:rPr>
          <w:rFonts w:ascii="Tahoma" w:hAnsi="Tahoma" w:cs="Tahoma"/>
          <w:sz w:val="22"/>
          <w:szCs w:val="22"/>
          <w:lang w:val="es-MX" w:eastAsia="es-MX"/>
        </w:rPr>
        <w:t>el plan</w:t>
      </w:r>
      <w:r w:rsidRPr="00951502">
        <w:rPr>
          <w:rFonts w:ascii="Tahoma" w:hAnsi="Tahoma" w:cs="Tahoma"/>
          <w:sz w:val="22"/>
          <w:szCs w:val="22"/>
          <w:lang w:val="es-MX" w:eastAsia="es-MX"/>
        </w:rPr>
        <w:t>, aquellas que se justifiquen.</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El director de la unidad empresarial de base defenderá personalmente </w:t>
      </w:r>
      <w:r w:rsidR="00743EB0" w:rsidRPr="00951502">
        <w:rPr>
          <w:rFonts w:ascii="Tahoma" w:hAnsi="Tahoma" w:cs="Tahoma"/>
          <w:sz w:val="22"/>
          <w:szCs w:val="22"/>
          <w:lang w:val="es-MX" w:eastAsia="es-MX"/>
        </w:rPr>
        <w:t>el plan</w:t>
      </w:r>
      <w:r w:rsidRPr="00951502">
        <w:rPr>
          <w:rFonts w:ascii="Tahoma" w:hAnsi="Tahoma" w:cs="Tahoma"/>
          <w:sz w:val="22"/>
          <w:szCs w:val="22"/>
          <w:lang w:val="es-MX" w:eastAsia="es-MX"/>
        </w:rPr>
        <w:t xml:space="preserve"> anual de la unidad en el consejo de dirección de la empresa.</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Una vez concluidos los trabajos de elaboración del plan anual, </w:t>
      </w:r>
      <w:r w:rsidR="00743EB0" w:rsidRPr="00951502">
        <w:rPr>
          <w:rFonts w:ascii="Tahoma" w:hAnsi="Tahoma" w:cs="Tahoma"/>
          <w:sz w:val="22"/>
          <w:szCs w:val="22"/>
          <w:lang w:val="es-MX" w:eastAsia="es-MX"/>
        </w:rPr>
        <w:t>será responsabilidad</w:t>
      </w:r>
      <w:r w:rsidRPr="00951502">
        <w:rPr>
          <w:rFonts w:ascii="Tahoma" w:hAnsi="Tahoma" w:cs="Tahoma"/>
          <w:sz w:val="22"/>
          <w:szCs w:val="22"/>
          <w:lang w:val="es-MX" w:eastAsia="es-MX"/>
        </w:rPr>
        <w:t xml:space="preserve"> del director general de la empresa, la presentación y defensa del </w:t>
      </w:r>
      <w:r w:rsidR="00743EB0" w:rsidRPr="00951502">
        <w:rPr>
          <w:rFonts w:ascii="Tahoma" w:hAnsi="Tahoma" w:cs="Tahoma"/>
          <w:sz w:val="22"/>
          <w:szCs w:val="22"/>
          <w:lang w:val="es-MX" w:eastAsia="es-MX"/>
        </w:rPr>
        <w:t>plan anual</w:t>
      </w:r>
      <w:r w:rsidRPr="00951502">
        <w:rPr>
          <w:rFonts w:ascii="Tahoma" w:hAnsi="Tahoma" w:cs="Tahoma"/>
          <w:sz w:val="22"/>
          <w:szCs w:val="22"/>
          <w:lang w:val="es-MX" w:eastAsia="es-MX"/>
        </w:rPr>
        <w:t xml:space="preserve"> ante la organización superior de dirección, para su aprobación en </w:t>
      </w:r>
      <w:r w:rsidR="00743EB0" w:rsidRPr="00951502">
        <w:rPr>
          <w:rFonts w:ascii="Tahoma" w:hAnsi="Tahoma" w:cs="Tahoma"/>
          <w:sz w:val="22"/>
          <w:szCs w:val="22"/>
          <w:lang w:val="es-MX" w:eastAsia="es-MX"/>
        </w:rPr>
        <w:t>primera instancia</w:t>
      </w:r>
      <w:r w:rsidRPr="00951502">
        <w:rPr>
          <w:rFonts w:ascii="Tahoma" w:hAnsi="Tahoma" w:cs="Tahoma"/>
          <w:sz w:val="22"/>
          <w:szCs w:val="22"/>
          <w:lang w:val="es-MX" w:eastAsia="es-MX"/>
        </w:rPr>
        <w:t>.</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De estar creada la Junta de Gobierno, el director general de la </w:t>
      </w:r>
      <w:r w:rsidR="00743EB0" w:rsidRPr="00951502">
        <w:rPr>
          <w:rFonts w:ascii="Tahoma" w:hAnsi="Tahoma" w:cs="Tahoma"/>
          <w:sz w:val="22"/>
          <w:szCs w:val="22"/>
          <w:lang w:val="es-MX" w:eastAsia="es-MX"/>
        </w:rPr>
        <w:t>empresa, defenderá</w:t>
      </w:r>
      <w:r w:rsidRPr="00951502">
        <w:rPr>
          <w:rFonts w:ascii="Tahoma" w:hAnsi="Tahoma" w:cs="Tahoma"/>
          <w:sz w:val="22"/>
          <w:szCs w:val="22"/>
          <w:lang w:val="es-MX" w:eastAsia="es-MX"/>
        </w:rPr>
        <w:t xml:space="preserve"> ante ésta su propuesta de plan anual. La Junta de Gobierno podrá </w:t>
      </w:r>
      <w:r w:rsidR="00743EB0" w:rsidRPr="00951502">
        <w:rPr>
          <w:rFonts w:ascii="Tahoma" w:hAnsi="Tahoma" w:cs="Tahoma"/>
          <w:sz w:val="22"/>
          <w:szCs w:val="22"/>
          <w:lang w:val="es-MX" w:eastAsia="es-MX"/>
        </w:rPr>
        <w:t>realizar sugerencias</w:t>
      </w:r>
      <w:r w:rsidRPr="00951502">
        <w:rPr>
          <w:rFonts w:ascii="Tahoma" w:hAnsi="Tahoma" w:cs="Tahoma"/>
          <w:sz w:val="22"/>
          <w:szCs w:val="22"/>
          <w:lang w:val="es-MX" w:eastAsia="es-MX"/>
        </w:rPr>
        <w:t xml:space="preserve"> sobre el plan presentado a tener en cuenta por las empresas. Los acuerdos </w:t>
      </w:r>
      <w:r w:rsidR="00743EB0" w:rsidRPr="00951502">
        <w:rPr>
          <w:rFonts w:ascii="Tahoma" w:hAnsi="Tahoma" w:cs="Tahoma"/>
          <w:sz w:val="22"/>
          <w:szCs w:val="22"/>
          <w:lang w:val="es-MX" w:eastAsia="es-MX"/>
        </w:rPr>
        <w:t>y recomendaciones</w:t>
      </w:r>
      <w:r w:rsidRPr="00951502">
        <w:rPr>
          <w:rFonts w:ascii="Tahoma" w:hAnsi="Tahoma" w:cs="Tahoma"/>
          <w:sz w:val="22"/>
          <w:szCs w:val="22"/>
          <w:lang w:val="es-MX" w:eastAsia="es-MX"/>
        </w:rPr>
        <w:t xml:space="preserve"> de la Junta de Gobierno sobre el plan anual de las empresas </w:t>
      </w:r>
      <w:r w:rsidR="00743EB0" w:rsidRPr="00951502">
        <w:rPr>
          <w:rFonts w:ascii="Tahoma" w:hAnsi="Tahoma" w:cs="Tahoma"/>
          <w:sz w:val="22"/>
          <w:szCs w:val="22"/>
          <w:lang w:val="es-MX" w:eastAsia="es-MX"/>
        </w:rPr>
        <w:t>serán enviados</w:t>
      </w:r>
      <w:r w:rsidRPr="00951502">
        <w:rPr>
          <w:rFonts w:ascii="Tahoma" w:hAnsi="Tahoma" w:cs="Tahoma"/>
          <w:sz w:val="22"/>
          <w:szCs w:val="22"/>
          <w:lang w:val="es-MX" w:eastAsia="es-MX"/>
        </w:rPr>
        <w:t xml:space="preserve"> a los jefes de los Organismos correspondientes.</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Posteriormente, los directores generales de las empresas y de </w:t>
      </w:r>
      <w:r w:rsidR="00743EB0" w:rsidRPr="00951502">
        <w:rPr>
          <w:rFonts w:ascii="Tahoma" w:hAnsi="Tahoma" w:cs="Tahoma"/>
          <w:sz w:val="22"/>
          <w:szCs w:val="22"/>
          <w:lang w:val="es-MX" w:eastAsia="es-MX"/>
        </w:rPr>
        <w:t>las organizaciones</w:t>
      </w:r>
      <w:r w:rsidRPr="00951502">
        <w:rPr>
          <w:rFonts w:ascii="Tahoma" w:hAnsi="Tahoma" w:cs="Tahoma"/>
          <w:sz w:val="22"/>
          <w:szCs w:val="22"/>
          <w:lang w:val="es-MX" w:eastAsia="es-MX"/>
        </w:rPr>
        <w:t xml:space="preserve"> superiores de dirección procederán a la presentación y defensa del </w:t>
      </w:r>
      <w:r w:rsidR="00743EB0" w:rsidRPr="00951502">
        <w:rPr>
          <w:rFonts w:ascii="Tahoma" w:hAnsi="Tahoma" w:cs="Tahoma"/>
          <w:sz w:val="22"/>
          <w:szCs w:val="22"/>
          <w:lang w:val="es-MX" w:eastAsia="es-MX"/>
        </w:rPr>
        <w:t>plan anual</w:t>
      </w:r>
      <w:r w:rsidRPr="00951502">
        <w:rPr>
          <w:rFonts w:ascii="Tahoma" w:hAnsi="Tahoma" w:cs="Tahoma"/>
          <w:sz w:val="22"/>
          <w:szCs w:val="22"/>
          <w:lang w:val="es-MX" w:eastAsia="es-MX"/>
        </w:rPr>
        <w:t xml:space="preserve"> ante el Organismo (Consejo de la Administración Provincial).</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lastRenderedPageBreak/>
        <w:t xml:space="preserve">La organización superior de dirección presentará al jefe del Organismo Consejo de </w:t>
      </w:r>
      <w:r w:rsidR="00743EB0" w:rsidRPr="00951502">
        <w:rPr>
          <w:rFonts w:ascii="Tahoma" w:hAnsi="Tahoma" w:cs="Tahoma"/>
          <w:sz w:val="22"/>
          <w:szCs w:val="22"/>
          <w:lang w:val="es-MX" w:eastAsia="es-MX"/>
        </w:rPr>
        <w:t>la Administración</w:t>
      </w:r>
      <w:r w:rsidRPr="00951502">
        <w:rPr>
          <w:rFonts w:ascii="Tahoma" w:hAnsi="Tahoma" w:cs="Tahoma"/>
          <w:sz w:val="22"/>
          <w:szCs w:val="22"/>
          <w:lang w:val="es-MX" w:eastAsia="es-MX"/>
        </w:rPr>
        <w:t xml:space="preserve"> Provincial) para su aprobación el presupuesto de gastos (CUP y CUC) </w:t>
      </w:r>
      <w:r w:rsidR="00743EB0" w:rsidRPr="00951502">
        <w:rPr>
          <w:rFonts w:ascii="Tahoma" w:hAnsi="Tahoma" w:cs="Tahoma"/>
          <w:sz w:val="22"/>
          <w:szCs w:val="22"/>
          <w:lang w:val="es-MX" w:eastAsia="es-MX"/>
        </w:rPr>
        <w:t>para el</w:t>
      </w:r>
      <w:r w:rsidRPr="00951502">
        <w:rPr>
          <w:rFonts w:ascii="Tahoma" w:hAnsi="Tahoma" w:cs="Tahoma"/>
          <w:sz w:val="22"/>
          <w:szCs w:val="22"/>
          <w:lang w:val="es-MX" w:eastAsia="es-MX"/>
        </w:rPr>
        <w:t xml:space="preserve"> año que se planifica.</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La defensa de la propuesta de plan anual de las empresas, </w:t>
      </w:r>
      <w:r w:rsidR="00743EB0" w:rsidRPr="00951502">
        <w:rPr>
          <w:rFonts w:ascii="Tahoma" w:hAnsi="Tahoma" w:cs="Tahoma"/>
          <w:sz w:val="22"/>
          <w:szCs w:val="22"/>
          <w:lang w:val="es-MX" w:eastAsia="es-MX"/>
        </w:rPr>
        <w:t>deberá realizarse</w:t>
      </w:r>
      <w:r w:rsidRPr="00951502">
        <w:rPr>
          <w:rFonts w:ascii="Tahoma" w:hAnsi="Tahoma" w:cs="Tahoma"/>
          <w:sz w:val="22"/>
          <w:szCs w:val="22"/>
          <w:lang w:val="es-MX" w:eastAsia="es-MX"/>
        </w:rPr>
        <w:t xml:space="preserve"> con antelación a la presentación del plan por el Organismo (Consejo de </w:t>
      </w:r>
      <w:r w:rsidR="00743EB0" w:rsidRPr="00951502">
        <w:rPr>
          <w:rFonts w:ascii="Tahoma" w:hAnsi="Tahoma" w:cs="Tahoma"/>
          <w:sz w:val="22"/>
          <w:szCs w:val="22"/>
          <w:lang w:val="es-MX" w:eastAsia="es-MX"/>
        </w:rPr>
        <w:t>la Administración</w:t>
      </w:r>
      <w:r w:rsidRPr="00951502">
        <w:rPr>
          <w:rFonts w:ascii="Tahoma" w:hAnsi="Tahoma" w:cs="Tahoma"/>
          <w:sz w:val="22"/>
          <w:szCs w:val="22"/>
          <w:lang w:val="es-MX" w:eastAsia="es-MX"/>
        </w:rPr>
        <w:t xml:space="preserve"> Provincial) al Gobierno, a fin de asegurar que dicho plan incluya </w:t>
      </w:r>
      <w:r w:rsidR="00743EB0" w:rsidRPr="00951502">
        <w:rPr>
          <w:rFonts w:ascii="Tahoma" w:hAnsi="Tahoma" w:cs="Tahoma"/>
          <w:sz w:val="22"/>
          <w:szCs w:val="22"/>
          <w:lang w:val="es-MX" w:eastAsia="es-MX"/>
        </w:rPr>
        <w:t>las propuestas</w:t>
      </w:r>
      <w:r w:rsidRPr="00951502">
        <w:rPr>
          <w:rFonts w:ascii="Tahoma" w:hAnsi="Tahoma" w:cs="Tahoma"/>
          <w:sz w:val="22"/>
          <w:szCs w:val="22"/>
          <w:lang w:val="es-MX" w:eastAsia="es-MX"/>
        </w:rPr>
        <w:t xml:space="preserve"> de las organizaciones superiores de dirección y de las empresas.</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Las propuestas de plan anual de cada una de las empresas </w:t>
      </w:r>
      <w:r w:rsidR="00743EB0" w:rsidRPr="00951502">
        <w:rPr>
          <w:rFonts w:ascii="Tahoma" w:hAnsi="Tahoma" w:cs="Tahoma"/>
          <w:sz w:val="22"/>
          <w:szCs w:val="22"/>
          <w:lang w:val="es-MX" w:eastAsia="es-MX"/>
        </w:rPr>
        <w:t>serán aprobadas</w:t>
      </w:r>
      <w:r w:rsidRPr="00951502">
        <w:rPr>
          <w:rFonts w:ascii="Tahoma" w:hAnsi="Tahoma" w:cs="Tahoma"/>
          <w:sz w:val="22"/>
          <w:szCs w:val="22"/>
          <w:lang w:val="es-MX" w:eastAsia="es-MX"/>
        </w:rPr>
        <w:t xml:space="preserve"> personalmente por el jefe del Organismo o Presidente de </w:t>
      </w:r>
      <w:r w:rsidR="00743EB0" w:rsidRPr="00951502">
        <w:rPr>
          <w:rFonts w:ascii="Tahoma" w:hAnsi="Tahoma" w:cs="Tahoma"/>
          <w:sz w:val="22"/>
          <w:szCs w:val="22"/>
          <w:lang w:val="es-MX" w:eastAsia="es-MX"/>
        </w:rPr>
        <w:t>Consejo Administración</w:t>
      </w:r>
      <w:r w:rsidRPr="00951502">
        <w:rPr>
          <w:rFonts w:ascii="Tahoma" w:hAnsi="Tahoma" w:cs="Tahoma"/>
          <w:sz w:val="22"/>
          <w:szCs w:val="22"/>
          <w:lang w:val="es-MX" w:eastAsia="es-MX"/>
        </w:rPr>
        <w:t xml:space="preserve">, según corresponda y en aquellos casos que se entienda se podrá </w:t>
      </w:r>
      <w:r w:rsidR="00743EB0" w:rsidRPr="00951502">
        <w:rPr>
          <w:rFonts w:ascii="Tahoma" w:hAnsi="Tahoma" w:cs="Tahoma"/>
          <w:sz w:val="22"/>
          <w:szCs w:val="22"/>
          <w:lang w:val="es-MX" w:eastAsia="es-MX"/>
        </w:rPr>
        <w:t>delegar esta</w:t>
      </w:r>
      <w:r w:rsidRPr="00951502">
        <w:rPr>
          <w:rFonts w:ascii="Tahoma" w:hAnsi="Tahoma" w:cs="Tahoma"/>
          <w:sz w:val="22"/>
          <w:szCs w:val="22"/>
          <w:lang w:val="es-MX" w:eastAsia="es-MX"/>
        </w:rPr>
        <w:t xml:space="preserve"> aprobación previa resolución expresa en un Viceministro o Vicepresidente, </w:t>
      </w:r>
      <w:r w:rsidR="00743EB0" w:rsidRPr="00951502">
        <w:rPr>
          <w:rFonts w:ascii="Tahoma" w:hAnsi="Tahoma" w:cs="Tahoma"/>
          <w:sz w:val="22"/>
          <w:szCs w:val="22"/>
          <w:lang w:val="es-MX" w:eastAsia="es-MX"/>
        </w:rPr>
        <w:t>siempre y</w:t>
      </w:r>
      <w:r w:rsidRPr="00951502">
        <w:rPr>
          <w:rFonts w:ascii="Tahoma" w:hAnsi="Tahoma" w:cs="Tahoma"/>
          <w:sz w:val="22"/>
          <w:szCs w:val="22"/>
          <w:lang w:val="es-MX" w:eastAsia="es-MX"/>
        </w:rPr>
        <w:t xml:space="preserve"> cuando la empresa no presente deterioro en sus indicadores. Este plan anual, </w:t>
      </w:r>
      <w:r w:rsidR="00743EB0" w:rsidRPr="00951502">
        <w:rPr>
          <w:rFonts w:ascii="Tahoma" w:hAnsi="Tahoma" w:cs="Tahoma"/>
          <w:sz w:val="22"/>
          <w:szCs w:val="22"/>
          <w:lang w:val="es-MX" w:eastAsia="es-MX"/>
        </w:rPr>
        <w:t>no obstante</w:t>
      </w:r>
      <w:r w:rsidRPr="00951502">
        <w:rPr>
          <w:rFonts w:ascii="Tahoma" w:hAnsi="Tahoma" w:cs="Tahoma"/>
          <w:sz w:val="22"/>
          <w:szCs w:val="22"/>
          <w:lang w:val="es-MX" w:eastAsia="es-MX"/>
        </w:rPr>
        <w:t xml:space="preserve">, pudiera ser reformulado en los meses siguientes previo al comienzo del </w:t>
      </w:r>
      <w:r w:rsidR="00743EB0" w:rsidRPr="00951502">
        <w:rPr>
          <w:rFonts w:ascii="Tahoma" w:hAnsi="Tahoma" w:cs="Tahoma"/>
          <w:sz w:val="22"/>
          <w:szCs w:val="22"/>
          <w:lang w:val="es-MX" w:eastAsia="es-MX"/>
        </w:rPr>
        <w:t>año planificado</w:t>
      </w:r>
      <w:r w:rsidRPr="00951502">
        <w:rPr>
          <w:rFonts w:ascii="Tahoma" w:hAnsi="Tahoma" w:cs="Tahoma"/>
          <w:sz w:val="22"/>
          <w:szCs w:val="22"/>
          <w:lang w:val="es-MX" w:eastAsia="es-MX"/>
        </w:rPr>
        <w:t xml:space="preserve"> o en su propia ejecución, de existir elementos de significación que </w:t>
      </w:r>
      <w:r w:rsidR="00743EB0" w:rsidRPr="00951502">
        <w:rPr>
          <w:rFonts w:ascii="Tahoma" w:hAnsi="Tahoma" w:cs="Tahoma"/>
          <w:sz w:val="22"/>
          <w:szCs w:val="22"/>
          <w:lang w:val="es-MX" w:eastAsia="es-MX"/>
        </w:rPr>
        <w:t>hagan variar</w:t>
      </w:r>
      <w:r w:rsidRPr="00951502">
        <w:rPr>
          <w:rFonts w:ascii="Tahoma" w:hAnsi="Tahoma" w:cs="Tahoma"/>
          <w:sz w:val="22"/>
          <w:szCs w:val="22"/>
          <w:lang w:val="es-MX" w:eastAsia="es-MX"/>
        </w:rPr>
        <w:t xml:space="preserve"> los criterios tenidos en cuenta para su conformación, pero siempre precedido </w:t>
      </w:r>
      <w:r w:rsidR="00743EB0" w:rsidRPr="00951502">
        <w:rPr>
          <w:rFonts w:ascii="Tahoma" w:hAnsi="Tahoma" w:cs="Tahoma"/>
          <w:sz w:val="22"/>
          <w:szCs w:val="22"/>
          <w:lang w:val="es-MX" w:eastAsia="es-MX"/>
        </w:rPr>
        <w:t>del análisis</w:t>
      </w:r>
      <w:r w:rsidRPr="00951502">
        <w:rPr>
          <w:rFonts w:ascii="Tahoma" w:hAnsi="Tahoma" w:cs="Tahoma"/>
          <w:sz w:val="22"/>
          <w:szCs w:val="22"/>
          <w:lang w:val="es-MX" w:eastAsia="es-MX"/>
        </w:rPr>
        <w:t xml:space="preserve"> y la activa participación de la empresa.</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De igual modo, las propuestas de plan anual de las empresas deben ser precisadas, </w:t>
      </w:r>
      <w:r w:rsidR="00743EB0" w:rsidRPr="00951502">
        <w:rPr>
          <w:rFonts w:ascii="Tahoma" w:hAnsi="Tahoma" w:cs="Tahoma"/>
          <w:sz w:val="22"/>
          <w:szCs w:val="22"/>
          <w:lang w:val="es-MX" w:eastAsia="es-MX"/>
        </w:rPr>
        <w:t>al comienzo</w:t>
      </w:r>
      <w:r w:rsidRPr="00951502">
        <w:rPr>
          <w:rFonts w:ascii="Tahoma" w:hAnsi="Tahoma" w:cs="Tahoma"/>
          <w:sz w:val="22"/>
          <w:szCs w:val="22"/>
          <w:lang w:val="es-MX" w:eastAsia="es-MX"/>
        </w:rPr>
        <w:t xml:space="preserve"> del año, por los organismos (Consejo de la Administración Provincial) y </w:t>
      </w:r>
      <w:r w:rsidR="00743EB0" w:rsidRPr="00951502">
        <w:rPr>
          <w:rFonts w:ascii="Tahoma" w:hAnsi="Tahoma" w:cs="Tahoma"/>
          <w:sz w:val="22"/>
          <w:szCs w:val="22"/>
          <w:lang w:val="es-MX" w:eastAsia="es-MX"/>
        </w:rPr>
        <w:t>las organizaciones</w:t>
      </w:r>
      <w:r w:rsidRPr="00951502">
        <w:rPr>
          <w:rFonts w:ascii="Tahoma" w:hAnsi="Tahoma" w:cs="Tahoma"/>
          <w:sz w:val="22"/>
          <w:szCs w:val="22"/>
          <w:lang w:val="es-MX" w:eastAsia="es-MX"/>
        </w:rPr>
        <w:t xml:space="preserve"> superiores de dirección, tomando como base los resultados </w:t>
      </w:r>
      <w:r w:rsidR="00743EB0" w:rsidRPr="00951502">
        <w:rPr>
          <w:rFonts w:ascii="Tahoma" w:hAnsi="Tahoma" w:cs="Tahoma"/>
          <w:sz w:val="22"/>
          <w:szCs w:val="22"/>
          <w:lang w:val="es-MX" w:eastAsia="es-MX"/>
        </w:rPr>
        <w:t>reales alcanzados</w:t>
      </w:r>
      <w:r w:rsidRPr="00951502">
        <w:rPr>
          <w:rFonts w:ascii="Tahoma" w:hAnsi="Tahoma" w:cs="Tahoma"/>
          <w:sz w:val="22"/>
          <w:szCs w:val="22"/>
          <w:lang w:val="es-MX" w:eastAsia="es-MX"/>
        </w:rPr>
        <w:t xml:space="preserve"> en el año recién concluido, de manera que el plan anual aprobado </w:t>
      </w:r>
      <w:r w:rsidR="00743EB0" w:rsidRPr="00951502">
        <w:rPr>
          <w:rFonts w:ascii="Tahoma" w:hAnsi="Tahoma" w:cs="Tahoma"/>
          <w:sz w:val="22"/>
          <w:szCs w:val="22"/>
          <w:lang w:val="es-MX" w:eastAsia="es-MX"/>
        </w:rPr>
        <w:t>garantice una</w:t>
      </w:r>
      <w:r w:rsidRPr="00951502">
        <w:rPr>
          <w:rFonts w:ascii="Tahoma" w:hAnsi="Tahoma" w:cs="Tahoma"/>
          <w:sz w:val="22"/>
          <w:szCs w:val="22"/>
          <w:lang w:val="es-MX" w:eastAsia="es-MX"/>
        </w:rPr>
        <w:t xml:space="preserve"> dinámica de crecimiento favorable con respecto a los resultados </w:t>
      </w:r>
      <w:r w:rsidR="00743EB0" w:rsidRPr="00951502">
        <w:rPr>
          <w:rFonts w:ascii="Tahoma" w:hAnsi="Tahoma" w:cs="Tahoma"/>
          <w:sz w:val="22"/>
          <w:szCs w:val="22"/>
          <w:lang w:val="es-MX" w:eastAsia="es-MX"/>
        </w:rPr>
        <w:t>económicos alcanzados</w:t>
      </w:r>
      <w:r w:rsidRPr="00951502">
        <w:rPr>
          <w:rFonts w:ascii="Tahoma" w:hAnsi="Tahoma" w:cs="Tahoma"/>
          <w:sz w:val="22"/>
          <w:szCs w:val="22"/>
          <w:lang w:val="es-MX" w:eastAsia="es-MX"/>
        </w:rPr>
        <w:t xml:space="preserve"> en el año precedente.</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Las empresas autorizadas a aplicar el Sistema de Dirección y Gestión </w:t>
      </w:r>
      <w:r w:rsidR="00743EB0" w:rsidRPr="00951502">
        <w:rPr>
          <w:rFonts w:ascii="Tahoma" w:hAnsi="Tahoma" w:cs="Tahoma"/>
          <w:sz w:val="22"/>
          <w:szCs w:val="22"/>
          <w:lang w:val="es-MX" w:eastAsia="es-MX"/>
        </w:rPr>
        <w:t>en su</w:t>
      </w:r>
      <w:r w:rsidRPr="00951502">
        <w:rPr>
          <w:rFonts w:ascii="Tahoma" w:hAnsi="Tahoma" w:cs="Tahoma"/>
          <w:sz w:val="22"/>
          <w:szCs w:val="22"/>
          <w:lang w:val="es-MX" w:eastAsia="es-MX"/>
        </w:rPr>
        <w:t xml:space="preserve"> primer año, utilizarán como indicadores directivos del período los que </w:t>
      </w:r>
      <w:r w:rsidR="00743EB0" w:rsidRPr="00951502">
        <w:rPr>
          <w:rFonts w:ascii="Tahoma" w:hAnsi="Tahoma" w:cs="Tahoma"/>
          <w:sz w:val="22"/>
          <w:szCs w:val="22"/>
          <w:lang w:val="es-MX" w:eastAsia="es-MX"/>
        </w:rPr>
        <w:t>fueron aprobados</w:t>
      </w:r>
      <w:r w:rsidRPr="00951502">
        <w:rPr>
          <w:rFonts w:ascii="Tahoma" w:hAnsi="Tahoma" w:cs="Tahoma"/>
          <w:sz w:val="22"/>
          <w:szCs w:val="22"/>
          <w:lang w:val="es-MX" w:eastAsia="es-MX"/>
        </w:rPr>
        <w:t xml:space="preserve"> en su expediente final de Perfeccionamiento Empresarial, lo que no le </w:t>
      </w:r>
      <w:r w:rsidR="00743EB0" w:rsidRPr="00951502">
        <w:rPr>
          <w:rFonts w:ascii="Tahoma" w:hAnsi="Tahoma" w:cs="Tahoma"/>
          <w:sz w:val="22"/>
          <w:szCs w:val="22"/>
          <w:lang w:val="es-MX" w:eastAsia="es-MX"/>
        </w:rPr>
        <w:t>resta facultad</w:t>
      </w:r>
      <w:r w:rsidRPr="00951502">
        <w:rPr>
          <w:rFonts w:ascii="Tahoma" w:hAnsi="Tahoma" w:cs="Tahoma"/>
          <w:sz w:val="22"/>
          <w:szCs w:val="22"/>
          <w:lang w:val="es-MX" w:eastAsia="es-MX"/>
        </w:rPr>
        <w:t xml:space="preserve"> a los jefes de Organismos al ser ellos quienes aprobaron el </w:t>
      </w:r>
      <w:r w:rsidR="00743EB0" w:rsidRPr="00951502">
        <w:rPr>
          <w:rFonts w:ascii="Tahoma" w:hAnsi="Tahoma" w:cs="Tahoma"/>
          <w:sz w:val="22"/>
          <w:szCs w:val="22"/>
          <w:lang w:val="es-MX" w:eastAsia="es-MX"/>
        </w:rPr>
        <w:t>correspondiente expediente</w:t>
      </w:r>
      <w:r w:rsidRPr="00951502">
        <w:rPr>
          <w:rFonts w:ascii="Tahoma" w:hAnsi="Tahoma" w:cs="Tahoma"/>
          <w:sz w:val="22"/>
          <w:szCs w:val="22"/>
          <w:lang w:val="es-MX" w:eastAsia="es-MX"/>
        </w:rPr>
        <w:t xml:space="preserve"> antes de ser enviado al Grupo Gubernamental.</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Como regla para aprobar un expediente final de Perfeccionamiento Empresarial </w:t>
      </w:r>
      <w:r w:rsidR="00743EB0" w:rsidRPr="00951502">
        <w:rPr>
          <w:rFonts w:ascii="Tahoma" w:hAnsi="Tahoma" w:cs="Tahoma"/>
          <w:sz w:val="22"/>
          <w:szCs w:val="22"/>
          <w:lang w:val="es-MX" w:eastAsia="es-MX"/>
        </w:rPr>
        <w:t>debe existir</w:t>
      </w:r>
      <w:r w:rsidRPr="00951502">
        <w:rPr>
          <w:rFonts w:ascii="Tahoma" w:hAnsi="Tahoma" w:cs="Tahoma"/>
          <w:sz w:val="22"/>
          <w:szCs w:val="22"/>
          <w:lang w:val="es-MX" w:eastAsia="es-MX"/>
        </w:rPr>
        <w:t xml:space="preserve"> una dinámica positiva en el crecimiento de los indicadores directivos de </w:t>
      </w:r>
      <w:r w:rsidR="00743EB0" w:rsidRPr="00951502">
        <w:rPr>
          <w:rFonts w:ascii="Tahoma" w:hAnsi="Tahoma" w:cs="Tahoma"/>
          <w:sz w:val="22"/>
          <w:szCs w:val="22"/>
          <w:lang w:val="es-MX" w:eastAsia="es-MX"/>
        </w:rPr>
        <w:t>las empresas</w:t>
      </w:r>
      <w:r w:rsidRPr="00951502">
        <w:rPr>
          <w:rFonts w:ascii="Tahoma" w:hAnsi="Tahoma" w:cs="Tahoma"/>
          <w:sz w:val="22"/>
          <w:szCs w:val="22"/>
          <w:lang w:val="es-MX" w:eastAsia="es-MX"/>
        </w:rPr>
        <w:t>.</w:t>
      </w:r>
    </w:p>
    <w:p w:rsidR="00951502" w:rsidRPr="00951502" w:rsidRDefault="00743EB0"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En las empresas que aplica el Sistema de Dirección y Gestión y aún no han aplicado el pago adicional por aplicar el perfeccionamiento Empresarial y cambie radicalmente sus </w:t>
      </w:r>
      <w:r w:rsidRPr="00951502">
        <w:rPr>
          <w:rFonts w:ascii="Tahoma" w:hAnsi="Tahoma" w:cs="Tahoma"/>
          <w:sz w:val="22"/>
          <w:szCs w:val="22"/>
          <w:lang w:val="es-MX" w:eastAsia="es-MX"/>
        </w:rPr>
        <w:lastRenderedPageBreak/>
        <w:t xml:space="preserve">condiciones de operación por razones ajenas a su voluntad podrá solicitar, con la aprobación del jefe de su Organismo (Consejo de la Administración Provincial), que se le modifique el plan anual inicial inscripto en su expediente final, </w:t>
      </w:r>
      <w:proofErr w:type="spellStart"/>
      <w:r w:rsidRPr="00951502">
        <w:rPr>
          <w:rFonts w:ascii="Tahoma" w:hAnsi="Tahoma" w:cs="Tahoma"/>
          <w:sz w:val="22"/>
          <w:szCs w:val="22"/>
          <w:lang w:val="es-MX" w:eastAsia="es-MX"/>
        </w:rPr>
        <w:t>loque</w:t>
      </w:r>
      <w:proofErr w:type="spellEnd"/>
      <w:r w:rsidRPr="00951502">
        <w:rPr>
          <w:rFonts w:ascii="Tahoma" w:hAnsi="Tahoma" w:cs="Tahoma"/>
          <w:sz w:val="22"/>
          <w:szCs w:val="22"/>
          <w:lang w:val="es-MX" w:eastAsia="es-MX"/>
        </w:rPr>
        <w:t xml:space="preserve"> será analizado y aprobado por el Grupo Ejecutivo.</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Los planes anuales sólo pueden ser modificados por los jefes de </w:t>
      </w:r>
      <w:r w:rsidR="00743EB0" w:rsidRPr="00951502">
        <w:rPr>
          <w:rFonts w:ascii="Tahoma" w:hAnsi="Tahoma" w:cs="Tahoma"/>
          <w:sz w:val="22"/>
          <w:szCs w:val="22"/>
          <w:lang w:val="es-MX" w:eastAsia="es-MX"/>
        </w:rPr>
        <w:t>los Organismos</w:t>
      </w:r>
      <w:r w:rsidRPr="00951502">
        <w:rPr>
          <w:rFonts w:ascii="Tahoma" w:hAnsi="Tahoma" w:cs="Tahoma"/>
          <w:sz w:val="22"/>
          <w:szCs w:val="22"/>
          <w:lang w:val="es-MX" w:eastAsia="es-MX"/>
        </w:rPr>
        <w:t xml:space="preserve"> o presidente de Consejo de la Administración Provincial. El plan anual de </w:t>
      </w:r>
      <w:r w:rsidR="00743EB0" w:rsidRPr="00951502">
        <w:rPr>
          <w:rFonts w:ascii="Tahoma" w:hAnsi="Tahoma" w:cs="Tahoma"/>
          <w:sz w:val="22"/>
          <w:szCs w:val="22"/>
          <w:lang w:val="es-MX" w:eastAsia="es-MX"/>
        </w:rPr>
        <w:t>la empresa</w:t>
      </w:r>
      <w:r w:rsidRPr="00951502">
        <w:rPr>
          <w:rFonts w:ascii="Tahoma" w:hAnsi="Tahoma" w:cs="Tahoma"/>
          <w:sz w:val="22"/>
          <w:szCs w:val="22"/>
          <w:lang w:val="es-MX" w:eastAsia="es-MX"/>
        </w:rPr>
        <w:t xml:space="preserve"> enmarca compromisos del colectivo y de manera individual, están </w:t>
      </w:r>
      <w:r w:rsidR="00743EB0" w:rsidRPr="00951502">
        <w:rPr>
          <w:rFonts w:ascii="Tahoma" w:hAnsi="Tahoma" w:cs="Tahoma"/>
          <w:sz w:val="22"/>
          <w:szCs w:val="22"/>
          <w:lang w:val="es-MX" w:eastAsia="es-MX"/>
        </w:rPr>
        <w:t>muy relacionados</w:t>
      </w:r>
      <w:r w:rsidRPr="00951502">
        <w:rPr>
          <w:rFonts w:ascii="Tahoma" w:hAnsi="Tahoma" w:cs="Tahoma"/>
          <w:sz w:val="22"/>
          <w:szCs w:val="22"/>
          <w:lang w:val="es-MX" w:eastAsia="es-MX"/>
        </w:rPr>
        <w:t xml:space="preserve"> con el desarrollo de la organización y con el nivel de ingresos de </w:t>
      </w:r>
      <w:r w:rsidR="00743EB0" w:rsidRPr="00951502">
        <w:rPr>
          <w:rFonts w:ascii="Tahoma" w:hAnsi="Tahoma" w:cs="Tahoma"/>
          <w:sz w:val="22"/>
          <w:szCs w:val="22"/>
          <w:lang w:val="es-MX" w:eastAsia="es-MX"/>
        </w:rPr>
        <w:t>los trabajadores</w:t>
      </w:r>
      <w:r w:rsidRPr="00951502">
        <w:rPr>
          <w:rFonts w:ascii="Tahoma" w:hAnsi="Tahoma" w:cs="Tahoma"/>
          <w:sz w:val="22"/>
          <w:szCs w:val="22"/>
          <w:lang w:val="es-MX" w:eastAsia="es-MX"/>
        </w:rPr>
        <w:t>.</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w:t>
      </w:r>
    </w:p>
    <w:p w:rsidR="00951502" w:rsidRPr="00951502" w:rsidRDefault="00951502" w:rsidP="00951502">
      <w:pPr>
        <w:spacing w:line="360" w:lineRule="auto"/>
        <w:jc w:val="both"/>
        <w:rPr>
          <w:rFonts w:ascii="Tahoma" w:hAnsi="Tahoma" w:cs="Tahoma"/>
          <w:b/>
          <w:bCs/>
          <w:sz w:val="22"/>
          <w:szCs w:val="22"/>
          <w:lang w:val="es-MX" w:eastAsia="es-MX"/>
        </w:rPr>
      </w:pPr>
      <w:bookmarkStart w:id="236" w:name="Características_de_la_Planificación_Empr"/>
      <w:r w:rsidRPr="00951502">
        <w:rPr>
          <w:rFonts w:ascii="Tahoma" w:hAnsi="Tahoma" w:cs="Tahoma"/>
          <w:b/>
          <w:bCs/>
          <w:sz w:val="22"/>
          <w:szCs w:val="22"/>
          <w:lang w:val="es-MX" w:eastAsia="es-MX"/>
        </w:rPr>
        <w:t>Características de la Planificación Empresarial Anual</w:t>
      </w:r>
      <w:bookmarkEnd w:id="236"/>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Las premisas, documentos rectores y características principales, </w:t>
      </w:r>
      <w:r w:rsidR="00743EB0" w:rsidRPr="00951502">
        <w:rPr>
          <w:rFonts w:ascii="Tahoma" w:hAnsi="Tahoma" w:cs="Tahoma"/>
          <w:sz w:val="22"/>
          <w:szCs w:val="22"/>
          <w:lang w:val="es-MX" w:eastAsia="es-MX"/>
        </w:rPr>
        <w:t>entre otras</w:t>
      </w:r>
      <w:r w:rsidRPr="00951502">
        <w:rPr>
          <w:rFonts w:ascii="Tahoma" w:hAnsi="Tahoma" w:cs="Tahoma"/>
          <w:sz w:val="22"/>
          <w:szCs w:val="22"/>
          <w:lang w:val="es-MX" w:eastAsia="es-MX"/>
        </w:rPr>
        <w:t xml:space="preserve">, que deben estar presentes en el plan anual de la empresa y en su </w:t>
      </w:r>
      <w:r w:rsidR="00743EB0" w:rsidRPr="00951502">
        <w:rPr>
          <w:rFonts w:ascii="Tahoma" w:hAnsi="Tahoma" w:cs="Tahoma"/>
          <w:sz w:val="22"/>
          <w:szCs w:val="22"/>
          <w:lang w:val="es-MX" w:eastAsia="es-MX"/>
        </w:rPr>
        <w:t>gestión posterior</w:t>
      </w:r>
      <w:r w:rsidRPr="00951502">
        <w:rPr>
          <w:rFonts w:ascii="Tahoma" w:hAnsi="Tahoma" w:cs="Tahoma"/>
          <w:sz w:val="22"/>
          <w:szCs w:val="22"/>
          <w:lang w:val="es-MX" w:eastAsia="es-MX"/>
        </w:rPr>
        <w:t>, se relacionan a continuación:</w:t>
      </w:r>
    </w:p>
    <w:p w:rsidR="00951502" w:rsidRPr="00951502" w:rsidRDefault="00951502" w:rsidP="006C3F19">
      <w:pPr>
        <w:numPr>
          <w:ilvl w:val="0"/>
          <w:numId w:val="100"/>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Análisis del cumplimiento de la Resolución Económica del V Congreso del Partido.</w:t>
      </w:r>
    </w:p>
    <w:p w:rsidR="00951502" w:rsidRPr="00951502" w:rsidRDefault="00951502" w:rsidP="006C3F19">
      <w:pPr>
        <w:numPr>
          <w:ilvl w:val="0"/>
          <w:numId w:val="100"/>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 xml:space="preserve">Directivas del Gobierno para la elaboración del plan y del presupuesto del estado </w:t>
      </w:r>
      <w:proofErr w:type="spellStart"/>
      <w:r w:rsidR="00743EB0" w:rsidRPr="00951502">
        <w:rPr>
          <w:rFonts w:ascii="Tahoma" w:hAnsi="Tahoma" w:cs="Tahoma"/>
          <w:sz w:val="22"/>
          <w:szCs w:val="22"/>
          <w:lang w:val="es-MX" w:eastAsia="es-MX"/>
        </w:rPr>
        <w:t>delaño</w:t>
      </w:r>
      <w:proofErr w:type="spellEnd"/>
      <w:r w:rsidRPr="00951502">
        <w:rPr>
          <w:rFonts w:ascii="Tahoma" w:hAnsi="Tahoma" w:cs="Tahoma"/>
          <w:sz w:val="22"/>
          <w:szCs w:val="22"/>
          <w:lang w:val="es-MX" w:eastAsia="es-MX"/>
        </w:rPr>
        <w:t xml:space="preserve"> en cuestión.</w:t>
      </w:r>
    </w:p>
    <w:p w:rsidR="00951502" w:rsidRPr="00951502" w:rsidRDefault="00951502" w:rsidP="006C3F19">
      <w:pPr>
        <w:numPr>
          <w:ilvl w:val="0"/>
          <w:numId w:val="100"/>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 xml:space="preserve">Indicaciones específicas emitidas por el jefe del Organismo para la elaboración </w:t>
      </w:r>
      <w:r w:rsidR="00743EB0" w:rsidRPr="00951502">
        <w:rPr>
          <w:rFonts w:ascii="Tahoma" w:hAnsi="Tahoma" w:cs="Tahoma"/>
          <w:sz w:val="22"/>
          <w:szCs w:val="22"/>
          <w:lang w:val="es-MX" w:eastAsia="es-MX"/>
        </w:rPr>
        <w:t>del plan</w:t>
      </w:r>
      <w:r w:rsidRPr="00951502">
        <w:rPr>
          <w:rFonts w:ascii="Tahoma" w:hAnsi="Tahoma" w:cs="Tahoma"/>
          <w:sz w:val="22"/>
          <w:szCs w:val="22"/>
          <w:lang w:val="es-MX" w:eastAsia="es-MX"/>
        </w:rPr>
        <w:t xml:space="preserve"> anual de las empresas.</w:t>
      </w:r>
    </w:p>
    <w:p w:rsidR="00951502" w:rsidRPr="00951502" w:rsidRDefault="00951502" w:rsidP="006C3F19">
      <w:pPr>
        <w:numPr>
          <w:ilvl w:val="0"/>
          <w:numId w:val="100"/>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 xml:space="preserve">Los programas estratégicos de desarrollo económico en los que se inserte </w:t>
      </w:r>
      <w:r w:rsidR="00743EB0" w:rsidRPr="00951502">
        <w:rPr>
          <w:rFonts w:ascii="Tahoma" w:hAnsi="Tahoma" w:cs="Tahoma"/>
          <w:sz w:val="22"/>
          <w:szCs w:val="22"/>
          <w:lang w:val="es-MX" w:eastAsia="es-MX"/>
        </w:rPr>
        <w:t>la empresa</w:t>
      </w:r>
      <w:r w:rsidRPr="00951502">
        <w:rPr>
          <w:rFonts w:ascii="Tahoma" w:hAnsi="Tahoma" w:cs="Tahoma"/>
          <w:sz w:val="22"/>
          <w:szCs w:val="22"/>
          <w:lang w:val="es-MX" w:eastAsia="es-MX"/>
        </w:rPr>
        <w:t>.</w:t>
      </w:r>
    </w:p>
    <w:p w:rsidR="00951502" w:rsidRPr="00951502" w:rsidRDefault="00951502" w:rsidP="006C3F19">
      <w:pPr>
        <w:numPr>
          <w:ilvl w:val="0"/>
          <w:numId w:val="100"/>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Actualización de la proyección estratégica de la empresa.</w:t>
      </w:r>
    </w:p>
    <w:p w:rsidR="00951502" w:rsidRPr="00951502" w:rsidRDefault="00951502" w:rsidP="006C3F19">
      <w:pPr>
        <w:numPr>
          <w:ilvl w:val="0"/>
          <w:numId w:val="100"/>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 xml:space="preserve">Examen de la eficiencia económica alcanzada y las medidas que deben adoptar </w:t>
      </w:r>
      <w:r w:rsidR="00743EB0" w:rsidRPr="00951502">
        <w:rPr>
          <w:rFonts w:ascii="Tahoma" w:hAnsi="Tahoma" w:cs="Tahoma"/>
          <w:sz w:val="22"/>
          <w:szCs w:val="22"/>
          <w:lang w:val="es-MX" w:eastAsia="es-MX"/>
        </w:rPr>
        <w:t>para su</w:t>
      </w:r>
      <w:r w:rsidRPr="00951502">
        <w:rPr>
          <w:rFonts w:ascii="Tahoma" w:hAnsi="Tahoma" w:cs="Tahoma"/>
          <w:sz w:val="22"/>
          <w:szCs w:val="22"/>
          <w:lang w:val="es-MX" w:eastAsia="es-MX"/>
        </w:rPr>
        <w:t xml:space="preserve"> crecimiento sostenido, incluyendo el reordenamiento de la producción de bienes </w:t>
      </w:r>
      <w:r w:rsidR="00743EB0" w:rsidRPr="00951502">
        <w:rPr>
          <w:rFonts w:ascii="Tahoma" w:hAnsi="Tahoma" w:cs="Tahoma"/>
          <w:sz w:val="22"/>
          <w:szCs w:val="22"/>
          <w:lang w:val="es-MX" w:eastAsia="es-MX"/>
        </w:rPr>
        <w:t>y servicios</w:t>
      </w:r>
      <w:r w:rsidRPr="00951502">
        <w:rPr>
          <w:rFonts w:ascii="Tahoma" w:hAnsi="Tahoma" w:cs="Tahoma"/>
          <w:sz w:val="22"/>
          <w:szCs w:val="22"/>
          <w:lang w:val="es-MX" w:eastAsia="es-MX"/>
        </w:rPr>
        <w:t xml:space="preserve"> y el redimensionamiento empresarial.</w:t>
      </w:r>
    </w:p>
    <w:p w:rsidR="00951502" w:rsidRPr="00951502" w:rsidRDefault="00951502" w:rsidP="006C3F19">
      <w:pPr>
        <w:numPr>
          <w:ilvl w:val="0"/>
          <w:numId w:val="100"/>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Planteamientos de los trabajadores en la elaboración del plan anual.</w:t>
      </w:r>
    </w:p>
    <w:p w:rsidR="00951502" w:rsidRPr="00951502" w:rsidRDefault="00951502" w:rsidP="006C3F19">
      <w:pPr>
        <w:numPr>
          <w:ilvl w:val="0"/>
          <w:numId w:val="100"/>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Análisis de la rentabilidad y la situación económica-financiera de la empresa.</w:t>
      </w:r>
    </w:p>
    <w:p w:rsidR="00951502" w:rsidRPr="00951502" w:rsidRDefault="00951502" w:rsidP="006C3F19">
      <w:pPr>
        <w:numPr>
          <w:ilvl w:val="0"/>
          <w:numId w:val="100"/>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 xml:space="preserve">El plan anual para el año en curso, los resultados del control de su ejecución y </w:t>
      </w:r>
      <w:r w:rsidR="00743EB0" w:rsidRPr="00951502">
        <w:rPr>
          <w:rFonts w:ascii="Tahoma" w:hAnsi="Tahoma" w:cs="Tahoma"/>
          <w:sz w:val="22"/>
          <w:szCs w:val="22"/>
          <w:lang w:val="es-MX" w:eastAsia="es-MX"/>
        </w:rPr>
        <w:t>los estimados</w:t>
      </w:r>
      <w:r w:rsidRPr="00951502">
        <w:rPr>
          <w:rFonts w:ascii="Tahoma" w:hAnsi="Tahoma" w:cs="Tahoma"/>
          <w:sz w:val="22"/>
          <w:szCs w:val="22"/>
          <w:lang w:val="es-MX" w:eastAsia="es-MX"/>
        </w:rPr>
        <w:t xml:space="preserve"> de su cumplimiento.</w:t>
      </w:r>
    </w:p>
    <w:p w:rsidR="00951502" w:rsidRPr="00951502" w:rsidRDefault="00951502" w:rsidP="006C3F19">
      <w:pPr>
        <w:numPr>
          <w:ilvl w:val="0"/>
          <w:numId w:val="100"/>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 xml:space="preserve">Examen de los logros del programa científico–técnico y del movimiento del </w:t>
      </w:r>
      <w:proofErr w:type="spellStart"/>
      <w:r w:rsidR="00743EB0" w:rsidRPr="00951502">
        <w:rPr>
          <w:rFonts w:ascii="Tahoma" w:hAnsi="Tahoma" w:cs="Tahoma"/>
          <w:sz w:val="22"/>
          <w:szCs w:val="22"/>
          <w:lang w:val="es-MX" w:eastAsia="es-MX"/>
        </w:rPr>
        <w:t>Fórumde</w:t>
      </w:r>
      <w:proofErr w:type="spellEnd"/>
      <w:r w:rsidR="00743EB0" w:rsidRPr="00951502">
        <w:rPr>
          <w:rFonts w:ascii="Tahoma" w:hAnsi="Tahoma" w:cs="Tahoma"/>
          <w:sz w:val="22"/>
          <w:szCs w:val="22"/>
          <w:lang w:val="es-MX" w:eastAsia="es-MX"/>
        </w:rPr>
        <w:t xml:space="preserve"> Ciencia</w:t>
      </w:r>
      <w:r w:rsidRPr="00951502">
        <w:rPr>
          <w:rFonts w:ascii="Tahoma" w:hAnsi="Tahoma" w:cs="Tahoma"/>
          <w:sz w:val="22"/>
          <w:szCs w:val="22"/>
          <w:lang w:val="es-MX" w:eastAsia="es-MX"/>
        </w:rPr>
        <w:t xml:space="preserve"> y Técnica, la innovación, y el cumplimiento del plan de generalización de </w:t>
      </w:r>
      <w:r w:rsidR="00743EB0" w:rsidRPr="00951502">
        <w:rPr>
          <w:rFonts w:ascii="Tahoma" w:hAnsi="Tahoma" w:cs="Tahoma"/>
          <w:sz w:val="22"/>
          <w:szCs w:val="22"/>
          <w:lang w:val="es-MX" w:eastAsia="es-MX"/>
        </w:rPr>
        <w:t>la empresa</w:t>
      </w:r>
      <w:r w:rsidRPr="00951502">
        <w:rPr>
          <w:rFonts w:ascii="Tahoma" w:hAnsi="Tahoma" w:cs="Tahoma"/>
          <w:sz w:val="22"/>
          <w:szCs w:val="22"/>
          <w:lang w:val="es-MX" w:eastAsia="es-MX"/>
        </w:rPr>
        <w:t>.</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Las empresas que aplican el Sistema de Dirección y Gestión </w:t>
      </w:r>
      <w:r w:rsidR="00743EB0" w:rsidRPr="00951502">
        <w:rPr>
          <w:rFonts w:ascii="Tahoma" w:hAnsi="Tahoma" w:cs="Tahoma"/>
          <w:sz w:val="22"/>
          <w:szCs w:val="22"/>
          <w:lang w:val="es-MX" w:eastAsia="es-MX"/>
        </w:rPr>
        <w:t>confeccionan el</w:t>
      </w:r>
      <w:r w:rsidRPr="00951502">
        <w:rPr>
          <w:rFonts w:ascii="Tahoma" w:hAnsi="Tahoma" w:cs="Tahoma"/>
          <w:sz w:val="22"/>
          <w:szCs w:val="22"/>
          <w:lang w:val="es-MX" w:eastAsia="es-MX"/>
        </w:rPr>
        <w:t xml:space="preserve"> procedimiento de la planificación empresarial.</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lastRenderedPageBreak/>
        <w:t xml:space="preserve">Este procedimiento expresa el conjunto de actividades y acciones que se ejecutarán en </w:t>
      </w:r>
      <w:r w:rsidR="00743EB0" w:rsidRPr="00951502">
        <w:rPr>
          <w:rFonts w:ascii="Tahoma" w:hAnsi="Tahoma" w:cs="Tahoma"/>
          <w:sz w:val="22"/>
          <w:szCs w:val="22"/>
          <w:lang w:val="es-MX" w:eastAsia="es-MX"/>
        </w:rPr>
        <w:t>el proceso</w:t>
      </w:r>
      <w:r w:rsidRPr="00951502">
        <w:rPr>
          <w:rFonts w:ascii="Tahoma" w:hAnsi="Tahoma" w:cs="Tahoma"/>
          <w:sz w:val="22"/>
          <w:szCs w:val="22"/>
          <w:lang w:val="es-MX" w:eastAsia="es-MX"/>
        </w:rPr>
        <w:t xml:space="preserve"> de planificación de la empresa y en sus unidades empresariales de base, </w:t>
      </w:r>
      <w:r w:rsidR="00743EB0" w:rsidRPr="00951502">
        <w:rPr>
          <w:rFonts w:ascii="Tahoma" w:hAnsi="Tahoma" w:cs="Tahoma"/>
          <w:sz w:val="22"/>
          <w:szCs w:val="22"/>
          <w:lang w:val="es-MX" w:eastAsia="es-MX"/>
        </w:rPr>
        <w:t>que incluye</w:t>
      </w:r>
      <w:r w:rsidRPr="00951502">
        <w:rPr>
          <w:rFonts w:ascii="Tahoma" w:hAnsi="Tahoma" w:cs="Tahoma"/>
          <w:sz w:val="22"/>
          <w:szCs w:val="22"/>
          <w:lang w:val="es-MX" w:eastAsia="es-MX"/>
        </w:rPr>
        <w:t xml:space="preserve"> como aspectos esenciales:</w:t>
      </w:r>
    </w:p>
    <w:p w:rsidR="00951502" w:rsidRPr="00951502" w:rsidRDefault="00951502" w:rsidP="006C3F19">
      <w:pPr>
        <w:numPr>
          <w:ilvl w:val="0"/>
          <w:numId w:val="101"/>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 xml:space="preserve">Estudios preliminares a realizar por la empresa antes del comienzo del proceso </w:t>
      </w:r>
      <w:r w:rsidR="00743EB0" w:rsidRPr="00951502">
        <w:rPr>
          <w:rFonts w:ascii="Tahoma" w:hAnsi="Tahoma" w:cs="Tahoma"/>
          <w:sz w:val="22"/>
          <w:szCs w:val="22"/>
          <w:lang w:val="es-MX" w:eastAsia="es-MX"/>
        </w:rPr>
        <w:t>de planificación</w:t>
      </w:r>
      <w:r w:rsidRPr="00951502">
        <w:rPr>
          <w:rFonts w:ascii="Tahoma" w:hAnsi="Tahoma" w:cs="Tahoma"/>
          <w:sz w:val="22"/>
          <w:szCs w:val="22"/>
          <w:lang w:val="es-MX" w:eastAsia="es-MX"/>
        </w:rPr>
        <w:t>.</w:t>
      </w:r>
    </w:p>
    <w:p w:rsidR="00951502" w:rsidRPr="00951502" w:rsidRDefault="00951502" w:rsidP="006C3F19">
      <w:pPr>
        <w:numPr>
          <w:ilvl w:val="0"/>
          <w:numId w:val="101"/>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 xml:space="preserve">La organización del proceso hacia el interior de la organización, tareas a cumplir </w:t>
      </w:r>
      <w:r w:rsidR="00743EB0" w:rsidRPr="00951502">
        <w:rPr>
          <w:rFonts w:ascii="Tahoma" w:hAnsi="Tahoma" w:cs="Tahoma"/>
          <w:sz w:val="22"/>
          <w:szCs w:val="22"/>
          <w:lang w:val="es-MX" w:eastAsia="es-MX"/>
        </w:rPr>
        <w:t>por las</w:t>
      </w:r>
      <w:r w:rsidRPr="00951502">
        <w:rPr>
          <w:rFonts w:ascii="Tahoma" w:hAnsi="Tahoma" w:cs="Tahoma"/>
          <w:sz w:val="22"/>
          <w:szCs w:val="22"/>
          <w:lang w:val="es-MX" w:eastAsia="es-MX"/>
        </w:rPr>
        <w:t xml:space="preserve"> áreas de regulación y control y por las unidades empresariales de base </w:t>
      </w:r>
      <w:r w:rsidR="00743EB0" w:rsidRPr="00951502">
        <w:rPr>
          <w:rFonts w:ascii="Tahoma" w:hAnsi="Tahoma" w:cs="Tahoma"/>
          <w:sz w:val="22"/>
          <w:szCs w:val="22"/>
          <w:lang w:val="es-MX" w:eastAsia="es-MX"/>
        </w:rPr>
        <w:t>interrelaciones</w:t>
      </w:r>
      <w:r w:rsidRPr="00951502">
        <w:rPr>
          <w:rFonts w:ascii="Tahoma" w:hAnsi="Tahoma" w:cs="Tahoma"/>
          <w:sz w:val="22"/>
          <w:szCs w:val="22"/>
          <w:lang w:val="es-MX" w:eastAsia="es-MX"/>
        </w:rPr>
        <w:t xml:space="preserve"> existentes para lograr que cada sección del plan anual contenga </w:t>
      </w:r>
      <w:r w:rsidR="00743EB0" w:rsidRPr="00951502">
        <w:rPr>
          <w:rFonts w:ascii="Tahoma" w:hAnsi="Tahoma" w:cs="Tahoma"/>
          <w:sz w:val="22"/>
          <w:szCs w:val="22"/>
          <w:lang w:val="es-MX" w:eastAsia="es-MX"/>
        </w:rPr>
        <w:t>las especificidades</w:t>
      </w:r>
      <w:r w:rsidRPr="00951502">
        <w:rPr>
          <w:rFonts w:ascii="Tahoma" w:hAnsi="Tahoma" w:cs="Tahoma"/>
          <w:sz w:val="22"/>
          <w:szCs w:val="22"/>
          <w:lang w:val="es-MX" w:eastAsia="es-MX"/>
        </w:rPr>
        <w:t xml:space="preserve"> necesarias.</w:t>
      </w:r>
    </w:p>
    <w:p w:rsidR="00951502" w:rsidRPr="00951502" w:rsidRDefault="00951502" w:rsidP="006C3F19">
      <w:pPr>
        <w:numPr>
          <w:ilvl w:val="0"/>
          <w:numId w:val="101"/>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 xml:space="preserve">Elaboración del cronograma de trabajo y las tareas a ejecutar por cada una de </w:t>
      </w:r>
      <w:r w:rsidR="00743EB0" w:rsidRPr="00951502">
        <w:rPr>
          <w:rFonts w:ascii="Tahoma" w:hAnsi="Tahoma" w:cs="Tahoma"/>
          <w:sz w:val="22"/>
          <w:szCs w:val="22"/>
          <w:lang w:val="es-MX" w:eastAsia="es-MX"/>
        </w:rPr>
        <w:t>las estructuras</w:t>
      </w:r>
      <w:r w:rsidRPr="00951502">
        <w:rPr>
          <w:rFonts w:ascii="Tahoma" w:hAnsi="Tahoma" w:cs="Tahoma"/>
          <w:sz w:val="22"/>
          <w:szCs w:val="22"/>
          <w:lang w:val="es-MX" w:eastAsia="es-MX"/>
        </w:rPr>
        <w:t xml:space="preserve"> organizativas (áreas de regulación y control y unidades empresariales </w:t>
      </w:r>
      <w:r w:rsidR="00743EB0" w:rsidRPr="00951502">
        <w:rPr>
          <w:rFonts w:ascii="Tahoma" w:hAnsi="Tahoma" w:cs="Tahoma"/>
          <w:sz w:val="22"/>
          <w:szCs w:val="22"/>
          <w:lang w:val="es-MX" w:eastAsia="es-MX"/>
        </w:rPr>
        <w:t>de base</w:t>
      </w:r>
      <w:r w:rsidRPr="00951502">
        <w:rPr>
          <w:rFonts w:ascii="Tahoma" w:hAnsi="Tahoma" w:cs="Tahoma"/>
          <w:sz w:val="22"/>
          <w:szCs w:val="22"/>
          <w:lang w:val="es-MX" w:eastAsia="es-MX"/>
        </w:rPr>
        <w:t xml:space="preserve">), sus responsables y participantes, las coordinaciones y conciliaciones internas </w:t>
      </w:r>
      <w:r w:rsidR="00743EB0" w:rsidRPr="00951502">
        <w:rPr>
          <w:rFonts w:ascii="Tahoma" w:hAnsi="Tahoma" w:cs="Tahoma"/>
          <w:sz w:val="22"/>
          <w:szCs w:val="22"/>
          <w:lang w:val="es-MX" w:eastAsia="es-MX"/>
        </w:rPr>
        <w:t>y externas</w:t>
      </w:r>
      <w:r w:rsidRPr="00951502">
        <w:rPr>
          <w:rFonts w:ascii="Tahoma" w:hAnsi="Tahoma" w:cs="Tahoma"/>
          <w:sz w:val="22"/>
          <w:szCs w:val="22"/>
          <w:lang w:val="es-MX" w:eastAsia="es-MX"/>
        </w:rPr>
        <w:t xml:space="preserve"> que se requieren, el flujo informativo a utilizar, etc.</w:t>
      </w:r>
    </w:p>
    <w:p w:rsidR="00951502" w:rsidRPr="00951502" w:rsidRDefault="00951502" w:rsidP="006C3F19">
      <w:pPr>
        <w:numPr>
          <w:ilvl w:val="0"/>
          <w:numId w:val="101"/>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 xml:space="preserve">El contenido del plan anual y las correspondientes indicaciones para su confección </w:t>
      </w:r>
      <w:r w:rsidR="00743EB0" w:rsidRPr="00951502">
        <w:rPr>
          <w:rFonts w:ascii="Tahoma" w:hAnsi="Tahoma" w:cs="Tahoma"/>
          <w:sz w:val="22"/>
          <w:szCs w:val="22"/>
          <w:lang w:val="es-MX" w:eastAsia="es-MX"/>
        </w:rPr>
        <w:t>y la</w:t>
      </w:r>
      <w:r w:rsidRPr="00951502">
        <w:rPr>
          <w:rFonts w:ascii="Tahoma" w:hAnsi="Tahoma" w:cs="Tahoma"/>
          <w:sz w:val="22"/>
          <w:szCs w:val="22"/>
          <w:lang w:val="es-MX" w:eastAsia="es-MX"/>
        </w:rPr>
        <w:t xml:space="preserve"> participación de los trabajadores en su propuesta.</w:t>
      </w:r>
    </w:p>
    <w:p w:rsidR="00951502" w:rsidRPr="00951502" w:rsidRDefault="00951502" w:rsidP="006C3F19">
      <w:pPr>
        <w:numPr>
          <w:ilvl w:val="0"/>
          <w:numId w:val="101"/>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 xml:space="preserve">El control del cumplimiento de la elaboración del plan anual, y una vez aprobado </w:t>
      </w:r>
      <w:r w:rsidR="00743EB0" w:rsidRPr="00951502">
        <w:rPr>
          <w:rFonts w:ascii="Tahoma" w:hAnsi="Tahoma" w:cs="Tahoma"/>
          <w:sz w:val="22"/>
          <w:szCs w:val="22"/>
          <w:lang w:val="es-MX" w:eastAsia="es-MX"/>
        </w:rPr>
        <w:t>su cumplimiento</w:t>
      </w:r>
      <w:r w:rsidRPr="00951502">
        <w:rPr>
          <w:rFonts w:ascii="Tahoma" w:hAnsi="Tahoma" w:cs="Tahoma"/>
          <w:sz w:val="22"/>
          <w:szCs w:val="22"/>
          <w:lang w:val="es-MX" w:eastAsia="es-MX"/>
        </w:rPr>
        <w:t xml:space="preserve">, donde se estipula la responsabilidad y la evaluación de los </w:t>
      </w:r>
      <w:r w:rsidR="00743EB0" w:rsidRPr="00951502">
        <w:rPr>
          <w:rFonts w:ascii="Tahoma" w:hAnsi="Tahoma" w:cs="Tahoma"/>
          <w:sz w:val="22"/>
          <w:szCs w:val="22"/>
          <w:lang w:val="es-MX" w:eastAsia="es-MX"/>
        </w:rPr>
        <w:t>resultados obtenidos</w:t>
      </w:r>
      <w:r w:rsidRPr="00951502">
        <w:rPr>
          <w:rFonts w:ascii="Tahoma" w:hAnsi="Tahoma" w:cs="Tahoma"/>
          <w:sz w:val="22"/>
          <w:szCs w:val="22"/>
          <w:lang w:val="es-MX" w:eastAsia="es-MX"/>
        </w:rPr>
        <w:t xml:space="preserve"> por la empresa en su conjunto y en cada una de las </w:t>
      </w:r>
      <w:r w:rsidR="00743EB0" w:rsidRPr="00951502">
        <w:rPr>
          <w:rFonts w:ascii="Tahoma" w:hAnsi="Tahoma" w:cs="Tahoma"/>
          <w:sz w:val="22"/>
          <w:szCs w:val="22"/>
          <w:lang w:val="es-MX" w:eastAsia="es-MX"/>
        </w:rPr>
        <w:t>unidades empresariales</w:t>
      </w:r>
      <w:r w:rsidRPr="00951502">
        <w:rPr>
          <w:rFonts w:ascii="Tahoma" w:hAnsi="Tahoma" w:cs="Tahoma"/>
          <w:sz w:val="22"/>
          <w:szCs w:val="22"/>
          <w:lang w:val="es-MX" w:eastAsia="es-MX"/>
        </w:rPr>
        <w:t xml:space="preserve"> de base que agrupa.</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El plan anual, tiene como objetivos importantes:</w:t>
      </w:r>
    </w:p>
    <w:p w:rsidR="00951502" w:rsidRPr="00951502" w:rsidRDefault="00951502" w:rsidP="006C3F19">
      <w:pPr>
        <w:numPr>
          <w:ilvl w:val="0"/>
          <w:numId w:val="102"/>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Expresar de manera concreta la estrategia de la empresa.</w:t>
      </w:r>
    </w:p>
    <w:p w:rsidR="00951502" w:rsidRPr="00951502" w:rsidRDefault="00951502" w:rsidP="006C3F19">
      <w:pPr>
        <w:numPr>
          <w:ilvl w:val="0"/>
          <w:numId w:val="102"/>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 xml:space="preserve">Obtener financiamiento en bancos nacionales a fin de lograr la realización de </w:t>
      </w:r>
      <w:r w:rsidR="00743EB0" w:rsidRPr="00951502">
        <w:rPr>
          <w:rFonts w:ascii="Tahoma" w:hAnsi="Tahoma" w:cs="Tahoma"/>
          <w:sz w:val="22"/>
          <w:szCs w:val="22"/>
          <w:lang w:val="es-MX" w:eastAsia="es-MX"/>
        </w:rPr>
        <w:t>las producciones</w:t>
      </w:r>
      <w:r w:rsidRPr="00951502">
        <w:rPr>
          <w:rFonts w:ascii="Tahoma" w:hAnsi="Tahoma" w:cs="Tahoma"/>
          <w:sz w:val="22"/>
          <w:szCs w:val="22"/>
          <w:lang w:val="es-MX" w:eastAsia="es-MX"/>
        </w:rPr>
        <w:t xml:space="preserve"> y servicios previstos.</w:t>
      </w:r>
    </w:p>
    <w:p w:rsidR="00951502" w:rsidRPr="00951502" w:rsidRDefault="00951502" w:rsidP="006C3F19">
      <w:pPr>
        <w:numPr>
          <w:ilvl w:val="0"/>
          <w:numId w:val="102"/>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 xml:space="preserve">Analizar la empresa, con un enfoque socialista que jerarquice los intereses del </w:t>
      </w:r>
      <w:r w:rsidR="00743EB0" w:rsidRPr="00951502">
        <w:rPr>
          <w:rFonts w:ascii="Tahoma" w:hAnsi="Tahoma" w:cs="Tahoma"/>
          <w:sz w:val="22"/>
          <w:szCs w:val="22"/>
          <w:lang w:val="es-MX" w:eastAsia="es-MX"/>
        </w:rPr>
        <w:t>Estado Cubano</w:t>
      </w:r>
      <w:r w:rsidRPr="00951502">
        <w:rPr>
          <w:rFonts w:ascii="Tahoma" w:hAnsi="Tahoma" w:cs="Tahoma"/>
          <w:sz w:val="22"/>
          <w:szCs w:val="22"/>
          <w:lang w:val="es-MX" w:eastAsia="es-MX"/>
        </w:rPr>
        <w:t xml:space="preserve"> por encima de cualquier interés empresarial o individual.</w:t>
      </w:r>
    </w:p>
    <w:p w:rsidR="00951502" w:rsidRPr="00951502" w:rsidRDefault="00951502" w:rsidP="006C3F19">
      <w:pPr>
        <w:numPr>
          <w:ilvl w:val="0"/>
          <w:numId w:val="102"/>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 xml:space="preserve">Establecer procedimientos de control por los diferentes contratos, que permitan </w:t>
      </w:r>
      <w:r w:rsidR="00743EB0" w:rsidRPr="00951502">
        <w:rPr>
          <w:rFonts w:ascii="Tahoma" w:hAnsi="Tahoma" w:cs="Tahoma"/>
          <w:sz w:val="22"/>
          <w:szCs w:val="22"/>
          <w:lang w:val="es-MX" w:eastAsia="es-MX"/>
        </w:rPr>
        <w:t>el análisis</w:t>
      </w:r>
      <w:r w:rsidRPr="00951502">
        <w:rPr>
          <w:rFonts w:ascii="Tahoma" w:hAnsi="Tahoma" w:cs="Tahoma"/>
          <w:sz w:val="22"/>
          <w:szCs w:val="22"/>
          <w:lang w:val="es-MX" w:eastAsia="es-MX"/>
        </w:rPr>
        <w:t xml:space="preserve"> parcial y final de los resultados, así como la rectificación de las desviaciones </w:t>
      </w:r>
      <w:r w:rsidR="00743EB0" w:rsidRPr="00951502">
        <w:rPr>
          <w:rFonts w:ascii="Tahoma" w:hAnsi="Tahoma" w:cs="Tahoma"/>
          <w:sz w:val="22"/>
          <w:szCs w:val="22"/>
          <w:lang w:val="es-MX" w:eastAsia="es-MX"/>
        </w:rPr>
        <w:t>y respuestas</w:t>
      </w:r>
      <w:r w:rsidRPr="00951502">
        <w:rPr>
          <w:rFonts w:ascii="Tahoma" w:hAnsi="Tahoma" w:cs="Tahoma"/>
          <w:sz w:val="22"/>
          <w:szCs w:val="22"/>
          <w:lang w:val="es-MX" w:eastAsia="es-MX"/>
        </w:rPr>
        <w:t xml:space="preserve"> a posibles contingencias.</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El plan anual de la empresa se elabora integralmente teniendo en </w:t>
      </w:r>
      <w:r w:rsidR="00743EB0" w:rsidRPr="00951502">
        <w:rPr>
          <w:rFonts w:ascii="Tahoma" w:hAnsi="Tahoma" w:cs="Tahoma"/>
          <w:sz w:val="22"/>
          <w:szCs w:val="22"/>
          <w:lang w:val="es-MX" w:eastAsia="es-MX"/>
        </w:rPr>
        <w:t>cuenta las</w:t>
      </w:r>
      <w:r w:rsidRPr="00951502">
        <w:rPr>
          <w:rFonts w:ascii="Tahoma" w:hAnsi="Tahoma" w:cs="Tahoma"/>
          <w:sz w:val="22"/>
          <w:szCs w:val="22"/>
          <w:lang w:val="es-MX" w:eastAsia="es-MX"/>
        </w:rPr>
        <w:t xml:space="preserve"> posibilidades, los contratos con clientes que se vayan a desarrollar o estén </w:t>
      </w:r>
      <w:r w:rsidR="00743EB0" w:rsidRPr="00951502">
        <w:rPr>
          <w:rFonts w:ascii="Tahoma" w:hAnsi="Tahoma" w:cs="Tahoma"/>
          <w:sz w:val="22"/>
          <w:szCs w:val="22"/>
          <w:lang w:val="es-MX" w:eastAsia="es-MX"/>
        </w:rPr>
        <w:t>en ejecución</w:t>
      </w:r>
      <w:r w:rsidRPr="00951502">
        <w:rPr>
          <w:rFonts w:ascii="Tahoma" w:hAnsi="Tahoma" w:cs="Tahoma"/>
          <w:sz w:val="22"/>
          <w:szCs w:val="22"/>
          <w:lang w:val="es-MX" w:eastAsia="es-MX"/>
        </w:rPr>
        <w:t xml:space="preserve"> en la empresa y los compromisos con el Estado. Si identificamos la forma </w:t>
      </w:r>
      <w:r w:rsidR="00743EB0" w:rsidRPr="00951502">
        <w:rPr>
          <w:rFonts w:ascii="Tahoma" w:hAnsi="Tahoma" w:cs="Tahoma"/>
          <w:sz w:val="22"/>
          <w:szCs w:val="22"/>
          <w:lang w:val="es-MX" w:eastAsia="es-MX"/>
        </w:rPr>
        <w:t>de satisfacer</w:t>
      </w:r>
      <w:r w:rsidRPr="00951502">
        <w:rPr>
          <w:rFonts w:ascii="Tahoma" w:hAnsi="Tahoma" w:cs="Tahoma"/>
          <w:sz w:val="22"/>
          <w:szCs w:val="22"/>
          <w:lang w:val="es-MX" w:eastAsia="es-MX"/>
        </w:rPr>
        <w:t xml:space="preserve"> las necesidades no </w:t>
      </w:r>
      <w:r w:rsidRPr="00951502">
        <w:rPr>
          <w:rFonts w:ascii="Tahoma" w:hAnsi="Tahoma" w:cs="Tahoma"/>
          <w:sz w:val="22"/>
          <w:szCs w:val="22"/>
          <w:lang w:val="es-MX" w:eastAsia="es-MX"/>
        </w:rPr>
        <w:lastRenderedPageBreak/>
        <w:t xml:space="preserve">cubiertas o insatisfechas de la sociedad y el </w:t>
      </w:r>
      <w:r w:rsidR="00743EB0" w:rsidRPr="00951502">
        <w:rPr>
          <w:rFonts w:ascii="Tahoma" w:hAnsi="Tahoma" w:cs="Tahoma"/>
          <w:sz w:val="22"/>
          <w:szCs w:val="22"/>
          <w:lang w:val="es-MX" w:eastAsia="es-MX"/>
        </w:rPr>
        <w:t>mercado interno</w:t>
      </w:r>
      <w:r w:rsidRPr="00951502">
        <w:rPr>
          <w:rFonts w:ascii="Tahoma" w:hAnsi="Tahoma" w:cs="Tahoma"/>
          <w:sz w:val="22"/>
          <w:szCs w:val="22"/>
          <w:lang w:val="es-MX" w:eastAsia="es-MX"/>
        </w:rPr>
        <w:t xml:space="preserve"> o externo, estamos ante una oportunidad para la empresa y una forma </w:t>
      </w:r>
      <w:r w:rsidR="00743EB0" w:rsidRPr="00951502">
        <w:rPr>
          <w:rFonts w:ascii="Tahoma" w:hAnsi="Tahoma" w:cs="Tahoma"/>
          <w:sz w:val="22"/>
          <w:szCs w:val="22"/>
          <w:lang w:val="es-MX" w:eastAsia="es-MX"/>
        </w:rPr>
        <w:t>efectiva de</w:t>
      </w:r>
      <w:r w:rsidRPr="00951502">
        <w:rPr>
          <w:rFonts w:ascii="Tahoma" w:hAnsi="Tahoma" w:cs="Tahoma"/>
          <w:sz w:val="22"/>
          <w:szCs w:val="22"/>
          <w:lang w:val="es-MX" w:eastAsia="es-MX"/>
        </w:rPr>
        <w:t xml:space="preserve"> desarrollarla y ser más eficiente.</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El contenido del plan anual de cada empresa, con independencia de </w:t>
      </w:r>
      <w:r w:rsidR="00743EB0" w:rsidRPr="00951502">
        <w:rPr>
          <w:rFonts w:ascii="Tahoma" w:hAnsi="Tahoma" w:cs="Tahoma"/>
          <w:sz w:val="22"/>
          <w:szCs w:val="22"/>
          <w:lang w:val="es-MX" w:eastAsia="es-MX"/>
        </w:rPr>
        <w:t>su objeto</w:t>
      </w:r>
      <w:r w:rsidRPr="00951502">
        <w:rPr>
          <w:rFonts w:ascii="Tahoma" w:hAnsi="Tahoma" w:cs="Tahoma"/>
          <w:sz w:val="22"/>
          <w:szCs w:val="22"/>
          <w:lang w:val="es-MX" w:eastAsia="es-MX"/>
        </w:rPr>
        <w:t xml:space="preserve"> empresarial, en general, debe considerar los siguientes aspectos:</w:t>
      </w:r>
    </w:p>
    <w:p w:rsidR="00951502" w:rsidRPr="00951502" w:rsidRDefault="00951502" w:rsidP="006C3F19">
      <w:pPr>
        <w:numPr>
          <w:ilvl w:val="0"/>
          <w:numId w:val="103"/>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Eficiencia.</w:t>
      </w:r>
    </w:p>
    <w:p w:rsidR="00951502" w:rsidRPr="00951502" w:rsidRDefault="00951502" w:rsidP="006C3F19">
      <w:pPr>
        <w:numPr>
          <w:ilvl w:val="0"/>
          <w:numId w:val="103"/>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Plan de producción y servicios.</w:t>
      </w:r>
    </w:p>
    <w:p w:rsidR="00951502" w:rsidRPr="00951502" w:rsidRDefault="00951502" w:rsidP="006C3F19">
      <w:pPr>
        <w:numPr>
          <w:ilvl w:val="0"/>
          <w:numId w:val="103"/>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Portadores energéticos.</w:t>
      </w:r>
    </w:p>
    <w:p w:rsidR="00951502" w:rsidRPr="00951502" w:rsidRDefault="00951502" w:rsidP="006C3F19">
      <w:pPr>
        <w:numPr>
          <w:ilvl w:val="0"/>
          <w:numId w:val="103"/>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Estudio de Mercado.</w:t>
      </w:r>
    </w:p>
    <w:p w:rsidR="00951502" w:rsidRPr="00951502" w:rsidRDefault="00951502" w:rsidP="006C3F19">
      <w:pPr>
        <w:numPr>
          <w:ilvl w:val="0"/>
          <w:numId w:val="103"/>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Ciencia, tecnología, Innovación y medio ambiente.</w:t>
      </w:r>
    </w:p>
    <w:p w:rsidR="00951502" w:rsidRPr="00951502" w:rsidRDefault="00951502" w:rsidP="006C3F19">
      <w:pPr>
        <w:numPr>
          <w:ilvl w:val="0"/>
          <w:numId w:val="103"/>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Calidad.</w:t>
      </w:r>
    </w:p>
    <w:p w:rsidR="00951502" w:rsidRPr="00951502" w:rsidRDefault="00951502" w:rsidP="006C3F19">
      <w:pPr>
        <w:numPr>
          <w:ilvl w:val="0"/>
          <w:numId w:val="103"/>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Generalización</w:t>
      </w:r>
    </w:p>
    <w:p w:rsidR="00951502" w:rsidRPr="00951502" w:rsidRDefault="00951502" w:rsidP="006C3F19">
      <w:pPr>
        <w:numPr>
          <w:ilvl w:val="0"/>
          <w:numId w:val="103"/>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Defensa.</w:t>
      </w:r>
    </w:p>
    <w:p w:rsidR="00951502" w:rsidRPr="00951502" w:rsidRDefault="00951502" w:rsidP="006C3F19">
      <w:pPr>
        <w:numPr>
          <w:ilvl w:val="0"/>
          <w:numId w:val="103"/>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Inversiones.</w:t>
      </w:r>
    </w:p>
    <w:p w:rsidR="00951502" w:rsidRPr="00951502" w:rsidRDefault="00951502" w:rsidP="006C3F19">
      <w:pPr>
        <w:numPr>
          <w:ilvl w:val="0"/>
          <w:numId w:val="103"/>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Empleo y salario.</w:t>
      </w:r>
    </w:p>
    <w:p w:rsidR="00951502" w:rsidRPr="00951502" w:rsidRDefault="00951502" w:rsidP="006C3F19">
      <w:pPr>
        <w:numPr>
          <w:ilvl w:val="0"/>
          <w:numId w:val="103"/>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Seguridad y salud de los trabajadores.</w:t>
      </w:r>
    </w:p>
    <w:p w:rsidR="00951502" w:rsidRPr="00951502" w:rsidRDefault="00951502" w:rsidP="006C3F19">
      <w:pPr>
        <w:numPr>
          <w:ilvl w:val="0"/>
          <w:numId w:val="103"/>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Presupuesto en moneda convertible (CUC).</w:t>
      </w:r>
    </w:p>
    <w:p w:rsidR="00951502" w:rsidRPr="00951502" w:rsidRDefault="00951502" w:rsidP="006C3F19">
      <w:pPr>
        <w:numPr>
          <w:ilvl w:val="0"/>
          <w:numId w:val="103"/>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Estado de resultado planificado (balance de ingresos, gastos y resultados).</w:t>
      </w:r>
    </w:p>
    <w:p w:rsidR="00951502" w:rsidRPr="00951502" w:rsidRDefault="00951502" w:rsidP="006C3F19">
      <w:pPr>
        <w:numPr>
          <w:ilvl w:val="0"/>
          <w:numId w:val="103"/>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Plan financiero.</w:t>
      </w:r>
    </w:p>
    <w:p w:rsidR="00951502" w:rsidRPr="00951502" w:rsidRDefault="00951502" w:rsidP="006C3F19">
      <w:pPr>
        <w:numPr>
          <w:ilvl w:val="0"/>
          <w:numId w:val="103"/>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Flujo de Caja.</w:t>
      </w:r>
    </w:p>
    <w:p w:rsidR="00951502" w:rsidRPr="00951502" w:rsidRDefault="00951502" w:rsidP="006C3F19">
      <w:pPr>
        <w:numPr>
          <w:ilvl w:val="0"/>
          <w:numId w:val="103"/>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Estimulación en divisas</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La resolución sobre la planificación empresarial puesta en vigor por </w:t>
      </w:r>
      <w:r w:rsidR="00743EB0" w:rsidRPr="00951502">
        <w:rPr>
          <w:rFonts w:ascii="Tahoma" w:hAnsi="Tahoma" w:cs="Tahoma"/>
          <w:sz w:val="22"/>
          <w:szCs w:val="22"/>
          <w:lang w:val="es-MX" w:eastAsia="es-MX"/>
        </w:rPr>
        <w:t>el Ministerio</w:t>
      </w:r>
      <w:r w:rsidRPr="00951502">
        <w:rPr>
          <w:rFonts w:ascii="Tahoma" w:hAnsi="Tahoma" w:cs="Tahoma"/>
          <w:sz w:val="22"/>
          <w:szCs w:val="22"/>
          <w:lang w:val="es-MX" w:eastAsia="es-MX"/>
        </w:rPr>
        <w:t xml:space="preserve"> de Economía y Planificación explica en detalle el contenido de cada una </w:t>
      </w:r>
      <w:r w:rsidR="00743EB0" w:rsidRPr="00951502">
        <w:rPr>
          <w:rFonts w:ascii="Tahoma" w:hAnsi="Tahoma" w:cs="Tahoma"/>
          <w:sz w:val="22"/>
          <w:szCs w:val="22"/>
          <w:lang w:val="es-MX" w:eastAsia="es-MX"/>
        </w:rPr>
        <w:t>de estos</w:t>
      </w:r>
      <w:r w:rsidRPr="00951502">
        <w:rPr>
          <w:rFonts w:ascii="Tahoma" w:hAnsi="Tahoma" w:cs="Tahoma"/>
          <w:sz w:val="22"/>
          <w:szCs w:val="22"/>
          <w:lang w:val="es-MX" w:eastAsia="es-MX"/>
        </w:rPr>
        <w:t xml:space="preserve"> aspectos del plan anual de la empresa.</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eastAsia="es-MX"/>
        </w:rPr>
        <w:t> </w:t>
      </w:r>
    </w:p>
    <w:p w:rsidR="00951502" w:rsidRPr="00951502" w:rsidRDefault="00951502" w:rsidP="00951502">
      <w:pPr>
        <w:spacing w:line="360" w:lineRule="auto"/>
        <w:jc w:val="both"/>
        <w:rPr>
          <w:rFonts w:ascii="Tahoma" w:hAnsi="Tahoma" w:cs="Tahoma"/>
          <w:b/>
          <w:bCs/>
          <w:sz w:val="22"/>
          <w:szCs w:val="22"/>
          <w:lang w:val="es-MX" w:eastAsia="es-MX"/>
        </w:rPr>
      </w:pPr>
      <w:bookmarkStart w:id="237" w:name="Discusión_del_plan_con_los_trabajadores"/>
      <w:r w:rsidRPr="00951502">
        <w:rPr>
          <w:rFonts w:ascii="Tahoma" w:hAnsi="Tahoma" w:cs="Tahoma"/>
          <w:b/>
          <w:bCs/>
          <w:sz w:val="22"/>
          <w:szCs w:val="22"/>
          <w:lang w:val="es-MX" w:eastAsia="es-MX"/>
        </w:rPr>
        <w:t>Discusión del plan con los trabajadores</w:t>
      </w:r>
      <w:bookmarkEnd w:id="237"/>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La propuesta del plan anual debe analizarse y discutirse como mínimo </w:t>
      </w:r>
      <w:r w:rsidR="00743EB0" w:rsidRPr="00951502">
        <w:rPr>
          <w:rFonts w:ascii="Tahoma" w:hAnsi="Tahoma" w:cs="Tahoma"/>
          <w:sz w:val="22"/>
          <w:szCs w:val="22"/>
          <w:lang w:val="es-MX" w:eastAsia="es-MX"/>
        </w:rPr>
        <w:t>dos veces</w:t>
      </w:r>
      <w:r w:rsidRPr="00951502">
        <w:rPr>
          <w:rFonts w:ascii="Tahoma" w:hAnsi="Tahoma" w:cs="Tahoma"/>
          <w:sz w:val="22"/>
          <w:szCs w:val="22"/>
          <w:lang w:val="es-MX" w:eastAsia="es-MX"/>
        </w:rPr>
        <w:t xml:space="preserve"> en asamblea con los trabajadores, se realizará con un lenguaje sencillo </w:t>
      </w:r>
      <w:r w:rsidR="00743EB0" w:rsidRPr="00951502">
        <w:rPr>
          <w:rFonts w:ascii="Tahoma" w:hAnsi="Tahoma" w:cs="Tahoma"/>
          <w:sz w:val="22"/>
          <w:szCs w:val="22"/>
          <w:lang w:val="es-MX" w:eastAsia="es-MX"/>
        </w:rPr>
        <w:t>y comprensible</w:t>
      </w:r>
      <w:r w:rsidRPr="00951502">
        <w:rPr>
          <w:rFonts w:ascii="Tahoma" w:hAnsi="Tahoma" w:cs="Tahoma"/>
          <w:sz w:val="22"/>
          <w:szCs w:val="22"/>
          <w:lang w:val="es-MX" w:eastAsia="es-MX"/>
        </w:rPr>
        <w:t xml:space="preserve">, una primera vez cuando se elabora el plan y antes de elevarla a los </w:t>
      </w:r>
      <w:r w:rsidR="00743EB0" w:rsidRPr="00951502">
        <w:rPr>
          <w:rFonts w:ascii="Tahoma" w:hAnsi="Tahoma" w:cs="Tahoma"/>
          <w:sz w:val="22"/>
          <w:szCs w:val="22"/>
          <w:lang w:val="es-MX" w:eastAsia="es-MX"/>
        </w:rPr>
        <w:t>niveles superiores</w:t>
      </w:r>
      <w:r w:rsidRPr="00951502">
        <w:rPr>
          <w:rFonts w:ascii="Tahoma" w:hAnsi="Tahoma" w:cs="Tahoma"/>
          <w:sz w:val="22"/>
          <w:szCs w:val="22"/>
          <w:lang w:val="es-MX" w:eastAsia="es-MX"/>
        </w:rPr>
        <w:t xml:space="preserve">, y otra en el mes de noviembre para introducir los ajustes correspondientes </w:t>
      </w:r>
      <w:r w:rsidR="00743EB0" w:rsidRPr="00951502">
        <w:rPr>
          <w:rFonts w:ascii="Tahoma" w:hAnsi="Tahoma" w:cs="Tahoma"/>
          <w:sz w:val="22"/>
          <w:szCs w:val="22"/>
          <w:lang w:val="es-MX" w:eastAsia="es-MX"/>
        </w:rPr>
        <w:t>a la</w:t>
      </w:r>
      <w:r w:rsidRPr="00951502">
        <w:rPr>
          <w:rFonts w:ascii="Tahoma" w:hAnsi="Tahoma" w:cs="Tahoma"/>
          <w:sz w:val="22"/>
          <w:szCs w:val="22"/>
          <w:lang w:val="es-MX" w:eastAsia="es-MX"/>
        </w:rPr>
        <w:t xml:space="preserve"> propuesta de plan de acuerdo con la ejecución real y a las nuevas orientaciones </w:t>
      </w:r>
      <w:r w:rsidR="00743EB0" w:rsidRPr="00951502">
        <w:rPr>
          <w:rFonts w:ascii="Tahoma" w:hAnsi="Tahoma" w:cs="Tahoma"/>
          <w:sz w:val="22"/>
          <w:szCs w:val="22"/>
          <w:lang w:val="es-MX" w:eastAsia="es-MX"/>
        </w:rPr>
        <w:t>y condiciones</w:t>
      </w:r>
      <w:r w:rsidRPr="00951502">
        <w:rPr>
          <w:rFonts w:ascii="Tahoma" w:hAnsi="Tahoma" w:cs="Tahoma"/>
          <w:sz w:val="22"/>
          <w:szCs w:val="22"/>
          <w:lang w:val="es-MX" w:eastAsia="es-MX"/>
        </w:rPr>
        <w:t xml:space="preserve"> existentes.</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lastRenderedPageBreak/>
        <w:t xml:space="preserve">El director general de la empresa es el responsable de aprobar </w:t>
      </w:r>
      <w:r w:rsidR="00743EB0" w:rsidRPr="00951502">
        <w:rPr>
          <w:rFonts w:ascii="Tahoma" w:hAnsi="Tahoma" w:cs="Tahoma"/>
          <w:sz w:val="22"/>
          <w:szCs w:val="22"/>
          <w:lang w:val="es-MX" w:eastAsia="es-MX"/>
        </w:rPr>
        <w:t>la desagregación</w:t>
      </w:r>
      <w:r w:rsidRPr="00951502">
        <w:rPr>
          <w:rFonts w:ascii="Tahoma" w:hAnsi="Tahoma" w:cs="Tahoma"/>
          <w:sz w:val="22"/>
          <w:szCs w:val="22"/>
          <w:lang w:val="es-MX" w:eastAsia="es-MX"/>
        </w:rPr>
        <w:t xml:space="preserve"> del plan anual por meses y trimestre y por unidades empresariales </w:t>
      </w:r>
      <w:r w:rsidR="00743EB0" w:rsidRPr="00951502">
        <w:rPr>
          <w:rFonts w:ascii="Tahoma" w:hAnsi="Tahoma" w:cs="Tahoma"/>
          <w:sz w:val="22"/>
          <w:szCs w:val="22"/>
          <w:lang w:val="es-MX" w:eastAsia="es-MX"/>
        </w:rPr>
        <w:t>de base</w:t>
      </w:r>
      <w:r w:rsidRPr="00951502">
        <w:rPr>
          <w:rFonts w:ascii="Tahoma" w:hAnsi="Tahoma" w:cs="Tahoma"/>
          <w:sz w:val="22"/>
          <w:szCs w:val="22"/>
          <w:lang w:val="es-MX" w:eastAsia="es-MX"/>
        </w:rPr>
        <w:t xml:space="preserve">; esto no puede convertirse en un ejercicio burocrático y frío, cada tarea </w:t>
      </w:r>
      <w:r w:rsidR="00743EB0" w:rsidRPr="00951502">
        <w:rPr>
          <w:rFonts w:ascii="Tahoma" w:hAnsi="Tahoma" w:cs="Tahoma"/>
          <w:sz w:val="22"/>
          <w:szCs w:val="22"/>
          <w:lang w:val="es-MX" w:eastAsia="es-MX"/>
        </w:rPr>
        <w:t>incluida, tiene</w:t>
      </w:r>
      <w:r w:rsidRPr="00951502">
        <w:rPr>
          <w:rFonts w:ascii="Tahoma" w:hAnsi="Tahoma" w:cs="Tahoma"/>
          <w:sz w:val="22"/>
          <w:szCs w:val="22"/>
          <w:lang w:val="es-MX" w:eastAsia="es-MX"/>
        </w:rPr>
        <w:t xml:space="preserve"> que estar asignada a los colectivos que las ejecutarán, conjuntamente con </w:t>
      </w:r>
      <w:r w:rsidR="00743EB0" w:rsidRPr="00951502">
        <w:rPr>
          <w:rFonts w:ascii="Tahoma" w:hAnsi="Tahoma" w:cs="Tahoma"/>
          <w:sz w:val="22"/>
          <w:szCs w:val="22"/>
          <w:lang w:val="es-MX" w:eastAsia="es-MX"/>
        </w:rPr>
        <w:t>los recursos</w:t>
      </w:r>
      <w:r w:rsidRPr="00951502">
        <w:rPr>
          <w:rFonts w:ascii="Tahoma" w:hAnsi="Tahoma" w:cs="Tahoma"/>
          <w:sz w:val="22"/>
          <w:szCs w:val="22"/>
          <w:lang w:val="es-MX" w:eastAsia="es-MX"/>
        </w:rPr>
        <w:t xml:space="preserve"> necesarios para ello y con los índices de eficiencia que deben obtener en </w:t>
      </w:r>
      <w:r w:rsidR="00743EB0" w:rsidRPr="00951502">
        <w:rPr>
          <w:rFonts w:ascii="Tahoma" w:hAnsi="Tahoma" w:cs="Tahoma"/>
          <w:sz w:val="22"/>
          <w:szCs w:val="22"/>
          <w:lang w:val="es-MX" w:eastAsia="es-MX"/>
        </w:rPr>
        <w:t>su cumplimiento</w:t>
      </w:r>
      <w:r w:rsidRPr="00951502">
        <w:rPr>
          <w:rFonts w:ascii="Tahoma" w:hAnsi="Tahoma" w:cs="Tahoma"/>
          <w:sz w:val="22"/>
          <w:szCs w:val="22"/>
          <w:lang w:val="es-MX" w:eastAsia="es-MX"/>
        </w:rPr>
        <w:t>.</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w:t>
      </w:r>
    </w:p>
    <w:p w:rsidR="00951502" w:rsidRPr="00951502" w:rsidRDefault="00951502" w:rsidP="00951502">
      <w:pPr>
        <w:spacing w:line="360" w:lineRule="auto"/>
        <w:jc w:val="both"/>
        <w:rPr>
          <w:rFonts w:ascii="Tahoma" w:hAnsi="Tahoma" w:cs="Tahoma"/>
          <w:b/>
          <w:bCs/>
          <w:sz w:val="22"/>
          <w:szCs w:val="22"/>
          <w:lang w:val="es-MX" w:eastAsia="es-MX"/>
        </w:rPr>
      </w:pPr>
      <w:bookmarkStart w:id="238" w:name="Sistema_de_Indicadores"/>
      <w:r w:rsidRPr="00951502">
        <w:rPr>
          <w:rFonts w:ascii="Tahoma" w:hAnsi="Tahoma" w:cs="Tahoma"/>
          <w:b/>
          <w:bCs/>
          <w:sz w:val="22"/>
          <w:szCs w:val="22"/>
          <w:lang w:val="es-MX" w:eastAsia="es-MX"/>
        </w:rPr>
        <w:t>Sistema de Indicadores</w:t>
      </w:r>
      <w:bookmarkEnd w:id="238"/>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Los indicadores con que trabaja la empresa se han dividido en 3 </w:t>
      </w:r>
      <w:r w:rsidR="00743EB0" w:rsidRPr="00951502">
        <w:rPr>
          <w:rFonts w:ascii="Tahoma" w:hAnsi="Tahoma" w:cs="Tahoma"/>
          <w:sz w:val="22"/>
          <w:szCs w:val="22"/>
          <w:lang w:val="es-MX" w:eastAsia="es-MX"/>
        </w:rPr>
        <w:t>grupos, que</w:t>
      </w:r>
      <w:r w:rsidRPr="00951502">
        <w:rPr>
          <w:rFonts w:ascii="Tahoma" w:hAnsi="Tahoma" w:cs="Tahoma"/>
          <w:sz w:val="22"/>
          <w:szCs w:val="22"/>
          <w:lang w:val="es-MX" w:eastAsia="es-MX"/>
        </w:rPr>
        <w:t xml:space="preserve"> son:</w:t>
      </w:r>
    </w:p>
    <w:p w:rsidR="00951502" w:rsidRPr="00951502" w:rsidRDefault="00951502" w:rsidP="006C3F19">
      <w:pPr>
        <w:numPr>
          <w:ilvl w:val="0"/>
          <w:numId w:val="104"/>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Indicadores directivos</w:t>
      </w:r>
    </w:p>
    <w:p w:rsidR="00951502" w:rsidRPr="00951502" w:rsidRDefault="00951502" w:rsidP="006C3F19">
      <w:pPr>
        <w:numPr>
          <w:ilvl w:val="0"/>
          <w:numId w:val="104"/>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Indicadores límites</w:t>
      </w:r>
    </w:p>
    <w:p w:rsidR="00951502" w:rsidRPr="00951502" w:rsidRDefault="00951502" w:rsidP="006C3F19">
      <w:pPr>
        <w:numPr>
          <w:ilvl w:val="0"/>
          <w:numId w:val="104"/>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Otros indicadores</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Los indicadores directivos son los fundamentales y caracterizan el </w:t>
      </w:r>
      <w:r w:rsidR="00743EB0" w:rsidRPr="00951502">
        <w:rPr>
          <w:rFonts w:ascii="Tahoma" w:hAnsi="Tahoma" w:cs="Tahoma"/>
          <w:sz w:val="22"/>
          <w:szCs w:val="22"/>
          <w:lang w:val="es-MX" w:eastAsia="es-MX"/>
        </w:rPr>
        <w:t>grado de</w:t>
      </w:r>
      <w:r w:rsidRPr="00951502">
        <w:rPr>
          <w:rFonts w:ascii="Tahoma" w:hAnsi="Tahoma" w:cs="Tahoma"/>
          <w:sz w:val="22"/>
          <w:szCs w:val="22"/>
          <w:lang w:val="es-MX" w:eastAsia="es-MX"/>
        </w:rPr>
        <w:t xml:space="preserve"> cumplimiento de la tarea estatal y social asignada a la empresa, así como el nivel </w:t>
      </w:r>
      <w:r w:rsidR="00743EB0" w:rsidRPr="00951502">
        <w:rPr>
          <w:rFonts w:ascii="Tahoma" w:hAnsi="Tahoma" w:cs="Tahoma"/>
          <w:sz w:val="22"/>
          <w:szCs w:val="22"/>
          <w:lang w:val="es-MX" w:eastAsia="es-MX"/>
        </w:rPr>
        <w:t>de eficiencia</w:t>
      </w:r>
      <w:r w:rsidRPr="00951502">
        <w:rPr>
          <w:rFonts w:ascii="Tahoma" w:hAnsi="Tahoma" w:cs="Tahoma"/>
          <w:sz w:val="22"/>
          <w:szCs w:val="22"/>
          <w:lang w:val="es-MX" w:eastAsia="es-MX"/>
        </w:rPr>
        <w:t xml:space="preserve"> en la utilización de los recursos y la fuerza de trabajo. Por lo tanto, </w:t>
      </w:r>
      <w:r w:rsidR="00743EB0" w:rsidRPr="00951502">
        <w:rPr>
          <w:rFonts w:ascii="Tahoma" w:hAnsi="Tahoma" w:cs="Tahoma"/>
          <w:sz w:val="22"/>
          <w:szCs w:val="22"/>
          <w:lang w:val="es-MX" w:eastAsia="es-MX"/>
        </w:rPr>
        <w:t>el incumplimiento</w:t>
      </w:r>
      <w:r w:rsidRPr="00951502">
        <w:rPr>
          <w:rFonts w:ascii="Tahoma" w:hAnsi="Tahoma" w:cs="Tahoma"/>
          <w:sz w:val="22"/>
          <w:szCs w:val="22"/>
          <w:lang w:val="es-MX" w:eastAsia="es-MX"/>
        </w:rPr>
        <w:t xml:space="preserve"> de al menos uno de ellos, implica que la empresa ha incumplido el </w:t>
      </w:r>
      <w:r w:rsidR="00743EB0" w:rsidRPr="00951502">
        <w:rPr>
          <w:rFonts w:ascii="Tahoma" w:hAnsi="Tahoma" w:cs="Tahoma"/>
          <w:sz w:val="22"/>
          <w:szCs w:val="22"/>
          <w:lang w:val="es-MX" w:eastAsia="es-MX"/>
        </w:rPr>
        <w:t>plan anual</w:t>
      </w:r>
      <w:r w:rsidRPr="00951502">
        <w:rPr>
          <w:rFonts w:ascii="Tahoma" w:hAnsi="Tahoma" w:cs="Tahoma"/>
          <w:sz w:val="22"/>
          <w:szCs w:val="22"/>
          <w:lang w:val="es-MX" w:eastAsia="es-MX"/>
        </w:rPr>
        <w:t xml:space="preserve"> y conlleva a la pérdida del reconocimiento social.</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Las empresas que se encuentran aplicando el Sistema de Dirección y Gestión, </w:t>
      </w:r>
      <w:r w:rsidR="00743EB0" w:rsidRPr="00951502">
        <w:rPr>
          <w:rFonts w:ascii="Tahoma" w:hAnsi="Tahoma" w:cs="Tahoma"/>
          <w:sz w:val="22"/>
          <w:szCs w:val="22"/>
          <w:lang w:val="es-MX" w:eastAsia="es-MX"/>
        </w:rPr>
        <w:t>emplearán para</w:t>
      </w:r>
      <w:r w:rsidRPr="00951502">
        <w:rPr>
          <w:rFonts w:ascii="Tahoma" w:hAnsi="Tahoma" w:cs="Tahoma"/>
          <w:sz w:val="22"/>
          <w:szCs w:val="22"/>
          <w:lang w:val="es-MX" w:eastAsia="es-MX"/>
        </w:rPr>
        <w:t xml:space="preserve"> conformar el plan anual, los siguientes indicadores directivos:</w:t>
      </w:r>
    </w:p>
    <w:p w:rsidR="00951502" w:rsidRPr="00951502" w:rsidRDefault="00951502" w:rsidP="006C3F19">
      <w:pPr>
        <w:numPr>
          <w:ilvl w:val="0"/>
          <w:numId w:val="105"/>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Ventas de producciones y servicios seleccionados.</w:t>
      </w:r>
    </w:p>
    <w:p w:rsidR="00951502" w:rsidRPr="00951502" w:rsidRDefault="00951502" w:rsidP="006C3F19">
      <w:pPr>
        <w:numPr>
          <w:ilvl w:val="0"/>
          <w:numId w:val="105"/>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Ventas netas.</w:t>
      </w:r>
    </w:p>
    <w:p w:rsidR="00951502" w:rsidRPr="00951502" w:rsidRDefault="00951502" w:rsidP="006C3F19">
      <w:pPr>
        <w:numPr>
          <w:ilvl w:val="0"/>
          <w:numId w:val="105"/>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Utilidad del período.</w:t>
      </w:r>
    </w:p>
    <w:p w:rsidR="00951502" w:rsidRPr="00951502" w:rsidRDefault="00951502" w:rsidP="006C3F19">
      <w:pPr>
        <w:numPr>
          <w:ilvl w:val="0"/>
          <w:numId w:val="105"/>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Aporte en divisas a la cuenta única.</w:t>
      </w:r>
    </w:p>
    <w:p w:rsidR="00951502" w:rsidRPr="00951502" w:rsidRDefault="00951502" w:rsidP="006C3F19">
      <w:pPr>
        <w:numPr>
          <w:ilvl w:val="0"/>
          <w:numId w:val="105"/>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Relación gastos totales por peso de ingresos totales.</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Las producciones y servicios seleccionados es el indicador de </w:t>
      </w:r>
      <w:r w:rsidR="00743EB0" w:rsidRPr="00951502">
        <w:rPr>
          <w:rFonts w:ascii="Tahoma" w:hAnsi="Tahoma" w:cs="Tahoma"/>
          <w:sz w:val="22"/>
          <w:szCs w:val="22"/>
          <w:lang w:val="es-MX" w:eastAsia="es-MX"/>
        </w:rPr>
        <w:t>más importancia</w:t>
      </w:r>
      <w:r w:rsidRPr="00951502">
        <w:rPr>
          <w:rFonts w:ascii="Tahoma" w:hAnsi="Tahoma" w:cs="Tahoma"/>
          <w:sz w:val="22"/>
          <w:szCs w:val="22"/>
          <w:lang w:val="es-MX" w:eastAsia="es-MX"/>
        </w:rPr>
        <w:t xml:space="preserve"> a fin de garantizar que las empresas produzcan lo que realmente el </w:t>
      </w:r>
      <w:r w:rsidR="00743EB0" w:rsidRPr="00951502">
        <w:rPr>
          <w:rFonts w:ascii="Tahoma" w:hAnsi="Tahoma" w:cs="Tahoma"/>
          <w:sz w:val="22"/>
          <w:szCs w:val="22"/>
          <w:lang w:val="es-MX" w:eastAsia="es-MX"/>
        </w:rPr>
        <w:t>Estado necesita</w:t>
      </w:r>
      <w:r w:rsidRPr="00951502">
        <w:rPr>
          <w:rFonts w:ascii="Tahoma" w:hAnsi="Tahoma" w:cs="Tahoma"/>
          <w:sz w:val="22"/>
          <w:szCs w:val="22"/>
          <w:lang w:val="es-MX" w:eastAsia="es-MX"/>
        </w:rPr>
        <w:t xml:space="preserve"> y tiene las siguientes características:</w:t>
      </w:r>
    </w:p>
    <w:p w:rsidR="00951502" w:rsidRPr="00951502" w:rsidRDefault="00951502" w:rsidP="006C3F19">
      <w:pPr>
        <w:numPr>
          <w:ilvl w:val="0"/>
          <w:numId w:val="106"/>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 xml:space="preserve">Los órganos superiores a la empresa (Organismo, Consejo de </w:t>
      </w:r>
      <w:r w:rsidR="00743EB0" w:rsidRPr="00951502">
        <w:rPr>
          <w:rFonts w:ascii="Tahoma" w:hAnsi="Tahoma" w:cs="Tahoma"/>
          <w:sz w:val="22"/>
          <w:szCs w:val="22"/>
          <w:lang w:val="es-MX" w:eastAsia="es-MX"/>
        </w:rPr>
        <w:t>Administración provincial</w:t>
      </w:r>
      <w:r w:rsidRPr="00951502">
        <w:rPr>
          <w:rFonts w:ascii="Tahoma" w:hAnsi="Tahoma" w:cs="Tahoma"/>
          <w:sz w:val="22"/>
          <w:szCs w:val="22"/>
          <w:lang w:val="es-MX" w:eastAsia="es-MX"/>
        </w:rPr>
        <w:t xml:space="preserve"> y organizaciones superiores de dirección) determinan anualmente </w:t>
      </w:r>
      <w:r w:rsidR="00743EB0" w:rsidRPr="00951502">
        <w:rPr>
          <w:rFonts w:ascii="Tahoma" w:hAnsi="Tahoma" w:cs="Tahoma"/>
          <w:sz w:val="22"/>
          <w:szCs w:val="22"/>
          <w:lang w:val="es-MX" w:eastAsia="es-MX"/>
        </w:rPr>
        <w:t>las nomenclaturas</w:t>
      </w:r>
      <w:r w:rsidRPr="00951502">
        <w:rPr>
          <w:rFonts w:ascii="Tahoma" w:hAnsi="Tahoma" w:cs="Tahoma"/>
          <w:sz w:val="22"/>
          <w:szCs w:val="22"/>
          <w:lang w:val="es-MX" w:eastAsia="es-MX"/>
        </w:rPr>
        <w:t xml:space="preserve"> de productos y servicios a considerar en dicho indicador. También </w:t>
      </w:r>
      <w:r w:rsidR="00743EB0" w:rsidRPr="00951502">
        <w:rPr>
          <w:rFonts w:ascii="Tahoma" w:hAnsi="Tahoma" w:cs="Tahoma"/>
          <w:sz w:val="22"/>
          <w:szCs w:val="22"/>
          <w:lang w:val="es-MX" w:eastAsia="es-MX"/>
        </w:rPr>
        <w:t>las puede</w:t>
      </w:r>
      <w:r w:rsidRPr="00951502">
        <w:rPr>
          <w:rFonts w:ascii="Tahoma" w:hAnsi="Tahoma" w:cs="Tahoma"/>
          <w:sz w:val="22"/>
          <w:szCs w:val="22"/>
          <w:lang w:val="es-MX" w:eastAsia="es-MX"/>
        </w:rPr>
        <w:t xml:space="preserve"> incluir durante cualquier momento del ejercicio económico.</w:t>
      </w:r>
    </w:p>
    <w:p w:rsidR="00951502" w:rsidRPr="00951502" w:rsidRDefault="00951502" w:rsidP="006C3F19">
      <w:pPr>
        <w:numPr>
          <w:ilvl w:val="0"/>
          <w:numId w:val="106"/>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t xml:space="preserve">En la práctica las producciones y servicios seleccionados son una parte del total </w:t>
      </w:r>
      <w:r w:rsidR="00743EB0" w:rsidRPr="00951502">
        <w:rPr>
          <w:rFonts w:ascii="Tahoma" w:hAnsi="Tahoma" w:cs="Tahoma"/>
          <w:sz w:val="22"/>
          <w:szCs w:val="22"/>
          <w:lang w:val="es-MX" w:eastAsia="es-MX"/>
        </w:rPr>
        <w:t>de contratos</w:t>
      </w:r>
      <w:r w:rsidRPr="00951502">
        <w:rPr>
          <w:rFonts w:ascii="Tahoma" w:hAnsi="Tahoma" w:cs="Tahoma"/>
          <w:sz w:val="22"/>
          <w:szCs w:val="22"/>
          <w:lang w:val="es-MX" w:eastAsia="es-MX"/>
        </w:rPr>
        <w:t xml:space="preserve"> que firme la empresa.</w:t>
      </w:r>
    </w:p>
    <w:p w:rsidR="00951502" w:rsidRPr="00951502" w:rsidRDefault="00951502" w:rsidP="006C3F19">
      <w:pPr>
        <w:numPr>
          <w:ilvl w:val="0"/>
          <w:numId w:val="106"/>
        </w:numPr>
        <w:spacing w:line="360" w:lineRule="auto"/>
        <w:ind w:left="420"/>
        <w:jc w:val="both"/>
        <w:rPr>
          <w:rFonts w:ascii="Tahoma" w:hAnsi="Tahoma" w:cs="Tahoma"/>
          <w:sz w:val="22"/>
          <w:szCs w:val="22"/>
          <w:lang w:val="es-MX" w:eastAsia="es-MX"/>
        </w:rPr>
      </w:pPr>
      <w:r w:rsidRPr="00951502">
        <w:rPr>
          <w:rFonts w:ascii="Tahoma" w:hAnsi="Tahoma" w:cs="Tahoma"/>
          <w:sz w:val="22"/>
          <w:szCs w:val="22"/>
          <w:lang w:val="es-MX" w:eastAsia="es-MX"/>
        </w:rPr>
        <w:lastRenderedPageBreak/>
        <w:t>El cumplimiento de las producciones y servicios seleccionados se mide por el “</w:t>
      </w:r>
      <w:r w:rsidR="00743EB0" w:rsidRPr="00951502">
        <w:rPr>
          <w:rFonts w:ascii="Tahoma" w:hAnsi="Tahoma" w:cs="Tahoma"/>
          <w:sz w:val="22"/>
          <w:szCs w:val="22"/>
          <w:lang w:val="es-MX" w:eastAsia="es-MX"/>
        </w:rPr>
        <w:t>método de</w:t>
      </w:r>
      <w:r w:rsidRPr="00951502">
        <w:rPr>
          <w:rFonts w:ascii="Tahoma" w:hAnsi="Tahoma" w:cs="Tahoma"/>
          <w:sz w:val="22"/>
          <w:szCs w:val="22"/>
          <w:lang w:val="es-MX" w:eastAsia="es-MX"/>
        </w:rPr>
        <w:t xml:space="preserve"> aceptación” o sea, hasta el nivel de plan, lo que quiere decir que si se solicitaron2000 unidades, pero por otras razones se fabricaron 2500, al medir el </w:t>
      </w:r>
      <w:r w:rsidR="00743EB0" w:rsidRPr="00951502">
        <w:rPr>
          <w:rFonts w:ascii="Tahoma" w:hAnsi="Tahoma" w:cs="Tahoma"/>
          <w:sz w:val="22"/>
          <w:szCs w:val="22"/>
          <w:lang w:val="es-MX" w:eastAsia="es-MX"/>
        </w:rPr>
        <w:t>cumplimiento de</w:t>
      </w:r>
      <w:r w:rsidRPr="00951502">
        <w:rPr>
          <w:rFonts w:ascii="Tahoma" w:hAnsi="Tahoma" w:cs="Tahoma"/>
          <w:sz w:val="22"/>
          <w:szCs w:val="22"/>
          <w:lang w:val="es-MX" w:eastAsia="es-MX"/>
        </w:rPr>
        <w:t xml:space="preserve"> la producción seleccionada sólo se tomarán las 2000 orientadas. Esta operación </w:t>
      </w:r>
      <w:r w:rsidR="00743EB0" w:rsidRPr="00951502">
        <w:rPr>
          <w:rFonts w:ascii="Tahoma" w:hAnsi="Tahoma" w:cs="Tahoma"/>
          <w:sz w:val="22"/>
          <w:szCs w:val="22"/>
          <w:lang w:val="es-MX" w:eastAsia="es-MX"/>
        </w:rPr>
        <w:t>se realiza</w:t>
      </w:r>
      <w:r w:rsidRPr="00951502">
        <w:rPr>
          <w:rFonts w:ascii="Tahoma" w:hAnsi="Tahoma" w:cs="Tahoma"/>
          <w:sz w:val="22"/>
          <w:szCs w:val="22"/>
          <w:lang w:val="es-MX" w:eastAsia="es-MX"/>
        </w:rPr>
        <w:t xml:space="preserve"> de la siguiente forma:</w:t>
      </w:r>
    </w:p>
    <w:tbl>
      <w:tblPr>
        <w:tblW w:w="5000" w:type="pct"/>
        <w:tblBorders>
          <w:top w:val="outset" w:sz="6" w:space="0" w:color="111111"/>
          <w:left w:val="outset" w:sz="6" w:space="0" w:color="111111"/>
          <w:bottom w:val="outset" w:sz="6" w:space="0" w:color="111111"/>
          <w:right w:val="outset" w:sz="6" w:space="0" w:color="111111"/>
        </w:tblBorders>
        <w:tblCellMar>
          <w:left w:w="0" w:type="dxa"/>
          <w:right w:w="0" w:type="dxa"/>
        </w:tblCellMar>
        <w:tblLook w:val="04A0" w:firstRow="1" w:lastRow="0" w:firstColumn="1" w:lastColumn="0" w:noHBand="0" w:noVBand="1"/>
      </w:tblPr>
      <w:tblGrid>
        <w:gridCol w:w="2213"/>
        <w:gridCol w:w="2213"/>
        <w:gridCol w:w="2214"/>
        <w:gridCol w:w="2214"/>
      </w:tblGrid>
      <w:tr w:rsidR="00951502" w:rsidRPr="00951502" w:rsidTr="00951502">
        <w:tc>
          <w:tcPr>
            <w:tcW w:w="1250" w:type="pct"/>
            <w:tcBorders>
              <w:top w:val="outset" w:sz="6" w:space="0" w:color="111111"/>
              <w:left w:val="outset" w:sz="6" w:space="0" w:color="111111"/>
              <w:bottom w:val="outset" w:sz="6" w:space="0" w:color="111111"/>
              <w:right w:val="outset" w:sz="6" w:space="0" w:color="111111"/>
            </w:tcBorders>
            <w:vAlign w:val="center"/>
            <w:hideMark/>
          </w:tcPr>
          <w:p w:rsidR="00951502" w:rsidRPr="00951502" w:rsidRDefault="00743EB0"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Productos seleccionados</w:t>
            </w:r>
          </w:p>
        </w:tc>
        <w:tc>
          <w:tcPr>
            <w:tcW w:w="1250" w:type="pct"/>
            <w:tcBorders>
              <w:top w:val="outset" w:sz="6" w:space="0" w:color="111111"/>
              <w:left w:val="outset" w:sz="6" w:space="0" w:color="111111"/>
              <w:bottom w:val="outset" w:sz="6" w:space="0" w:color="111111"/>
              <w:right w:val="outset" w:sz="6" w:space="0" w:color="111111"/>
            </w:tcBorders>
            <w:vAlign w:val="center"/>
            <w:hideMark/>
          </w:tcPr>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Plan</w:t>
            </w:r>
          </w:p>
        </w:tc>
        <w:tc>
          <w:tcPr>
            <w:tcW w:w="1250" w:type="pct"/>
            <w:tcBorders>
              <w:top w:val="outset" w:sz="6" w:space="0" w:color="111111"/>
              <w:left w:val="outset" w:sz="6" w:space="0" w:color="111111"/>
              <w:bottom w:val="outset" w:sz="6" w:space="0" w:color="111111"/>
              <w:right w:val="outset" w:sz="6" w:space="0" w:color="111111"/>
            </w:tcBorders>
            <w:vAlign w:val="center"/>
            <w:hideMark/>
          </w:tcPr>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Facturado</w:t>
            </w:r>
          </w:p>
        </w:tc>
        <w:tc>
          <w:tcPr>
            <w:tcW w:w="1250" w:type="pct"/>
            <w:tcBorders>
              <w:top w:val="outset" w:sz="6" w:space="0" w:color="111111"/>
              <w:left w:val="outset" w:sz="6" w:space="0" w:color="111111"/>
              <w:bottom w:val="outset" w:sz="6" w:space="0" w:color="111111"/>
              <w:right w:val="outset" w:sz="6" w:space="0" w:color="111111"/>
            </w:tcBorders>
            <w:vAlign w:val="center"/>
            <w:hideMark/>
          </w:tcPr>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Aceptado</w:t>
            </w:r>
          </w:p>
        </w:tc>
      </w:tr>
      <w:tr w:rsidR="00951502" w:rsidRPr="00951502" w:rsidTr="00951502">
        <w:tc>
          <w:tcPr>
            <w:tcW w:w="1250" w:type="pct"/>
            <w:tcBorders>
              <w:top w:val="outset" w:sz="6" w:space="0" w:color="111111"/>
              <w:left w:val="outset" w:sz="6" w:space="0" w:color="111111"/>
              <w:bottom w:val="outset" w:sz="6" w:space="0" w:color="111111"/>
              <w:right w:val="outset" w:sz="6" w:space="0" w:color="111111"/>
            </w:tcBorders>
            <w:vAlign w:val="center"/>
            <w:hideMark/>
          </w:tcPr>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A</w:t>
            </w:r>
          </w:p>
        </w:tc>
        <w:tc>
          <w:tcPr>
            <w:tcW w:w="1250" w:type="pct"/>
            <w:tcBorders>
              <w:top w:val="outset" w:sz="6" w:space="0" w:color="111111"/>
              <w:left w:val="outset" w:sz="6" w:space="0" w:color="111111"/>
              <w:bottom w:val="outset" w:sz="6" w:space="0" w:color="111111"/>
              <w:right w:val="outset" w:sz="6" w:space="0" w:color="111111"/>
            </w:tcBorders>
            <w:vAlign w:val="center"/>
            <w:hideMark/>
          </w:tcPr>
          <w:p w:rsidR="00951502" w:rsidRPr="00951502" w:rsidRDefault="00951502" w:rsidP="00951502">
            <w:pPr>
              <w:spacing w:line="360" w:lineRule="auto"/>
              <w:ind w:right="600"/>
              <w:jc w:val="both"/>
              <w:rPr>
                <w:rFonts w:ascii="Tahoma" w:hAnsi="Tahoma" w:cs="Tahoma"/>
                <w:sz w:val="22"/>
                <w:szCs w:val="22"/>
                <w:lang w:val="es-MX" w:eastAsia="es-MX"/>
              </w:rPr>
            </w:pPr>
            <w:r w:rsidRPr="00951502">
              <w:rPr>
                <w:rFonts w:ascii="Tahoma" w:hAnsi="Tahoma" w:cs="Tahoma"/>
                <w:sz w:val="22"/>
                <w:szCs w:val="22"/>
                <w:lang w:val="es-MX" w:eastAsia="es-MX"/>
              </w:rPr>
              <w:t>$30000.00</w:t>
            </w:r>
          </w:p>
        </w:tc>
        <w:tc>
          <w:tcPr>
            <w:tcW w:w="1250" w:type="pct"/>
            <w:tcBorders>
              <w:top w:val="outset" w:sz="6" w:space="0" w:color="111111"/>
              <w:left w:val="outset" w:sz="6" w:space="0" w:color="111111"/>
              <w:bottom w:val="outset" w:sz="6" w:space="0" w:color="111111"/>
              <w:right w:val="outset" w:sz="6" w:space="0" w:color="111111"/>
            </w:tcBorders>
            <w:vAlign w:val="center"/>
            <w:hideMark/>
          </w:tcPr>
          <w:p w:rsidR="00951502" w:rsidRPr="00951502" w:rsidRDefault="00951502" w:rsidP="00951502">
            <w:pPr>
              <w:spacing w:line="360" w:lineRule="auto"/>
              <w:ind w:right="600"/>
              <w:jc w:val="both"/>
              <w:rPr>
                <w:rFonts w:ascii="Tahoma" w:hAnsi="Tahoma" w:cs="Tahoma"/>
                <w:sz w:val="22"/>
                <w:szCs w:val="22"/>
                <w:lang w:val="es-MX" w:eastAsia="es-MX"/>
              </w:rPr>
            </w:pPr>
            <w:r w:rsidRPr="00951502">
              <w:rPr>
                <w:rFonts w:ascii="Tahoma" w:hAnsi="Tahoma" w:cs="Tahoma"/>
                <w:sz w:val="22"/>
                <w:szCs w:val="22"/>
                <w:lang w:val="es-MX" w:eastAsia="es-MX"/>
              </w:rPr>
              <w:t> 45000.00</w:t>
            </w:r>
          </w:p>
        </w:tc>
        <w:tc>
          <w:tcPr>
            <w:tcW w:w="1250" w:type="pct"/>
            <w:tcBorders>
              <w:top w:val="outset" w:sz="6" w:space="0" w:color="111111"/>
              <w:left w:val="outset" w:sz="6" w:space="0" w:color="111111"/>
              <w:bottom w:val="outset" w:sz="6" w:space="0" w:color="111111"/>
              <w:right w:val="outset" w:sz="6" w:space="0" w:color="111111"/>
            </w:tcBorders>
            <w:vAlign w:val="center"/>
            <w:hideMark/>
          </w:tcPr>
          <w:p w:rsidR="00951502" w:rsidRPr="00951502" w:rsidRDefault="00951502" w:rsidP="00951502">
            <w:pPr>
              <w:spacing w:line="360" w:lineRule="auto"/>
              <w:ind w:right="600"/>
              <w:jc w:val="both"/>
              <w:rPr>
                <w:rFonts w:ascii="Tahoma" w:hAnsi="Tahoma" w:cs="Tahoma"/>
                <w:sz w:val="22"/>
                <w:szCs w:val="22"/>
                <w:lang w:val="es-MX" w:eastAsia="es-MX"/>
              </w:rPr>
            </w:pPr>
            <w:r w:rsidRPr="00951502">
              <w:rPr>
                <w:rFonts w:ascii="Tahoma" w:hAnsi="Tahoma" w:cs="Tahoma"/>
                <w:sz w:val="22"/>
                <w:szCs w:val="22"/>
                <w:lang w:val="es-MX" w:eastAsia="es-MX"/>
              </w:rPr>
              <w:t>30000.00</w:t>
            </w:r>
          </w:p>
        </w:tc>
      </w:tr>
      <w:tr w:rsidR="00951502" w:rsidRPr="00951502" w:rsidTr="00951502">
        <w:tc>
          <w:tcPr>
            <w:tcW w:w="1250" w:type="pct"/>
            <w:tcBorders>
              <w:top w:val="outset" w:sz="6" w:space="0" w:color="111111"/>
              <w:left w:val="outset" w:sz="6" w:space="0" w:color="111111"/>
              <w:bottom w:val="outset" w:sz="6" w:space="0" w:color="111111"/>
              <w:right w:val="outset" w:sz="6" w:space="0" w:color="111111"/>
            </w:tcBorders>
            <w:vAlign w:val="center"/>
            <w:hideMark/>
          </w:tcPr>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B</w:t>
            </w:r>
          </w:p>
        </w:tc>
        <w:tc>
          <w:tcPr>
            <w:tcW w:w="1250" w:type="pct"/>
            <w:tcBorders>
              <w:top w:val="outset" w:sz="6" w:space="0" w:color="111111"/>
              <w:left w:val="outset" w:sz="6" w:space="0" w:color="111111"/>
              <w:bottom w:val="outset" w:sz="6" w:space="0" w:color="111111"/>
              <w:right w:val="outset" w:sz="6" w:space="0" w:color="111111"/>
            </w:tcBorders>
            <w:vAlign w:val="center"/>
            <w:hideMark/>
          </w:tcPr>
          <w:p w:rsidR="00951502" w:rsidRPr="00951502" w:rsidRDefault="00951502" w:rsidP="00951502">
            <w:pPr>
              <w:spacing w:line="360" w:lineRule="auto"/>
              <w:ind w:right="600"/>
              <w:jc w:val="both"/>
              <w:rPr>
                <w:rFonts w:ascii="Tahoma" w:hAnsi="Tahoma" w:cs="Tahoma"/>
                <w:sz w:val="22"/>
                <w:szCs w:val="22"/>
                <w:lang w:val="es-MX" w:eastAsia="es-MX"/>
              </w:rPr>
            </w:pPr>
            <w:r w:rsidRPr="00951502">
              <w:rPr>
                <w:rFonts w:ascii="Tahoma" w:hAnsi="Tahoma" w:cs="Tahoma"/>
                <w:sz w:val="22"/>
                <w:szCs w:val="22"/>
                <w:lang w:val="es-MX" w:eastAsia="es-MX"/>
              </w:rPr>
              <w:t>$25000.00</w:t>
            </w:r>
          </w:p>
        </w:tc>
        <w:tc>
          <w:tcPr>
            <w:tcW w:w="1250" w:type="pct"/>
            <w:tcBorders>
              <w:top w:val="outset" w:sz="6" w:space="0" w:color="111111"/>
              <w:left w:val="outset" w:sz="6" w:space="0" w:color="111111"/>
              <w:bottom w:val="outset" w:sz="6" w:space="0" w:color="111111"/>
              <w:right w:val="outset" w:sz="6" w:space="0" w:color="111111"/>
            </w:tcBorders>
            <w:vAlign w:val="center"/>
            <w:hideMark/>
          </w:tcPr>
          <w:p w:rsidR="00951502" w:rsidRPr="00951502" w:rsidRDefault="00951502" w:rsidP="00951502">
            <w:pPr>
              <w:spacing w:line="360" w:lineRule="auto"/>
              <w:ind w:right="600"/>
              <w:jc w:val="both"/>
              <w:rPr>
                <w:rFonts w:ascii="Tahoma" w:hAnsi="Tahoma" w:cs="Tahoma"/>
                <w:sz w:val="22"/>
                <w:szCs w:val="22"/>
                <w:lang w:val="es-MX" w:eastAsia="es-MX"/>
              </w:rPr>
            </w:pPr>
            <w:r w:rsidRPr="00951502">
              <w:rPr>
                <w:rFonts w:ascii="Tahoma" w:hAnsi="Tahoma" w:cs="Tahoma"/>
                <w:sz w:val="22"/>
                <w:szCs w:val="22"/>
                <w:lang w:val="es-MX" w:eastAsia="es-MX"/>
              </w:rPr>
              <w:t>22500.00</w:t>
            </w:r>
          </w:p>
        </w:tc>
        <w:tc>
          <w:tcPr>
            <w:tcW w:w="1250" w:type="pct"/>
            <w:tcBorders>
              <w:top w:val="outset" w:sz="6" w:space="0" w:color="111111"/>
              <w:left w:val="outset" w:sz="6" w:space="0" w:color="111111"/>
              <w:bottom w:val="outset" w:sz="6" w:space="0" w:color="111111"/>
              <w:right w:val="outset" w:sz="6" w:space="0" w:color="111111"/>
            </w:tcBorders>
            <w:vAlign w:val="center"/>
            <w:hideMark/>
          </w:tcPr>
          <w:p w:rsidR="00951502" w:rsidRPr="00951502" w:rsidRDefault="00951502" w:rsidP="00951502">
            <w:pPr>
              <w:spacing w:line="360" w:lineRule="auto"/>
              <w:ind w:right="600"/>
              <w:jc w:val="both"/>
              <w:rPr>
                <w:rFonts w:ascii="Tahoma" w:hAnsi="Tahoma" w:cs="Tahoma"/>
                <w:sz w:val="22"/>
                <w:szCs w:val="22"/>
                <w:lang w:val="es-MX" w:eastAsia="es-MX"/>
              </w:rPr>
            </w:pPr>
            <w:r w:rsidRPr="00951502">
              <w:rPr>
                <w:rFonts w:ascii="Tahoma" w:hAnsi="Tahoma" w:cs="Tahoma"/>
                <w:sz w:val="22"/>
                <w:szCs w:val="22"/>
                <w:lang w:val="es-MX" w:eastAsia="es-MX"/>
              </w:rPr>
              <w:t>22500.00</w:t>
            </w:r>
          </w:p>
        </w:tc>
      </w:tr>
      <w:tr w:rsidR="00951502" w:rsidRPr="00951502" w:rsidTr="00951502">
        <w:tc>
          <w:tcPr>
            <w:tcW w:w="1250" w:type="pct"/>
            <w:tcBorders>
              <w:top w:val="outset" w:sz="6" w:space="0" w:color="111111"/>
              <w:left w:val="outset" w:sz="6" w:space="0" w:color="111111"/>
              <w:bottom w:val="outset" w:sz="6" w:space="0" w:color="111111"/>
              <w:right w:val="outset" w:sz="6" w:space="0" w:color="111111"/>
            </w:tcBorders>
            <w:vAlign w:val="center"/>
            <w:hideMark/>
          </w:tcPr>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Totales</w:t>
            </w:r>
          </w:p>
        </w:tc>
        <w:tc>
          <w:tcPr>
            <w:tcW w:w="1250" w:type="pct"/>
            <w:tcBorders>
              <w:top w:val="outset" w:sz="6" w:space="0" w:color="111111"/>
              <w:left w:val="outset" w:sz="6" w:space="0" w:color="111111"/>
              <w:bottom w:val="outset" w:sz="6" w:space="0" w:color="111111"/>
              <w:right w:val="outset" w:sz="6" w:space="0" w:color="111111"/>
            </w:tcBorders>
            <w:vAlign w:val="center"/>
            <w:hideMark/>
          </w:tcPr>
          <w:p w:rsidR="00951502" w:rsidRPr="00951502" w:rsidRDefault="00951502" w:rsidP="00951502">
            <w:pPr>
              <w:spacing w:line="360" w:lineRule="auto"/>
              <w:ind w:right="600"/>
              <w:jc w:val="both"/>
              <w:rPr>
                <w:rFonts w:ascii="Tahoma" w:hAnsi="Tahoma" w:cs="Tahoma"/>
                <w:sz w:val="22"/>
                <w:szCs w:val="22"/>
                <w:lang w:val="es-MX" w:eastAsia="es-MX"/>
              </w:rPr>
            </w:pPr>
            <w:r w:rsidRPr="00951502">
              <w:rPr>
                <w:rFonts w:ascii="Tahoma" w:hAnsi="Tahoma" w:cs="Tahoma"/>
                <w:sz w:val="22"/>
                <w:szCs w:val="22"/>
                <w:lang w:val="es-MX" w:eastAsia="es-MX"/>
              </w:rPr>
              <w:t>55000.00</w:t>
            </w:r>
          </w:p>
        </w:tc>
        <w:tc>
          <w:tcPr>
            <w:tcW w:w="1250" w:type="pct"/>
            <w:tcBorders>
              <w:top w:val="outset" w:sz="6" w:space="0" w:color="111111"/>
              <w:left w:val="outset" w:sz="6" w:space="0" w:color="111111"/>
              <w:bottom w:val="outset" w:sz="6" w:space="0" w:color="111111"/>
              <w:right w:val="outset" w:sz="6" w:space="0" w:color="111111"/>
            </w:tcBorders>
            <w:vAlign w:val="center"/>
            <w:hideMark/>
          </w:tcPr>
          <w:p w:rsidR="00951502" w:rsidRPr="00951502" w:rsidRDefault="00951502" w:rsidP="00951502">
            <w:pPr>
              <w:spacing w:line="360" w:lineRule="auto"/>
              <w:ind w:right="600"/>
              <w:jc w:val="both"/>
              <w:rPr>
                <w:rFonts w:ascii="Tahoma" w:hAnsi="Tahoma" w:cs="Tahoma"/>
                <w:sz w:val="22"/>
                <w:szCs w:val="22"/>
                <w:lang w:val="es-MX" w:eastAsia="es-MX"/>
              </w:rPr>
            </w:pPr>
            <w:r w:rsidRPr="00951502">
              <w:rPr>
                <w:rFonts w:ascii="Tahoma" w:hAnsi="Tahoma" w:cs="Tahoma"/>
                <w:sz w:val="22"/>
                <w:szCs w:val="22"/>
                <w:lang w:val="es-MX" w:eastAsia="es-MX"/>
              </w:rPr>
              <w:t>67500.00</w:t>
            </w:r>
          </w:p>
        </w:tc>
        <w:tc>
          <w:tcPr>
            <w:tcW w:w="1250" w:type="pct"/>
            <w:tcBorders>
              <w:top w:val="outset" w:sz="6" w:space="0" w:color="111111"/>
              <w:left w:val="outset" w:sz="6" w:space="0" w:color="111111"/>
              <w:bottom w:val="outset" w:sz="6" w:space="0" w:color="111111"/>
              <w:right w:val="outset" w:sz="6" w:space="0" w:color="111111"/>
            </w:tcBorders>
            <w:vAlign w:val="center"/>
            <w:hideMark/>
          </w:tcPr>
          <w:p w:rsidR="00951502" w:rsidRPr="00951502" w:rsidRDefault="00951502" w:rsidP="00951502">
            <w:pPr>
              <w:spacing w:line="360" w:lineRule="auto"/>
              <w:ind w:right="600"/>
              <w:jc w:val="both"/>
              <w:rPr>
                <w:rFonts w:ascii="Tahoma" w:hAnsi="Tahoma" w:cs="Tahoma"/>
                <w:sz w:val="22"/>
                <w:szCs w:val="22"/>
                <w:lang w:val="es-MX" w:eastAsia="es-MX"/>
              </w:rPr>
            </w:pPr>
            <w:r w:rsidRPr="00951502">
              <w:rPr>
                <w:rFonts w:ascii="Tahoma" w:hAnsi="Tahoma" w:cs="Tahoma"/>
                <w:sz w:val="22"/>
                <w:szCs w:val="22"/>
                <w:lang w:val="es-MX" w:eastAsia="es-MX"/>
              </w:rPr>
              <w:t>52500.00</w:t>
            </w:r>
          </w:p>
        </w:tc>
      </w:tr>
    </w:tbl>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cumplimiento = 52500.00/55000.00= 0.9545</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Este es el único indicador directivo que por el rigor </w:t>
      </w:r>
      <w:r w:rsidR="00743EB0" w:rsidRPr="00951502">
        <w:rPr>
          <w:rFonts w:ascii="Tahoma" w:hAnsi="Tahoma" w:cs="Tahoma"/>
          <w:sz w:val="22"/>
          <w:szCs w:val="22"/>
          <w:lang w:val="es-MX" w:eastAsia="es-MX"/>
        </w:rPr>
        <w:t>con que</w:t>
      </w:r>
      <w:r w:rsidRPr="00951502">
        <w:rPr>
          <w:rFonts w:ascii="Tahoma" w:hAnsi="Tahoma" w:cs="Tahoma"/>
          <w:sz w:val="22"/>
          <w:szCs w:val="22"/>
          <w:lang w:val="es-MX" w:eastAsia="es-MX"/>
        </w:rPr>
        <w:t xml:space="preserve"> se mide, se permite </w:t>
      </w:r>
      <w:r w:rsidR="00743EB0" w:rsidRPr="00951502">
        <w:rPr>
          <w:rFonts w:ascii="Tahoma" w:hAnsi="Tahoma" w:cs="Tahoma"/>
          <w:sz w:val="22"/>
          <w:szCs w:val="22"/>
          <w:lang w:val="es-MX" w:eastAsia="es-MX"/>
        </w:rPr>
        <w:t>su cumplimiento</w:t>
      </w:r>
      <w:r w:rsidRPr="00951502">
        <w:rPr>
          <w:rFonts w:ascii="Tahoma" w:hAnsi="Tahoma" w:cs="Tahoma"/>
          <w:sz w:val="22"/>
          <w:szCs w:val="22"/>
          <w:lang w:val="es-MX" w:eastAsia="es-MX"/>
        </w:rPr>
        <w:t xml:space="preserve"> en un rango de 90% a 100%, pero aplicando penalidades gradual </w:t>
      </w:r>
      <w:r w:rsidR="00743EB0" w:rsidRPr="00951502">
        <w:rPr>
          <w:rFonts w:ascii="Tahoma" w:hAnsi="Tahoma" w:cs="Tahoma"/>
          <w:sz w:val="22"/>
          <w:szCs w:val="22"/>
          <w:lang w:val="es-MX" w:eastAsia="es-MX"/>
        </w:rPr>
        <w:t>al incumplimiento</w:t>
      </w:r>
      <w:r w:rsidRPr="00951502">
        <w:rPr>
          <w:rFonts w:ascii="Tahoma" w:hAnsi="Tahoma" w:cs="Tahoma"/>
          <w:sz w:val="22"/>
          <w:szCs w:val="22"/>
          <w:lang w:val="es-MX" w:eastAsia="es-MX"/>
        </w:rPr>
        <w:t xml:space="preserve"> del mismo.</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Los indicadores límites, representan determinados </w:t>
      </w:r>
      <w:proofErr w:type="spellStart"/>
      <w:r w:rsidR="00743EB0" w:rsidRPr="00951502">
        <w:rPr>
          <w:rFonts w:ascii="Tahoma" w:hAnsi="Tahoma" w:cs="Tahoma"/>
          <w:sz w:val="22"/>
          <w:szCs w:val="22"/>
          <w:lang w:val="es-MX" w:eastAsia="es-MX"/>
        </w:rPr>
        <w:t>enmarcamientoso</w:t>
      </w:r>
      <w:proofErr w:type="spellEnd"/>
      <w:r w:rsidR="00743EB0" w:rsidRPr="00951502">
        <w:rPr>
          <w:rFonts w:ascii="Tahoma" w:hAnsi="Tahoma" w:cs="Tahoma"/>
          <w:sz w:val="22"/>
          <w:szCs w:val="22"/>
          <w:lang w:val="es-MX" w:eastAsia="es-MX"/>
        </w:rPr>
        <w:t xml:space="preserve"> límites</w:t>
      </w:r>
      <w:r w:rsidRPr="00951502">
        <w:rPr>
          <w:rFonts w:ascii="Tahoma" w:hAnsi="Tahoma" w:cs="Tahoma"/>
          <w:sz w:val="22"/>
          <w:szCs w:val="22"/>
          <w:lang w:val="es-MX" w:eastAsia="es-MX"/>
        </w:rPr>
        <w:t xml:space="preserve"> máximos, en la utilización de recursos para el cumplimiento del plan anual de </w:t>
      </w:r>
      <w:r w:rsidR="00743EB0" w:rsidRPr="00951502">
        <w:rPr>
          <w:rFonts w:ascii="Tahoma" w:hAnsi="Tahoma" w:cs="Tahoma"/>
          <w:sz w:val="22"/>
          <w:szCs w:val="22"/>
          <w:lang w:val="es-MX" w:eastAsia="es-MX"/>
        </w:rPr>
        <w:t>la empresa</w:t>
      </w:r>
      <w:r w:rsidRPr="00951502">
        <w:rPr>
          <w:rFonts w:ascii="Tahoma" w:hAnsi="Tahoma" w:cs="Tahoma"/>
          <w:sz w:val="22"/>
          <w:szCs w:val="22"/>
          <w:lang w:val="es-MX" w:eastAsia="es-MX"/>
        </w:rPr>
        <w:t>.</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Son indicadores límites el consumo material, portadores energéticos, el presupuesto delas inversiones, asignaciones de productos que se balancean centralmente, la </w:t>
      </w:r>
      <w:r w:rsidR="00743EB0" w:rsidRPr="00951502">
        <w:rPr>
          <w:rFonts w:ascii="Tahoma" w:hAnsi="Tahoma" w:cs="Tahoma"/>
          <w:sz w:val="22"/>
          <w:szCs w:val="22"/>
          <w:lang w:val="es-MX" w:eastAsia="es-MX"/>
        </w:rPr>
        <w:t>inversión de</w:t>
      </w:r>
      <w:r w:rsidRPr="00951502">
        <w:rPr>
          <w:rFonts w:ascii="Tahoma" w:hAnsi="Tahoma" w:cs="Tahoma"/>
          <w:sz w:val="22"/>
          <w:szCs w:val="22"/>
          <w:lang w:val="es-MX" w:eastAsia="es-MX"/>
        </w:rPr>
        <w:t xml:space="preserve"> equipos automotores, reforzamiento alimentario, productos de aseo, ropa y </w:t>
      </w:r>
      <w:r w:rsidR="00743EB0" w:rsidRPr="00951502">
        <w:rPr>
          <w:rFonts w:ascii="Tahoma" w:hAnsi="Tahoma" w:cs="Tahoma"/>
          <w:sz w:val="22"/>
          <w:szCs w:val="22"/>
          <w:lang w:val="es-MX" w:eastAsia="es-MX"/>
        </w:rPr>
        <w:t>calzado, gastos</w:t>
      </w:r>
      <w:r w:rsidRPr="00951502">
        <w:rPr>
          <w:rFonts w:ascii="Tahoma" w:hAnsi="Tahoma" w:cs="Tahoma"/>
          <w:sz w:val="22"/>
          <w:szCs w:val="22"/>
          <w:lang w:val="es-MX" w:eastAsia="es-MX"/>
        </w:rPr>
        <w:t xml:space="preserve"> en divisas para la estimulación a los trabajadores, gastos de alimentos, </w:t>
      </w:r>
      <w:r w:rsidR="00743EB0" w:rsidRPr="00951502">
        <w:rPr>
          <w:rFonts w:ascii="Tahoma" w:hAnsi="Tahoma" w:cs="Tahoma"/>
          <w:sz w:val="22"/>
          <w:szCs w:val="22"/>
          <w:lang w:val="es-MX" w:eastAsia="es-MX"/>
        </w:rPr>
        <w:t>entre otros</w:t>
      </w:r>
      <w:r w:rsidRPr="00951502">
        <w:rPr>
          <w:rFonts w:ascii="Tahoma" w:hAnsi="Tahoma" w:cs="Tahoma"/>
          <w:sz w:val="22"/>
          <w:szCs w:val="22"/>
          <w:lang w:val="es-MX" w:eastAsia="es-MX"/>
        </w:rPr>
        <w:t>.</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w:t>
      </w:r>
    </w:p>
    <w:p w:rsidR="00951502" w:rsidRPr="00951502" w:rsidRDefault="00951502" w:rsidP="00951502">
      <w:pPr>
        <w:spacing w:line="360" w:lineRule="auto"/>
        <w:jc w:val="both"/>
        <w:rPr>
          <w:rFonts w:ascii="Tahoma" w:hAnsi="Tahoma" w:cs="Tahoma"/>
          <w:sz w:val="22"/>
          <w:szCs w:val="22"/>
          <w:lang w:val="es-MX" w:eastAsia="es-MX"/>
        </w:rPr>
      </w:pPr>
      <w:r w:rsidRPr="00951502">
        <w:rPr>
          <w:rFonts w:ascii="Tahoma" w:hAnsi="Tahoma" w:cs="Tahoma"/>
          <w:sz w:val="22"/>
          <w:szCs w:val="22"/>
          <w:lang w:val="es-MX" w:eastAsia="es-MX"/>
        </w:rPr>
        <w:t xml:space="preserve">Los otros indicadores, son indicadores físicos, económicos y </w:t>
      </w:r>
      <w:r w:rsidR="00743EB0" w:rsidRPr="00951502">
        <w:rPr>
          <w:rFonts w:ascii="Tahoma" w:hAnsi="Tahoma" w:cs="Tahoma"/>
          <w:sz w:val="22"/>
          <w:szCs w:val="22"/>
          <w:lang w:val="es-MX" w:eastAsia="es-MX"/>
        </w:rPr>
        <w:t>financieros empleados</w:t>
      </w:r>
      <w:r w:rsidRPr="00951502">
        <w:rPr>
          <w:rFonts w:ascii="Tahoma" w:hAnsi="Tahoma" w:cs="Tahoma"/>
          <w:sz w:val="22"/>
          <w:szCs w:val="22"/>
          <w:lang w:val="es-MX" w:eastAsia="es-MX"/>
        </w:rPr>
        <w:t xml:space="preserve"> por las empresas en la gestión diaria, tienen carácter disímil en </w:t>
      </w:r>
      <w:r w:rsidR="00743EB0" w:rsidRPr="00951502">
        <w:rPr>
          <w:rFonts w:ascii="Tahoma" w:hAnsi="Tahoma" w:cs="Tahoma"/>
          <w:sz w:val="22"/>
          <w:szCs w:val="22"/>
          <w:lang w:val="es-MX" w:eastAsia="es-MX"/>
        </w:rPr>
        <w:t>dependencia de</w:t>
      </w:r>
      <w:r w:rsidRPr="00951502">
        <w:rPr>
          <w:rFonts w:ascii="Tahoma" w:hAnsi="Tahoma" w:cs="Tahoma"/>
          <w:sz w:val="22"/>
          <w:szCs w:val="22"/>
          <w:lang w:val="es-MX" w:eastAsia="es-MX"/>
        </w:rPr>
        <w:t xml:space="preserve"> las diferentes actividades que conforman la empresa. Su empleo es determinado </w:t>
      </w:r>
      <w:r w:rsidR="00743EB0" w:rsidRPr="00951502">
        <w:rPr>
          <w:rFonts w:ascii="Tahoma" w:hAnsi="Tahoma" w:cs="Tahoma"/>
          <w:sz w:val="22"/>
          <w:szCs w:val="22"/>
          <w:lang w:val="es-MX" w:eastAsia="es-MX"/>
        </w:rPr>
        <w:t>perla</w:t>
      </w:r>
      <w:r w:rsidRPr="00951502">
        <w:rPr>
          <w:rFonts w:ascii="Tahoma" w:hAnsi="Tahoma" w:cs="Tahoma"/>
          <w:sz w:val="22"/>
          <w:szCs w:val="22"/>
          <w:lang w:val="es-MX" w:eastAsia="es-MX"/>
        </w:rPr>
        <w:t xml:space="preserve"> empresa, las organizaciones superiores de dirección y los Organismos en </w:t>
      </w:r>
      <w:r w:rsidR="00743EB0" w:rsidRPr="00951502">
        <w:rPr>
          <w:rFonts w:ascii="Tahoma" w:hAnsi="Tahoma" w:cs="Tahoma"/>
          <w:sz w:val="22"/>
          <w:szCs w:val="22"/>
          <w:lang w:val="es-MX" w:eastAsia="es-MX"/>
        </w:rPr>
        <w:t>dependencia de</w:t>
      </w:r>
      <w:r w:rsidRPr="00951502">
        <w:rPr>
          <w:rFonts w:ascii="Tahoma" w:hAnsi="Tahoma" w:cs="Tahoma"/>
          <w:sz w:val="22"/>
          <w:szCs w:val="22"/>
          <w:lang w:val="es-MX" w:eastAsia="es-MX"/>
        </w:rPr>
        <w:t xml:space="preserve"> las necesidades informativas y de control.</w:t>
      </w:r>
    </w:p>
    <w:p w:rsidR="00951502" w:rsidRDefault="00951502" w:rsidP="00C25B32">
      <w:pPr>
        <w:rPr>
          <w:lang w:val="es-MX"/>
        </w:rPr>
      </w:pPr>
    </w:p>
    <w:p w:rsidR="00C25B32" w:rsidRPr="00C25B32" w:rsidRDefault="00C25B32" w:rsidP="00C25B32">
      <w:pPr>
        <w:pStyle w:val="Prrafodelista"/>
        <w:keepNext/>
        <w:numPr>
          <w:ilvl w:val="1"/>
          <w:numId w:val="38"/>
        </w:numPr>
        <w:spacing w:line="360" w:lineRule="auto"/>
        <w:jc w:val="both"/>
        <w:outlineLvl w:val="2"/>
        <w:rPr>
          <w:rFonts w:ascii="Tahoma" w:hAnsi="Tahoma" w:cs="Tahoma"/>
          <w:b/>
          <w:vanish/>
          <w:sz w:val="22"/>
          <w:szCs w:val="22"/>
        </w:rPr>
      </w:pPr>
      <w:bookmarkStart w:id="239" w:name="_Toc429164012"/>
      <w:bookmarkStart w:id="240" w:name="_Toc430428849"/>
      <w:bookmarkStart w:id="241" w:name="_Toc431912825"/>
      <w:bookmarkStart w:id="242" w:name="_Toc431912925"/>
      <w:bookmarkStart w:id="243" w:name="_Toc431913025"/>
      <w:bookmarkStart w:id="244" w:name="_Toc432480323"/>
      <w:bookmarkStart w:id="245" w:name="_Toc441298089"/>
      <w:bookmarkEnd w:id="239"/>
      <w:bookmarkEnd w:id="240"/>
      <w:bookmarkEnd w:id="241"/>
      <w:bookmarkEnd w:id="242"/>
      <w:bookmarkEnd w:id="243"/>
      <w:bookmarkEnd w:id="244"/>
      <w:bookmarkEnd w:id="245"/>
    </w:p>
    <w:p w:rsidR="00C25B32" w:rsidRPr="00C25B32" w:rsidRDefault="00C25B32" w:rsidP="00C25B32">
      <w:pPr>
        <w:pStyle w:val="Prrafodelista"/>
        <w:keepNext/>
        <w:numPr>
          <w:ilvl w:val="2"/>
          <w:numId w:val="38"/>
        </w:numPr>
        <w:spacing w:line="360" w:lineRule="auto"/>
        <w:jc w:val="both"/>
        <w:outlineLvl w:val="2"/>
        <w:rPr>
          <w:rFonts w:ascii="Tahoma" w:hAnsi="Tahoma" w:cs="Tahoma"/>
          <w:b/>
          <w:vanish/>
          <w:sz w:val="22"/>
          <w:szCs w:val="22"/>
        </w:rPr>
      </w:pPr>
      <w:bookmarkStart w:id="246" w:name="_Toc429164013"/>
      <w:bookmarkStart w:id="247" w:name="_Toc430428850"/>
      <w:bookmarkStart w:id="248" w:name="_Toc431912826"/>
      <w:bookmarkStart w:id="249" w:name="_Toc431912926"/>
      <w:bookmarkStart w:id="250" w:name="_Toc431913026"/>
      <w:bookmarkStart w:id="251" w:name="_Toc432480324"/>
      <w:bookmarkStart w:id="252" w:name="_Toc441298090"/>
      <w:bookmarkEnd w:id="246"/>
      <w:bookmarkEnd w:id="247"/>
      <w:bookmarkEnd w:id="248"/>
      <w:bookmarkEnd w:id="249"/>
      <w:bookmarkEnd w:id="250"/>
      <w:bookmarkEnd w:id="251"/>
      <w:bookmarkEnd w:id="252"/>
    </w:p>
    <w:p w:rsidR="00C25B32" w:rsidRPr="000453F4" w:rsidRDefault="00C25B32" w:rsidP="00C25B32">
      <w:pPr>
        <w:pStyle w:val="Ttulo3"/>
        <w:numPr>
          <w:ilvl w:val="2"/>
          <w:numId w:val="38"/>
        </w:numPr>
        <w:spacing w:before="0" w:after="0" w:line="360" w:lineRule="auto"/>
        <w:ind w:left="504"/>
        <w:jc w:val="both"/>
        <w:rPr>
          <w:rFonts w:ascii="Tahoma" w:hAnsi="Tahoma" w:cs="Tahoma"/>
          <w:bCs w:val="0"/>
          <w:sz w:val="22"/>
          <w:szCs w:val="22"/>
        </w:rPr>
      </w:pPr>
      <w:bookmarkStart w:id="253" w:name="_Toc441298091"/>
      <w:r w:rsidRPr="000453F4">
        <w:rPr>
          <w:rFonts w:ascii="Tahoma" w:hAnsi="Tahoma" w:cs="Tahoma"/>
          <w:bCs w:val="0"/>
          <w:sz w:val="22"/>
          <w:szCs w:val="22"/>
        </w:rPr>
        <w:t>OBJETIVOS Y PROCEDIMIENTOS DE AUDITORÍA.</w:t>
      </w:r>
      <w:bookmarkEnd w:id="253"/>
    </w:p>
    <w:p w:rsidR="00C25B32" w:rsidRPr="00A37CA5" w:rsidRDefault="00C25B32" w:rsidP="00C25B32">
      <w:pPr>
        <w:pStyle w:val="Ttulo4"/>
        <w:numPr>
          <w:ilvl w:val="3"/>
          <w:numId w:val="38"/>
        </w:numPr>
        <w:spacing w:before="0" w:after="0" w:line="360" w:lineRule="auto"/>
        <w:ind w:left="993" w:hanging="993"/>
        <w:jc w:val="both"/>
        <w:rPr>
          <w:rFonts w:ascii="Tahoma" w:hAnsi="Tahoma" w:cs="Tahoma"/>
          <w:sz w:val="22"/>
          <w:szCs w:val="22"/>
        </w:rPr>
      </w:pPr>
      <w:r w:rsidRPr="00A37CA5">
        <w:rPr>
          <w:rFonts w:ascii="Tahoma" w:hAnsi="Tahoma" w:cs="Tahoma"/>
          <w:sz w:val="22"/>
          <w:szCs w:val="22"/>
        </w:rPr>
        <w:t xml:space="preserve">OBJETIVOS DE LA AUDITORÍA DE LA GESTIÓN DE </w:t>
      </w:r>
      <w:r>
        <w:rPr>
          <w:rFonts w:ascii="Tahoma" w:hAnsi="Tahoma" w:cs="Tahoma"/>
          <w:sz w:val="22"/>
          <w:szCs w:val="22"/>
        </w:rPr>
        <w:t>PLANIFICACIÓN</w:t>
      </w:r>
      <w:r w:rsidRPr="00A37CA5">
        <w:rPr>
          <w:rFonts w:ascii="Tahoma" w:hAnsi="Tahoma" w:cs="Tahoma"/>
          <w:sz w:val="22"/>
          <w:szCs w:val="22"/>
        </w:rPr>
        <w:t>.</w:t>
      </w:r>
    </w:p>
    <w:p w:rsidR="00C25B32" w:rsidRPr="00D45B64" w:rsidRDefault="00C25B32" w:rsidP="006C3F19">
      <w:pPr>
        <w:numPr>
          <w:ilvl w:val="0"/>
          <w:numId w:val="107"/>
        </w:numPr>
        <w:overflowPunct w:val="0"/>
        <w:autoSpaceDE w:val="0"/>
        <w:autoSpaceDN w:val="0"/>
        <w:adjustRightInd w:val="0"/>
        <w:spacing w:line="360" w:lineRule="auto"/>
        <w:jc w:val="both"/>
        <w:textAlignment w:val="baseline"/>
        <w:rPr>
          <w:rFonts w:ascii="Tahoma" w:hAnsi="Tahoma" w:cs="Tahoma"/>
          <w:sz w:val="22"/>
          <w:szCs w:val="22"/>
        </w:rPr>
      </w:pPr>
      <w:r w:rsidRPr="00D45B64">
        <w:rPr>
          <w:rFonts w:ascii="Tahoma" w:hAnsi="Tahoma" w:cs="Tahoma"/>
          <w:sz w:val="22"/>
          <w:szCs w:val="22"/>
        </w:rPr>
        <w:t>Evaluar el cumplimiento de los objetivos, metas y resultados propuestos en cuanto a la gestión económica financiera.</w:t>
      </w:r>
    </w:p>
    <w:p w:rsidR="00C25B32" w:rsidRPr="00D45B64" w:rsidRDefault="00C25B32" w:rsidP="006C3F19">
      <w:pPr>
        <w:numPr>
          <w:ilvl w:val="0"/>
          <w:numId w:val="107"/>
        </w:numPr>
        <w:overflowPunct w:val="0"/>
        <w:autoSpaceDE w:val="0"/>
        <w:autoSpaceDN w:val="0"/>
        <w:adjustRightInd w:val="0"/>
        <w:spacing w:line="360" w:lineRule="auto"/>
        <w:jc w:val="both"/>
        <w:textAlignment w:val="baseline"/>
        <w:rPr>
          <w:rFonts w:ascii="Tahoma" w:hAnsi="Tahoma" w:cs="Tahoma"/>
          <w:sz w:val="22"/>
          <w:szCs w:val="22"/>
        </w:rPr>
      </w:pPr>
      <w:r w:rsidRPr="00D45B64">
        <w:rPr>
          <w:rFonts w:ascii="Tahoma" w:hAnsi="Tahoma" w:cs="Tahoma"/>
          <w:sz w:val="22"/>
          <w:szCs w:val="22"/>
        </w:rPr>
        <w:t>Establecer si la entidad adquiere, asigna, proteger y utiliza sus recursos de manera eficiente y económica y con la calidad establecida para la obtención de sus bienes o servicios en el cumplimiento de su misión, objeto social, objeto empresarial o encargo estatal.</w:t>
      </w:r>
    </w:p>
    <w:p w:rsidR="00C25B32" w:rsidRPr="00D45B64" w:rsidRDefault="00C25B32" w:rsidP="006C3F19">
      <w:pPr>
        <w:numPr>
          <w:ilvl w:val="0"/>
          <w:numId w:val="107"/>
        </w:numPr>
        <w:overflowPunct w:val="0"/>
        <w:autoSpaceDE w:val="0"/>
        <w:autoSpaceDN w:val="0"/>
        <w:adjustRightInd w:val="0"/>
        <w:spacing w:line="360" w:lineRule="auto"/>
        <w:jc w:val="both"/>
        <w:textAlignment w:val="baseline"/>
        <w:rPr>
          <w:rFonts w:ascii="Tahoma" w:hAnsi="Tahoma" w:cs="Tahoma"/>
          <w:sz w:val="22"/>
          <w:szCs w:val="22"/>
        </w:rPr>
      </w:pPr>
      <w:r w:rsidRPr="00D45B64">
        <w:rPr>
          <w:rFonts w:ascii="Tahoma" w:hAnsi="Tahoma" w:cs="Tahoma"/>
          <w:sz w:val="22"/>
          <w:szCs w:val="22"/>
        </w:rPr>
        <w:t>Evaluar el cumplimiento de las políticas gubernamentales y las disposiciones legales que le son aplicables a la actividad contable financiera.</w:t>
      </w:r>
    </w:p>
    <w:p w:rsidR="00C25B32" w:rsidRPr="00D45B64" w:rsidRDefault="00C25B32" w:rsidP="006C3F19">
      <w:pPr>
        <w:numPr>
          <w:ilvl w:val="0"/>
          <w:numId w:val="107"/>
        </w:numPr>
        <w:overflowPunct w:val="0"/>
        <w:autoSpaceDE w:val="0"/>
        <w:autoSpaceDN w:val="0"/>
        <w:adjustRightInd w:val="0"/>
        <w:spacing w:line="360" w:lineRule="auto"/>
        <w:jc w:val="both"/>
        <w:textAlignment w:val="baseline"/>
        <w:rPr>
          <w:rFonts w:ascii="Tahoma" w:hAnsi="Tahoma" w:cs="Tahoma"/>
          <w:sz w:val="22"/>
          <w:szCs w:val="22"/>
        </w:rPr>
      </w:pPr>
      <w:r w:rsidRPr="00D45B64">
        <w:rPr>
          <w:rFonts w:ascii="Tahoma" w:hAnsi="Tahoma" w:cs="Tahoma"/>
          <w:sz w:val="22"/>
          <w:szCs w:val="22"/>
        </w:rPr>
        <w:t>Analizar el costo de la producción de bienes y los servicios.</w:t>
      </w:r>
    </w:p>
    <w:p w:rsidR="00C25B32" w:rsidRPr="00D45B64" w:rsidRDefault="00C25B32" w:rsidP="006C3F19">
      <w:pPr>
        <w:numPr>
          <w:ilvl w:val="0"/>
          <w:numId w:val="107"/>
        </w:numPr>
        <w:overflowPunct w:val="0"/>
        <w:autoSpaceDE w:val="0"/>
        <w:autoSpaceDN w:val="0"/>
        <w:adjustRightInd w:val="0"/>
        <w:spacing w:line="360" w:lineRule="auto"/>
        <w:jc w:val="both"/>
        <w:textAlignment w:val="baseline"/>
        <w:rPr>
          <w:rFonts w:ascii="Tahoma" w:hAnsi="Tahoma" w:cs="Tahoma"/>
          <w:sz w:val="22"/>
          <w:szCs w:val="22"/>
        </w:rPr>
      </w:pPr>
      <w:r w:rsidRPr="00D45B64">
        <w:rPr>
          <w:rFonts w:ascii="Tahoma" w:hAnsi="Tahoma" w:cs="Tahoma"/>
          <w:sz w:val="22"/>
          <w:szCs w:val="22"/>
        </w:rPr>
        <w:t xml:space="preserve">Detectar y advertir prácticas antieconómicas, ineficientes e ineficaces, detallando las causas y condiciones que las provocan. </w:t>
      </w:r>
    </w:p>
    <w:p w:rsidR="00C25B32" w:rsidRPr="00A37CA5" w:rsidRDefault="00C25B32" w:rsidP="00C25B32"/>
    <w:p w:rsidR="00C25B32" w:rsidRDefault="00C25B32" w:rsidP="00C25B32">
      <w:pPr>
        <w:pStyle w:val="Ttulo4"/>
        <w:numPr>
          <w:ilvl w:val="3"/>
          <w:numId w:val="38"/>
        </w:numPr>
        <w:spacing w:before="0" w:after="0" w:line="360" w:lineRule="auto"/>
        <w:ind w:left="993" w:hanging="993"/>
        <w:jc w:val="both"/>
        <w:rPr>
          <w:rFonts w:ascii="Tahoma" w:hAnsi="Tahoma" w:cs="Tahoma"/>
          <w:sz w:val="22"/>
          <w:szCs w:val="22"/>
        </w:rPr>
      </w:pPr>
      <w:r w:rsidRPr="00A37CA5">
        <w:rPr>
          <w:rFonts w:ascii="Tahoma" w:hAnsi="Tahoma" w:cs="Tahoma"/>
          <w:sz w:val="22"/>
          <w:szCs w:val="22"/>
        </w:rPr>
        <w:t xml:space="preserve">PROCEDIMIENTOS DE AUDITORÍA DE LA GESTIÓN DE </w:t>
      </w:r>
      <w:r>
        <w:rPr>
          <w:rFonts w:ascii="Tahoma" w:hAnsi="Tahoma" w:cs="Tahoma"/>
          <w:sz w:val="22"/>
          <w:szCs w:val="22"/>
        </w:rPr>
        <w:t>PLANIFICACIÓN</w:t>
      </w:r>
      <w:r w:rsidRPr="00A37CA5">
        <w:rPr>
          <w:rFonts w:ascii="Tahoma" w:hAnsi="Tahoma" w:cs="Tahoma"/>
          <w:sz w:val="22"/>
          <w:szCs w:val="22"/>
        </w:rPr>
        <w:t>.</w:t>
      </w:r>
    </w:p>
    <w:p w:rsidR="0059621A" w:rsidRPr="00DC006C" w:rsidRDefault="0059621A" w:rsidP="006C3F19">
      <w:pPr>
        <w:numPr>
          <w:ilvl w:val="0"/>
          <w:numId w:val="108"/>
        </w:numPr>
        <w:spacing w:line="360" w:lineRule="auto"/>
        <w:jc w:val="both"/>
        <w:rPr>
          <w:rFonts w:ascii="Tahoma" w:hAnsi="Tahoma" w:cs="Tahoma"/>
          <w:sz w:val="22"/>
          <w:szCs w:val="22"/>
        </w:rPr>
      </w:pPr>
      <w:r w:rsidRPr="00DC006C">
        <w:rPr>
          <w:rFonts w:ascii="Tahoma" w:hAnsi="Tahoma" w:cs="Tahoma"/>
          <w:sz w:val="22"/>
          <w:szCs w:val="22"/>
        </w:rPr>
        <w:t xml:space="preserve">Revisar que se cumplen los procedimientos establecidos en cada una de las fases para el diseño, análisis, evaluación, ejecución y control  de los planes a corto, mediano y largo plazo en la organización auditada, aprobados por </w:t>
      </w:r>
      <w:smartTag w:uri="urn:schemas-microsoft-com:office:smarttags" w:element="PersonName">
        <w:smartTagPr>
          <w:attr w:name="ProductID" w:val="la Alta Direcci￳n"/>
        </w:smartTagPr>
        <w:smartTag w:uri="urn:schemas-microsoft-com:office:smarttags" w:element="PersonName">
          <w:smartTagPr>
            <w:attr w:name="ProductID" w:val="la Alta"/>
          </w:smartTagPr>
          <w:r w:rsidRPr="00DC006C">
            <w:rPr>
              <w:rFonts w:ascii="Tahoma" w:hAnsi="Tahoma" w:cs="Tahoma"/>
              <w:sz w:val="22"/>
              <w:szCs w:val="22"/>
            </w:rPr>
            <w:t>la Alta</w:t>
          </w:r>
        </w:smartTag>
        <w:r w:rsidRPr="00DC006C">
          <w:rPr>
            <w:rFonts w:ascii="Tahoma" w:hAnsi="Tahoma" w:cs="Tahoma"/>
            <w:sz w:val="22"/>
            <w:szCs w:val="22"/>
          </w:rPr>
          <w:t xml:space="preserve"> Dirección</w:t>
        </w:r>
      </w:smartTag>
      <w:r w:rsidRPr="00DC006C">
        <w:rPr>
          <w:rFonts w:ascii="Tahoma" w:hAnsi="Tahoma" w:cs="Tahoma"/>
          <w:sz w:val="22"/>
          <w:szCs w:val="22"/>
        </w:rPr>
        <w:t xml:space="preserve"> de la entidad auditada.</w:t>
      </w:r>
    </w:p>
    <w:p w:rsidR="00C25B32" w:rsidRPr="00DC006C" w:rsidRDefault="00C25B32" w:rsidP="006C3F19">
      <w:pPr>
        <w:numPr>
          <w:ilvl w:val="0"/>
          <w:numId w:val="108"/>
        </w:numPr>
        <w:spacing w:line="360" w:lineRule="auto"/>
        <w:jc w:val="both"/>
        <w:rPr>
          <w:rFonts w:ascii="Tahoma" w:hAnsi="Tahoma" w:cs="Tahoma"/>
          <w:sz w:val="22"/>
          <w:szCs w:val="22"/>
        </w:rPr>
      </w:pPr>
      <w:r w:rsidRPr="00DC006C">
        <w:rPr>
          <w:rFonts w:ascii="Tahoma" w:hAnsi="Tahoma" w:cs="Tahoma"/>
          <w:sz w:val="22"/>
          <w:szCs w:val="22"/>
        </w:rPr>
        <w:t>Verificar que el anteproyecto del presupuesto y/o plan financiero se confecciona teniendo en cuenta los indicadores establecidos según el tipo de entidad y sector según la legislación vigente junto con Informe Valorativo donde se fundamentan las cifras propuestas en cada indicador y es aprobado por el personal facultado.</w:t>
      </w:r>
    </w:p>
    <w:p w:rsidR="00C25B32" w:rsidRPr="00DC006C" w:rsidRDefault="00C25B32" w:rsidP="006C3F19">
      <w:pPr>
        <w:numPr>
          <w:ilvl w:val="0"/>
          <w:numId w:val="108"/>
        </w:numPr>
        <w:spacing w:line="360" w:lineRule="auto"/>
        <w:jc w:val="both"/>
        <w:rPr>
          <w:rFonts w:ascii="Tahoma" w:hAnsi="Tahoma" w:cs="Tahoma"/>
          <w:sz w:val="22"/>
          <w:szCs w:val="22"/>
        </w:rPr>
      </w:pPr>
      <w:r w:rsidRPr="00DC006C">
        <w:rPr>
          <w:rFonts w:ascii="Tahoma" w:hAnsi="Tahoma" w:cs="Tahoma"/>
          <w:sz w:val="22"/>
          <w:szCs w:val="22"/>
        </w:rPr>
        <w:t>Comprobar se analizó con los trabajadores la propuesta del anteproyecto del presupuesto y/o plan financiero según las actas de la sección sindical.</w:t>
      </w:r>
    </w:p>
    <w:p w:rsidR="00C25B32" w:rsidRPr="00DC006C" w:rsidRDefault="00C25B32" w:rsidP="006C3F19">
      <w:pPr>
        <w:numPr>
          <w:ilvl w:val="0"/>
          <w:numId w:val="108"/>
        </w:numPr>
        <w:spacing w:line="360" w:lineRule="auto"/>
        <w:jc w:val="both"/>
        <w:rPr>
          <w:rFonts w:ascii="Tahoma" w:hAnsi="Tahoma" w:cs="Tahoma"/>
          <w:sz w:val="22"/>
          <w:szCs w:val="22"/>
        </w:rPr>
      </w:pPr>
      <w:r w:rsidRPr="00DC006C">
        <w:rPr>
          <w:rFonts w:ascii="Tahoma" w:hAnsi="Tahoma" w:cs="Tahoma"/>
          <w:sz w:val="22"/>
          <w:szCs w:val="22"/>
        </w:rPr>
        <w:t xml:space="preserve">Cuenta con la aprobación de las cifras directivas del plan que se incluyen los indicadores directivos, límite y otros indicadores e informaciones. </w:t>
      </w:r>
    </w:p>
    <w:p w:rsidR="00C25B32" w:rsidRPr="00DC006C" w:rsidRDefault="00C25B32" w:rsidP="006C3F19">
      <w:pPr>
        <w:numPr>
          <w:ilvl w:val="0"/>
          <w:numId w:val="108"/>
        </w:numPr>
        <w:spacing w:line="360" w:lineRule="auto"/>
        <w:jc w:val="both"/>
        <w:rPr>
          <w:rFonts w:ascii="Tahoma" w:hAnsi="Tahoma" w:cs="Tahoma"/>
          <w:sz w:val="22"/>
          <w:szCs w:val="22"/>
        </w:rPr>
      </w:pPr>
      <w:r w:rsidRPr="00DC006C">
        <w:rPr>
          <w:rFonts w:ascii="Tahoma" w:hAnsi="Tahoma" w:cs="Tahoma"/>
          <w:sz w:val="22"/>
          <w:szCs w:val="22"/>
        </w:rPr>
        <w:t>Comprobar que el presupuesto confeccionado está aprobado y cuenta con una desagregación de acuerdo a las necesidades y la estructura de la entidad en cuestión y no de manera lineal, sino de acuerdo a la ejecución histórica de los gastos e ingresos.</w:t>
      </w:r>
    </w:p>
    <w:p w:rsidR="00C25B32" w:rsidRPr="00DC006C" w:rsidRDefault="00C25B32" w:rsidP="006C3F19">
      <w:pPr>
        <w:numPr>
          <w:ilvl w:val="0"/>
          <w:numId w:val="108"/>
        </w:numPr>
        <w:spacing w:line="360" w:lineRule="auto"/>
        <w:jc w:val="both"/>
        <w:rPr>
          <w:rFonts w:ascii="Tahoma" w:hAnsi="Tahoma" w:cs="Tahoma"/>
          <w:sz w:val="22"/>
          <w:szCs w:val="22"/>
        </w:rPr>
      </w:pPr>
      <w:r w:rsidRPr="00DC006C">
        <w:rPr>
          <w:rFonts w:ascii="Tahoma" w:hAnsi="Tahoma" w:cs="Tahoma"/>
          <w:sz w:val="22"/>
          <w:szCs w:val="22"/>
        </w:rPr>
        <w:lastRenderedPageBreak/>
        <w:t>Comprobar se analizó con los trabajadores la desagregación, así como la ejecución del presupuesto y/o plan financiero según las actas de la sección sindical.</w:t>
      </w:r>
    </w:p>
    <w:p w:rsidR="0059621A" w:rsidRPr="00DC006C" w:rsidRDefault="0059621A" w:rsidP="006C3F19">
      <w:pPr>
        <w:numPr>
          <w:ilvl w:val="0"/>
          <w:numId w:val="108"/>
        </w:numPr>
        <w:spacing w:line="360" w:lineRule="auto"/>
        <w:jc w:val="both"/>
        <w:rPr>
          <w:rFonts w:ascii="Tahoma" w:hAnsi="Tahoma" w:cs="Tahoma"/>
          <w:sz w:val="22"/>
          <w:szCs w:val="22"/>
        </w:rPr>
      </w:pPr>
      <w:r w:rsidRPr="00DC006C">
        <w:rPr>
          <w:rFonts w:ascii="Tahoma" w:hAnsi="Tahoma" w:cs="Tahoma"/>
          <w:sz w:val="22"/>
          <w:szCs w:val="22"/>
        </w:rPr>
        <w:t xml:space="preserve">Comprobar la ejecución de la planificación realizada, analizando las desviaciones correspondientes de los indicadores directivos y límite. </w:t>
      </w:r>
    </w:p>
    <w:p w:rsidR="00C25B32" w:rsidRPr="00DC006C" w:rsidRDefault="00C25B32" w:rsidP="006C3F19">
      <w:pPr>
        <w:numPr>
          <w:ilvl w:val="0"/>
          <w:numId w:val="108"/>
        </w:numPr>
        <w:spacing w:line="360" w:lineRule="auto"/>
        <w:jc w:val="both"/>
        <w:rPr>
          <w:rFonts w:ascii="Tahoma" w:hAnsi="Tahoma" w:cs="Tahoma"/>
          <w:sz w:val="22"/>
          <w:szCs w:val="22"/>
        </w:rPr>
      </w:pPr>
      <w:r w:rsidRPr="00DC006C">
        <w:rPr>
          <w:rFonts w:ascii="Tahoma" w:hAnsi="Tahoma" w:cs="Tahoma"/>
          <w:sz w:val="22"/>
          <w:szCs w:val="22"/>
        </w:rPr>
        <w:t>Verificar que el informe valorativo realizado a la liquidación del presupuesto del ejercicio económico anterior contenga los elementos establecidos en la legislación vigente y brinde la información necesaria para el análisis de los usuarios internos y externos</w:t>
      </w:r>
      <w:r w:rsidR="0059621A" w:rsidRPr="00DC006C">
        <w:rPr>
          <w:rFonts w:ascii="Tahoma" w:hAnsi="Tahoma" w:cs="Tahoma"/>
          <w:sz w:val="22"/>
          <w:szCs w:val="22"/>
        </w:rPr>
        <w:t>, así como el análisis mensual en el órgano colegiado de dirección de su ejecución.</w:t>
      </w:r>
    </w:p>
    <w:p w:rsidR="00C25B32" w:rsidRPr="00DC006C" w:rsidRDefault="00C25B32" w:rsidP="006C3F19">
      <w:pPr>
        <w:numPr>
          <w:ilvl w:val="0"/>
          <w:numId w:val="108"/>
        </w:numPr>
        <w:spacing w:line="360" w:lineRule="auto"/>
        <w:jc w:val="both"/>
        <w:rPr>
          <w:rFonts w:ascii="Tahoma" w:hAnsi="Tahoma" w:cs="Tahoma"/>
          <w:sz w:val="22"/>
          <w:szCs w:val="22"/>
        </w:rPr>
      </w:pPr>
      <w:r w:rsidRPr="00DC006C">
        <w:rPr>
          <w:rFonts w:ascii="Tahoma" w:hAnsi="Tahoma" w:cs="Tahoma"/>
          <w:sz w:val="22"/>
          <w:szCs w:val="22"/>
        </w:rPr>
        <w:t>De la rentabilidad y la situación financiera de la organización económica, tomando en cuenta la evolución de las utilidades y los subsidios por pérdidas y medidas para reducir éstos.</w:t>
      </w:r>
    </w:p>
    <w:p w:rsidR="00C25B32" w:rsidRDefault="00C25B32" w:rsidP="0059621A">
      <w:pPr>
        <w:spacing w:line="360" w:lineRule="auto"/>
        <w:jc w:val="both"/>
        <w:rPr>
          <w:rFonts w:ascii="Tahoma" w:hAnsi="Tahoma" w:cs="Tahoma"/>
          <w:sz w:val="22"/>
          <w:szCs w:val="22"/>
        </w:rPr>
      </w:pPr>
    </w:p>
    <w:p w:rsidR="0059621A" w:rsidRPr="0059621A" w:rsidRDefault="0059621A" w:rsidP="0059621A">
      <w:pPr>
        <w:pStyle w:val="Prrafodelista"/>
        <w:numPr>
          <w:ilvl w:val="2"/>
          <w:numId w:val="13"/>
        </w:numPr>
        <w:spacing w:line="360" w:lineRule="auto"/>
        <w:jc w:val="both"/>
        <w:outlineLvl w:val="4"/>
        <w:rPr>
          <w:rFonts w:ascii="Tahoma" w:hAnsi="Tahoma" w:cs="Tahoma"/>
          <w:b/>
          <w:bCs/>
          <w:iCs/>
          <w:vanish/>
          <w:sz w:val="22"/>
          <w:szCs w:val="22"/>
        </w:rPr>
      </w:pPr>
    </w:p>
    <w:p w:rsidR="0059621A" w:rsidRPr="0059621A" w:rsidRDefault="0059621A" w:rsidP="0059621A">
      <w:pPr>
        <w:pStyle w:val="Prrafodelista"/>
        <w:numPr>
          <w:ilvl w:val="2"/>
          <w:numId w:val="13"/>
        </w:numPr>
        <w:spacing w:line="360" w:lineRule="auto"/>
        <w:jc w:val="both"/>
        <w:outlineLvl w:val="4"/>
        <w:rPr>
          <w:rFonts w:ascii="Tahoma" w:hAnsi="Tahoma" w:cs="Tahoma"/>
          <w:b/>
          <w:bCs/>
          <w:iCs/>
          <w:vanish/>
          <w:sz w:val="22"/>
          <w:szCs w:val="22"/>
        </w:rPr>
      </w:pPr>
    </w:p>
    <w:p w:rsidR="0059621A" w:rsidRPr="0059621A" w:rsidRDefault="0059621A" w:rsidP="0059621A">
      <w:pPr>
        <w:pStyle w:val="Prrafodelista"/>
        <w:numPr>
          <w:ilvl w:val="3"/>
          <w:numId w:val="13"/>
        </w:numPr>
        <w:spacing w:line="360" w:lineRule="auto"/>
        <w:jc w:val="both"/>
        <w:outlineLvl w:val="4"/>
        <w:rPr>
          <w:rFonts w:ascii="Tahoma" w:hAnsi="Tahoma" w:cs="Tahoma"/>
          <w:b/>
          <w:bCs/>
          <w:iCs/>
          <w:vanish/>
          <w:sz w:val="22"/>
          <w:szCs w:val="22"/>
        </w:rPr>
      </w:pPr>
    </w:p>
    <w:p w:rsidR="0059621A" w:rsidRPr="0059621A" w:rsidRDefault="0059621A" w:rsidP="0059621A">
      <w:pPr>
        <w:pStyle w:val="Prrafodelista"/>
        <w:numPr>
          <w:ilvl w:val="3"/>
          <w:numId w:val="13"/>
        </w:numPr>
        <w:spacing w:line="360" w:lineRule="auto"/>
        <w:jc w:val="both"/>
        <w:outlineLvl w:val="4"/>
        <w:rPr>
          <w:rFonts w:ascii="Tahoma" w:hAnsi="Tahoma" w:cs="Tahoma"/>
          <w:b/>
          <w:bCs/>
          <w:iCs/>
          <w:vanish/>
          <w:sz w:val="22"/>
          <w:szCs w:val="22"/>
        </w:rPr>
      </w:pPr>
    </w:p>
    <w:p w:rsidR="0059621A" w:rsidRDefault="0059621A" w:rsidP="0059621A">
      <w:pPr>
        <w:pStyle w:val="Ttulo5"/>
        <w:numPr>
          <w:ilvl w:val="4"/>
          <w:numId w:val="13"/>
        </w:numPr>
        <w:spacing w:before="0" w:after="0" w:line="360" w:lineRule="auto"/>
        <w:jc w:val="both"/>
        <w:rPr>
          <w:rFonts w:ascii="Tahoma" w:hAnsi="Tahoma" w:cs="Tahoma"/>
          <w:i w:val="0"/>
          <w:sz w:val="22"/>
          <w:szCs w:val="22"/>
        </w:rPr>
      </w:pPr>
      <w:r w:rsidRPr="00F9117B">
        <w:rPr>
          <w:rFonts w:ascii="Tahoma" w:hAnsi="Tahoma" w:cs="Tahoma"/>
          <w:i w:val="0"/>
          <w:sz w:val="22"/>
          <w:szCs w:val="22"/>
        </w:rPr>
        <w:t xml:space="preserve">TÉCNICAS  DE RECOLECCIÓN DE INFORMACIÓN Y EVIDENCIAS DE AUDITORÍA A LA GESTIÓN DE </w:t>
      </w:r>
      <w:r w:rsidR="002315FF">
        <w:rPr>
          <w:rFonts w:ascii="Tahoma" w:hAnsi="Tahoma" w:cs="Tahoma"/>
          <w:i w:val="0"/>
          <w:sz w:val="22"/>
          <w:szCs w:val="22"/>
        </w:rPr>
        <w:t>PLANIFICACIÓN</w:t>
      </w:r>
      <w:r w:rsidRPr="00F9117B">
        <w:rPr>
          <w:rFonts w:ascii="Tahoma" w:hAnsi="Tahoma" w:cs="Tahoma"/>
          <w:i w:val="0"/>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59621A" w:rsidRPr="0059621A" w:rsidTr="00A35E94">
        <w:trPr>
          <w:tblHeader/>
        </w:trPr>
        <w:tc>
          <w:tcPr>
            <w:tcW w:w="4428" w:type="dxa"/>
            <w:vAlign w:val="center"/>
          </w:tcPr>
          <w:p w:rsidR="0059621A" w:rsidRPr="0059621A" w:rsidRDefault="0059621A" w:rsidP="00A35E94">
            <w:pPr>
              <w:spacing w:line="360" w:lineRule="auto"/>
              <w:jc w:val="center"/>
              <w:rPr>
                <w:rFonts w:ascii="Tahoma" w:hAnsi="Tahoma" w:cs="Tahoma"/>
                <w:b/>
                <w:sz w:val="22"/>
                <w:szCs w:val="22"/>
              </w:rPr>
            </w:pPr>
            <w:r w:rsidRPr="0059621A">
              <w:rPr>
                <w:rFonts w:ascii="Tahoma" w:hAnsi="Tahoma" w:cs="Tahoma"/>
                <w:b/>
                <w:sz w:val="22"/>
                <w:szCs w:val="22"/>
              </w:rPr>
              <w:t>EVIDENCIA</w:t>
            </w:r>
          </w:p>
        </w:tc>
        <w:tc>
          <w:tcPr>
            <w:tcW w:w="4428" w:type="dxa"/>
            <w:vAlign w:val="center"/>
          </w:tcPr>
          <w:p w:rsidR="0059621A" w:rsidRPr="0059621A" w:rsidRDefault="0059621A" w:rsidP="00A35E94">
            <w:pPr>
              <w:spacing w:line="360" w:lineRule="auto"/>
              <w:jc w:val="center"/>
              <w:rPr>
                <w:rFonts w:ascii="Tahoma" w:hAnsi="Tahoma" w:cs="Tahoma"/>
                <w:b/>
                <w:sz w:val="22"/>
                <w:szCs w:val="22"/>
              </w:rPr>
            </w:pPr>
            <w:r w:rsidRPr="0059621A">
              <w:rPr>
                <w:rFonts w:ascii="Tahoma" w:hAnsi="Tahoma" w:cs="Tahoma"/>
                <w:b/>
                <w:sz w:val="22"/>
                <w:szCs w:val="22"/>
              </w:rPr>
              <w:t>TECNICA DE RECOLECCION DE INFORMACION</w:t>
            </w:r>
          </w:p>
        </w:tc>
      </w:tr>
      <w:tr w:rsidR="0059621A" w:rsidRPr="0059621A" w:rsidTr="00C2012E">
        <w:tc>
          <w:tcPr>
            <w:tcW w:w="4428" w:type="dxa"/>
          </w:tcPr>
          <w:p w:rsidR="0059621A" w:rsidRPr="0059621A" w:rsidRDefault="0059621A" w:rsidP="0059621A">
            <w:pPr>
              <w:spacing w:line="360" w:lineRule="auto"/>
              <w:jc w:val="both"/>
              <w:rPr>
                <w:rFonts w:ascii="Tahoma" w:hAnsi="Tahoma" w:cs="Tahoma"/>
                <w:b/>
                <w:sz w:val="22"/>
                <w:szCs w:val="22"/>
              </w:rPr>
            </w:pPr>
            <w:r w:rsidRPr="0059621A">
              <w:rPr>
                <w:rFonts w:ascii="Tahoma" w:hAnsi="Tahoma" w:cs="Tahoma"/>
                <w:b/>
                <w:sz w:val="22"/>
                <w:szCs w:val="22"/>
              </w:rPr>
              <w:t>TESTIMONIAL:</w:t>
            </w:r>
          </w:p>
          <w:p w:rsidR="0059621A" w:rsidRPr="0059621A" w:rsidRDefault="0059621A" w:rsidP="0059621A">
            <w:pPr>
              <w:numPr>
                <w:ilvl w:val="0"/>
                <w:numId w:val="67"/>
              </w:numPr>
              <w:tabs>
                <w:tab w:val="clear" w:pos="864"/>
              </w:tabs>
              <w:spacing w:line="360" w:lineRule="auto"/>
              <w:ind w:left="432"/>
              <w:jc w:val="both"/>
              <w:rPr>
                <w:rFonts w:ascii="Tahoma" w:hAnsi="Tahoma" w:cs="Tahoma"/>
                <w:sz w:val="22"/>
                <w:szCs w:val="22"/>
              </w:rPr>
            </w:pPr>
            <w:r w:rsidRPr="0059621A">
              <w:rPr>
                <w:rFonts w:ascii="Tahoma" w:hAnsi="Tahoma" w:cs="Tahoma"/>
                <w:sz w:val="22"/>
                <w:szCs w:val="22"/>
              </w:rPr>
              <w:t>Encuestas con los clientes.</w:t>
            </w:r>
          </w:p>
          <w:p w:rsidR="0059621A" w:rsidRPr="0059621A" w:rsidRDefault="0059621A" w:rsidP="0059621A">
            <w:pPr>
              <w:numPr>
                <w:ilvl w:val="0"/>
                <w:numId w:val="67"/>
              </w:numPr>
              <w:tabs>
                <w:tab w:val="clear" w:pos="864"/>
              </w:tabs>
              <w:spacing w:line="360" w:lineRule="auto"/>
              <w:ind w:left="432"/>
              <w:jc w:val="both"/>
              <w:rPr>
                <w:rFonts w:ascii="Tahoma" w:hAnsi="Tahoma" w:cs="Tahoma"/>
                <w:sz w:val="22"/>
                <w:szCs w:val="22"/>
              </w:rPr>
            </w:pPr>
            <w:r w:rsidRPr="0059621A">
              <w:rPr>
                <w:rFonts w:ascii="Tahoma" w:hAnsi="Tahoma" w:cs="Tahoma"/>
                <w:sz w:val="22"/>
                <w:szCs w:val="22"/>
              </w:rPr>
              <w:t>Encuestas con los proveedores.</w:t>
            </w:r>
          </w:p>
          <w:p w:rsidR="0059621A" w:rsidRPr="0059621A" w:rsidRDefault="0059621A" w:rsidP="0059621A">
            <w:pPr>
              <w:numPr>
                <w:ilvl w:val="0"/>
                <w:numId w:val="67"/>
              </w:numPr>
              <w:tabs>
                <w:tab w:val="clear" w:pos="864"/>
              </w:tabs>
              <w:spacing w:line="360" w:lineRule="auto"/>
              <w:ind w:left="432"/>
              <w:jc w:val="both"/>
              <w:rPr>
                <w:rFonts w:ascii="Tahoma" w:hAnsi="Tahoma" w:cs="Tahoma"/>
                <w:sz w:val="22"/>
                <w:szCs w:val="22"/>
              </w:rPr>
            </w:pPr>
            <w:r w:rsidRPr="0059621A">
              <w:rPr>
                <w:rFonts w:ascii="Tahoma" w:hAnsi="Tahoma" w:cs="Tahoma"/>
                <w:sz w:val="22"/>
                <w:szCs w:val="22"/>
              </w:rPr>
              <w:t>Entrevistas con los responsables de la propia organización y de sus organismos superiores.</w:t>
            </w:r>
          </w:p>
        </w:tc>
        <w:tc>
          <w:tcPr>
            <w:tcW w:w="4428" w:type="dxa"/>
          </w:tcPr>
          <w:p w:rsidR="0059621A" w:rsidRPr="0059621A" w:rsidRDefault="0059621A" w:rsidP="0059621A">
            <w:pPr>
              <w:spacing w:line="360" w:lineRule="auto"/>
              <w:jc w:val="center"/>
              <w:rPr>
                <w:rFonts w:ascii="Tahoma" w:hAnsi="Tahoma" w:cs="Tahoma"/>
                <w:b/>
                <w:sz w:val="22"/>
                <w:szCs w:val="22"/>
              </w:rPr>
            </w:pPr>
          </w:p>
          <w:p w:rsidR="0059621A" w:rsidRPr="0059621A" w:rsidRDefault="0059621A" w:rsidP="0059621A">
            <w:pPr>
              <w:spacing w:line="360" w:lineRule="auto"/>
              <w:jc w:val="center"/>
              <w:rPr>
                <w:rFonts w:ascii="Tahoma" w:hAnsi="Tahoma" w:cs="Tahoma"/>
                <w:b/>
                <w:sz w:val="22"/>
                <w:szCs w:val="22"/>
              </w:rPr>
            </w:pPr>
          </w:p>
          <w:p w:rsidR="0059621A" w:rsidRPr="0059621A" w:rsidRDefault="0059621A" w:rsidP="0059621A">
            <w:pPr>
              <w:spacing w:line="360" w:lineRule="auto"/>
              <w:jc w:val="center"/>
              <w:rPr>
                <w:rFonts w:ascii="Tahoma" w:hAnsi="Tahoma" w:cs="Tahoma"/>
                <w:b/>
                <w:sz w:val="22"/>
                <w:szCs w:val="22"/>
              </w:rPr>
            </w:pPr>
            <w:r w:rsidRPr="0059621A">
              <w:rPr>
                <w:rFonts w:ascii="Tahoma" w:hAnsi="Tahoma" w:cs="Tahoma"/>
                <w:b/>
                <w:sz w:val="22"/>
                <w:szCs w:val="22"/>
              </w:rPr>
              <w:t>VERBAL Y OCULAR</w:t>
            </w:r>
          </w:p>
        </w:tc>
      </w:tr>
      <w:tr w:rsidR="0059621A" w:rsidRPr="0059621A" w:rsidTr="00C2012E">
        <w:tc>
          <w:tcPr>
            <w:tcW w:w="4428" w:type="dxa"/>
          </w:tcPr>
          <w:p w:rsidR="0059621A" w:rsidRPr="0059621A" w:rsidRDefault="0059621A" w:rsidP="0059621A">
            <w:pPr>
              <w:spacing w:line="360" w:lineRule="auto"/>
              <w:jc w:val="both"/>
              <w:rPr>
                <w:rFonts w:ascii="Tahoma" w:hAnsi="Tahoma" w:cs="Tahoma"/>
                <w:b/>
                <w:sz w:val="22"/>
                <w:szCs w:val="22"/>
              </w:rPr>
            </w:pPr>
            <w:r w:rsidRPr="0059621A">
              <w:rPr>
                <w:rFonts w:ascii="Tahoma" w:hAnsi="Tahoma" w:cs="Tahoma"/>
                <w:b/>
                <w:sz w:val="22"/>
                <w:szCs w:val="22"/>
              </w:rPr>
              <w:t>DOCUMENTADA:</w:t>
            </w:r>
          </w:p>
          <w:p w:rsidR="0059621A" w:rsidRPr="0059621A" w:rsidRDefault="0059621A" w:rsidP="0059621A">
            <w:pPr>
              <w:numPr>
                <w:ilvl w:val="0"/>
                <w:numId w:val="68"/>
              </w:numPr>
              <w:tabs>
                <w:tab w:val="clear" w:pos="864"/>
              </w:tabs>
              <w:spacing w:line="360" w:lineRule="auto"/>
              <w:ind w:left="360" w:hanging="360"/>
              <w:jc w:val="both"/>
              <w:rPr>
                <w:rFonts w:ascii="Tahoma" w:hAnsi="Tahoma" w:cs="Tahoma"/>
                <w:sz w:val="22"/>
                <w:szCs w:val="22"/>
              </w:rPr>
            </w:pPr>
            <w:r w:rsidRPr="0059621A">
              <w:rPr>
                <w:rFonts w:ascii="Tahoma" w:hAnsi="Tahoma" w:cs="Tahoma"/>
                <w:sz w:val="22"/>
                <w:szCs w:val="22"/>
              </w:rPr>
              <w:t>Estudio de carga – capacidad instalada o disponible.</w:t>
            </w:r>
          </w:p>
          <w:p w:rsidR="0059621A" w:rsidRPr="0059621A" w:rsidRDefault="0059621A" w:rsidP="0059621A">
            <w:pPr>
              <w:numPr>
                <w:ilvl w:val="0"/>
                <w:numId w:val="68"/>
              </w:numPr>
              <w:tabs>
                <w:tab w:val="clear" w:pos="864"/>
              </w:tabs>
              <w:spacing w:line="360" w:lineRule="auto"/>
              <w:ind w:left="360" w:hanging="360"/>
              <w:jc w:val="both"/>
              <w:rPr>
                <w:rFonts w:ascii="Tahoma" w:hAnsi="Tahoma" w:cs="Tahoma"/>
                <w:sz w:val="22"/>
                <w:szCs w:val="22"/>
              </w:rPr>
            </w:pPr>
            <w:r w:rsidRPr="0059621A">
              <w:rPr>
                <w:rFonts w:ascii="Tahoma" w:hAnsi="Tahoma" w:cs="Tahoma"/>
                <w:sz w:val="22"/>
                <w:szCs w:val="22"/>
              </w:rPr>
              <w:t>Estudios de previsión de la demanda.</w:t>
            </w:r>
          </w:p>
          <w:p w:rsidR="0059621A" w:rsidRPr="0059621A" w:rsidRDefault="0059621A" w:rsidP="0059621A">
            <w:pPr>
              <w:numPr>
                <w:ilvl w:val="0"/>
                <w:numId w:val="68"/>
              </w:numPr>
              <w:tabs>
                <w:tab w:val="clear" w:pos="864"/>
              </w:tabs>
              <w:spacing w:line="360" w:lineRule="auto"/>
              <w:ind w:left="360" w:hanging="360"/>
              <w:jc w:val="both"/>
              <w:rPr>
                <w:rFonts w:ascii="Tahoma" w:hAnsi="Tahoma" w:cs="Tahoma"/>
                <w:sz w:val="22"/>
                <w:szCs w:val="22"/>
              </w:rPr>
            </w:pPr>
            <w:r w:rsidRPr="0059621A">
              <w:rPr>
                <w:rFonts w:ascii="Tahoma" w:hAnsi="Tahoma" w:cs="Tahoma"/>
                <w:sz w:val="22"/>
                <w:szCs w:val="22"/>
              </w:rPr>
              <w:t>Contratos de compraventa con clientes y proveedores.</w:t>
            </w:r>
          </w:p>
          <w:p w:rsidR="0059621A" w:rsidRPr="0059621A" w:rsidRDefault="0059621A" w:rsidP="0059621A">
            <w:pPr>
              <w:numPr>
                <w:ilvl w:val="0"/>
                <w:numId w:val="68"/>
              </w:numPr>
              <w:tabs>
                <w:tab w:val="clear" w:pos="864"/>
              </w:tabs>
              <w:spacing w:line="360" w:lineRule="auto"/>
              <w:ind w:left="360" w:hanging="360"/>
              <w:jc w:val="both"/>
              <w:rPr>
                <w:rFonts w:ascii="Tahoma" w:hAnsi="Tahoma" w:cs="Tahoma"/>
                <w:sz w:val="22"/>
                <w:szCs w:val="22"/>
              </w:rPr>
            </w:pPr>
            <w:r w:rsidRPr="0059621A">
              <w:rPr>
                <w:rFonts w:ascii="Tahoma" w:hAnsi="Tahoma" w:cs="Tahoma"/>
                <w:sz w:val="22"/>
                <w:szCs w:val="22"/>
              </w:rPr>
              <w:t>Orientaciones de los organismos superiores.</w:t>
            </w:r>
          </w:p>
          <w:p w:rsidR="0059621A" w:rsidRPr="0059621A" w:rsidRDefault="0059621A" w:rsidP="0059621A">
            <w:pPr>
              <w:numPr>
                <w:ilvl w:val="0"/>
                <w:numId w:val="68"/>
              </w:numPr>
              <w:tabs>
                <w:tab w:val="clear" w:pos="864"/>
              </w:tabs>
              <w:spacing w:line="360" w:lineRule="auto"/>
              <w:ind w:left="360" w:hanging="360"/>
              <w:jc w:val="both"/>
              <w:rPr>
                <w:rFonts w:ascii="Tahoma" w:hAnsi="Tahoma" w:cs="Tahoma"/>
                <w:sz w:val="22"/>
                <w:szCs w:val="22"/>
              </w:rPr>
            </w:pPr>
            <w:r w:rsidRPr="0059621A">
              <w:rPr>
                <w:rFonts w:ascii="Tahoma" w:hAnsi="Tahoma" w:cs="Tahoma"/>
                <w:sz w:val="22"/>
                <w:szCs w:val="22"/>
              </w:rPr>
              <w:t xml:space="preserve">Planes anuales y las modificaciones </w:t>
            </w:r>
            <w:r w:rsidRPr="0059621A">
              <w:rPr>
                <w:rFonts w:ascii="Tahoma" w:hAnsi="Tahoma" w:cs="Tahoma"/>
                <w:sz w:val="22"/>
                <w:szCs w:val="22"/>
              </w:rPr>
              <w:lastRenderedPageBreak/>
              <w:t>correspondientes aprobadas por la autoridad facultada.</w:t>
            </w:r>
          </w:p>
        </w:tc>
        <w:tc>
          <w:tcPr>
            <w:tcW w:w="4428" w:type="dxa"/>
          </w:tcPr>
          <w:p w:rsidR="0059621A" w:rsidRPr="0059621A" w:rsidRDefault="0059621A" w:rsidP="0059621A">
            <w:pPr>
              <w:spacing w:line="360" w:lineRule="auto"/>
              <w:jc w:val="center"/>
              <w:rPr>
                <w:rFonts w:ascii="Tahoma" w:hAnsi="Tahoma" w:cs="Tahoma"/>
                <w:b/>
                <w:sz w:val="22"/>
                <w:szCs w:val="22"/>
              </w:rPr>
            </w:pPr>
          </w:p>
          <w:p w:rsidR="0059621A" w:rsidRPr="0059621A" w:rsidRDefault="0059621A" w:rsidP="0059621A">
            <w:pPr>
              <w:spacing w:line="360" w:lineRule="auto"/>
              <w:jc w:val="center"/>
              <w:rPr>
                <w:rFonts w:ascii="Tahoma" w:hAnsi="Tahoma" w:cs="Tahoma"/>
                <w:b/>
                <w:sz w:val="22"/>
                <w:szCs w:val="22"/>
              </w:rPr>
            </w:pPr>
          </w:p>
          <w:p w:rsidR="0059621A" w:rsidRPr="0059621A" w:rsidRDefault="0059621A" w:rsidP="0059621A">
            <w:pPr>
              <w:spacing w:line="360" w:lineRule="auto"/>
              <w:jc w:val="center"/>
              <w:rPr>
                <w:rFonts w:ascii="Tahoma" w:hAnsi="Tahoma" w:cs="Tahoma"/>
                <w:b/>
                <w:sz w:val="22"/>
                <w:szCs w:val="22"/>
              </w:rPr>
            </w:pPr>
          </w:p>
          <w:p w:rsidR="0059621A" w:rsidRPr="0059621A" w:rsidRDefault="0059621A" w:rsidP="0059621A">
            <w:pPr>
              <w:spacing w:line="360" w:lineRule="auto"/>
              <w:jc w:val="center"/>
              <w:rPr>
                <w:rFonts w:ascii="Tahoma" w:hAnsi="Tahoma" w:cs="Tahoma"/>
                <w:b/>
                <w:sz w:val="22"/>
                <w:szCs w:val="22"/>
              </w:rPr>
            </w:pPr>
          </w:p>
          <w:p w:rsidR="0059621A" w:rsidRPr="0059621A" w:rsidRDefault="0059621A" w:rsidP="0059621A">
            <w:pPr>
              <w:spacing w:line="360" w:lineRule="auto"/>
              <w:jc w:val="center"/>
              <w:rPr>
                <w:rFonts w:ascii="Tahoma" w:hAnsi="Tahoma" w:cs="Tahoma"/>
                <w:b/>
                <w:sz w:val="22"/>
                <w:szCs w:val="22"/>
              </w:rPr>
            </w:pPr>
            <w:r w:rsidRPr="0059621A">
              <w:rPr>
                <w:rFonts w:ascii="Tahoma" w:hAnsi="Tahoma" w:cs="Tahoma"/>
                <w:b/>
                <w:sz w:val="22"/>
                <w:szCs w:val="22"/>
              </w:rPr>
              <w:t>DOCUMENTAL</w:t>
            </w:r>
          </w:p>
          <w:p w:rsidR="0059621A" w:rsidRPr="0059621A" w:rsidRDefault="0059621A" w:rsidP="0059621A">
            <w:pPr>
              <w:spacing w:line="360" w:lineRule="auto"/>
              <w:jc w:val="center"/>
              <w:rPr>
                <w:rFonts w:ascii="Tahoma" w:hAnsi="Tahoma" w:cs="Tahoma"/>
                <w:b/>
                <w:sz w:val="22"/>
                <w:szCs w:val="22"/>
              </w:rPr>
            </w:pPr>
          </w:p>
          <w:p w:rsidR="0059621A" w:rsidRPr="0059621A" w:rsidRDefault="0059621A" w:rsidP="0059621A">
            <w:pPr>
              <w:spacing w:line="360" w:lineRule="auto"/>
              <w:jc w:val="center"/>
              <w:rPr>
                <w:rFonts w:ascii="Tahoma" w:hAnsi="Tahoma" w:cs="Tahoma"/>
                <w:b/>
                <w:sz w:val="22"/>
                <w:szCs w:val="22"/>
              </w:rPr>
            </w:pPr>
          </w:p>
        </w:tc>
      </w:tr>
      <w:tr w:rsidR="0059621A" w:rsidRPr="0059621A" w:rsidTr="00C2012E">
        <w:tc>
          <w:tcPr>
            <w:tcW w:w="4428" w:type="dxa"/>
          </w:tcPr>
          <w:p w:rsidR="0059621A" w:rsidRPr="0059621A" w:rsidRDefault="0059621A" w:rsidP="0059621A">
            <w:pPr>
              <w:spacing w:line="360" w:lineRule="auto"/>
              <w:jc w:val="both"/>
              <w:rPr>
                <w:rFonts w:ascii="Tahoma" w:hAnsi="Tahoma" w:cs="Tahoma"/>
                <w:b/>
                <w:sz w:val="22"/>
                <w:szCs w:val="22"/>
              </w:rPr>
            </w:pPr>
            <w:r w:rsidRPr="0059621A">
              <w:rPr>
                <w:rFonts w:ascii="Tahoma" w:hAnsi="Tahoma" w:cs="Tahoma"/>
                <w:b/>
                <w:sz w:val="22"/>
                <w:szCs w:val="22"/>
              </w:rPr>
              <w:lastRenderedPageBreak/>
              <w:t>ANALITICAS (PAPELES DE TRABAJO PREPARADOS POR EL AUDITOR):</w:t>
            </w:r>
          </w:p>
          <w:p w:rsidR="0059621A" w:rsidRPr="0059621A" w:rsidRDefault="0059621A" w:rsidP="0059621A">
            <w:pPr>
              <w:numPr>
                <w:ilvl w:val="0"/>
                <w:numId w:val="69"/>
              </w:numPr>
              <w:spacing w:line="360" w:lineRule="auto"/>
              <w:jc w:val="both"/>
              <w:rPr>
                <w:rFonts w:ascii="Tahoma" w:hAnsi="Tahoma" w:cs="Tahoma"/>
                <w:sz w:val="22"/>
                <w:szCs w:val="22"/>
              </w:rPr>
            </w:pPr>
            <w:r w:rsidRPr="0059621A">
              <w:rPr>
                <w:rFonts w:ascii="Tahoma" w:hAnsi="Tahoma" w:cs="Tahoma"/>
                <w:sz w:val="22"/>
                <w:szCs w:val="22"/>
              </w:rPr>
              <w:t>Análisis comparativos de cada una de las secciones del Plan anual.</w:t>
            </w:r>
          </w:p>
          <w:p w:rsidR="0059621A" w:rsidRPr="0059621A" w:rsidRDefault="0059621A" w:rsidP="0059621A">
            <w:pPr>
              <w:numPr>
                <w:ilvl w:val="0"/>
                <w:numId w:val="69"/>
              </w:numPr>
              <w:spacing w:line="360" w:lineRule="auto"/>
              <w:jc w:val="both"/>
              <w:rPr>
                <w:rFonts w:ascii="Tahoma" w:hAnsi="Tahoma" w:cs="Tahoma"/>
                <w:sz w:val="22"/>
                <w:szCs w:val="22"/>
              </w:rPr>
            </w:pPr>
            <w:r w:rsidRPr="0059621A">
              <w:rPr>
                <w:rFonts w:ascii="Tahoma" w:hAnsi="Tahoma" w:cs="Tahoma"/>
                <w:sz w:val="22"/>
                <w:szCs w:val="22"/>
              </w:rPr>
              <w:t>Análisis de la eficiencia en el cumplimiento del Plan anual.</w:t>
            </w:r>
          </w:p>
        </w:tc>
        <w:tc>
          <w:tcPr>
            <w:tcW w:w="4428" w:type="dxa"/>
          </w:tcPr>
          <w:p w:rsidR="0059621A" w:rsidRPr="0059621A" w:rsidRDefault="0059621A" w:rsidP="0059621A">
            <w:pPr>
              <w:spacing w:line="360" w:lineRule="auto"/>
              <w:jc w:val="center"/>
              <w:rPr>
                <w:rFonts w:ascii="Tahoma" w:hAnsi="Tahoma" w:cs="Tahoma"/>
                <w:b/>
                <w:sz w:val="22"/>
                <w:szCs w:val="22"/>
              </w:rPr>
            </w:pPr>
          </w:p>
          <w:p w:rsidR="0059621A" w:rsidRPr="0059621A" w:rsidRDefault="0059621A" w:rsidP="0059621A">
            <w:pPr>
              <w:spacing w:line="360" w:lineRule="auto"/>
              <w:jc w:val="center"/>
              <w:rPr>
                <w:rFonts w:ascii="Tahoma" w:hAnsi="Tahoma" w:cs="Tahoma"/>
                <w:b/>
                <w:sz w:val="22"/>
                <w:szCs w:val="22"/>
              </w:rPr>
            </w:pPr>
          </w:p>
          <w:p w:rsidR="0059621A" w:rsidRPr="0059621A" w:rsidRDefault="0059621A" w:rsidP="0059621A">
            <w:pPr>
              <w:spacing w:line="360" w:lineRule="auto"/>
              <w:jc w:val="center"/>
              <w:rPr>
                <w:rFonts w:ascii="Tahoma" w:hAnsi="Tahoma" w:cs="Tahoma"/>
                <w:b/>
                <w:sz w:val="22"/>
                <w:szCs w:val="22"/>
              </w:rPr>
            </w:pPr>
            <w:r w:rsidRPr="0059621A">
              <w:rPr>
                <w:rFonts w:ascii="Tahoma" w:hAnsi="Tahoma" w:cs="Tahoma"/>
                <w:b/>
                <w:sz w:val="22"/>
                <w:szCs w:val="22"/>
              </w:rPr>
              <w:t>ESCRITA</w:t>
            </w:r>
          </w:p>
        </w:tc>
      </w:tr>
    </w:tbl>
    <w:p w:rsidR="0059621A" w:rsidRPr="0059621A" w:rsidRDefault="0059621A" w:rsidP="0059621A"/>
    <w:p w:rsidR="0059621A" w:rsidRDefault="0059621A" w:rsidP="0059621A">
      <w:pPr>
        <w:spacing w:line="360" w:lineRule="auto"/>
        <w:jc w:val="both"/>
        <w:rPr>
          <w:rFonts w:ascii="Tahoma" w:hAnsi="Tahoma" w:cs="Tahoma"/>
          <w:sz w:val="22"/>
          <w:szCs w:val="22"/>
        </w:rPr>
      </w:pPr>
    </w:p>
    <w:p w:rsidR="0059621A" w:rsidRDefault="0059621A" w:rsidP="0059621A">
      <w:pPr>
        <w:spacing w:line="360" w:lineRule="auto"/>
        <w:jc w:val="both"/>
        <w:rPr>
          <w:rFonts w:ascii="Tahoma" w:hAnsi="Tahoma" w:cs="Tahoma"/>
          <w:sz w:val="22"/>
          <w:szCs w:val="22"/>
        </w:rPr>
        <w:sectPr w:rsidR="0059621A" w:rsidSect="00C2012E">
          <w:headerReference w:type="default" r:id="rId16"/>
          <w:pgSz w:w="12240" w:h="15840"/>
          <w:pgMar w:top="1417" w:right="1701" w:bottom="1417" w:left="1701" w:header="708" w:footer="708" w:gutter="0"/>
          <w:cols w:space="708"/>
          <w:docGrid w:linePitch="360"/>
        </w:sectPr>
      </w:pPr>
    </w:p>
    <w:p w:rsidR="0059621A" w:rsidRPr="00F9117B" w:rsidRDefault="0059621A" w:rsidP="0059621A">
      <w:pPr>
        <w:pStyle w:val="Ttulo3"/>
        <w:numPr>
          <w:ilvl w:val="2"/>
          <w:numId w:val="38"/>
        </w:numPr>
        <w:spacing w:before="0" w:after="0" w:line="360" w:lineRule="auto"/>
        <w:ind w:left="709" w:hanging="709"/>
        <w:jc w:val="both"/>
        <w:rPr>
          <w:rFonts w:ascii="Tahoma" w:hAnsi="Tahoma" w:cs="Tahoma"/>
          <w:bCs w:val="0"/>
          <w:sz w:val="22"/>
          <w:szCs w:val="22"/>
        </w:rPr>
      </w:pPr>
      <w:bookmarkStart w:id="254" w:name="_Toc441298092"/>
      <w:r w:rsidRPr="00F9117B">
        <w:rPr>
          <w:rFonts w:ascii="Tahoma" w:hAnsi="Tahoma" w:cs="Tahoma"/>
          <w:bCs w:val="0"/>
          <w:sz w:val="22"/>
          <w:szCs w:val="22"/>
        </w:rPr>
        <w:lastRenderedPageBreak/>
        <w:t xml:space="preserve">INDICADORES PARA LA MEDICIÓN DEL RENDIMIENTO DE LA GESTIÓN DE </w:t>
      </w:r>
      <w:r w:rsidR="0041718A">
        <w:rPr>
          <w:rFonts w:ascii="Tahoma" w:hAnsi="Tahoma" w:cs="Tahoma"/>
          <w:bCs w:val="0"/>
          <w:sz w:val="22"/>
          <w:szCs w:val="22"/>
        </w:rPr>
        <w:t>PLANIFICACIÓN</w:t>
      </w:r>
      <w:r w:rsidRPr="00F9117B">
        <w:rPr>
          <w:rFonts w:ascii="Tahoma" w:hAnsi="Tahoma" w:cs="Tahoma"/>
          <w:bCs w:val="0"/>
          <w:sz w:val="22"/>
          <w:szCs w:val="22"/>
        </w:rPr>
        <w:t>.</w:t>
      </w:r>
      <w:bookmarkEnd w:id="254"/>
    </w:p>
    <w:p w:rsidR="0059621A" w:rsidRDefault="0059621A" w:rsidP="0059621A">
      <w:pPr>
        <w:spacing w:line="360" w:lineRule="auto"/>
        <w:jc w:val="both"/>
        <w:rPr>
          <w:rFonts w:ascii="Tahoma" w:hAnsi="Tahoma" w:cs="Tahoma"/>
          <w:sz w:val="22"/>
          <w:szCs w:val="22"/>
        </w:rPr>
      </w:pPr>
    </w:p>
    <w:p w:rsidR="00D61A92" w:rsidRPr="00D61A92" w:rsidRDefault="00D61A92" w:rsidP="0059621A">
      <w:pPr>
        <w:spacing w:line="360" w:lineRule="auto"/>
        <w:jc w:val="both"/>
        <w:rPr>
          <w:rFonts w:ascii="Tahoma" w:hAnsi="Tahoma" w:cs="Tahoma"/>
          <w:b/>
          <w:sz w:val="22"/>
          <w:szCs w:val="22"/>
        </w:rPr>
      </w:pPr>
      <w:r w:rsidRPr="00D61A92">
        <w:rPr>
          <w:rFonts w:ascii="Tahoma" w:hAnsi="Tahoma" w:cs="Tahoma"/>
          <w:b/>
          <w:sz w:val="22"/>
          <w:szCs w:val="22"/>
        </w:rPr>
        <w:t>INDICADOR LÍMITE</w:t>
      </w:r>
    </w:p>
    <w:p w:rsidR="00D61A92" w:rsidRPr="00D61A92" w:rsidRDefault="00D61A92" w:rsidP="00D61A92">
      <w:pPr>
        <w:pStyle w:val="Prrafodelista"/>
        <w:numPr>
          <w:ilvl w:val="0"/>
          <w:numId w:val="87"/>
        </w:numPr>
        <w:spacing w:line="360" w:lineRule="auto"/>
        <w:jc w:val="both"/>
        <w:rPr>
          <w:rFonts w:ascii="Tahoma" w:hAnsi="Tahoma" w:cs="Tahoma"/>
          <w:sz w:val="22"/>
          <w:szCs w:val="22"/>
        </w:rPr>
      </w:pPr>
      <w:r w:rsidRPr="00D61A92">
        <w:rPr>
          <w:rFonts w:ascii="Tahoma" w:hAnsi="Tahoma" w:cs="Tahoma"/>
          <w:sz w:val="22"/>
          <w:szCs w:val="22"/>
        </w:rPr>
        <w:t>Gasto de salario por peso de valor agregado bruto</w:t>
      </w:r>
    </w:p>
    <w:p w:rsidR="00D61A92" w:rsidRPr="00D61A92" w:rsidRDefault="00D61A92" w:rsidP="00D61A92">
      <w:pPr>
        <w:spacing w:line="360" w:lineRule="auto"/>
        <w:jc w:val="both"/>
        <w:rPr>
          <w:rFonts w:ascii="Tahoma" w:hAnsi="Tahoma" w:cs="Tahoma"/>
          <w:sz w:val="22"/>
          <w:szCs w:val="22"/>
        </w:rPr>
      </w:pPr>
    </w:p>
    <w:p w:rsidR="00D61A92" w:rsidRPr="00D61A92" w:rsidRDefault="00D61A92" w:rsidP="00D61A92">
      <w:pPr>
        <w:spacing w:line="360" w:lineRule="auto"/>
        <w:jc w:val="both"/>
        <w:rPr>
          <w:rFonts w:ascii="Tahoma" w:hAnsi="Tahoma" w:cs="Tahoma"/>
          <w:b/>
          <w:sz w:val="22"/>
          <w:szCs w:val="22"/>
        </w:rPr>
      </w:pPr>
      <w:r w:rsidRPr="00D61A92">
        <w:rPr>
          <w:rFonts w:ascii="Tahoma" w:hAnsi="Tahoma" w:cs="Tahoma"/>
          <w:b/>
          <w:sz w:val="22"/>
          <w:szCs w:val="22"/>
        </w:rPr>
        <w:t>INDICADORES DIRECTIVOS</w:t>
      </w:r>
    </w:p>
    <w:p w:rsidR="00D61A92" w:rsidRPr="00D61A92" w:rsidRDefault="00D61A92" w:rsidP="00D61A92">
      <w:pPr>
        <w:pStyle w:val="Prrafodelista"/>
        <w:numPr>
          <w:ilvl w:val="0"/>
          <w:numId w:val="87"/>
        </w:numPr>
        <w:spacing w:line="360" w:lineRule="auto"/>
        <w:jc w:val="both"/>
        <w:rPr>
          <w:rFonts w:ascii="Tahoma" w:hAnsi="Tahoma" w:cs="Tahoma"/>
          <w:sz w:val="22"/>
          <w:szCs w:val="22"/>
        </w:rPr>
      </w:pPr>
      <w:r w:rsidRPr="00D61A92">
        <w:rPr>
          <w:rFonts w:ascii="Tahoma" w:hAnsi="Tahoma" w:cs="Tahoma"/>
          <w:sz w:val="22"/>
          <w:szCs w:val="22"/>
        </w:rPr>
        <w:t>Ingresos Totales</w:t>
      </w:r>
    </w:p>
    <w:p w:rsidR="00D61A92" w:rsidRPr="00D61A92" w:rsidRDefault="00D61A92" w:rsidP="00D61A92">
      <w:pPr>
        <w:pStyle w:val="Prrafodelista"/>
        <w:numPr>
          <w:ilvl w:val="0"/>
          <w:numId w:val="87"/>
        </w:numPr>
        <w:spacing w:line="360" w:lineRule="auto"/>
        <w:jc w:val="both"/>
        <w:rPr>
          <w:rFonts w:ascii="Tahoma" w:hAnsi="Tahoma" w:cs="Tahoma"/>
          <w:sz w:val="22"/>
          <w:szCs w:val="22"/>
        </w:rPr>
      </w:pPr>
      <w:r w:rsidRPr="00D61A92">
        <w:rPr>
          <w:rFonts w:ascii="Tahoma" w:hAnsi="Tahoma" w:cs="Tahoma"/>
          <w:sz w:val="22"/>
          <w:szCs w:val="22"/>
        </w:rPr>
        <w:t>Utilidad del Período antes de Impuesto</w:t>
      </w:r>
    </w:p>
    <w:p w:rsidR="00D61A92" w:rsidRPr="00D61A92" w:rsidRDefault="00D61A92" w:rsidP="00D61A92">
      <w:pPr>
        <w:pStyle w:val="Prrafodelista"/>
        <w:numPr>
          <w:ilvl w:val="0"/>
          <w:numId w:val="87"/>
        </w:numPr>
        <w:spacing w:line="360" w:lineRule="auto"/>
        <w:jc w:val="both"/>
        <w:rPr>
          <w:rFonts w:ascii="Tahoma" w:hAnsi="Tahoma" w:cs="Tahoma"/>
          <w:sz w:val="22"/>
          <w:szCs w:val="22"/>
        </w:rPr>
      </w:pPr>
      <w:r w:rsidRPr="00D61A92">
        <w:rPr>
          <w:rFonts w:ascii="Tahoma" w:hAnsi="Tahoma" w:cs="Tahoma"/>
          <w:sz w:val="22"/>
          <w:szCs w:val="22"/>
        </w:rPr>
        <w:t>Aporte por el rendimiento de la Inversión Estatal y Dividendos</w:t>
      </w:r>
    </w:p>
    <w:p w:rsidR="00D61A92" w:rsidRPr="00D61A92" w:rsidRDefault="00D61A92" w:rsidP="00D61A92">
      <w:pPr>
        <w:pStyle w:val="Prrafodelista"/>
        <w:numPr>
          <w:ilvl w:val="0"/>
          <w:numId w:val="87"/>
        </w:numPr>
        <w:spacing w:line="360" w:lineRule="auto"/>
        <w:jc w:val="both"/>
        <w:rPr>
          <w:rFonts w:ascii="Tahoma" w:hAnsi="Tahoma" w:cs="Tahoma"/>
          <w:sz w:val="22"/>
          <w:szCs w:val="22"/>
        </w:rPr>
      </w:pPr>
      <w:r w:rsidRPr="00D61A92">
        <w:rPr>
          <w:rFonts w:ascii="Tahoma" w:hAnsi="Tahoma" w:cs="Tahoma"/>
          <w:sz w:val="22"/>
          <w:szCs w:val="22"/>
        </w:rPr>
        <w:t>Aporte en efectivo a la Cuenta de Financiamiento Central</w:t>
      </w:r>
    </w:p>
    <w:p w:rsidR="00D61A92" w:rsidRPr="00D61A92" w:rsidRDefault="00D61A92" w:rsidP="00D61A92">
      <w:pPr>
        <w:spacing w:line="360" w:lineRule="auto"/>
        <w:jc w:val="both"/>
        <w:rPr>
          <w:rFonts w:ascii="Tahoma" w:hAnsi="Tahoma" w:cs="Tahoma"/>
          <w:sz w:val="22"/>
          <w:szCs w:val="22"/>
        </w:rPr>
      </w:pPr>
    </w:p>
    <w:p w:rsidR="00D61A92" w:rsidRPr="00D61A92" w:rsidRDefault="00D61A92" w:rsidP="00D61A92">
      <w:pPr>
        <w:spacing w:line="360" w:lineRule="auto"/>
        <w:jc w:val="both"/>
        <w:rPr>
          <w:rFonts w:ascii="Tahoma" w:hAnsi="Tahoma" w:cs="Tahoma"/>
          <w:b/>
          <w:sz w:val="22"/>
          <w:szCs w:val="22"/>
        </w:rPr>
      </w:pPr>
      <w:r w:rsidRPr="00D61A92">
        <w:rPr>
          <w:rFonts w:ascii="Tahoma" w:hAnsi="Tahoma" w:cs="Tahoma"/>
          <w:b/>
          <w:sz w:val="22"/>
          <w:szCs w:val="22"/>
        </w:rPr>
        <w:t>OTROS INDICADORES</w:t>
      </w:r>
    </w:p>
    <w:p w:rsidR="00D61A92" w:rsidRPr="00D61A92" w:rsidRDefault="00D61A92" w:rsidP="00D61A92">
      <w:pPr>
        <w:pStyle w:val="Prrafodelista"/>
        <w:numPr>
          <w:ilvl w:val="0"/>
          <w:numId w:val="87"/>
        </w:numPr>
        <w:spacing w:line="360" w:lineRule="auto"/>
        <w:jc w:val="both"/>
        <w:rPr>
          <w:rFonts w:ascii="Tahoma" w:hAnsi="Tahoma" w:cs="Tahoma"/>
          <w:sz w:val="22"/>
          <w:szCs w:val="22"/>
        </w:rPr>
      </w:pPr>
      <w:r w:rsidRPr="00D61A92">
        <w:rPr>
          <w:rFonts w:ascii="Tahoma" w:hAnsi="Tahoma" w:cs="Tahoma"/>
          <w:sz w:val="22"/>
          <w:szCs w:val="22"/>
        </w:rPr>
        <w:t>Valor agregado bruto</w:t>
      </w:r>
    </w:p>
    <w:p w:rsidR="00D61A92" w:rsidRPr="00D61A92" w:rsidRDefault="00D61A92" w:rsidP="00D61A92">
      <w:pPr>
        <w:pStyle w:val="Prrafodelista"/>
        <w:numPr>
          <w:ilvl w:val="0"/>
          <w:numId w:val="87"/>
        </w:numPr>
        <w:spacing w:line="360" w:lineRule="auto"/>
        <w:jc w:val="both"/>
        <w:rPr>
          <w:rFonts w:ascii="Tahoma" w:hAnsi="Tahoma" w:cs="Tahoma"/>
          <w:sz w:val="22"/>
          <w:szCs w:val="22"/>
        </w:rPr>
      </w:pPr>
      <w:r w:rsidRPr="00D61A92">
        <w:rPr>
          <w:rFonts w:ascii="Tahoma" w:hAnsi="Tahoma" w:cs="Tahoma"/>
          <w:sz w:val="22"/>
          <w:szCs w:val="22"/>
        </w:rPr>
        <w:t>Productividad del trabajo</w:t>
      </w:r>
    </w:p>
    <w:p w:rsidR="00D61A92" w:rsidRPr="00D61A92" w:rsidRDefault="00D61A92" w:rsidP="00D61A92">
      <w:pPr>
        <w:pStyle w:val="Prrafodelista"/>
        <w:numPr>
          <w:ilvl w:val="0"/>
          <w:numId w:val="87"/>
        </w:numPr>
        <w:spacing w:line="360" w:lineRule="auto"/>
        <w:jc w:val="both"/>
        <w:rPr>
          <w:rFonts w:ascii="Tahoma" w:hAnsi="Tahoma" w:cs="Tahoma"/>
          <w:sz w:val="22"/>
          <w:szCs w:val="22"/>
        </w:rPr>
      </w:pPr>
      <w:r w:rsidRPr="00D61A92">
        <w:rPr>
          <w:rFonts w:ascii="Tahoma" w:hAnsi="Tahoma" w:cs="Tahoma"/>
          <w:sz w:val="22"/>
          <w:szCs w:val="22"/>
        </w:rPr>
        <w:t>Fondo de salario</w:t>
      </w:r>
    </w:p>
    <w:p w:rsidR="00D61A92" w:rsidRPr="00D61A92" w:rsidRDefault="00D61A92" w:rsidP="00D61A92">
      <w:pPr>
        <w:pStyle w:val="Prrafodelista"/>
        <w:numPr>
          <w:ilvl w:val="0"/>
          <w:numId w:val="87"/>
        </w:numPr>
        <w:spacing w:line="360" w:lineRule="auto"/>
        <w:jc w:val="both"/>
        <w:rPr>
          <w:rFonts w:ascii="Tahoma" w:hAnsi="Tahoma" w:cs="Tahoma"/>
          <w:sz w:val="22"/>
          <w:szCs w:val="22"/>
        </w:rPr>
      </w:pPr>
      <w:r w:rsidRPr="00D61A92">
        <w:rPr>
          <w:rFonts w:ascii="Tahoma" w:hAnsi="Tahoma" w:cs="Tahoma"/>
          <w:sz w:val="22"/>
          <w:szCs w:val="22"/>
        </w:rPr>
        <w:t>Salario medio mensual</w:t>
      </w:r>
    </w:p>
    <w:p w:rsidR="00D61A92" w:rsidRPr="00D61A92" w:rsidRDefault="00D61A92" w:rsidP="00D61A92">
      <w:pPr>
        <w:pStyle w:val="Prrafodelista"/>
        <w:numPr>
          <w:ilvl w:val="0"/>
          <w:numId w:val="87"/>
        </w:numPr>
        <w:spacing w:line="360" w:lineRule="auto"/>
        <w:jc w:val="both"/>
        <w:rPr>
          <w:rFonts w:ascii="Tahoma" w:hAnsi="Tahoma" w:cs="Tahoma"/>
          <w:sz w:val="22"/>
          <w:szCs w:val="22"/>
        </w:rPr>
      </w:pPr>
      <w:r w:rsidRPr="00D61A92">
        <w:rPr>
          <w:rFonts w:ascii="Tahoma" w:hAnsi="Tahoma" w:cs="Tahoma"/>
          <w:sz w:val="22"/>
          <w:szCs w:val="22"/>
        </w:rPr>
        <w:t>Promedio de trabajadores</w:t>
      </w:r>
    </w:p>
    <w:p w:rsidR="00D61A92" w:rsidRPr="00D61A92" w:rsidRDefault="00D61A92" w:rsidP="00D61A92">
      <w:pPr>
        <w:pStyle w:val="Prrafodelista"/>
        <w:numPr>
          <w:ilvl w:val="0"/>
          <w:numId w:val="87"/>
        </w:numPr>
        <w:spacing w:line="360" w:lineRule="auto"/>
        <w:jc w:val="both"/>
        <w:rPr>
          <w:rFonts w:ascii="Tahoma" w:hAnsi="Tahoma" w:cs="Tahoma"/>
          <w:sz w:val="22"/>
          <w:szCs w:val="22"/>
        </w:rPr>
      </w:pPr>
      <w:r w:rsidRPr="00D61A92">
        <w:rPr>
          <w:rFonts w:ascii="Tahoma" w:hAnsi="Tahoma" w:cs="Tahoma"/>
          <w:sz w:val="22"/>
          <w:szCs w:val="22"/>
        </w:rPr>
        <w:t>Correlación salario medio/productividad</w:t>
      </w:r>
    </w:p>
    <w:p w:rsidR="0059621A" w:rsidRDefault="0059621A" w:rsidP="0059621A">
      <w:pPr>
        <w:spacing w:line="360" w:lineRule="auto"/>
        <w:jc w:val="both"/>
        <w:rPr>
          <w:rFonts w:ascii="Tahoma" w:hAnsi="Tahoma" w:cs="Tahoma"/>
          <w:sz w:val="22"/>
          <w:szCs w:val="22"/>
        </w:rPr>
      </w:pPr>
    </w:p>
    <w:p w:rsidR="0041718A" w:rsidRDefault="0041718A" w:rsidP="0059621A">
      <w:pPr>
        <w:spacing w:line="360" w:lineRule="auto"/>
        <w:jc w:val="both"/>
        <w:rPr>
          <w:rFonts w:ascii="Tahoma" w:hAnsi="Tahoma" w:cs="Tahoma"/>
          <w:sz w:val="22"/>
          <w:szCs w:val="22"/>
        </w:rPr>
      </w:pPr>
    </w:p>
    <w:p w:rsidR="0041718A" w:rsidRDefault="0041718A" w:rsidP="0059621A">
      <w:pPr>
        <w:spacing w:line="360" w:lineRule="auto"/>
        <w:jc w:val="both"/>
        <w:rPr>
          <w:rFonts w:ascii="Tahoma" w:hAnsi="Tahoma" w:cs="Tahoma"/>
          <w:sz w:val="22"/>
          <w:szCs w:val="22"/>
        </w:rPr>
      </w:pPr>
    </w:p>
    <w:p w:rsidR="0041718A" w:rsidRPr="00D61A92" w:rsidRDefault="0041718A" w:rsidP="0059621A">
      <w:pPr>
        <w:spacing w:line="360" w:lineRule="auto"/>
        <w:jc w:val="both"/>
        <w:rPr>
          <w:rFonts w:ascii="Tahoma" w:hAnsi="Tahoma" w:cs="Tahoma"/>
          <w:sz w:val="22"/>
          <w:szCs w:val="22"/>
        </w:rPr>
      </w:pPr>
    </w:p>
    <w:tbl>
      <w:tblPr>
        <w:tblStyle w:val="Tablaconcuadrcula"/>
        <w:tblW w:w="0" w:type="auto"/>
        <w:tblLook w:val="04A0" w:firstRow="1" w:lastRow="0" w:firstColumn="1" w:lastColumn="0" w:noHBand="0" w:noVBand="1"/>
      </w:tblPr>
      <w:tblGrid>
        <w:gridCol w:w="731"/>
        <w:gridCol w:w="2197"/>
        <w:gridCol w:w="5289"/>
        <w:gridCol w:w="4111"/>
      </w:tblGrid>
      <w:tr w:rsidR="0059621A" w:rsidRPr="00D61A92" w:rsidTr="00C2012E">
        <w:trPr>
          <w:tblHeader/>
        </w:trPr>
        <w:tc>
          <w:tcPr>
            <w:tcW w:w="731" w:type="dxa"/>
            <w:vAlign w:val="center"/>
          </w:tcPr>
          <w:p w:rsidR="0059621A" w:rsidRPr="00D61A92" w:rsidRDefault="0059621A" w:rsidP="00C2012E">
            <w:pPr>
              <w:spacing w:line="360" w:lineRule="auto"/>
              <w:jc w:val="center"/>
              <w:rPr>
                <w:rFonts w:ascii="Tahoma" w:hAnsi="Tahoma" w:cs="Tahoma"/>
                <w:b/>
                <w:sz w:val="22"/>
                <w:szCs w:val="22"/>
              </w:rPr>
            </w:pPr>
            <w:r w:rsidRPr="00D61A92">
              <w:rPr>
                <w:rFonts w:ascii="Tahoma" w:hAnsi="Tahoma" w:cs="Tahoma"/>
                <w:b/>
                <w:sz w:val="22"/>
                <w:szCs w:val="22"/>
              </w:rPr>
              <w:lastRenderedPageBreak/>
              <w:t>No.</w:t>
            </w:r>
          </w:p>
        </w:tc>
        <w:tc>
          <w:tcPr>
            <w:tcW w:w="2197" w:type="dxa"/>
            <w:vAlign w:val="center"/>
          </w:tcPr>
          <w:p w:rsidR="0059621A" w:rsidRPr="00D61A92" w:rsidRDefault="0059621A" w:rsidP="00C2012E">
            <w:pPr>
              <w:spacing w:line="360" w:lineRule="auto"/>
              <w:jc w:val="center"/>
              <w:rPr>
                <w:rFonts w:ascii="Tahoma" w:hAnsi="Tahoma" w:cs="Tahoma"/>
                <w:b/>
                <w:sz w:val="22"/>
                <w:szCs w:val="22"/>
              </w:rPr>
            </w:pPr>
            <w:r w:rsidRPr="00D61A92">
              <w:rPr>
                <w:rFonts w:ascii="Tahoma" w:hAnsi="Tahoma" w:cs="Tahoma"/>
                <w:b/>
                <w:sz w:val="22"/>
                <w:szCs w:val="22"/>
              </w:rPr>
              <w:t>INDICADORES</w:t>
            </w:r>
          </w:p>
        </w:tc>
        <w:tc>
          <w:tcPr>
            <w:tcW w:w="5289" w:type="dxa"/>
            <w:vAlign w:val="center"/>
          </w:tcPr>
          <w:p w:rsidR="0059621A" w:rsidRPr="00D61A92" w:rsidRDefault="0059621A" w:rsidP="00C2012E">
            <w:pPr>
              <w:spacing w:line="360" w:lineRule="auto"/>
              <w:jc w:val="center"/>
              <w:rPr>
                <w:rFonts w:ascii="Tahoma" w:hAnsi="Tahoma" w:cs="Tahoma"/>
                <w:b/>
                <w:sz w:val="22"/>
                <w:szCs w:val="22"/>
              </w:rPr>
            </w:pPr>
            <w:r w:rsidRPr="00D61A92">
              <w:rPr>
                <w:rFonts w:ascii="Tahoma" w:hAnsi="Tahoma" w:cs="Tahoma"/>
                <w:b/>
                <w:sz w:val="22"/>
                <w:szCs w:val="22"/>
              </w:rPr>
              <w:t>FÓRMULA</w:t>
            </w:r>
          </w:p>
        </w:tc>
        <w:tc>
          <w:tcPr>
            <w:tcW w:w="4111" w:type="dxa"/>
            <w:vAlign w:val="center"/>
          </w:tcPr>
          <w:p w:rsidR="0059621A" w:rsidRPr="00D61A92" w:rsidRDefault="0059621A" w:rsidP="00C2012E">
            <w:pPr>
              <w:spacing w:line="360" w:lineRule="auto"/>
              <w:jc w:val="center"/>
              <w:rPr>
                <w:rFonts w:ascii="Tahoma" w:hAnsi="Tahoma" w:cs="Tahoma"/>
                <w:b/>
                <w:sz w:val="22"/>
                <w:szCs w:val="22"/>
              </w:rPr>
            </w:pPr>
            <w:r w:rsidRPr="00D61A92">
              <w:rPr>
                <w:rFonts w:ascii="Tahoma" w:hAnsi="Tahoma" w:cs="Tahoma"/>
                <w:b/>
                <w:sz w:val="22"/>
                <w:szCs w:val="22"/>
              </w:rPr>
              <w:t>RESULTADO ANALÍTICO</w:t>
            </w:r>
          </w:p>
        </w:tc>
      </w:tr>
      <w:tr w:rsidR="0059621A" w:rsidRPr="00D61A92" w:rsidTr="00C2012E">
        <w:tc>
          <w:tcPr>
            <w:tcW w:w="12328" w:type="dxa"/>
            <w:gridSpan w:val="4"/>
            <w:vAlign w:val="center"/>
          </w:tcPr>
          <w:p w:rsidR="0059621A" w:rsidRPr="00D61A92" w:rsidRDefault="0059621A" w:rsidP="00C2012E">
            <w:pPr>
              <w:spacing w:line="360" w:lineRule="auto"/>
              <w:rPr>
                <w:rFonts w:ascii="Tahoma" w:hAnsi="Tahoma" w:cs="Tahoma"/>
                <w:b/>
                <w:sz w:val="22"/>
                <w:szCs w:val="22"/>
              </w:rPr>
            </w:pPr>
            <w:r w:rsidRPr="00D61A92">
              <w:rPr>
                <w:rFonts w:ascii="Tahoma" w:hAnsi="Tahoma" w:cs="Tahoma"/>
                <w:b/>
                <w:sz w:val="22"/>
                <w:szCs w:val="22"/>
              </w:rPr>
              <w:t>ECONOMÍA</w:t>
            </w:r>
            <w:r w:rsidR="00C2012E">
              <w:rPr>
                <w:rFonts w:ascii="Tahoma" w:hAnsi="Tahoma" w:cs="Tahoma"/>
                <w:b/>
                <w:sz w:val="22"/>
                <w:szCs w:val="22"/>
              </w:rPr>
              <w:t xml:space="preserve"> EN LA ASIGNACION DE LOS RECURSOS</w:t>
            </w:r>
          </w:p>
        </w:tc>
      </w:tr>
      <w:tr w:rsidR="000A3BF1" w:rsidRPr="00D61A92" w:rsidTr="00C2012E">
        <w:tc>
          <w:tcPr>
            <w:tcW w:w="731" w:type="dxa"/>
            <w:vAlign w:val="center"/>
          </w:tcPr>
          <w:p w:rsidR="000A3BF1" w:rsidRPr="00D61A92" w:rsidRDefault="00D61A92" w:rsidP="00C2012E">
            <w:pPr>
              <w:spacing w:line="360" w:lineRule="auto"/>
              <w:jc w:val="center"/>
              <w:rPr>
                <w:rFonts w:ascii="Tahoma" w:hAnsi="Tahoma" w:cs="Tahoma"/>
                <w:sz w:val="22"/>
                <w:szCs w:val="22"/>
              </w:rPr>
            </w:pPr>
            <w:r w:rsidRPr="00D61A92">
              <w:rPr>
                <w:rFonts w:ascii="Tahoma" w:hAnsi="Tahoma" w:cs="Tahoma"/>
                <w:sz w:val="22"/>
                <w:szCs w:val="22"/>
              </w:rPr>
              <w:t>1</w:t>
            </w:r>
          </w:p>
        </w:tc>
        <w:tc>
          <w:tcPr>
            <w:tcW w:w="2197" w:type="dxa"/>
            <w:vAlign w:val="center"/>
          </w:tcPr>
          <w:p w:rsidR="000A3BF1" w:rsidRPr="00D61A92" w:rsidRDefault="000A3BF1" w:rsidP="00C2012E">
            <w:pPr>
              <w:spacing w:line="360" w:lineRule="auto"/>
              <w:jc w:val="center"/>
              <w:rPr>
                <w:rFonts w:ascii="Tahoma" w:hAnsi="Tahoma" w:cs="Tahoma"/>
                <w:sz w:val="22"/>
                <w:szCs w:val="22"/>
              </w:rPr>
            </w:pPr>
            <w:r w:rsidRPr="00D61A92">
              <w:rPr>
                <w:rFonts w:ascii="Tahoma" w:hAnsi="Tahoma" w:cs="Tahoma"/>
                <w:sz w:val="22"/>
                <w:szCs w:val="22"/>
              </w:rPr>
              <w:t>VALOR AGREGADO BRUTO</w:t>
            </w:r>
          </w:p>
        </w:tc>
        <w:tc>
          <w:tcPr>
            <w:tcW w:w="5289" w:type="dxa"/>
          </w:tcPr>
          <w:p w:rsidR="000A3BF1" w:rsidRPr="002315FF" w:rsidRDefault="00DB7AD1" w:rsidP="00C2012E">
            <w:pPr>
              <w:tabs>
                <w:tab w:val="left" w:pos="567"/>
                <w:tab w:val="left" w:pos="840"/>
              </w:tabs>
              <w:spacing w:line="360" w:lineRule="auto"/>
              <w:jc w:val="both"/>
              <w:rPr>
                <w:rFonts w:ascii="Tahoma" w:hAnsi="Tahoma" w:cs="Tahoma"/>
                <w:sz w:val="22"/>
                <w:szCs w:val="22"/>
                <w:u w:val="single"/>
              </w:rPr>
            </w:pPr>
            <w:r w:rsidRPr="002315FF">
              <w:rPr>
                <w:rFonts w:ascii="Tahoma" w:hAnsi="Tahoma" w:cs="Tahoma"/>
                <w:sz w:val="22"/>
                <w:szCs w:val="22"/>
                <w:u w:val="single"/>
              </w:rPr>
              <w:t>PARA LAS ACTIVIDADES DE INDUSTRIA, CONSTRUCCIÓN, AGROPECUARIO Y OTRAS ACTIVIDADES PRODUCTIVAS</w:t>
            </w:r>
          </w:p>
          <w:p w:rsidR="000A3BF1" w:rsidRPr="00D61A92" w:rsidRDefault="00DB7AD1" w:rsidP="00C2012E">
            <w:pPr>
              <w:spacing w:line="360" w:lineRule="auto"/>
              <w:jc w:val="both"/>
              <w:rPr>
                <w:rFonts w:ascii="Tahoma" w:hAnsi="Tahoma" w:cs="Tahoma"/>
                <w:sz w:val="22"/>
                <w:szCs w:val="22"/>
              </w:rPr>
            </w:pPr>
            <w:r w:rsidRPr="00D61A92">
              <w:rPr>
                <w:rFonts w:ascii="Tahoma" w:hAnsi="Tahoma" w:cs="Tahoma"/>
                <w:sz w:val="22"/>
                <w:szCs w:val="22"/>
              </w:rPr>
              <w:t>PRODUCCIÓN DE BIENES Y SERVICIOS – (GASTOS MATERIALES + SERVICIOS COMPRADOS)</w:t>
            </w:r>
          </w:p>
          <w:p w:rsidR="000A3BF1" w:rsidRPr="00D61A92" w:rsidRDefault="000A3BF1" w:rsidP="00C2012E">
            <w:pPr>
              <w:spacing w:line="360" w:lineRule="auto"/>
              <w:jc w:val="both"/>
              <w:rPr>
                <w:rFonts w:ascii="Tahoma" w:hAnsi="Tahoma" w:cs="Tahoma"/>
                <w:sz w:val="22"/>
                <w:szCs w:val="22"/>
              </w:rPr>
            </w:pPr>
          </w:p>
          <w:p w:rsidR="000A3BF1" w:rsidRPr="002315FF" w:rsidRDefault="00DB7AD1" w:rsidP="00C2012E">
            <w:pPr>
              <w:tabs>
                <w:tab w:val="left" w:pos="567"/>
                <w:tab w:val="left" w:pos="840"/>
              </w:tabs>
              <w:spacing w:line="360" w:lineRule="auto"/>
              <w:jc w:val="both"/>
              <w:rPr>
                <w:rFonts w:ascii="Tahoma" w:hAnsi="Tahoma" w:cs="Tahoma"/>
                <w:sz w:val="22"/>
                <w:szCs w:val="22"/>
                <w:u w:val="single"/>
              </w:rPr>
            </w:pPr>
            <w:r w:rsidRPr="002315FF">
              <w:rPr>
                <w:rFonts w:ascii="Tahoma" w:hAnsi="Tahoma" w:cs="Tahoma"/>
                <w:sz w:val="22"/>
                <w:szCs w:val="22"/>
                <w:u w:val="single"/>
              </w:rPr>
              <w:t>PARA LA ACTIVIDAD DE COMERCIO</w:t>
            </w:r>
          </w:p>
          <w:p w:rsidR="000A3BF1" w:rsidRPr="00D61A92" w:rsidRDefault="00DB7AD1" w:rsidP="00C2012E">
            <w:pPr>
              <w:spacing w:line="360" w:lineRule="auto"/>
              <w:jc w:val="both"/>
              <w:rPr>
                <w:rFonts w:ascii="Tahoma" w:hAnsi="Tahoma" w:cs="Tahoma"/>
                <w:sz w:val="22"/>
                <w:szCs w:val="22"/>
              </w:rPr>
            </w:pPr>
            <w:r w:rsidRPr="00D61A92">
              <w:rPr>
                <w:rFonts w:ascii="Tahoma" w:hAnsi="Tahoma" w:cs="Tahoma"/>
                <w:sz w:val="22"/>
                <w:szCs w:val="22"/>
              </w:rPr>
              <w:t>UTILIDAD BRUTA – (GASTOS MATERIALES + SERVICIOS COMPRADOS)</w:t>
            </w:r>
          </w:p>
          <w:p w:rsidR="000A3BF1" w:rsidRPr="00D61A92" w:rsidRDefault="000A3BF1" w:rsidP="00C2012E">
            <w:pPr>
              <w:spacing w:line="360" w:lineRule="auto"/>
              <w:jc w:val="both"/>
              <w:rPr>
                <w:rFonts w:ascii="Tahoma" w:hAnsi="Tahoma" w:cs="Tahoma"/>
                <w:sz w:val="22"/>
                <w:szCs w:val="22"/>
              </w:rPr>
            </w:pPr>
          </w:p>
          <w:p w:rsidR="000A3BF1" w:rsidRPr="002315FF" w:rsidRDefault="00DB7AD1" w:rsidP="00C2012E">
            <w:pPr>
              <w:spacing w:line="360" w:lineRule="auto"/>
              <w:jc w:val="both"/>
              <w:rPr>
                <w:rFonts w:ascii="Tahoma" w:hAnsi="Tahoma" w:cs="Tahoma"/>
                <w:sz w:val="22"/>
                <w:szCs w:val="22"/>
                <w:u w:val="single"/>
              </w:rPr>
            </w:pPr>
            <w:r w:rsidRPr="002315FF">
              <w:rPr>
                <w:rFonts w:ascii="Tahoma" w:hAnsi="Tahoma" w:cs="Tahoma"/>
                <w:sz w:val="22"/>
                <w:szCs w:val="22"/>
                <w:u w:val="single"/>
              </w:rPr>
              <w:t>PARA LA ACTIVIDAD DE SERVICIOS</w:t>
            </w:r>
          </w:p>
          <w:p w:rsidR="000A3BF1" w:rsidRPr="00D61A92" w:rsidRDefault="00DB7AD1" w:rsidP="00C2012E">
            <w:pPr>
              <w:spacing w:line="360" w:lineRule="auto"/>
              <w:jc w:val="both"/>
              <w:rPr>
                <w:rFonts w:ascii="Tahoma" w:hAnsi="Tahoma" w:cs="Tahoma"/>
                <w:sz w:val="22"/>
                <w:szCs w:val="22"/>
              </w:rPr>
            </w:pPr>
            <w:r w:rsidRPr="00D61A92">
              <w:rPr>
                <w:rFonts w:ascii="Tahoma" w:hAnsi="Tahoma" w:cs="Tahoma"/>
                <w:sz w:val="22"/>
                <w:szCs w:val="22"/>
              </w:rPr>
              <w:t>INGRESOS POR LA PRESTACIÓN DE SERVICIOS - (GASTOS MATERIALES + SERVICIOS COMPRADOS)</w:t>
            </w:r>
          </w:p>
        </w:tc>
        <w:tc>
          <w:tcPr>
            <w:tcW w:w="4111" w:type="dxa"/>
          </w:tcPr>
          <w:p w:rsidR="000A3BF1" w:rsidRPr="00D61A92" w:rsidRDefault="00D61A92" w:rsidP="00D61A92">
            <w:pPr>
              <w:spacing w:line="360" w:lineRule="auto"/>
              <w:jc w:val="both"/>
              <w:rPr>
                <w:rFonts w:ascii="Tahoma" w:hAnsi="Tahoma" w:cs="Tahoma"/>
                <w:sz w:val="22"/>
                <w:szCs w:val="22"/>
              </w:rPr>
            </w:pPr>
            <w:r w:rsidRPr="00D61A92">
              <w:rPr>
                <w:rFonts w:ascii="Tahoma" w:hAnsi="Tahoma" w:cs="Tahoma"/>
                <w:sz w:val="22"/>
                <w:szCs w:val="22"/>
              </w:rPr>
              <w:t xml:space="preserve">Se refiere al valor creado a lo largo del proceso de fabricación o producción de un producto, descontando el costo de las materias primas, el embalaje y la gestión. Se define como la producción de bienes y servicios menos el gasto material y los servicios comprados, se determina en dependencia de la empresa o actividades que desarrolle la entidad en cuestión. Se expresa en miles de pesos con un decimal. </w:t>
            </w:r>
          </w:p>
        </w:tc>
      </w:tr>
      <w:tr w:rsidR="000A3BF1" w:rsidRPr="00D61A92" w:rsidTr="00C2012E">
        <w:tc>
          <w:tcPr>
            <w:tcW w:w="12328" w:type="dxa"/>
            <w:gridSpan w:val="4"/>
            <w:vAlign w:val="center"/>
          </w:tcPr>
          <w:p w:rsidR="000A3BF1" w:rsidRPr="00D61A92" w:rsidRDefault="000A3BF1" w:rsidP="00C2012E">
            <w:pPr>
              <w:spacing w:line="360" w:lineRule="auto"/>
              <w:rPr>
                <w:rFonts w:ascii="Tahoma" w:hAnsi="Tahoma" w:cs="Tahoma"/>
                <w:b/>
                <w:sz w:val="22"/>
                <w:szCs w:val="22"/>
              </w:rPr>
            </w:pPr>
            <w:r w:rsidRPr="00D61A92">
              <w:rPr>
                <w:rFonts w:ascii="Tahoma" w:hAnsi="Tahoma" w:cs="Tahoma"/>
                <w:b/>
                <w:sz w:val="22"/>
                <w:szCs w:val="22"/>
              </w:rPr>
              <w:t>EFICIENCIA</w:t>
            </w:r>
            <w:r w:rsidR="00C2012E">
              <w:rPr>
                <w:rFonts w:ascii="Tahoma" w:hAnsi="Tahoma" w:cs="Tahoma"/>
                <w:b/>
                <w:sz w:val="22"/>
                <w:szCs w:val="22"/>
              </w:rPr>
              <w:t xml:space="preserve"> EN LOS PROCESOS</w:t>
            </w:r>
          </w:p>
        </w:tc>
      </w:tr>
      <w:tr w:rsidR="000A3BF1" w:rsidRPr="00D61A92" w:rsidTr="00C2012E">
        <w:tc>
          <w:tcPr>
            <w:tcW w:w="731" w:type="dxa"/>
            <w:vAlign w:val="center"/>
          </w:tcPr>
          <w:p w:rsidR="000A3BF1" w:rsidRPr="00D61A92" w:rsidRDefault="0041718A" w:rsidP="00C2012E">
            <w:pPr>
              <w:spacing w:line="360" w:lineRule="auto"/>
              <w:jc w:val="center"/>
              <w:rPr>
                <w:rFonts w:ascii="Tahoma" w:hAnsi="Tahoma" w:cs="Tahoma"/>
                <w:sz w:val="22"/>
                <w:szCs w:val="22"/>
              </w:rPr>
            </w:pPr>
            <w:r>
              <w:rPr>
                <w:rFonts w:ascii="Tahoma" w:hAnsi="Tahoma" w:cs="Tahoma"/>
                <w:sz w:val="22"/>
                <w:szCs w:val="22"/>
              </w:rPr>
              <w:t>2</w:t>
            </w:r>
          </w:p>
        </w:tc>
        <w:tc>
          <w:tcPr>
            <w:tcW w:w="2197" w:type="dxa"/>
            <w:vAlign w:val="center"/>
          </w:tcPr>
          <w:p w:rsidR="000A3BF1" w:rsidRPr="00D61A92" w:rsidRDefault="000A3BF1" w:rsidP="00C2012E">
            <w:pPr>
              <w:spacing w:line="360" w:lineRule="auto"/>
              <w:jc w:val="center"/>
              <w:rPr>
                <w:rFonts w:ascii="Tahoma" w:hAnsi="Tahoma" w:cs="Tahoma"/>
                <w:sz w:val="22"/>
                <w:szCs w:val="22"/>
              </w:rPr>
            </w:pPr>
            <w:r w:rsidRPr="00D61A92">
              <w:rPr>
                <w:rFonts w:ascii="Tahoma" w:hAnsi="Tahoma" w:cs="Tahoma"/>
                <w:sz w:val="22"/>
                <w:szCs w:val="22"/>
              </w:rPr>
              <w:t>PRODUCTIVIDAD DEL TRABAJO</w:t>
            </w:r>
          </w:p>
        </w:tc>
        <w:tc>
          <w:tcPr>
            <w:tcW w:w="5289" w:type="dxa"/>
            <w:vAlign w:val="center"/>
          </w:tcPr>
          <w:p w:rsidR="000A3BF1" w:rsidRDefault="00956D85" w:rsidP="00C2012E">
            <w:pPr>
              <w:spacing w:line="360" w:lineRule="auto"/>
              <w:jc w:val="center"/>
              <w:rPr>
                <w:rFonts w:ascii="Tahoma" w:hAnsi="Tahoma" w:cs="Tahoma"/>
                <w:sz w:val="22"/>
                <w:szCs w:val="22"/>
                <w:u w:val="single"/>
              </w:rPr>
            </w:pPr>
            <w:r w:rsidRPr="00956D85">
              <w:rPr>
                <w:rFonts w:ascii="Tahoma" w:hAnsi="Tahoma" w:cs="Tahoma"/>
                <w:sz w:val="22"/>
                <w:szCs w:val="22"/>
                <w:u w:val="single"/>
              </w:rPr>
              <w:t>VALOR AGREGADO BRUTO x 100</w:t>
            </w:r>
          </w:p>
          <w:p w:rsidR="00956D85" w:rsidRPr="00956D85" w:rsidRDefault="00956D85" w:rsidP="00C2012E">
            <w:pPr>
              <w:spacing w:line="360" w:lineRule="auto"/>
              <w:jc w:val="center"/>
              <w:rPr>
                <w:rFonts w:ascii="Tahoma" w:hAnsi="Tahoma" w:cs="Tahoma"/>
                <w:sz w:val="22"/>
                <w:szCs w:val="22"/>
              </w:rPr>
            </w:pPr>
            <w:r w:rsidRPr="00956D85">
              <w:rPr>
                <w:rFonts w:ascii="Tahoma" w:hAnsi="Tahoma" w:cs="Tahoma"/>
                <w:sz w:val="22"/>
                <w:szCs w:val="22"/>
              </w:rPr>
              <w:t>PROMEDIO DE TRABAJADORES</w:t>
            </w:r>
          </w:p>
        </w:tc>
        <w:tc>
          <w:tcPr>
            <w:tcW w:w="4111" w:type="dxa"/>
          </w:tcPr>
          <w:p w:rsidR="000A3BF1" w:rsidRPr="00D61A92" w:rsidRDefault="000A3BF1" w:rsidP="000A3BF1">
            <w:pPr>
              <w:spacing w:line="360" w:lineRule="auto"/>
              <w:jc w:val="both"/>
              <w:rPr>
                <w:rFonts w:ascii="Tahoma" w:hAnsi="Tahoma" w:cs="Tahoma"/>
                <w:sz w:val="22"/>
                <w:szCs w:val="22"/>
              </w:rPr>
            </w:pPr>
            <w:r w:rsidRPr="00D61A92">
              <w:rPr>
                <w:rFonts w:ascii="Tahoma" w:hAnsi="Tahoma" w:cs="Tahoma"/>
                <w:sz w:val="22"/>
                <w:szCs w:val="22"/>
              </w:rPr>
              <w:t xml:space="preserve">Es la representación monetaria del valor del aporte de los trabajadores en cuanto a ingresos durante un período económico. Podemos relacionarlo con el subsistema de costo representando este valor o rendimiento de producción. </w:t>
            </w:r>
            <w:r w:rsidRPr="00D61A92">
              <w:rPr>
                <w:rFonts w:ascii="Tahoma" w:hAnsi="Tahoma" w:cs="Tahoma"/>
                <w:sz w:val="22"/>
                <w:szCs w:val="22"/>
              </w:rPr>
              <w:lastRenderedPageBreak/>
              <w:t>El cálculo de la productividad del trabajo, a los fines de su planificación, se define como el valor agregado generado por un trabajador. Estadísticamente se expresa como la relación entre el valor agregado y el promedio de trabajadores.</w:t>
            </w:r>
          </w:p>
        </w:tc>
      </w:tr>
      <w:tr w:rsidR="000A3BF1" w:rsidRPr="00D61A92" w:rsidTr="00C2012E">
        <w:tc>
          <w:tcPr>
            <w:tcW w:w="731" w:type="dxa"/>
            <w:vAlign w:val="center"/>
          </w:tcPr>
          <w:p w:rsidR="000A3BF1" w:rsidRPr="00D61A92" w:rsidRDefault="0041718A" w:rsidP="00C2012E">
            <w:pPr>
              <w:spacing w:line="360" w:lineRule="auto"/>
              <w:jc w:val="center"/>
              <w:rPr>
                <w:rFonts w:ascii="Tahoma" w:hAnsi="Tahoma" w:cs="Tahoma"/>
                <w:sz w:val="22"/>
                <w:szCs w:val="22"/>
              </w:rPr>
            </w:pPr>
            <w:r>
              <w:rPr>
                <w:rFonts w:ascii="Tahoma" w:hAnsi="Tahoma" w:cs="Tahoma"/>
                <w:sz w:val="22"/>
                <w:szCs w:val="22"/>
              </w:rPr>
              <w:lastRenderedPageBreak/>
              <w:t>3</w:t>
            </w:r>
          </w:p>
        </w:tc>
        <w:tc>
          <w:tcPr>
            <w:tcW w:w="2197" w:type="dxa"/>
            <w:vAlign w:val="center"/>
          </w:tcPr>
          <w:p w:rsidR="000A3BF1" w:rsidRPr="00D61A92" w:rsidRDefault="000A3BF1" w:rsidP="000A3BF1">
            <w:pPr>
              <w:spacing w:line="360" w:lineRule="auto"/>
              <w:jc w:val="center"/>
              <w:rPr>
                <w:rFonts w:ascii="Tahoma" w:hAnsi="Tahoma" w:cs="Tahoma"/>
                <w:sz w:val="22"/>
                <w:szCs w:val="22"/>
              </w:rPr>
            </w:pPr>
            <w:r w:rsidRPr="00D61A92">
              <w:rPr>
                <w:rFonts w:ascii="Tahoma" w:hAnsi="Tahoma" w:cs="Tahoma"/>
                <w:sz w:val="22"/>
                <w:szCs w:val="22"/>
              </w:rPr>
              <w:t>FONDO DE SALARIO</w:t>
            </w:r>
          </w:p>
        </w:tc>
        <w:tc>
          <w:tcPr>
            <w:tcW w:w="5289" w:type="dxa"/>
            <w:vAlign w:val="center"/>
          </w:tcPr>
          <w:p w:rsidR="000A3BF1" w:rsidRPr="00D61A92" w:rsidRDefault="00DB7AD1" w:rsidP="00C2012E">
            <w:pPr>
              <w:spacing w:line="360" w:lineRule="auto"/>
              <w:jc w:val="center"/>
              <w:rPr>
                <w:rFonts w:ascii="Tahoma" w:hAnsi="Tahoma" w:cs="Tahoma"/>
                <w:sz w:val="22"/>
                <w:szCs w:val="22"/>
              </w:rPr>
            </w:pPr>
            <w:r>
              <w:rPr>
                <w:rFonts w:ascii="Tahoma" w:hAnsi="Tahoma" w:cs="Tahoma"/>
                <w:sz w:val="22"/>
                <w:szCs w:val="22"/>
              </w:rPr>
              <w:t>SUMATORIA DE LOS ELEMENTOS DE GASTOS RELATIVOS A SALARIO</w:t>
            </w:r>
          </w:p>
        </w:tc>
        <w:tc>
          <w:tcPr>
            <w:tcW w:w="4111" w:type="dxa"/>
          </w:tcPr>
          <w:p w:rsidR="000A3BF1" w:rsidRPr="00D61A92" w:rsidRDefault="000A3BF1" w:rsidP="000A3BF1">
            <w:pPr>
              <w:spacing w:line="360" w:lineRule="auto"/>
              <w:jc w:val="both"/>
              <w:rPr>
                <w:rFonts w:ascii="Tahoma" w:hAnsi="Tahoma" w:cs="Tahoma"/>
                <w:sz w:val="22"/>
                <w:szCs w:val="22"/>
              </w:rPr>
            </w:pPr>
            <w:r w:rsidRPr="00D61A92">
              <w:rPr>
                <w:rFonts w:ascii="Tahoma" w:hAnsi="Tahoma" w:cs="Tahoma"/>
                <w:sz w:val="22"/>
                <w:szCs w:val="22"/>
              </w:rPr>
              <w:t>Es la vinculación del salario recibido y los resultados económicos obtenidos, tanto individualmente como por el colectivo, es el plan que se elabora de acuerdo con la plantilla de la empresa, que comprende el salario fijo de cada trabajador, además de los estímulos monetarios para las empresas que apliquen sistemas de estimulación.</w:t>
            </w:r>
          </w:p>
        </w:tc>
      </w:tr>
      <w:tr w:rsidR="000A3BF1" w:rsidRPr="00D61A92" w:rsidTr="00C2012E">
        <w:tc>
          <w:tcPr>
            <w:tcW w:w="731" w:type="dxa"/>
            <w:vAlign w:val="center"/>
          </w:tcPr>
          <w:p w:rsidR="000A3BF1" w:rsidRPr="00D61A92" w:rsidRDefault="0041718A" w:rsidP="00C2012E">
            <w:pPr>
              <w:spacing w:line="360" w:lineRule="auto"/>
              <w:jc w:val="center"/>
              <w:rPr>
                <w:rFonts w:ascii="Tahoma" w:hAnsi="Tahoma" w:cs="Tahoma"/>
                <w:sz w:val="22"/>
                <w:szCs w:val="22"/>
              </w:rPr>
            </w:pPr>
            <w:r>
              <w:rPr>
                <w:rFonts w:ascii="Tahoma" w:hAnsi="Tahoma" w:cs="Tahoma"/>
                <w:sz w:val="22"/>
                <w:szCs w:val="22"/>
              </w:rPr>
              <w:t>4</w:t>
            </w:r>
          </w:p>
        </w:tc>
        <w:tc>
          <w:tcPr>
            <w:tcW w:w="2197" w:type="dxa"/>
            <w:vAlign w:val="center"/>
          </w:tcPr>
          <w:p w:rsidR="000A3BF1" w:rsidRPr="00D61A92" w:rsidRDefault="000A3BF1" w:rsidP="00C2012E">
            <w:pPr>
              <w:spacing w:line="360" w:lineRule="auto"/>
              <w:jc w:val="center"/>
              <w:rPr>
                <w:rFonts w:ascii="Tahoma" w:hAnsi="Tahoma" w:cs="Tahoma"/>
                <w:sz w:val="22"/>
                <w:szCs w:val="22"/>
              </w:rPr>
            </w:pPr>
            <w:r w:rsidRPr="00D61A92">
              <w:rPr>
                <w:rFonts w:ascii="Tahoma" w:hAnsi="Tahoma" w:cs="Tahoma"/>
                <w:sz w:val="22"/>
                <w:szCs w:val="22"/>
              </w:rPr>
              <w:t>SALARIO MEDIO MENSUAL</w:t>
            </w:r>
          </w:p>
        </w:tc>
        <w:tc>
          <w:tcPr>
            <w:tcW w:w="5289" w:type="dxa"/>
            <w:vAlign w:val="center"/>
          </w:tcPr>
          <w:p w:rsidR="000A3BF1" w:rsidRPr="00D61A92" w:rsidRDefault="00DB7AD1" w:rsidP="00C2012E">
            <w:pPr>
              <w:spacing w:line="360" w:lineRule="auto"/>
              <w:jc w:val="center"/>
              <w:rPr>
                <w:rFonts w:ascii="Tahoma" w:hAnsi="Tahoma" w:cs="Tahoma"/>
                <w:sz w:val="22"/>
                <w:szCs w:val="22"/>
              </w:rPr>
            </w:pPr>
            <w:r w:rsidRPr="00D61A92">
              <w:rPr>
                <w:rFonts w:ascii="Tahoma" w:hAnsi="Tahoma" w:cs="Tahoma"/>
                <w:sz w:val="22"/>
                <w:szCs w:val="22"/>
              </w:rPr>
              <w:t>SALARIO MEDIO MENSUAL = FONDO DE SALARIO / PROMEDIO DE TRABAJADORES</w:t>
            </w:r>
          </w:p>
        </w:tc>
        <w:tc>
          <w:tcPr>
            <w:tcW w:w="4111" w:type="dxa"/>
          </w:tcPr>
          <w:p w:rsidR="000A3BF1" w:rsidRPr="00D61A92" w:rsidRDefault="000A3BF1" w:rsidP="000A3BF1">
            <w:pPr>
              <w:spacing w:line="360" w:lineRule="auto"/>
              <w:jc w:val="both"/>
              <w:rPr>
                <w:rFonts w:ascii="Tahoma" w:hAnsi="Tahoma" w:cs="Tahoma"/>
                <w:sz w:val="22"/>
                <w:szCs w:val="22"/>
              </w:rPr>
            </w:pPr>
            <w:r w:rsidRPr="00D61A92">
              <w:rPr>
                <w:rFonts w:ascii="Tahoma" w:hAnsi="Tahoma" w:cs="Tahoma"/>
                <w:sz w:val="22"/>
                <w:szCs w:val="22"/>
              </w:rPr>
              <w:t xml:space="preserve">Es el pago monetario que reciben los trabajadores que utiliza la entidad para realizar las tareas correspondientes al plan de producción o servicios durante un período. Este gasto de salario debe </w:t>
            </w:r>
            <w:r w:rsidRPr="00D61A92">
              <w:rPr>
                <w:rFonts w:ascii="Tahoma" w:hAnsi="Tahoma" w:cs="Tahoma"/>
                <w:sz w:val="22"/>
                <w:szCs w:val="22"/>
              </w:rPr>
              <w:lastRenderedPageBreak/>
              <w:t>ser acorde a lo que la entidad aspira a producir o el servicio que va a brindar.</w:t>
            </w:r>
          </w:p>
        </w:tc>
      </w:tr>
      <w:tr w:rsidR="000A3BF1" w:rsidRPr="00D61A92" w:rsidTr="00C2012E">
        <w:tc>
          <w:tcPr>
            <w:tcW w:w="731" w:type="dxa"/>
            <w:vAlign w:val="center"/>
          </w:tcPr>
          <w:p w:rsidR="000A3BF1" w:rsidRPr="00D61A92" w:rsidRDefault="0041718A" w:rsidP="00C2012E">
            <w:pPr>
              <w:spacing w:line="360" w:lineRule="auto"/>
              <w:jc w:val="center"/>
              <w:rPr>
                <w:rFonts w:ascii="Tahoma" w:hAnsi="Tahoma" w:cs="Tahoma"/>
                <w:sz w:val="22"/>
                <w:szCs w:val="22"/>
              </w:rPr>
            </w:pPr>
            <w:r>
              <w:rPr>
                <w:rFonts w:ascii="Tahoma" w:hAnsi="Tahoma" w:cs="Tahoma"/>
                <w:sz w:val="22"/>
                <w:szCs w:val="22"/>
              </w:rPr>
              <w:lastRenderedPageBreak/>
              <w:t>5</w:t>
            </w:r>
          </w:p>
        </w:tc>
        <w:tc>
          <w:tcPr>
            <w:tcW w:w="2197" w:type="dxa"/>
            <w:vAlign w:val="center"/>
          </w:tcPr>
          <w:p w:rsidR="000A3BF1" w:rsidRPr="00D61A92" w:rsidRDefault="0041718A" w:rsidP="00C2012E">
            <w:pPr>
              <w:spacing w:line="360" w:lineRule="auto"/>
              <w:jc w:val="center"/>
              <w:rPr>
                <w:rFonts w:ascii="Tahoma" w:hAnsi="Tahoma" w:cs="Tahoma"/>
                <w:sz w:val="22"/>
                <w:szCs w:val="22"/>
              </w:rPr>
            </w:pPr>
            <w:r w:rsidRPr="00D61A92">
              <w:rPr>
                <w:rFonts w:ascii="Tahoma" w:hAnsi="Tahoma" w:cs="Tahoma"/>
                <w:sz w:val="22"/>
                <w:szCs w:val="22"/>
              </w:rPr>
              <w:t>GASTO DE SALARIO POR PESO DE VALOR AGREGADO BRUTO</w:t>
            </w:r>
          </w:p>
        </w:tc>
        <w:tc>
          <w:tcPr>
            <w:tcW w:w="5289" w:type="dxa"/>
            <w:vAlign w:val="center"/>
          </w:tcPr>
          <w:p w:rsidR="000A3BF1" w:rsidRPr="00D61A92" w:rsidRDefault="00DB7AD1" w:rsidP="00C2012E">
            <w:pPr>
              <w:spacing w:line="360" w:lineRule="auto"/>
              <w:jc w:val="center"/>
              <w:rPr>
                <w:rFonts w:ascii="Tahoma" w:hAnsi="Tahoma" w:cs="Tahoma"/>
                <w:sz w:val="22"/>
                <w:szCs w:val="22"/>
              </w:rPr>
            </w:pPr>
            <w:r w:rsidRPr="00D61A92">
              <w:rPr>
                <w:rFonts w:ascii="Tahoma" w:hAnsi="Tahoma" w:cs="Tahoma"/>
                <w:sz w:val="22"/>
                <w:szCs w:val="22"/>
              </w:rPr>
              <w:t>FONDO DE SALARIO/VALOR AGREGADO BRUTO</w:t>
            </w:r>
          </w:p>
        </w:tc>
        <w:tc>
          <w:tcPr>
            <w:tcW w:w="4111" w:type="dxa"/>
          </w:tcPr>
          <w:p w:rsidR="000A3BF1" w:rsidRPr="00D61A92" w:rsidRDefault="0041718A" w:rsidP="00C2012E">
            <w:pPr>
              <w:spacing w:line="360" w:lineRule="auto"/>
              <w:jc w:val="both"/>
              <w:rPr>
                <w:rFonts w:ascii="Tahoma" w:hAnsi="Tahoma" w:cs="Tahoma"/>
                <w:sz w:val="22"/>
                <w:szCs w:val="22"/>
              </w:rPr>
            </w:pPr>
            <w:r>
              <w:rPr>
                <w:rFonts w:ascii="Tahoma" w:hAnsi="Tahoma" w:cs="Tahoma"/>
                <w:sz w:val="22"/>
                <w:szCs w:val="22"/>
              </w:rPr>
              <w:t xml:space="preserve">Refleja cuanto se le ha pagado a los trabajadores por los resultados del trabajo a partir del </w:t>
            </w:r>
            <w:r w:rsidRPr="00D61A92">
              <w:rPr>
                <w:rFonts w:ascii="Tahoma" w:hAnsi="Tahoma" w:cs="Tahoma"/>
                <w:sz w:val="22"/>
                <w:szCs w:val="22"/>
              </w:rPr>
              <w:t>valor creado a lo largo del proceso de fabricación o producción de un producto, descontando el costo de las materias primas, el embalaje y la gestión.</w:t>
            </w:r>
          </w:p>
        </w:tc>
      </w:tr>
      <w:tr w:rsidR="0041718A" w:rsidRPr="00D61A92" w:rsidTr="00C2012E">
        <w:tc>
          <w:tcPr>
            <w:tcW w:w="731" w:type="dxa"/>
            <w:vAlign w:val="center"/>
          </w:tcPr>
          <w:p w:rsidR="0041718A" w:rsidRPr="00D61A92" w:rsidRDefault="0041718A" w:rsidP="00C2012E">
            <w:pPr>
              <w:spacing w:line="360" w:lineRule="auto"/>
              <w:jc w:val="center"/>
              <w:rPr>
                <w:rFonts w:ascii="Tahoma" w:hAnsi="Tahoma" w:cs="Tahoma"/>
                <w:sz w:val="22"/>
                <w:szCs w:val="22"/>
              </w:rPr>
            </w:pPr>
            <w:r>
              <w:rPr>
                <w:rFonts w:ascii="Tahoma" w:hAnsi="Tahoma" w:cs="Tahoma"/>
                <w:sz w:val="22"/>
                <w:szCs w:val="22"/>
              </w:rPr>
              <w:t>6</w:t>
            </w:r>
          </w:p>
        </w:tc>
        <w:tc>
          <w:tcPr>
            <w:tcW w:w="2197" w:type="dxa"/>
            <w:vAlign w:val="center"/>
          </w:tcPr>
          <w:p w:rsidR="0041718A" w:rsidRPr="00D61A92" w:rsidRDefault="0041718A" w:rsidP="00C2012E">
            <w:pPr>
              <w:spacing w:line="360" w:lineRule="auto"/>
              <w:jc w:val="center"/>
              <w:rPr>
                <w:rFonts w:ascii="Tahoma" w:hAnsi="Tahoma" w:cs="Tahoma"/>
                <w:sz w:val="22"/>
                <w:szCs w:val="22"/>
              </w:rPr>
            </w:pPr>
            <w:r>
              <w:rPr>
                <w:rFonts w:ascii="Tahoma" w:hAnsi="Tahoma" w:cs="Tahoma"/>
                <w:sz w:val="22"/>
                <w:szCs w:val="22"/>
              </w:rPr>
              <w:t>CORRELACIÓN SALARIO MEDIO PRODUCTIVIDAD</w:t>
            </w:r>
          </w:p>
        </w:tc>
        <w:tc>
          <w:tcPr>
            <w:tcW w:w="5289" w:type="dxa"/>
            <w:vAlign w:val="center"/>
          </w:tcPr>
          <w:p w:rsidR="0041718A" w:rsidRPr="00D61A92" w:rsidRDefault="00DB7AD1" w:rsidP="00C2012E">
            <w:pPr>
              <w:spacing w:line="360" w:lineRule="auto"/>
              <w:jc w:val="center"/>
              <w:rPr>
                <w:rFonts w:ascii="Tahoma" w:hAnsi="Tahoma" w:cs="Tahoma"/>
                <w:sz w:val="22"/>
                <w:szCs w:val="22"/>
              </w:rPr>
            </w:pPr>
            <w:r>
              <w:rPr>
                <w:rFonts w:ascii="Tahoma" w:hAnsi="Tahoma" w:cs="Tahoma"/>
                <w:sz w:val="22"/>
                <w:szCs w:val="22"/>
              </w:rPr>
              <w:t>SALARIO MEDIO / PRODUCTIVIDAD</w:t>
            </w:r>
          </w:p>
        </w:tc>
        <w:tc>
          <w:tcPr>
            <w:tcW w:w="4111" w:type="dxa"/>
          </w:tcPr>
          <w:p w:rsidR="0041718A" w:rsidRDefault="0041718A" w:rsidP="00556E0C">
            <w:pPr>
              <w:spacing w:line="360" w:lineRule="auto"/>
              <w:jc w:val="both"/>
              <w:rPr>
                <w:rFonts w:ascii="Tahoma" w:hAnsi="Tahoma" w:cs="Tahoma"/>
                <w:sz w:val="22"/>
                <w:szCs w:val="22"/>
              </w:rPr>
            </w:pPr>
            <w:r>
              <w:rPr>
                <w:rFonts w:ascii="Tahoma" w:hAnsi="Tahoma" w:cs="Tahoma"/>
                <w:sz w:val="22"/>
                <w:szCs w:val="22"/>
              </w:rPr>
              <w:t>Re</w:t>
            </w:r>
            <w:r w:rsidR="00556E0C">
              <w:rPr>
                <w:rFonts w:ascii="Tahoma" w:hAnsi="Tahoma" w:cs="Tahoma"/>
                <w:sz w:val="22"/>
                <w:szCs w:val="22"/>
              </w:rPr>
              <w:t>fleja la relación entre el</w:t>
            </w:r>
            <w:r w:rsidR="00556E0C" w:rsidRPr="00D61A92">
              <w:rPr>
                <w:rFonts w:ascii="Tahoma" w:hAnsi="Tahoma" w:cs="Tahoma"/>
                <w:sz w:val="22"/>
                <w:szCs w:val="22"/>
              </w:rPr>
              <w:t xml:space="preserve"> pago monetario que reciben los trabajadores que utiliza la entidad para realizar las tareas correspondientes al plan de producción o servicios durante un período</w:t>
            </w:r>
            <w:r w:rsidR="00556E0C">
              <w:rPr>
                <w:rFonts w:ascii="Tahoma" w:hAnsi="Tahoma" w:cs="Tahoma"/>
                <w:sz w:val="22"/>
                <w:szCs w:val="22"/>
              </w:rPr>
              <w:t xml:space="preserve"> y </w:t>
            </w:r>
            <w:r w:rsidR="00556E0C" w:rsidRPr="00D61A92">
              <w:rPr>
                <w:rFonts w:ascii="Tahoma" w:hAnsi="Tahoma" w:cs="Tahoma"/>
                <w:sz w:val="22"/>
                <w:szCs w:val="22"/>
              </w:rPr>
              <w:t>representación monetaria del valor del aporte de los trabajadores en cuanto a ingresos durante un período económico</w:t>
            </w:r>
            <w:r w:rsidR="00556E0C">
              <w:rPr>
                <w:rFonts w:ascii="Tahoma" w:hAnsi="Tahoma" w:cs="Tahoma"/>
                <w:sz w:val="22"/>
                <w:szCs w:val="22"/>
              </w:rPr>
              <w:t xml:space="preserve"> debiendo ser menor a 1, mostrando que la productividad debe ser superior para el crecimiento de la empresa, por lo que no se debe pagar </w:t>
            </w:r>
            <w:r w:rsidR="00556E0C">
              <w:rPr>
                <w:rFonts w:ascii="Tahoma" w:hAnsi="Tahoma" w:cs="Tahoma"/>
                <w:sz w:val="22"/>
                <w:szCs w:val="22"/>
              </w:rPr>
              <w:lastRenderedPageBreak/>
              <w:t>más que lo que no se ha producido.</w:t>
            </w:r>
          </w:p>
        </w:tc>
      </w:tr>
      <w:tr w:rsidR="000A3BF1" w:rsidRPr="00D61A92" w:rsidTr="00C2012E">
        <w:tc>
          <w:tcPr>
            <w:tcW w:w="12328" w:type="dxa"/>
            <w:gridSpan w:val="4"/>
            <w:vAlign w:val="center"/>
          </w:tcPr>
          <w:p w:rsidR="000A3BF1" w:rsidRPr="00D61A92" w:rsidRDefault="000A3BF1" w:rsidP="00C2012E">
            <w:pPr>
              <w:spacing w:line="360" w:lineRule="auto"/>
              <w:jc w:val="both"/>
              <w:rPr>
                <w:rFonts w:ascii="Tahoma" w:hAnsi="Tahoma" w:cs="Tahoma"/>
                <w:b/>
                <w:sz w:val="22"/>
                <w:szCs w:val="22"/>
              </w:rPr>
            </w:pPr>
            <w:r w:rsidRPr="00D61A92">
              <w:rPr>
                <w:rFonts w:ascii="Tahoma" w:hAnsi="Tahoma" w:cs="Tahoma"/>
                <w:b/>
                <w:sz w:val="22"/>
                <w:szCs w:val="22"/>
              </w:rPr>
              <w:lastRenderedPageBreak/>
              <w:t>EFICACIA</w:t>
            </w:r>
            <w:r w:rsidR="00C2012E">
              <w:rPr>
                <w:rFonts w:ascii="Tahoma" w:hAnsi="Tahoma" w:cs="Tahoma"/>
                <w:b/>
                <w:sz w:val="22"/>
                <w:szCs w:val="22"/>
              </w:rPr>
              <w:t xml:space="preserve"> EN LOS RESULTADOS</w:t>
            </w:r>
          </w:p>
        </w:tc>
      </w:tr>
      <w:tr w:rsidR="000A3BF1" w:rsidRPr="00D61A92" w:rsidTr="00C2012E">
        <w:tc>
          <w:tcPr>
            <w:tcW w:w="731" w:type="dxa"/>
            <w:vAlign w:val="center"/>
          </w:tcPr>
          <w:p w:rsidR="000A3BF1" w:rsidRPr="00D61A92" w:rsidRDefault="0041718A" w:rsidP="00C2012E">
            <w:pPr>
              <w:spacing w:line="360" w:lineRule="auto"/>
              <w:jc w:val="center"/>
              <w:rPr>
                <w:rFonts w:ascii="Tahoma" w:hAnsi="Tahoma" w:cs="Tahoma"/>
                <w:sz w:val="22"/>
                <w:szCs w:val="22"/>
              </w:rPr>
            </w:pPr>
            <w:r>
              <w:rPr>
                <w:rFonts w:ascii="Tahoma" w:hAnsi="Tahoma" w:cs="Tahoma"/>
                <w:sz w:val="22"/>
                <w:szCs w:val="22"/>
              </w:rPr>
              <w:t>7</w:t>
            </w:r>
          </w:p>
        </w:tc>
        <w:tc>
          <w:tcPr>
            <w:tcW w:w="2197" w:type="dxa"/>
            <w:vAlign w:val="center"/>
          </w:tcPr>
          <w:p w:rsidR="000A3BF1" w:rsidRPr="00D61A92" w:rsidRDefault="000A3BF1" w:rsidP="00C2012E">
            <w:pPr>
              <w:spacing w:line="360" w:lineRule="auto"/>
              <w:jc w:val="center"/>
              <w:rPr>
                <w:rFonts w:ascii="Tahoma" w:hAnsi="Tahoma" w:cs="Tahoma"/>
                <w:sz w:val="22"/>
                <w:szCs w:val="22"/>
              </w:rPr>
            </w:pPr>
            <w:r w:rsidRPr="00D61A92">
              <w:rPr>
                <w:rFonts w:ascii="Tahoma" w:hAnsi="Tahoma" w:cs="Tahoma"/>
                <w:sz w:val="22"/>
                <w:szCs w:val="22"/>
              </w:rPr>
              <w:t>CUMPLIMIENTO DEL PLAN DEL PRESUPUESTO</w:t>
            </w:r>
          </w:p>
        </w:tc>
        <w:tc>
          <w:tcPr>
            <w:tcW w:w="5289" w:type="dxa"/>
            <w:vAlign w:val="center"/>
          </w:tcPr>
          <w:p w:rsidR="000A3BF1" w:rsidRPr="00D61A92" w:rsidRDefault="00DB7AD1" w:rsidP="00C2012E">
            <w:pPr>
              <w:spacing w:line="360" w:lineRule="auto"/>
              <w:jc w:val="center"/>
              <w:rPr>
                <w:rFonts w:ascii="Tahoma" w:hAnsi="Tahoma" w:cs="Tahoma"/>
                <w:sz w:val="22"/>
                <w:szCs w:val="22"/>
              </w:rPr>
            </w:pPr>
            <w:r w:rsidRPr="00D61A92">
              <w:rPr>
                <w:rFonts w:ascii="Tahoma" w:hAnsi="Tahoma" w:cs="Tahoma"/>
                <w:sz w:val="22"/>
                <w:szCs w:val="22"/>
              </w:rPr>
              <w:t>GASTOS EJECUTADOS / GASTOS PLANIFICADOS</w:t>
            </w:r>
          </w:p>
        </w:tc>
        <w:tc>
          <w:tcPr>
            <w:tcW w:w="4111" w:type="dxa"/>
          </w:tcPr>
          <w:p w:rsidR="000A3BF1" w:rsidRPr="00D61A92" w:rsidRDefault="000A3BF1" w:rsidP="000A3BF1">
            <w:pPr>
              <w:spacing w:line="360" w:lineRule="auto"/>
              <w:jc w:val="both"/>
              <w:rPr>
                <w:rFonts w:ascii="Tahoma" w:hAnsi="Tahoma" w:cs="Tahoma"/>
                <w:sz w:val="22"/>
                <w:szCs w:val="22"/>
              </w:rPr>
            </w:pPr>
            <w:r w:rsidRPr="00D61A92">
              <w:rPr>
                <w:rFonts w:ascii="Tahoma" w:hAnsi="Tahoma" w:cs="Tahoma"/>
                <w:sz w:val="22"/>
                <w:szCs w:val="22"/>
              </w:rPr>
              <w:t>Expresa la relación de los gastos ejecutados frente a los presupuestados.</w:t>
            </w:r>
          </w:p>
        </w:tc>
      </w:tr>
      <w:tr w:rsidR="000A3BF1" w:rsidRPr="00D61A92" w:rsidTr="00C2012E">
        <w:tc>
          <w:tcPr>
            <w:tcW w:w="731" w:type="dxa"/>
            <w:vAlign w:val="center"/>
          </w:tcPr>
          <w:p w:rsidR="000A3BF1" w:rsidRPr="00D61A92" w:rsidRDefault="0041718A" w:rsidP="00C2012E">
            <w:pPr>
              <w:spacing w:line="360" w:lineRule="auto"/>
              <w:jc w:val="center"/>
              <w:rPr>
                <w:rFonts w:ascii="Tahoma" w:hAnsi="Tahoma" w:cs="Tahoma"/>
                <w:sz w:val="22"/>
                <w:szCs w:val="22"/>
              </w:rPr>
            </w:pPr>
            <w:r>
              <w:rPr>
                <w:rFonts w:ascii="Tahoma" w:hAnsi="Tahoma" w:cs="Tahoma"/>
                <w:sz w:val="22"/>
                <w:szCs w:val="22"/>
              </w:rPr>
              <w:t>8</w:t>
            </w:r>
          </w:p>
        </w:tc>
        <w:tc>
          <w:tcPr>
            <w:tcW w:w="2197" w:type="dxa"/>
            <w:vAlign w:val="center"/>
          </w:tcPr>
          <w:p w:rsidR="000A3BF1" w:rsidRPr="00D61A92" w:rsidRDefault="000A3BF1" w:rsidP="00C2012E">
            <w:pPr>
              <w:spacing w:line="360" w:lineRule="auto"/>
              <w:jc w:val="center"/>
              <w:rPr>
                <w:rFonts w:ascii="Tahoma" w:hAnsi="Tahoma" w:cs="Tahoma"/>
                <w:sz w:val="22"/>
                <w:szCs w:val="22"/>
              </w:rPr>
            </w:pPr>
            <w:r w:rsidRPr="00D61A92">
              <w:rPr>
                <w:rFonts w:ascii="Tahoma" w:hAnsi="Tahoma" w:cs="Tahoma"/>
                <w:sz w:val="22"/>
                <w:szCs w:val="22"/>
              </w:rPr>
              <w:t>CUMPLIMIENTO DEL PLAN DE PRODUCCIÓN O SERVICIO</w:t>
            </w:r>
          </w:p>
        </w:tc>
        <w:tc>
          <w:tcPr>
            <w:tcW w:w="5289" w:type="dxa"/>
            <w:vAlign w:val="center"/>
          </w:tcPr>
          <w:p w:rsidR="000A3BF1" w:rsidRPr="00D61A92" w:rsidRDefault="00DB7AD1" w:rsidP="000A3BF1">
            <w:pPr>
              <w:spacing w:line="360" w:lineRule="auto"/>
              <w:jc w:val="center"/>
              <w:rPr>
                <w:rFonts w:ascii="Tahoma" w:hAnsi="Tahoma" w:cs="Tahoma"/>
                <w:sz w:val="22"/>
                <w:szCs w:val="22"/>
              </w:rPr>
            </w:pPr>
            <w:r w:rsidRPr="00D61A92">
              <w:rPr>
                <w:rFonts w:ascii="Tahoma" w:hAnsi="Tahoma" w:cs="Tahoma"/>
                <w:sz w:val="22"/>
                <w:szCs w:val="22"/>
              </w:rPr>
              <w:t>TOTAL DE PRODUCCIÓN REALIZADA/ TOTAL DE PRODUCCIÓN PLANIFICADA</w:t>
            </w:r>
          </w:p>
        </w:tc>
        <w:tc>
          <w:tcPr>
            <w:tcW w:w="4111" w:type="dxa"/>
          </w:tcPr>
          <w:p w:rsidR="000A3BF1" w:rsidRPr="00D61A92" w:rsidRDefault="000A3BF1" w:rsidP="000A3BF1">
            <w:pPr>
              <w:spacing w:line="360" w:lineRule="auto"/>
              <w:jc w:val="both"/>
              <w:rPr>
                <w:rFonts w:ascii="Tahoma" w:hAnsi="Tahoma" w:cs="Tahoma"/>
                <w:sz w:val="22"/>
                <w:szCs w:val="22"/>
              </w:rPr>
            </w:pPr>
            <w:r w:rsidRPr="00D61A92">
              <w:rPr>
                <w:rFonts w:ascii="Tahoma" w:hAnsi="Tahoma" w:cs="Tahoma"/>
                <w:sz w:val="22"/>
                <w:szCs w:val="22"/>
              </w:rPr>
              <w:t>Es la cantidad o total de bienes obtenidos y servicios prestados comercializados de acuerdo al Plan de la Economía y el Presupuesto para la entidad.</w:t>
            </w:r>
          </w:p>
        </w:tc>
      </w:tr>
      <w:tr w:rsidR="000A3BF1" w:rsidRPr="00D61A92" w:rsidTr="00C2012E">
        <w:tc>
          <w:tcPr>
            <w:tcW w:w="731" w:type="dxa"/>
            <w:vAlign w:val="center"/>
          </w:tcPr>
          <w:p w:rsidR="000A3BF1" w:rsidRPr="00D61A92" w:rsidRDefault="0041718A" w:rsidP="00C2012E">
            <w:pPr>
              <w:spacing w:line="360" w:lineRule="auto"/>
              <w:jc w:val="center"/>
              <w:rPr>
                <w:rFonts w:ascii="Tahoma" w:hAnsi="Tahoma" w:cs="Tahoma"/>
                <w:sz w:val="22"/>
                <w:szCs w:val="22"/>
              </w:rPr>
            </w:pPr>
            <w:r>
              <w:rPr>
                <w:rFonts w:ascii="Tahoma" w:hAnsi="Tahoma" w:cs="Tahoma"/>
                <w:sz w:val="22"/>
                <w:szCs w:val="22"/>
              </w:rPr>
              <w:t>9</w:t>
            </w:r>
          </w:p>
        </w:tc>
        <w:tc>
          <w:tcPr>
            <w:tcW w:w="2197" w:type="dxa"/>
            <w:vAlign w:val="center"/>
          </w:tcPr>
          <w:p w:rsidR="000A3BF1" w:rsidRPr="00D61A92" w:rsidRDefault="000A3BF1" w:rsidP="0059621A">
            <w:pPr>
              <w:spacing w:line="360" w:lineRule="auto"/>
              <w:jc w:val="center"/>
              <w:rPr>
                <w:rFonts w:ascii="Tahoma" w:hAnsi="Tahoma" w:cs="Tahoma"/>
                <w:sz w:val="22"/>
                <w:szCs w:val="22"/>
              </w:rPr>
            </w:pPr>
            <w:r w:rsidRPr="00D61A92">
              <w:rPr>
                <w:rFonts w:ascii="Tahoma" w:hAnsi="Tahoma" w:cs="Tahoma"/>
                <w:sz w:val="22"/>
                <w:szCs w:val="22"/>
              </w:rPr>
              <w:t xml:space="preserve">CUMPLIMIENTO DEL PLAN DE INGRESOS </w:t>
            </w:r>
          </w:p>
        </w:tc>
        <w:tc>
          <w:tcPr>
            <w:tcW w:w="5289" w:type="dxa"/>
            <w:vAlign w:val="center"/>
          </w:tcPr>
          <w:p w:rsidR="000A3BF1" w:rsidRPr="00D61A92" w:rsidRDefault="00643369" w:rsidP="00643369">
            <w:pPr>
              <w:spacing w:line="360" w:lineRule="auto"/>
              <w:jc w:val="center"/>
              <w:rPr>
                <w:rFonts w:ascii="Tahoma" w:hAnsi="Tahoma" w:cs="Tahoma"/>
                <w:sz w:val="22"/>
                <w:szCs w:val="22"/>
              </w:rPr>
            </w:pPr>
            <w:r>
              <w:rPr>
                <w:rFonts w:ascii="Tahoma" w:hAnsi="Tahoma" w:cs="Tahoma"/>
                <w:sz w:val="22"/>
                <w:szCs w:val="22"/>
              </w:rPr>
              <w:t>REAL</w:t>
            </w:r>
            <w:r w:rsidR="00DB7AD1" w:rsidRPr="00D61A92">
              <w:rPr>
                <w:rFonts w:ascii="Tahoma" w:hAnsi="Tahoma" w:cs="Tahoma"/>
                <w:sz w:val="22"/>
                <w:szCs w:val="22"/>
              </w:rPr>
              <w:t>/</w:t>
            </w:r>
            <w:r>
              <w:rPr>
                <w:rFonts w:ascii="Tahoma" w:hAnsi="Tahoma" w:cs="Tahoma"/>
                <w:sz w:val="22"/>
                <w:szCs w:val="22"/>
              </w:rPr>
              <w:t>PLAN</w:t>
            </w:r>
          </w:p>
        </w:tc>
        <w:tc>
          <w:tcPr>
            <w:tcW w:w="4111" w:type="dxa"/>
          </w:tcPr>
          <w:p w:rsidR="000A3BF1" w:rsidRPr="00D61A92" w:rsidRDefault="000A3BF1" w:rsidP="000A3BF1">
            <w:pPr>
              <w:spacing w:line="360" w:lineRule="auto"/>
              <w:jc w:val="both"/>
              <w:rPr>
                <w:rFonts w:ascii="Tahoma" w:hAnsi="Tahoma" w:cs="Tahoma"/>
                <w:sz w:val="22"/>
                <w:szCs w:val="22"/>
              </w:rPr>
            </w:pPr>
            <w:r w:rsidRPr="00D61A92">
              <w:rPr>
                <w:rFonts w:ascii="Tahoma" w:hAnsi="Tahoma" w:cs="Tahoma"/>
                <w:sz w:val="22"/>
                <w:szCs w:val="22"/>
              </w:rPr>
              <w:t>Representa los ingresos por concepto del cumplimiento del plan de ingresos</w:t>
            </w:r>
            <w:r w:rsidR="00D61A92" w:rsidRPr="00D61A92">
              <w:rPr>
                <w:rFonts w:ascii="Tahoma" w:hAnsi="Tahoma" w:cs="Tahoma"/>
                <w:sz w:val="22"/>
                <w:szCs w:val="22"/>
              </w:rPr>
              <w:t xml:space="preserve"> repercutiendo en las proyecciones de la entidad.</w:t>
            </w:r>
          </w:p>
        </w:tc>
      </w:tr>
    </w:tbl>
    <w:p w:rsidR="0059621A" w:rsidRDefault="0059621A" w:rsidP="0059621A">
      <w:pPr>
        <w:spacing w:line="360" w:lineRule="auto"/>
        <w:jc w:val="both"/>
        <w:rPr>
          <w:rFonts w:ascii="Tahoma" w:hAnsi="Tahoma" w:cs="Tahoma"/>
          <w:sz w:val="22"/>
          <w:szCs w:val="22"/>
        </w:rPr>
        <w:sectPr w:rsidR="0059621A" w:rsidSect="0059621A">
          <w:headerReference w:type="default" r:id="rId17"/>
          <w:pgSz w:w="15840" w:h="12240" w:orient="landscape"/>
          <w:pgMar w:top="1701" w:right="1417" w:bottom="1701" w:left="1417" w:header="708" w:footer="708" w:gutter="0"/>
          <w:cols w:space="708"/>
          <w:docGrid w:linePitch="360"/>
        </w:sectPr>
      </w:pPr>
    </w:p>
    <w:p w:rsidR="00951502" w:rsidRPr="000453F4" w:rsidRDefault="00951502" w:rsidP="00951502">
      <w:pPr>
        <w:pStyle w:val="Ttulo1"/>
        <w:spacing w:before="0" w:after="0" w:line="360" w:lineRule="auto"/>
        <w:jc w:val="center"/>
        <w:rPr>
          <w:rFonts w:ascii="Tahoma" w:hAnsi="Tahoma" w:cs="Tahoma"/>
          <w:bCs w:val="0"/>
          <w:kern w:val="0"/>
          <w:sz w:val="22"/>
          <w:szCs w:val="22"/>
        </w:rPr>
      </w:pPr>
      <w:bookmarkStart w:id="255" w:name="_Toc441298093"/>
      <w:r w:rsidRPr="000453F4">
        <w:rPr>
          <w:rFonts w:ascii="Tahoma" w:hAnsi="Tahoma" w:cs="Tahoma"/>
          <w:bCs w:val="0"/>
          <w:kern w:val="0"/>
          <w:sz w:val="22"/>
          <w:szCs w:val="22"/>
        </w:rPr>
        <w:lastRenderedPageBreak/>
        <w:t>TEMA I</w:t>
      </w:r>
      <w:r>
        <w:rPr>
          <w:rFonts w:ascii="Tahoma" w:hAnsi="Tahoma" w:cs="Tahoma"/>
          <w:bCs w:val="0"/>
          <w:kern w:val="0"/>
          <w:sz w:val="22"/>
          <w:szCs w:val="22"/>
        </w:rPr>
        <w:t>V</w:t>
      </w:r>
      <w:r w:rsidRPr="000453F4">
        <w:rPr>
          <w:rFonts w:ascii="Tahoma" w:hAnsi="Tahoma" w:cs="Tahoma"/>
          <w:bCs w:val="0"/>
          <w:kern w:val="0"/>
          <w:sz w:val="22"/>
          <w:szCs w:val="22"/>
        </w:rPr>
        <w:t xml:space="preserve"> AUDITORÍA DE LA GESTION </w:t>
      </w:r>
      <w:r>
        <w:rPr>
          <w:rFonts w:ascii="Tahoma" w:hAnsi="Tahoma" w:cs="Tahoma"/>
          <w:bCs w:val="0"/>
          <w:kern w:val="0"/>
          <w:sz w:val="22"/>
          <w:szCs w:val="22"/>
        </w:rPr>
        <w:t>COMERCIAL</w:t>
      </w:r>
      <w:r w:rsidRPr="000453F4">
        <w:rPr>
          <w:rFonts w:ascii="Tahoma" w:hAnsi="Tahoma" w:cs="Tahoma"/>
          <w:bCs w:val="0"/>
          <w:kern w:val="0"/>
          <w:sz w:val="22"/>
          <w:szCs w:val="22"/>
        </w:rPr>
        <w:t>.</w:t>
      </w:r>
      <w:bookmarkEnd w:id="255"/>
    </w:p>
    <w:p w:rsidR="00951502" w:rsidRPr="00E600D9" w:rsidRDefault="00951502" w:rsidP="00951502">
      <w:pPr>
        <w:pStyle w:val="Prrafodelista"/>
        <w:keepNext/>
        <w:keepLines/>
        <w:numPr>
          <w:ilvl w:val="0"/>
          <w:numId w:val="13"/>
        </w:numPr>
        <w:spacing w:before="40" w:line="360" w:lineRule="auto"/>
        <w:jc w:val="both"/>
        <w:outlineLvl w:val="1"/>
        <w:rPr>
          <w:rFonts w:ascii="Tahoma" w:hAnsi="Tahoma" w:cs="Tahoma"/>
          <w:b/>
          <w:vanish/>
          <w:sz w:val="22"/>
          <w:szCs w:val="22"/>
          <w:lang w:val="es-MX" w:eastAsia="en-US"/>
        </w:rPr>
      </w:pPr>
      <w:bookmarkStart w:id="256" w:name="_Toc429164017"/>
      <w:bookmarkStart w:id="257" w:name="_Toc430428854"/>
      <w:bookmarkStart w:id="258" w:name="_Toc431912830"/>
      <w:bookmarkStart w:id="259" w:name="_Toc431912930"/>
      <w:bookmarkStart w:id="260" w:name="_Toc431913030"/>
      <w:bookmarkStart w:id="261" w:name="_Toc432480328"/>
      <w:bookmarkStart w:id="262" w:name="_Toc441298094"/>
      <w:bookmarkEnd w:id="256"/>
      <w:bookmarkEnd w:id="257"/>
      <w:bookmarkEnd w:id="258"/>
      <w:bookmarkEnd w:id="259"/>
      <w:bookmarkEnd w:id="260"/>
      <w:bookmarkEnd w:id="261"/>
      <w:bookmarkEnd w:id="262"/>
    </w:p>
    <w:p w:rsidR="00951502" w:rsidRPr="00E600D9" w:rsidRDefault="00951502" w:rsidP="00951502">
      <w:pPr>
        <w:pStyle w:val="Ttulo2"/>
        <w:keepLines/>
        <w:numPr>
          <w:ilvl w:val="1"/>
          <w:numId w:val="13"/>
        </w:numPr>
        <w:spacing w:before="40" w:after="0" w:line="360" w:lineRule="auto"/>
        <w:jc w:val="both"/>
        <w:rPr>
          <w:rFonts w:ascii="Tahoma" w:hAnsi="Tahoma" w:cs="Tahoma"/>
          <w:bCs w:val="0"/>
          <w:i w:val="0"/>
          <w:iCs w:val="0"/>
          <w:sz w:val="22"/>
          <w:szCs w:val="22"/>
          <w:lang w:val="es-MX" w:eastAsia="en-US"/>
        </w:rPr>
      </w:pPr>
      <w:bookmarkStart w:id="263" w:name="_Toc441298095"/>
      <w:r w:rsidRPr="00E600D9">
        <w:rPr>
          <w:rFonts w:ascii="Tahoma" w:hAnsi="Tahoma" w:cs="Tahoma"/>
          <w:bCs w:val="0"/>
          <w:i w:val="0"/>
          <w:iCs w:val="0"/>
          <w:sz w:val="22"/>
          <w:szCs w:val="22"/>
          <w:lang w:val="es-MX" w:eastAsia="en-US"/>
        </w:rPr>
        <w:t xml:space="preserve">ELEMENTOS BÁSICOS DE LA </w:t>
      </w:r>
      <w:r w:rsidRPr="00951502">
        <w:rPr>
          <w:rFonts w:ascii="Tahoma" w:hAnsi="Tahoma" w:cs="Tahoma"/>
          <w:bCs w:val="0"/>
          <w:i w:val="0"/>
          <w:iCs w:val="0"/>
          <w:sz w:val="22"/>
          <w:szCs w:val="22"/>
        </w:rPr>
        <w:t xml:space="preserve">GESTIÓN </w:t>
      </w:r>
      <w:r w:rsidR="00556E0C">
        <w:rPr>
          <w:rFonts w:ascii="Tahoma" w:hAnsi="Tahoma" w:cs="Tahoma"/>
          <w:bCs w:val="0"/>
          <w:i w:val="0"/>
          <w:iCs w:val="0"/>
          <w:sz w:val="22"/>
          <w:szCs w:val="22"/>
        </w:rPr>
        <w:t>COMERCIAL</w:t>
      </w:r>
      <w:r w:rsidRPr="00E600D9">
        <w:rPr>
          <w:rFonts w:ascii="Tahoma" w:hAnsi="Tahoma" w:cs="Tahoma"/>
          <w:bCs w:val="0"/>
          <w:i w:val="0"/>
          <w:iCs w:val="0"/>
          <w:sz w:val="22"/>
          <w:szCs w:val="22"/>
          <w:lang w:val="es-MX" w:eastAsia="en-US"/>
        </w:rPr>
        <w:t>.</w:t>
      </w:r>
      <w:bookmarkEnd w:id="263"/>
    </w:p>
    <w:p w:rsidR="00951502" w:rsidRPr="00E600D9" w:rsidRDefault="00951502" w:rsidP="00951502">
      <w:pPr>
        <w:pBdr>
          <w:top w:val="single" w:sz="4" w:space="1" w:color="auto"/>
          <w:left w:val="single" w:sz="4" w:space="4" w:color="auto"/>
          <w:bottom w:val="single" w:sz="4" w:space="1" w:color="auto"/>
          <w:right w:val="single" w:sz="4" w:space="4" w:color="auto"/>
        </w:pBdr>
        <w:suppressAutoHyphens/>
        <w:spacing w:line="360" w:lineRule="auto"/>
        <w:jc w:val="both"/>
        <w:rPr>
          <w:rFonts w:ascii="Tahoma" w:eastAsia="Calibri" w:hAnsi="Tahoma" w:cs="Tahoma"/>
          <w:b/>
          <w:spacing w:val="-3"/>
          <w:sz w:val="22"/>
          <w:szCs w:val="22"/>
          <w:lang w:eastAsia="en-US"/>
        </w:rPr>
      </w:pPr>
      <w:r w:rsidRPr="00E600D9">
        <w:rPr>
          <w:rFonts w:ascii="Tahoma" w:eastAsia="Calibri" w:hAnsi="Tahoma" w:cs="Tahoma"/>
          <w:b/>
          <w:spacing w:val="-3"/>
          <w:sz w:val="22"/>
          <w:szCs w:val="22"/>
          <w:lang w:eastAsia="en-US"/>
        </w:rPr>
        <w:t>TOMADO DE LAS DIRETRICES GENERALES PARA LA REALIZACIÓN DE AUDITORÍAS DE GESTIÓN O RENDIMIENTO. CONTRALORÍA GENERAL DE LA REPÚBLICA.</w:t>
      </w:r>
    </w:p>
    <w:p w:rsidR="00951502" w:rsidRPr="00A37CA5" w:rsidRDefault="00951502" w:rsidP="00951502">
      <w:pPr>
        <w:spacing w:line="360" w:lineRule="auto"/>
        <w:ind w:left="1080"/>
        <w:jc w:val="both"/>
        <w:rPr>
          <w:rFonts w:ascii="Tahoma" w:hAnsi="Tahoma" w:cs="Tahoma"/>
          <w:b/>
          <w:sz w:val="22"/>
          <w:szCs w:val="22"/>
        </w:rPr>
      </w:pPr>
    </w:p>
    <w:p w:rsidR="00951502" w:rsidRPr="00A37CA5" w:rsidRDefault="00951502" w:rsidP="00242B13">
      <w:pPr>
        <w:numPr>
          <w:ilvl w:val="0"/>
          <w:numId w:val="110"/>
        </w:numPr>
        <w:spacing w:line="360" w:lineRule="auto"/>
        <w:jc w:val="both"/>
        <w:rPr>
          <w:rFonts w:ascii="Tahoma" w:hAnsi="Tahoma" w:cs="Tahoma"/>
          <w:b/>
          <w:sz w:val="22"/>
          <w:szCs w:val="22"/>
        </w:rPr>
      </w:pPr>
      <w:r w:rsidRPr="00A37CA5">
        <w:rPr>
          <w:rFonts w:ascii="Tahoma" w:hAnsi="Tahoma" w:cs="Tahoma"/>
          <w:b/>
          <w:sz w:val="22"/>
          <w:szCs w:val="22"/>
        </w:rPr>
        <w:t xml:space="preserve">LA GESTIÓN </w:t>
      </w:r>
      <w:r>
        <w:rPr>
          <w:rFonts w:ascii="Tahoma" w:hAnsi="Tahoma" w:cs="Tahoma"/>
          <w:b/>
          <w:sz w:val="22"/>
          <w:szCs w:val="22"/>
        </w:rPr>
        <w:t>COMERCIAL</w:t>
      </w:r>
      <w:r w:rsidRPr="00A37CA5">
        <w:rPr>
          <w:rFonts w:ascii="Tahoma" w:hAnsi="Tahoma" w:cs="Tahoma"/>
          <w:b/>
          <w:sz w:val="22"/>
          <w:szCs w:val="22"/>
        </w:rPr>
        <w:t>:</w:t>
      </w:r>
    </w:p>
    <w:p w:rsidR="00951502" w:rsidRPr="00556E0C" w:rsidRDefault="00951502" w:rsidP="00556E0C">
      <w:pPr>
        <w:spacing w:line="360" w:lineRule="auto"/>
        <w:jc w:val="both"/>
        <w:rPr>
          <w:rFonts w:ascii="Tahoma" w:hAnsi="Tahoma" w:cs="Tahoma"/>
          <w:sz w:val="22"/>
          <w:szCs w:val="22"/>
        </w:rPr>
      </w:pPr>
      <w:r w:rsidRPr="00556E0C">
        <w:rPr>
          <w:rFonts w:ascii="Tahoma" w:hAnsi="Tahoma" w:cs="Tahoma"/>
          <w:sz w:val="22"/>
          <w:szCs w:val="22"/>
        </w:rPr>
        <w:t xml:space="preserve">El programa para evaluar la gestión comercial debe tener en cuenta el análisis integral del estado de los temas de: contratación, cuentas por cobrar, cuentas por pagar e inventarios, u otras actividades para las funciones y desarrollo de la gestión comercial. </w:t>
      </w:r>
    </w:p>
    <w:p w:rsidR="00951502" w:rsidRPr="00556E0C" w:rsidRDefault="00951502" w:rsidP="00556E0C">
      <w:pPr>
        <w:spacing w:line="360" w:lineRule="auto"/>
        <w:jc w:val="both"/>
        <w:rPr>
          <w:rFonts w:ascii="Tahoma" w:hAnsi="Tahoma" w:cs="Tahoma"/>
          <w:sz w:val="22"/>
          <w:szCs w:val="22"/>
        </w:rPr>
      </w:pPr>
      <w:r w:rsidRPr="00556E0C">
        <w:rPr>
          <w:rFonts w:ascii="Tahoma" w:hAnsi="Tahoma" w:cs="Tahoma"/>
          <w:sz w:val="22"/>
          <w:szCs w:val="22"/>
        </w:rPr>
        <w:t>Puede incluir, entre otros aspectos a revisar:</w:t>
      </w:r>
    </w:p>
    <w:p w:rsidR="00951502" w:rsidRPr="00556E0C" w:rsidRDefault="00951502" w:rsidP="00556E0C">
      <w:pPr>
        <w:numPr>
          <w:ilvl w:val="0"/>
          <w:numId w:val="109"/>
        </w:numPr>
        <w:spacing w:line="360" w:lineRule="auto"/>
        <w:jc w:val="both"/>
        <w:rPr>
          <w:rStyle w:val="nfasis"/>
          <w:rFonts w:ascii="Tahoma" w:hAnsi="Tahoma" w:cs="Tahoma"/>
          <w:i w:val="0"/>
          <w:iCs w:val="0"/>
          <w:sz w:val="22"/>
          <w:szCs w:val="22"/>
        </w:rPr>
      </w:pPr>
      <w:r w:rsidRPr="00556E0C">
        <w:rPr>
          <w:rFonts w:ascii="Tahoma" w:hAnsi="Tahoma" w:cs="Tahoma"/>
          <w:sz w:val="22"/>
          <w:szCs w:val="22"/>
        </w:rPr>
        <w:t xml:space="preserve">El cumplimiento de las </w:t>
      </w:r>
      <w:r w:rsidRPr="00556E0C">
        <w:rPr>
          <w:rStyle w:val="nfasis"/>
          <w:rFonts w:ascii="Tahoma" w:hAnsi="Tahoma" w:cs="Tahoma"/>
          <w:i w:val="0"/>
          <w:sz w:val="22"/>
          <w:szCs w:val="22"/>
        </w:rPr>
        <w:t xml:space="preserve">disposiciones legales, reglamentos y </w:t>
      </w:r>
      <w:r w:rsidRPr="00556E0C">
        <w:rPr>
          <w:rFonts w:ascii="Tahoma" w:hAnsi="Tahoma" w:cs="Tahoma"/>
          <w:sz w:val="22"/>
          <w:szCs w:val="22"/>
        </w:rPr>
        <w:t xml:space="preserve">procedimientos de trabajo </w:t>
      </w:r>
      <w:r w:rsidRPr="00556E0C">
        <w:rPr>
          <w:rStyle w:val="nfasis"/>
          <w:rFonts w:ascii="Tahoma" w:hAnsi="Tahoma" w:cs="Tahoma"/>
          <w:i w:val="0"/>
          <w:sz w:val="22"/>
          <w:szCs w:val="22"/>
        </w:rPr>
        <w:t>que rigen la actividad.</w:t>
      </w:r>
    </w:p>
    <w:p w:rsidR="00951502" w:rsidRPr="00556E0C" w:rsidRDefault="00951502" w:rsidP="00556E0C">
      <w:pPr>
        <w:numPr>
          <w:ilvl w:val="0"/>
          <w:numId w:val="109"/>
        </w:numPr>
        <w:spacing w:line="360" w:lineRule="auto"/>
        <w:jc w:val="both"/>
        <w:rPr>
          <w:rStyle w:val="nfasis"/>
          <w:rFonts w:ascii="Tahoma" w:hAnsi="Tahoma" w:cs="Tahoma"/>
          <w:i w:val="0"/>
          <w:iCs w:val="0"/>
          <w:sz w:val="22"/>
          <w:szCs w:val="22"/>
        </w:rPr>
      </w:pPr>
      <w:r w:rsidRPr="00556E0C">
        <w:rPr>
          <w:rFonts w:ascii="Tahoma" w:hAnsi="Tahoma" w:cs="Tahoma"/>
          <w:sz w:val="22"/>
          <w:szCs w:val="22"/>
        </w:rPr>
        <w:t>Legitimidad de las operaciones de compra ventas.</w:t>
      </w:r>
    </w:p>
    <w:p w:rsidR="00951502" w:rsidRPr="00556E0C" w:rsidRDefault="00951502" w:rsidP="00556E0C">
      <w:pPr>
        <w:numPr>
          <w:ilvl w:val="0"/>
          <w:numId w:val="109"/>
        </w:numPr>
        <w:spacing w:line="360" w:lineRule="auto"/>
        <w:jc w:val="both"/>
        <w:rPr>
          <w:rFonts w:ascii="Tahoma" w:hAnsi="Tahoma" w:cs="Tahoma"/>
          <w:sz w:val="22"/>
          <w:szCs w:val="22"/>
        </w:rPr>
      </w:pPr>
      <w:r w:rsidRPr="00556E0C">
        <w:rPr>
          <w:rFonts w:ascii="Tahoma" w:hAnsi="Tahoma" w:cs="Tahoma"/>
          <w:sz w:val="22"/>
          <w:szCs w:val="22"/>
        </w:rPr>
        <w:t>El control y el cumplimiento del plan de venta de los productos o servicios, así como la correspondencia entre la calidad y los precios de las ofertas. Realizar análisis de causas y condiciones en caso de incumplimientos.</w:t>
      </w:r>
    </w:p>
    <w:p w:rsidR="00951502" w:rsidRPr="00556E0C" w:rsidRDefault="00951502" w:rsidP="00556E0C">
      <w:pPr>
        <w:numPr>
          <w:ilvl w:val="0"/>
          <w:numId w:val="109"/>
        </w:numPr>
        <w:spacing w:line="360" w:lineRule="auto"/>
        <w:jc w:val="both"/>
        <w:rPr>
          <w:rFonts w:ascii="Tahoma" w:hAnsi="Tahoma" w:cs="Tahoma"/>
          <w:sz w:val="22"/>
          <w:szCs w:val="22"/>
        </w:rPr>
      </w:pPr>
      <w:r w:rsidRPr="00556E0C">
        <w:rPr>
          <w:rFonts w:ascii="Tahoma" w:hAnsi="Tahoma" w:cs="Tahoma"/>
          <w:sz w:val="22"/>
          <w:szCs w:val="22"/>
        </w:rPr>
        <w:t xml:space="preserve">Que el plan de venta está elaborado acorde a las necesidades de comercialización del producto o servicio. De la existencia de estudios y desarrollo actividades de mercadotecnia </w:t>
      </w:r>
      <w:r w:rsidRPr="00556E0C">
        <w:rPr>
          <w:rFonts w:ascii="Tahoma" w:hAnsi="Tahoma" w:cs="Tahoma"/>
          <w:sz w:val="22"/>
          <w:szCs w:val="22"/>
          <w:lang w:eastAsia="en-US"/>
        </w:rPr>
        <w:t>con vista a asegurar o mejorar la posición en el mercado (interno o externo) y la imagen de la entidad.</w:t>
      </w:r>
    </w:p>
    <w:p w:rsidR="00951502" w:rsidRPr="00556E0C" w:rsidRDefault="00951502" w:rsidP="00556E0C">
      <w:pPr>
        <w:numPr>
          <w:ilvl w:val="0"/>
          <w:numId w:val="109"/>
        </w:numPr>
        <w:spacing w:line="360" w:lineRule="auto"/>
        <w:jc w:val="both"/>
        <w:rPr>
          <w:rFonts w:ascii="Tahoma" w:hAnsi="Tahoma" w:cs="Tahoma"/>
          <w:sz w:val="22"/>
          <w:szCs w:val="22"/>
        </w:rPr>
      </w:pPr>
      <w:r w:rsidRPr="00556E0C">
        <w:rPr>
          <w:rFonts w:ascii="Tahoma" w:hAnsi="Tahoma" w:cs="Tahoma"/>
          <w:sz w:val="22"/>
          <w:szCs w:val="22"/>
        </w:rPr>
        <w:t>El establecimiento de políticas o estrategias que permita conocer las demandas de los productos o servicios que se ofertan.</w:t>
      </w:r>
    </w:p>
    <w:p w:rsidR="00951502" w:rsidRPr="00556E0C" w:rsidRDefault="00951502" w:rsidP="00556E0C">
      <w:pPr>
        <w:numPr>
          <w:ilvl w:val="0"/>
          <w:numId w:val="109"/>
        </w:numPr>
        <w:spacing w:line="360" w:lineRule="auto"/>
        <w:jc w:val="both"/>
        <w:rPr>
          <w:rFonts w:ascii="Tahoma" w:hAnsi="Tahoma" w:cs="Tahoma"/>
          <w:sz w:val="22"/>
          <w:szCs w:val="22"/>
        </w:rPr>
      </w:pPr>
      <w:r w:rsidRPr="00556E0C">
        <w:rPr>
          <w:rFonts w:ascii="Tahoma" w:hAnsi="Tahoma" w:cs="Tahoma"/>
          <w:sz w:val="22"/>
          <w:szCs w:val="22"/>
        </w:rPr>
        <w:t xml:space="preserve">El estado y cumplimiento de la contratación económica con los proveedores y clientes. </w:t>
      </w:r>
    </w:p>
    <w:p w:rsidR="00951502" w:rsidRPr="00556E0C" w:rsidRDefault="00951502" w:rsidP="00556E0C">
      <w:pPr>
        <w:numPr>
          <w:ilvl w:val="0"/>
          <w:numId w:val="109"/>
        </w:numPr>
        <w:spacing w:line="360" w:lineRule="auto"/>
        <w:jc w:val="both"/>
        <w:rPr>
          <w:rFonts w:ascii="Tahoma" w:hAnsi="Tahoma" w:cs="Tahoma"/>
          <w:sz w:val="22"/>
          <w:szCs w:val="22"/>
        </w:rPr>
      </w:pPr>
      <w:r w:rsidRPr="00556E0C">
        <w:rPr>
          <w:rFonts w:ascii="Tahoma" w:hAnsi="Tahoma" w:cs="Tahoma"/>
          <w:color w:val="000000"/>
          <w:sz w:val="22"/>
          <w:szCs w:val="22"/>
        </w:rPr>
        <w:t>Análisis de las cuentas por cobrar y pagar y el cumplimiento de</w:t>
      </w:r>
      <w:r w:rsidRPr="00556E0C">
        <w:rPr>
          <w:rFonts w:ascii="Tahoma" w:hAnsi="Tahoma" w:cs="Tahoma"/>
          <w:sz w:val="22"/>
          <w:szCs w:val="22"/>
        </w:rPr>
        <w:t xml:space="preserve"> las </w:t>
      </w:r>
      <w:r w:rsidRPr="00556E0C">
        <w:rPr>
          <w:rStyle w:val="nfasis"/>
          <w:rFonts w:ascii="Tahoma" w:hAnsi="Tahoma" w:cs="Tahoma"/>
          <w:i w:val="0"/>
          <w:sz w:val="22"/>
          <w:szCs w:val="22"/>
        </w:rPr>
        <w:t>disposiciones legales establecidas.</w:t>
      </w:r>
    </w:p>
    <w:p w:rsidR="00951502" w:rsidRPr="00556E0C" w:rsidRDefault="00951502" w:rsidP="00556E0C">
      <w:pPr>
        <w:numPr>
          <w:ilvl w:val="0"/>
          <w:numId w:val="109"/>
        </w:numPr>
        <w:spacing w:line="360" w:lineRule="auto"/>
        <w:jc w:val="both"/>
        <w:rPr>
          <w:rFonts w:ascii="Tahoma" w:hAnsi="Tahoma" w:cs="Tahoma"/>
          <w:sz w:val="22"/>
          <w:szCs w:val="22"/>
        </w:rPr>
      </w:pPr>
      <w:r w:rsidRPr="00556E0C">
        <w:rPr>
          <w:rFonts w:ascii="Tahoma" w:hAnsi="Tahoma" w:cs="Tahoma"/>
          <w:sz w:val="22"/>
          <w:szCs w:val="22"/>
        </w:rPr>
        <w:t>Revisión de las conciliaciones con proveedores y clientes.</w:t>
      </w:r>
    </w:p>
    <w:p w:rsidR="00951502" w:rsidRPr="00556E0C" w:rsidRDefault="00951502" w:rsidP="00556E0C">
      <w:pPr>
        <w:numPr>
          <w:ilvl w:val="0"/>
          <w:numId w:val="109"/>
        </w:numPr>
        <w:spacing w:line="360" w:lineRule="auto"/>
        <w:jc w:val="both"/>
        <w:rPr>
          <w:rFonts w:ascii="Tahoma" w:hAnsi="Tahoma" w:cs="Tahoma"/>
          <w:sz w:val="22"/>
          <w:szCs w:val="22"/>
        </w:rPr>
      </w:pPr>
      <w:r w:rsidRPr="00556E0C">
        <w:rPr>
          <w:rFonts w:ascii="Tahoma" w:hAnsi="Tahoma" w:cs="Tahoma"/>
          <w:sz w:val="22"/>
          <w:szCs w:val="22"/>
        </w:rPr>
        <w:t>Que el Área Comercial tenga establecido procedimientos para la evaluación y selección de los proveedores para suministrar productos o servicios que cumplan los requisitos de la entidad y si mantiene registros de los resultados de las evaluaciones.</w:t>
      </w:r>
    </w:p>
    <w:p w:rsidR="00951502" w:rsidRPr="00556E0C" w:rsidRDefault="00951502" w:rsidP="00556E0C">
      <w:pPr>
        <w:numPr>
          <w:ilvl w:val="0"/>
          <w:numId w:val="109"/>
        </w:numPr>
        <w:spacing w:line="360" w:lineRule="auto"/>
        <w:jc w:val="both"/>
        <w:rPr>
          <w:rFonts w:ascii="Tahoma" w:hAnsi="Tahoma" w:cs="Tahoma"/>
          <w:sz w:val="22"/>
          <w:szCs w:val="22"/>
        </w:rPr>
      </w:pPr>
      <w:r w:rsidRPr="00556E0C">
        <w:rPr>
          <w:rFonts w:ascii="Tahoma" w:hAnsi="Tahoma" w:cs="Tahoma"/>
          <w:sz w:val="22"/>
          <w:szCs w:val="22"/>
        </w:rPr>
        <w:t>Sobre el procedimiento de inspección establecido en la entidad para asegurar que los productos adquiridos cumplen con los requisitos de compra especificados.</w:t>
      </w:r>
    </w:p>
    <w:p w:rsidR="00951502" w:rsidRPr="00556E0C" w:rsidRDefault="00951502" w:rsidP="00556E0C">
      <w:pPr>
        <w:numPr>
          <w:ilvl w:val="0"/>
          <w:numId w:val="109"/>
        </w:numPr>
        <w:spacing w:line="360" w:lineRule="auto"/>
        <w:jc w:val="both"/>
        <w:rPr>
          <w:rFonts w:ascii="Tahoma" w:hAnsi="Tahoma" w:cs="Tahoma"/>
          <w:sz w:val="22"/>
          <w:szCs w:val="22"/>
        </w:rPr>
      </w:pPr>
      <w:r w:rsidRPr="00556E0C">
        <w:rPr>
          <w:rFonts w:ascii="Tahoma" w:hAnsi="Tahoma" w:cs="Tahoma"/>
          <w:sz w:val="22"/>
          <w:szCs w:val="22"/>
        </w:rPr>
        <w:lastRenderedPageBreak/>
        <w:t>De los análisis y las medidas tomadas en caso de reclamaciones y quejas de los clientes.</w:t>
      </w:r>
    </w:p>
    <w:p w:rsidR="00951502" w:rsidRPr="00556E0C" w:rsidRDefault="00951502" w:rsidP="00556E0C">
      <w:pPr>
        <w:numPr>
          <w:ilvl w:val="0"/>
          <w:numId w:val="109"/>
        </w:numPr>
        <w:spacing w:line="360" w:lineRule="auto"/>
        <w:jc w:val="both"/>
        <w:rPr>
          <w:rFonts w:ascii="Tahoma" w:hAnsi="Tahoma" w:cs="Tahoma"/>
          <w:sz w:val="22"/>
          <w:szCs w:val="22"/>
        </w:rPr>
      </w:pPr>
      <w:r w:rsidRPr="00556E0C">
        <w:rPr>
          <w:rFonts w:ascii="Tahoma" w:hAnsi="Tahoma" w:cs="Tahoma"/>
          <w:sz w:val="22"/>
          <w:szCs w:val="22"/>
        </w:rPr>
        <w:t>Del adecuado almacenaje, aprovisionamiento, control, protección y seguridad de los inventarios. Costos de inventarios, distribución, servicios post venta.</w:t>
      </w:r>
    </w:p>
    <w:p w:rsidR="00951502" w:rsidRPr="00556E0C" w:rsidRDefault="00951502" w:rsidP="00556E0C">
      <w:pPr>
        <w:numPr>
          <w:ilvl w:val="0"/>
          <w:numId w:val="109"/>
        </w:numPr>
        <w:spacing w:line="360" w:lineRule="auto"/>
        <w:jc w:val="both"/>
        <w:rPr>
          <w:rFonts w:ascii="Tahoma" w:hAnsi="Tahoma" w:cs="Tahoma"/>
          <w:sz w:val="22"/>
          <w:szCs w:val="22"/>
        </w:rPr>
      </w:pPr>
      <w:r w:rsidRPr="00556E0C">
        <w:rPr>
          <w:rFonts w:ascii="Tahoma" w:hAnsi="Tahoma" w:cs="Tahoma"/>
          <w:sz w:val="22"/>
          <w:szCs w:val="22"/>
        </w:rPr>
        <w:t>Utilización de los indicadores de gestión propios de la entidad o diseñar los indicadores de economía, eficiencia y eficacia que se requieran, para medir la gestión comercial, en base a los procesos o actividades vinculadas con: contratación, cuentas por cobrar, cuentas por pagar e inventarios, u otras actividades vinculadas con las funciones y desarrollo de la gestión comercial de la entidad.</w:t>
      </w:r>
    </w:p>
    <w:p w:rsidR="00242B13" w:rsidRDefault="00242B13">
      <w:pPr>
        <w:rPr>
          <w:rFonts w:ascii="Tahoma" w:hAnsi="Tahoma" w:cs="Tahoma"/>
        </w:rPr>
      </w:pPr>
    </w:p>
    <w:p w:rsidR="00242B13" w:rsidRPr="00E600D9" w:rsidRDefault="00242B13" w:rsidP="00242B13">
      <w:pPr>
        <w:pStyle w:val="Ttulo2"/>
        <w:keepLines/>
        <w:numPr>
          <w:ilvl w:val="1"/>
          <w:numId w:val="13"/>
        </w:numPr>
        <w:spacing w:before="40" w:after="0" w:line="360" w:lineRule="auto"/>
        <w:jc w:val="both"/>
        <w:rPr>
          <w:rFonts w:ascii="Tahoma" w:hAnsi="Tahoma" w:cs="Tahoma"/>
          <w:bCs w:val="0"/>
          <w:i w:val="0"/>
          <w:iCs w:val="0"/>
          <w:sz w:val="22"/>
          <w:szCs w:val="22"/>
          <w:lang w:val="es-MX" w:eastAsia="en-US"/>
        </w:rPr>
      </w:pPr>
      <w:bookmarkStart w:id="264" w:name="_Toc441298096"/>
      <w:r w:rsidRPr="00E600D9">
        <w:rPr>
          <w:rFonts w:ascii="Tahoma" w:hAnsi="Tahoma" w:cs="Tahoma"/>
          <w:bCs w:val="0"/>
          <w:i w:val="0"/>
          <w:iCs w:val="0"/>
          <w:sz w:val="22"/>
          <w:szCs w:val="22"/>
          <w:lang w:val="es-MX" w:eastAsia="en-US"/>
        </w:rPr>
        <w:t xml:space="preserve">AUDITORÍA DE LA GESTIÓN </w:t>
      </w:r>
      <w:r w:rsidR="00DC006C">
        <w:rPr>
          <w:rFonts w:ascii="Tahoma" w:hAnsi="Tahoma" w:cs="Tahoma"/>
          <w:bCs w:val="0"/>
          <w:i w:val="0"/>
          <w:iCs w:val="0"/>
          <w:sz w:val="22"/>
          <w:szCs w:val="22"/>
          <w:lang w:val="es-MX" w:eastAsia="en-US"/>
        </w:rPr>
        <w:t>COMERCIAL</w:t>
      </w:r>
      <w:r w:rsidRPr="00E600D9">
        <w:rPr>
          <w:rFonts w:ascii="Tahoma" w:hAnsi="Tahoma" w:cs="Tahoma"/>
          <w:bCs w:val="0"/>
          <w:i w:val="0"/>
          <w:iCs w:val="0"/>
          <w:sz w:val="22"/>
          <w:szCs w:val="22"/>
          <w:lang w:val="es-MX" w:eastAsia="en-US"/>
        </w:rPr>
        <w:t>.</w:t>
      </w:r>
      <w:bookmarkEnd w:id="264"/>
    </w:p>
    <w:p w:rsidR="00242B13" w:rsidRPr="000453F4" w:rsidRDefault="00242B13" w:rsidP="00242B13">
      <w:pPr>
        <w:pStyle w:val="Prrafodelista"/>
        <w:keepNext/>
        <w:numPr>
          <w:ilvl w:val="0"/>
          <w:numId w:val="38"/>
        </w:numPr>
        <w:spacing w:line="360" w:lineRule="auto"/>
        <w:jc w:val="both"/>
        <w:outlineLvl w:val="2"/>
        <w:rPr>
          <w:rFonts w:ascii="Tahoma" w:hAnsi="Tahoma" w:cs="Tahoma"/>
          <w:b/>
          <w:vanish/>
          <w:sz w:val="22"/>
          <w:szCs w:val="22"/>
        </w:rPr>
      </w:pPr>
      <w:bookmarkStart w:id="265" w:name="_Toc429164020"/>
      <w:bookmarkStart w:id="266" w:name="_Toc430428857"/>
      <w:bookmarkStart w:id="267" w:name="_Toc431912833"/>
      <w:bookmarkStart w:id="268" w:name="_Toc431912933"/>
      <w:bookmarkStart w:id="269" w:name="_Toc431913033"/>
      <w:bookmarkStart w:id="270" w:name="_Toc432480331"/>
      <w:bookmarkStart w:id="271" w:name="_Toc441298097"/>
      <w:bookmarkEnd w:id="265"/>
      <w:bookmarkEnd w:id="266"/>
      <w:bookmarkEnd w:id="267"/>
      <w:bookmarkEnd w:id="268"/>
      <w:bookmarkEnd w:id="269"/>
      <w:bookmarkEnd w:id="270"/>
      <w:bookmarkEnd w:id="271"/>
    </w:p>
    <w:p w:rsidR="00242B13" w:rsidRPr="000453F4" w:rsidRDefault="00242B13" w:rsidP="00242B13">
      <w:pPr>
        <w:pStyle w:val="Prrafodelista"/>
        <w:keepNext/>
        <w:numPr>
          <w:ilvl w:val="1"/>
          <w:numId w:val="38"/>
        </w:numPr>
        <w:spacing w:line="360" w:lineRule="auto"/>
        <w:jc w:val="both"/>
        <w:outlineLvl w:val="2"/>
        <w:rPr>
          <w:rFonts w:ascii="Tahoma" w:hAnsi="Tahoma" w:cs="Tahoma"/>
          <w:b/>
          <w:vanish/>
          <w:sz w:val="22"/>
          <w:szCs w:val="22"/>
        </w:rPr>
      </w:pPr>
      <w:bookmarkStart w:id="272" w:name="_Toc429164021"/>
      <w:bookmarkStart w:id="273" w:name="_Toc430428858"/>
      <w:bookmarkStart w:id="274" w:name="_Toc431912834"/>
      <w:bookmarkStart w:id="275" w:name="_Toc431912934"/>
      <w:bookmarkStart w:id="276" w:name="_Toc431913034"/>
      <w:bookmarkStart w:id="277" w:name="_Toc432480332"/>
      <w:bookmarkStart w:id="278" w:name="_Toc441298098"/>
      <w:bookmarkEnd w:id="272"/>
      <w:bookmarkEnd w:id="273"/>
      <w:bookmarkEnd w:id="274"/>
      <w:bookmarkEnd w:id="275"/>
      <w:bookmarkEnd w:id="276"/>
      <w:bookmarkEnd w:id="277"/>
      <w:bookmarkEnd w:id="278"/>
    </w:p>
    <w:p w:rsidR="00242B13" w:rsidRPr="000453F4" w:rsidRDefault="00242B13" w:rsidP="00242B13">
      <w:pPr>
        <w:pStyle w:val="Prrafodelista"/>
        <w:keepNext/>
        <w:numPr>
          <w:ilvl w:val="1"/>
          <w:numId w:val="38"/>
        </w:numPr>
        <w:spacing w:line="360" w:lineRule="auto"/>
        <w:jc w:val="both"/>
        <w:outlineLvl w:val="2"/>
        <w:rPr>
          <w:rFonts w:ascii="Tahoma" w:hAnsi="Tahoma" w:cs="Tahoma"/>
          <w:b/>
          <w:vanish/>
          <w:sz w:val="22"/>
          <w:szCs w:val="22"/>
        </w:rPr>
      </w:pPr>
      <w:bookmarkStart w:id="279" w:name="_Toc429164022"/>
      <w:bookmarkStart w:id="280" w:name="_Toc430428859"/>
      <w:bookmarkStart w:id="281" w:name="_Toc431912835"/>
      <w:bookmarkStart w:id="282" w:name="_Toc431912935"/>
      <w:bookmarkStart w:id="283" w:name="_Toc431913035"/>
      <w:bookmarkStart w:id="284" w:name="_Toc432480333"/>
      <w:bookmarkStart w:id="285" w:name="_Toc441298099"/>
      <w:bookmarkEnd w:id="279"/>
      <w:bookmarkEnd w:id="280"/>
      <w:bookmarkEnd w:id="281"/>
      <w:bookmarkEnd w:id="282"/>
      <w:bookmarkEnd w:id="283"/>
      <w:bookmarkEnd w:id="284"/>
      <w:bookmarkEnd w:id="285"/>
    </w:p>
    <w:p w:rsidR="00242B13" w:rsidRPr="000453F4" w:rsidRDefault="00242B13" w:rsidP="00242B13">
      <w:pPr>
        <w:pStyle w:val="Ttulo3"/>
        <w:numPr>
          <w:ilvl w:val="2"/>
          <w:numId w:val="38"/>
        </w:numPr>
        <w:spacing w:before="0" w:after="0" w:line="360" w:lineRule="auto"/>
        <w:ind w:left="504"/>
        <w:jc w:val="both"/>
        <w:rPr>
          <w:rFonts w:ascii="Tahoma" w:hAnsi="Tahoma" w:cs="Tahoma"/>
          <w:bCs w:val="0"/>
          <w:sz w:val="22"/>
          <w:szCs w:val="22"/>
        </w:rPr>
      </w:pPr>
      <w:bookmarkStart w:id="286" w:name="_Toc441298100"/>
      <w:r w:rsidRPr="000453F4">
        <w:rPr>
          <w:rFonts w:ascii="Tahoma" w:hAnsi="Tahoma" w:cs="Tahoma"/>
          <w:bCs w:val="0"/>
          <w:sz w:val="22"/>
          <w:szCs w:val="22"/>
        </w:rPr>
        <w:t xml:space="preserve">COMPONENTES DEL SISTEMA </w:t>
      </w:r>
      <w:r w:rsidR="00DC006C">
        <w:rPr>
          <w:rFonts w:ascii="Tahoma" w:hAnsi="Tahoma" w:cs="Tahoma"/>
          <w:bCs w:val="0"/>
          <w:sz w:val="22"/>
          <w:szCs w:val="22"/>
        </w:rPr>
        <w:t>DE GESTIÓN COMERCIAL</w:t>
      </w:r>
      <w:r w:rsidRPr="000453F4">
        <w:rPr>
          <w:rFonts w:ascii="Tahoma" w:hAnsi="Tahoma" w:cs="Tahoma"/>
          <w:bCs w:val="0"/>
          <w:sz w:val="22"/>
          <w:szCs w:val="22"/>
        </w:rPr>
        <w:t>.</w:t>
      </w:r>
      <w:bookmarkEnd w:id="286"/>
    </w:p>
    <w:p w:rsidR="00242B13" w:rsidRDefault="00242B13" w:rsidP="00242B13">
      <w:pPr>
        <w:pBdr>
          <w:top w:val="single" w:sz="4" w:space="1" w:color="auto"/>
          <w:left w:val="single" w:sz="4" w:space="4" w:color="auto"/>
          <w:bottom w:val="single" w:sz="4" w:space="1" w:color="auto"/>
          <w:right w:val="single" w:sz="4" w:space="4" w:color="auto"/>
        </w:pBdr>
        <w:suppressAutoHyphens/>
        <w:spacing w:line="360" w:lineRule="auto"/>
        <w:jc w:val="both"/>
        <w:rPr>
          <w:rFonts w:ascii="Tahoma" w:eastAsia="Calibri" w:hAnsi="Tahoma" w:cs="Tahoma"/>
          <w:b/>
          <w:spacing w:val="-3"/>
          <w:sz w:val="22"/>
          <w:szCs w:val="22"/>
          <w:lang w:eastAsia="en-US"/>
        </w:rPr>
      </w:pPr>
      <w:r w:rsidRPr="00951502">
        <w:rPr>
          <w:rFonts w:ascii="Tahoma" w:eastAsia="Calibri" w:hAnsi="Tahoma" w:cs="Tahoma"/>
          <w:b/>
          <w:spacing w:val="-3"/>
          <w:sz w:val="22"/>
          <w:szCs w:val="22"/>
          <w:lang w:eastAsia="en-US"/>
        </w:rPr>
        <w:t>TOMADO DEL DECRETO No. 281/2007 “REGLAMENTO PARA LA IMPLANTACIÓN Y CONSOLIDACIÓN DEL SISTEMA DE DIRECCIÓN Y GESTIÓN EMPRESARIAL ESTATAL.</w:t>
      </w:r>
    </w:p>
    <w:p w:rsidR="00A901C2" w:rsidRPr="00D45B64" w:rsidRDefault="00A901C2" w:rsidP="00A901C2">
      <w:pPr>
        <w:pBdr>
          <w:top w:val="single" w:sz="4" w:space="1" w:color="auto"/>
          <w:left w:val="single" w:sz="4" w:space="4" w:color="auto"/>
          <w:bottom w:val="single" w:sz="4" w:space="1" w:color="auto"/>
          <w:right w:val="single" w:sz="4" w:space="4" w:color="auto"/>
        </w:pBdr>
        <w:spacing w:line="360" w:lineRule="auto"/>
        <w:jc w:val="both"/>
        <w:rPr>
          <w:rFonts w:ascii="Tahoma" w:hAnsi="Tahoma" w:cs="Tahoma"/>
          <w:b/>
          <w:sz w:val="22"/>
          <w:szCs w:val="22"/>
        </w:rPr>
      </w:pPr>
      <w:r w:rsidRPr="00D45B64">
        <w:rPr>
          <w:rFonts w:ascii="Tahoma" w:hAnsi="Tahoma" w:cs="Tahoma"/>
          <w:b/>
          <w:sz w:val="22"/>
          <w:szCs w:val="22"/>
        </w:rPr>
        <w:t>DECRETO LEY No. 304/2012 DEL CONSEJO DE ESTADO “DE LA CONTRATACIÓN ECONÓMICA”</w:t>
      </w:r>
    </w:p>
    <w:p w:rsidR="00A901C2" w:rsidRPr="00D45B64" w:rsidRDefault="00A901C2" w:rsidP="00A901C2">
      <w:pPr>
        <w:pBdr>
          <w:top w:val="single" w:sz="4" w:space="1" w:color="auto"/>
          <w:left w:val="single" w:sz="4" w:space="4" w:color="auto"/>
          <w:bottom w:val="single" w:sz="4" w:space="1" w:color="auto"/>
          <w:right w:val="single" w:sz="4" w:space="4" w:color="auto"/>
        </w:pBdr>
        <w:spacing w:line="360" w:lineRule="auto"/>
        <w:jc w:val="both"/>
        <w:rPr>
          <w:rFonts w:ascii="Tahoma" w:hAnsi="Tahoma" w:cs="Tahoma"/>
          <w:b/>
          <w:sz w:val="22"/>
          <w:szCs w:val="22"/>
        </w:rPr>
      </w:pPr>
      <w:r w:rsidRPr="00D45B64">
        <w:rPr>
          <w:rFonts w:ascii="Tahoma" w:hAnsi="Tahoma" w:cs="Tahoma"/>
          <w:b/>
          <w:sz w:val="22"/>
          <w:szCs w:val="22"/>
        </w:rPr>
        <w:t>DECRETO No. 310/2012 DEL CONSEJO DE MINISTROS “DE LOS TIPOS DE CONTRATOS”</w:t>
      </w:r>
    </w:p>
    <w:p w:rsidR="00242B13" w:rsidRPr="00951502" w:rsidRDefault="00A901C2" w:rsidP="00242B13">
      <w:pPr>
        <w:pBdr>
          <w:top w:val="single" w:sz="4" w:space="1" w:color="auto"/>
          <w:left w:val="single" w:sz="4" w:space="4" w:color="auto"/>
          <w:bottom w:val="single" w:sz="4" w:space="1" w:color="auto"/>
          <w:right w:val="single" w:sz="4" w:space="4" w:color="auto"/>
        </w:pBdr>
        <w:suppressAutoHyphens/>
        <w:spacing w:line="360" w:lineRule="auto"/>
        <w:jc w:val="both"/>
        <w:rPr>
          <w:rFonts w:ascii="Tahoma" w:eastAsia="Calibri" w:hAnsi="Tahoma" w:cs="Tahoma"/>
          <w:b/>
          <w:spacing w:val="-3"/>
          <w:sz w:val="22"/>
          <w:szCs w:val="22"/>
          <w:lang w:eastAsia="en-US"/>
        </w:rPr>
      </w:pPr>
      <w:r>
        <w:rPr>
          <w:rFonts w:ascii="Tahoma" w:eastAsia="Calibri" w:hAnsi="Tahoma" w:cs="Tahoma"/>
          <w:b/>
          <w:spacing w:val="-3"/>
          <w:sz w:val="22"/>
          <w:szCs w:val="22"/>
          <w:lang w:eastAsia="en-US"/>
        </w:rPr>
        <w:t>RESOLUCIÓN No. 203/2014 DEL MINISTERIO DE FINANZAS Y PRECIOS “</w:t>
      </w:r>
      <w:r w:rsidRPr="00A901C2">
        <w:rPr>
          <w:rFonts w:ascii="Tahoma" w:eastAsia="Calibri" w:hAnsi="Tahoma" w:cs="Tahoma"/>
          <w:b/>
          <w:spacing w:val="-3"/>
          <w:sz w:val="22"/>
          <w:szCs w:val="22"/>
          <w:lang w:eastAsia="en-US"/>
        </w:rPr>
        <w:t>PROCEDIMIENTO PARA EL SISTEMA DE RELACIONES FINANCIERAS ENTRE LAS EMPRESAS ESTATALES Y LAS SOCIEDADES MERCANTILES DE CAPITAL CIENTO POR CIENTO (100 %) CUBANO”</w:t>
      </w:r>
    </w:p>
    <w:p w:rsidR="00242B13" w:rsidRDefault="00242B13">
      <w:pPr>
        <w:rPr>
          <w:rFonts w:ascii="Tahoma" w:hAnsi="Tahoma" w:cs="Tahoma"/>
        </w:rPr>
      </w:pPr>
    </w:p>
    <w:p w:rsidR="00242B13" w:rsidRPr="00242B13" w:rsidRDefault="00242B13" w:rsidP="00242B13">
      <w:pPr>
        <w:pStyle w:val="Ttulo4"/>
        <w:spacing w:before="0" w:after="0" w:line="360" w:lineRule="auto"/>
        <w:rPr>
          <w:rFonts w:ascii="Tahoma" w:hAnsi="Tahoma" w:cs="Tahoma"/>
          <w:sz w:val="22"/>
          <w:szCs w:val="22"/>
        </w:rPr>
      </w:pPr>
      <w:r w:rsidRPr="00242B13">
        <w:rPr>
          <w:rFonts w:ascii="Tahoma" w:hAnsi="Tahoma" w:cs="Tahoma"/>
          <w:sz w:val="22"/>
          <w:szCs w:val="22"/>
        </w:rPr>
        <w:t>MERCADOTECNIA</w:t>
      </w:r>
      <w:r>
        <w:rPr>
          <w:rFonts w:ascii="Tahoma" w:hAnsi="Tahoma" w:cs="Tahoma"/>
          <w:sz w:val="22"/>
          <w:szCs w:val="22"/>
        </w:rPr>
        <w:t xml:space="preserve"> (MARKETING)</w:t>
      </w:r>
    </w:p>
    <w:p w:rsidR="00242B13" w:rsidRPr="00242B13" w:rsidRDefault="00242B13" w:rsidP="00242B13">
      <w:pPr>
        <w:spacing w:line="360" w:lineRule="auto"/>
        <w:jc w:val="both"/>
        <w:rPr>
          <w:rFonts w:ascii="Tahoma" w:hAnsi="Tahoma" w:cs="Tahoma"/>
          <w:sz w:val="22"/>
          <w:szCs w:val="22"/>
        </w:rPr>
      </w:pPr>
      <w:r w:rsidRPr="00242B13">
        <w:rPr>
          <w:rFonts w:ascii="Tahoma" w:hAnsi="Tahoma" w:cs="Tahoma"/>
          <w:sz w:val="22"/>
          <w:szCs w:val="22"/>
        </w:rPr>
        <w:t xml:space="preserve">La mercadotecnia es una concepción moderna en la dirección de la empresa, que orienta la misión y visión de las entidades tomando como punto de partida las necesidades, deseos, percepciones, preferencias y demandas de la sociedad y los clientes, para elaborar programas dirigidos hacia la satisfacción de dichas necesidades y deseos. </w:t>
      </w:r>
    </w:p>
    <w:p w:rsidR="00242B13" w:rsidRPr="00242B13" w:rsidRDefault="00242B13" w:rsidP="00242B13">
      <w:pPr>
        <w:spacing w:line="360" w:lineRule="auto"/>
        <w:jc w:val="both"/>
        <w:rPr>
          <w:rFonts w:ascii="Tahoma" w:hAnsi="Tahoma" w:cs="Tahoma"/>
          <w:sz w:val="22"/>
          <w:szCs w:val="22"/>
        </w:rPr>
      </w:pPr>
      <w:r w:rsidRPr="00242B13">
        <w:rPr>
          <w:rFonts w:ascii="Tahoma" w:hAnsi="Tahoma" w:cs="Tahoma"/>
          <w:sz w:val="22"/>
          <w:szCs w:val="22"/>
        </w:rPr>
        <w:t>De este modo, la mercadotecnia contribuye a que la empresa logre intercambios estables y mutuamente beneficiosos con la sociedad y los clientes, asegurando la obtención de beneficios a corto, mediano y largo plazos.</w:t>
      </w:r>
    </w:p>
    <w:p w:rsidR="00242B13" w:rsidRPr="00242B13" w:rsidRDefault="00242B13" w:rsidP="00242B13">
      <w:pPr>
        <w:spacing w:line="360" w:lineRule="auto"/>
        <w:jc w:val="both"/>
        <w:rPr>
          <w:rFonts w:ascii="Tahoma" w:hAnsi="Tahoma" w:cs="Tahoma"/>
          <w:sz w:val="22"/>
          <w:szCs w:val="22"/>
        </w:rPr>
      </w:pPr>
      <w:r w:rsidRPr="00242B13">
        <w:rPr>
          <w:rFonts w:ascii="Tahoma" w:hAnsi="Tahoma" w:cs="Tahoma"/>
          <w:sz w:val="22"/>
          <w:szCs w:val="22"/>
        </w:rPr>
        <w:lastRenderedPageBreak/>
        <w:t>La mercadotecnia es una filosofía que se materializa en la empresa como uno de sus principales procesos; mediante el cual la sociedad y los clientes; obtienen lo que necesitan y desean, como resultado de generarse y ofrecerse, productos y servicios de valor, por la empresa.</w:t>
      </w:r>
    </w:p>
    <w:p w:rsidR="00242B13" w:rsidRPr="00242B13" w:rsidRDefault="00242B13" w:rsidP="00242B13">
      <w:pPr>
        <w:spacing w:line="360" w:lineRule="auto"/>
        <w:jc w:val="both"/>
        <w:rPr>
          <w:rFonts w:ascii="Tahoma" w:hAnsi="Tahoma" w:cs="Tahoma"/>
          <w:sz w:val="22"/>
          <w:szCs w:val="22"/>
        </w:rPr>
      </w:pPr>
      <w:r w:rsidRPr="00242B13">
        <w:rPr>
          <w:rFonts w:ascii="Tahoma" w:hAnsi="Tahoma" w:cs="Tahoma"/>
          <w:sz w:val="22"/>
          <w:szCs w:val="22"/>
        </w:rPr>
        <w:t>En el socialismo la mercadotecnia no tiene el enfoque mercantilista que le ha dado el capitalismo. Las empresas estatales socialistas que aplican el Sistema de Dirección y Gestión utilizan la mercadotecnia como una herramienta que permite estudiar, conocer y satisfacer las necesidades de la sociedad y sus clientes, teniendo como precepto básico que las necesidades de la sociedad y del país son prioritarias con respecto a cualquier interés empresarial.</w:t>
      </w:r>
    </w:p>
    <w:p w:rsidR="00242B13" w:rsidRPr="00242B13" w:rsidRDefault="00242B13" w:rsidP="00242B13">
      <w:pPr>
        <w:spacing w:line="360" w:lineRule="auto"/>
        <w:jc w:val="both"/>
        <w:rPr>
          <w:rFonts w:ascii="Tahoma" w:hAnsi="Tahoma" w:cs="Tahoma"/>
          <w:sz w:val="22"/>
          <w:szCs w:val="22"/>
        </w:rPr>
      </w:pPr>
      <w:r w:rsidRPr="00242B13">
        <w:rPr>
          <w:rFonts w:ascii="Tahoma" w:hAnsi="Tahoma" w:cs="Tahoma"/>
          <w:sz w:val="22"/>
          <w:szCs w:val="22"/>
        </w:rPr>
        <w:t>Esto implica que las empresas deberán mantener un compromiso permanente con el cuidado del medio ambiente, con la protección y cuidado de las personas, una disciplina en la veracidad de lo que se informa sobre cada servicio o producto y con la calidad de los mismos, una aplicación estricta de la política de precios, así como un sistema contractual adecuado.</w:t>
      </w:r>
    </w:p>
    <w:p w:rsidR="00242B13" w:rsidRPr="00242B13" w:rsidRDefault="00242B13" w:rsidP="00242B13">
      <w:pPr>
        <w:spacing w:line="360" w:lineRule="auto"/>
        <w:jc w:val="both"/>
        <w:rPr>
          <w:rFonts w:ascii="Tahoma" w:hAnsi="Tahoma" w:cs="Tahoma"/>
          <w:sz w:val="22"/>
          <w:szCs w:val="22"/>
        </w:rPr>
      </w:pPr>
      <w:r w:rsidRPr="00242B13">
        <w:rPr>
          <w:rFonts w:ascii="Tahoma" w:hAnsi="Tahoma" w:cs="Tahoma"/>
          <w:sz w:val="22"/>
          <w:szCs w:val="22"/>
        </w:rPr>
        <w:t>El éxito de una empresa será mayor en la medida que haya sabido elegir sus mercados objetivos y haber diseñado programas de mercadotecnia específicos para cada uno de ellos.</w:t>
      </w:r>
    </w:p>
    <w:p w:rsidR="00242B13" w:rsidRPr="00242B13" w:rsidRDefault="00242B13" w:rsidP="00242B13">
      <w:pPr>
        <w:spacing w:line="360" w:lineRule="auto"/>
        <w:jc w:val="both"/>
        <w:rPr>
          <w:rFonts w:ascii="Tahoma" w:hAnsi="Tahoma" w:cs="Tahoma"/>
          <w:sz w:val="22"/>
          <w:szCs w:val="22"/>
        </w:rPr>
      </w:pPr>
      <w:r w:rsidRPr="00242B13">
        <w:rPr>
          <w:rFonts w:ascii="Tahoma" w:hAnsi="Tahoma" w:cs="Tahoma"/>
          <w:sz w:val="22"/>
          <w:szCs w:val="22"/>
        </w:rPr>
        <w:t>El concepto de mercadotecnia se sustenta en cuatro elementos principales que son:</w:t>
      </w:r>
    </w:p>
    <w:p w:rsidR="00242B13" w:rsidRPr="00242B13" w:rsidRDefault="00242B13" w:rsidP="00242B13">
      <w:pPr>
        <w:numPr>
          <w:ilvl w:val="0"/>
          <w:numId w:val="111"/>
        </w:numPr>
        <w:spacing w:line="360" w:lineRule="auto"/>
        <w:ind w:left="420"/>
        <w:jc w:val="both"/>
        <w:rPr>
          <w:rFonts w:ascii="Tahoma" w:hAnsi="Tahoma" w:cs="Tahoma"/>
          <w:sz w:val="22"/>
          <w:szCs w:val="22"/>
        </w:rPr>
      </w:pPr>
      <w:r w:rsidRPr="00242B13">
        <w:rPr>
          <w:rFonts w:ascii="Tahoma" w:hAnsi="Tahoma" w:cs="Tahoma"/>
          <w:sz w:val="22"/>
          <w:szCs w:val="22"/>
        </w:rPr>
        <w:t>El mercado.</w:t>
      </w:r>
    </w:p>
    <w:p w:rsidR="00242B13" w:rsidRPr="00242B13" w:rsidRDefault="00242B13" w:rsidP="00242B13">
      <w:pPr>
        <w:numPr>
          <w:ilvl w:val="0"/>
          <w:numId w:val="111"/>
        </w:numPr>
        <w:spacing w:line="360" w:lineRule="auto"/>
        <w:ind w:left="420"/>
        <w:jc w:val="both"/>
        <w:rPr>
          <w:rFonts w:ascii="Tahoma" w:hAnsi="Tahoma" w:cs="Tahoma"/>
          <w:sz w:val="22"/>
          <w:szCs w:val="22"/>
        </w:rPr>
      </w:pPr>
      <w:r w:rsidRPr="00242B13">
        <w:rPr>
          <w:rFonts w:ascii="Tahoma" w:hAnsi="Tahoma" w:cs="Tahoma"/>
          <w:sz w:val="22"/>
          <w:szCs w:val="22"/>
        </w:rPr>
        <w:t>Necesidades de la sociedad y los clientes.</w:t>
      </w:r>
    </w:p>
    <w:p w:rsidR="00242B13" w:rsidRPr="00242B13" w:rsidRDefault="00242B13" w:rsidP="00242B13">
      <w:pPr>
        <w:numPr>
          <w:ilvl w:val="0"/>
          <w:numId w:val="111"/>
        </w:numPr>
        <w:spacing w:line="360" w:lineRule="auto"/>
        <w:ind w:left="420"/>
        <w:jc w:val="both"/>
        <w:rPr>
          <w:rFonts w:ascii="Tahoma" w:hAnsi="Tahoma" w:cs="Tahoma"/>
          <w:sz w:val="22"/>
          <w:szCs w:val="22"/>
        </w:rPr>
      </w:pPr>
      <w:r w:rsidRPr="00242B13">
        <w:rPr>
          <w:rFonts w:ascii="Tahoma" w:hAnsi="Tahoma" w:cs="Tahoma"/>
          <w:sz w:val="22"/>
          <w:szCs w:val="22"/>
        </w:rPr>
        <w:t>La integración.</w:t>
      </w:r>
    </w:p>
    <w:p w:rsidR="00242B13" w:rsidRPr="00242B13" w:rsidRDefault="00242B13" w:rsidP="00242B13">
      <w:pPr>
        <w:numPr>
          <w:ilvl w:val="0"/>
          <w:numId w:val="111"/>
        </w:numPr>
        <w:spacing w:line="360" w:lineRule="auto"/>
        <w:ind w:left="420"/>
        <w:jc w:val="both"/>
        <w:rPr>
          <w:rFonts w:ascii="Tahoma" w:hAnsi="Tahoma" w:cs="Tahoma"/>
          <w:sz w:val="22"/>
          <w:szCs w:val="22"/>
        </w:rPr>
      </w:pPr>
      <w:r w:rsidRPr="00242B13">
        <w:rPr>
          <w:rFonts w:ascii="Tahoma" w:hAnsi="Tahoma" w:cs="Tahoma"/>
          <w:sz w:val="22"/>
          <w:szCs w:val="22"/>
        </w:rPr>
        <w:t>La rentabilidad.</w:t>
      </w:r>
    </w:p>
    <w:p w:rsidR="00242B13" w:rsidRPr="00242B13" w:rsidRDefault="00242B13" w:rsidP="00242B13">
      <w:pPr>
        <w:spacing w:line="360" w:lineRule="auto"/>
        <w:jc w:val="both"/>
        <w:rPr>
          <w:rFonts w:ascii="Tahoma" w:hAnsi="Tahoma" w:cs="Tahoma"/>
          <w:sz w:val="22"/>
          <w:szCs w:val="22"/>
        </w:rPr>
      </w:pPr>
      <w:r w:rsidRPr="00242B13">
        <w:rPr>
          <w:rFonts w:ascii="Tahoma" w:hAnsi="Tahoma" w:cs="Tahoma"/>
          <w:sz w:val="22"/>
          <w:szCs w:val="22"/>
        </w:rPr>
        <w:t xml:space="preserve">El Mercado está conformado por la sociedad y los clientes a quienes la empresa dirige específicamente sus productos o servicios, así como aquellos a quienes se le dirigen sus acciones. </w:t>
      </w:r>
    </w:p>
    <w:p w:rsidR="00242B13" w:rsidRPr="00242B13" w:rsidRDefault="00242B13" w:rsidP="00242B13">
      <w:pPr>
        <w:spacing w:line="360" w:lineRule="auto"/>
        <w:jc w:val="both"/>
        <w:rPr>
          <w:rFonts w:ascii="Tahoma" w:hAnsi="Tahoma" w:cs="Tahoma"/>
          <w:sz w:val="22"/>
          <w:szCs w:val="22"/>
        </w:rPr>
      </w:pPr>
      <w:r w:rsidRPr="00242B13">
        <w:rPr>
          <w:rFonts w:ascii="Tahoma" w:hAnsi="Tahoma" w:cs="Tahoma"/>
          <w:sz w:val="22"/>
          <w:szCs w:val="22"/>
        </w:rPr>
        <w:t>Las necesidades de la sociedad y los clientes, constituyen el punto de partida para la identificación de oportunidades que se le presenta a la empresa para la definición, planificación, organización y control de las acciones productivas, por lo que su conocimiento y satisfacción demanda especial atención por parte de las empresas que aplican el Sistema de Dirección y Gestión.</w:t>
      </w:r>
    </w:p>
    <w:p w:rsidR="00242B13" w:rsidRPr="00242B13" w:rsidRDefault="00242B13" w:rsidP="00242B13">
      <w:pPr>
        <w:spacing w:line="360" w:lineRule="auto"/>
        <w:jc w:val="both"/>
        <w:rPr>
          <w:rFonts w:ascii="Tahoma" w:hAnsi="Tahoma" w:cs="Tahoma"/>
          <w:sz w:val="22"/>
          <w:szCs w:val="22"/>
        </w:rPr>
      </w:pPr>
      <w:r w:rsidRPr="00242B13">
        <w:rPr>
          <w:rFonts w:ascii="Tahoma" w:hAnsi="Tahoma" w:cs="Tahoma"/>
          <w:sz w:val="22"/>
          <w:szCs w:val="22"/>
        </w:rPr>
        <w:lastRenderedPageBreak/>
        <w:t>La integración es el elemento que garantiza por una parte la relación producción–servicio, promoción y venta de los productos y servicios que oferta la empresa, dirigido a los diferentes públicos, y por otra parte la interrelación y participación de todos los factores y estructuras de la empresa en la administración del proceso de la mercadotecnia. La mercadotecnia no funciona bien cuando sólo una dirección y sus trabajadores se percatan del efecto que tiene los productos y servicios que se brindan en la empresa en la satisfacción de sus públicos.</w:t>
      </w:r>
    </w:p>
    <w:p w:rsidR="00242B13" w:rsidRPr="00242B13" w:rsidRDefault="00242B13" w:rsidP="00242B13">
      <w:pPr>
        <w:spacing w:line="360" w:lineRule="auto"/>
        <w:jc w:val="both"/>
        <w:rPr>
          <w:rFonts w:ascii="Tahoma" w:hAnsi="Tahoma" w:cs="Tahoma"/>
          <w:sz w:val="22"/>
          <w:szCs w:val="22"/>
        </w:rPr>
      </w:pPr>
      <w:r w:rsidRPr="00242B13">
        <w:rPr>
          <w:rFonts w:ascii="Tahoma" w:hAnsi="Tahoma" w:cs="Tahoma"/>
          <w:sz w:val="22"/>
          <w:szCs w:val="22"/>
        </w:rPr>
        <w:t>La rentabilidad es el propósito resultante del concepto de mercadotecnia. La clave no es lograr utilidades como primer fin, sino lograrlas como consecuencia de haber realizado un buen trabajo. Una empresa es rentable y tiene liquidez, siempre que garantice satisfacer las necesidades de sus clientes.</w:t>
      </w:r>
    </w:p>
    <w:p w:rsidR="00242B13" w:rsidRPr="00242B13" w:rsidRDefault="00242B13" w:rsidP="00242B13">
      <w:pPr>
        <w:spacing w:line="360" w:lineRule="auto"/>
        <w:jc w:val="both"/>
        <w:rPr>
          <w:rFonts w:ascii="Tahoma" w:hAnsi="Tahoma" w:cs="Tahoma"/>
          <w:sz w:val="22"/>
          <w:szCs w:val="22"/>
        </w:rPr>
      </w:pPr>
      <w:r w:rsidRPr="00242B13">
        <w:rPr>
          <w:rFonts w:ascii="Tahoma" w:hAnsi="Tahoma" w:cs="Tahoma"/>
          <w:sz w:val="22"/>
          <w:szCs w:val="22"/>
        </w:rPr>
        <w:t>Las empresas que aplican el Sistema de Dirección y Gestión, están obligadas a implantar su sistema de mercadotecnia, para ello deberá establecerse y aprobarse por el director general de la empresa el procedimiento que organiza esta actividad.</w:t>
      </w:r>
    </w:p>
    <w:p w:rsidR="00242B13" w:rsidRPr="00242B13" w:rsidRDefault="00242B13" w:rsidP="00242B13">
      <w:pPr>
        <w:spacing w:line="360" w:lineRule="auto"/>
        <w:jc w:val="both"/>
        <w:rPr>
          <w:rFonts w:ascii="Tahoma" w:hAnsi="Tahoma" w:cs="Tahoma"/>
          <w:sz w:val="22"/>
          <w:szCs w:val="22"/>
        </w:rPr>
      </w:pPr>
      <w:r w:rsidRPr="00242B13">
        <w:rPr>
          <w:rFonts w:ascii="Tahoma" w:hAnsi="Tahoma" w:cs="Tahoma"/>
          <w:sz w:val="22"/>
          <w:szCs w:val="22"/>
        </w:rPr>
        <w:t>La implantación del sistema de mercadotecnia en la empresa permite establecer una relación dinámica entre la empresa y su entorno inmediato y mediato. Por esa razón se hace imprescindible, que la empresa estatal ejecute las siguientes acciones para garantizar la implantación del sistema de mercadotecnia:</w:t>
      </w:r>
    </w:p>
    <w:p w:rsidR="00242B13" w:rsidRPr="00242B13" w:rsidRDefault="00242B13" w:rsidP="00242B13">
      <w:pPr>
        <w:numPr>
          <w:ilvl w:val="0"/>
          <w:numId w:val="112"/>
        </w:numPr>
        <w:spacing w:line="360" w:lineRule="auto"/>
        <w:ind w:left="420"/>
        <w:jc w:val="both"/>
        <w:rPr>
          <w:rFonts w:ascii="Tahoma" w:hAnsi="Tahoma" w:cs="Tahoma"/>
          <w:sz w:val="22"/>
          <w:szCs w:val="22"/>
        </w:rPr>
      </w:pPr>
      <w:r w:rsidRPr="00242B13">
        <w:rPr>
          <w:rFonts w:ascii="Tahoma" w:hAnsi="Tahoma" w:cs="Tahoma"/>
          <w:sz w:val="22"/>
          <w:szCs w:val="22"/>
        </w:rPr>
        <w:t>Identificar y seleccionar mercado, sociedad y clientes a los cuales están dirigidos sus productos y servicios.</w:t>
      </w:r>
    </w:p>
    <w:p w:rsidR="00242B13" w:rsidRPr="00242B13" w:rsidRDefault="00242B13" w:rsidP="00242B13">
      <w:pPr>
        <w:numPr>
          <w:ilvl w:val="0"/>
          <w:numId w:val="112"/>
        </w:numPr>
        <w:spacing w:line="360" w:lineRule="auto"/>
        <w:ind w:left="420"/>
        <w:jc w:val="both"/>
        <w:rPr>
          <w:rFonts w:ascii="Tahoma" w:hAnsi="Tahoma" w:cs="Tahoma"/>
          <w:sz w:val="22"/>
          <w:szCs w:val="22"/>
        </w:rPr>
      </w:pPr>
      <w:r w:rsidRPr="00242B13">
        <w:rPr>
          <w:rFonts w:ascii="Tahoma" w:hAnsi="Tahoma" w:cs="Tahoma"/>
          <w:sz w:val="22"/>
          <w:szCs w:val="22"/>
        </w:rPr>
        <w:t>Elaborar base de datos actualizada de las características de los clientes actuales.</w:t>
      </w:r>
    </w:p>
    <w:p w:rsidR="00242B13" w:rsidRPr="00242B13" w:rsidRDefault="00242B13" w:rsidP="00242B13">
      <w:pPr>
        <w:numPr>
          <w:ilvl w:val="0"/>
          <w:numId w:val="112"/>
        </w:numPr>
        <w:spacing w:line="360" w:lineRule="auto"/>
        <w:ind w:left="420"/>
        <w:jc w:val="both"/>
        <w:rPr>
          <w:rFonts w:ascii="Tahoma" w:hAnsi="Tahoma" w:cs="Tahoma"/>
          <w:sz w:val="22"/>
          <w:szCs w:val="22"/>
        </w:rPr>
      </w:pPr>
      <w:r w:rsidRPr="00242B13">
        <w:rPr>
          <w:rFonts w:ascii="Tahoma" w:hAnsi="Tahoma" w:cs="Tahoma"/>
          <w:sz w:val="22"/>
          <w:szCs w:val="22"/>
        </w:rPr>
        <w:t>Conocer y tener documentada las necesidades, deseos, expectativas y demandas de la sociedad y los clientes a la cual están dirigido sus productos y servicios.</w:t>
      </w:r>
    </w:p>
    <w:p w:rsidR="00242B13" w:rsidRPr="00242B13" w:rsidRDefault="00242B13" w:rsidP="00242B13">
      <w:pPr>
        <w:numPr>
          <w:ilvl w:val="0"/>
          <w:numId w:val="112"/>
        </w:numPr>
        <w:spacing w:line="360" w:lineRule="auto"/>
        <w:ind w:left="420"/>
        <w:jc w:val="both"/>
        <w:rPr>
          <w:rFonts w:ascii="Tahoma" w:hAnsi="Tahoma" w:cs="Tahoma"/>
          <w:sz w:val="22"/>
          <w:szCs w:val="22"/>
        </w:rPr>
      </w:pPr>
      <w:r w:rsidRPr="00242B13">
        <w:rPr>
          <w:rFonts w:ascii="Tahoma" w:hAnsi="Tahoma" w:cs="Tahoma"/>
          <w:sz w:val="22"/>
          <w:szCs w:val="22"/>
        </w:rPr>
        <w:t>Documentar las opiniones de los clientes actuales sobre los productos y servicios que oferta y presta la empresa.</w:t>
      </w:r>
    </w:p>
    <w:p w:rsidR="00242B13" w:rsidRPr="00242B13" w:rsidRDefault="00242B13" w:rsidP="00242B13">
      <w:pPr>
        <w:numPr>
          <w:ilvl w:val="0"/>
          <w:numId w:val="112"/>
        </w:numPr>
        <w:spacing w:line="360" w:lineRule="auto"/>
        <w:ind w:left="420"/>
        <w:jc w:val="both"/>
        <w:rPr>
          <w:rFonts w:ascii="Tahoma" w:hAnsi="Tahoma" w:cs="Tahoma"/>
          <w:sz w:val="22"/>
          <w:szCs w:val="22"/>
        </w:rPr>
      </w:pPr>
      <w:r w:rsidRPr="00242B13">
        <w:rPr>
          <w:rFonts w:ascii="Tahoma" w:hAnsi="Tahoma" w:cs="Tahoma"/>
          <w:sz w:val="22"/>
          <w:szCs w:val="22"/>
        </w:rPr>
        <w:t>Diseñar ofertas acorde a las expectativas de la sociedad y clientes a la cual están dirigidos sus productos y servicios.</w:t>
      </w:r>
    </w:p>
    <w:p w:rsidR="00242B13" w:rsidRPr="00242B13" w:rsidRDefault="00242B13" w:rsidP="00242B13">
      <w:pPr>
        <w:numPr>
          <w:ilvl w:val="0"/>
          <w:numId w:val="112"/>
        </w:numPr>
        <w:spacing w:line="360" w:lineRule="auto"/>
        <w:ind w:left="420"/>
        <w:jc w:val="both"/>
        <w:rPr>
          <w:rFonts w:ascii="Tahoma" w:hAnsi="Tahoma" w:cs="Tahoma"/>
          <w:sz w:val="22"/>
          <w:szCs w:val="22"/>
        </w:rPr>
      </w:pPr>
      <w:r w:rsidRPr="00242B13">
        <w:rPr>
          <w:rFonts w:ascii="Tahoma" w:hAnsi="Tahoma" w:cs="Tahoma"/>
          <w:sz w:val="22"/>
          <w:szCs w:val="22"/>
        </w:rPr>
        <w:t>Dirigir su actividad para satisfacer las necesidades de la sociedad y de los clientes en productos y servicios; teniendo documentado e implantado el sistema de atención a clientes.</w:t>
      </w:r>
    </w:p>
    <w:p w:rsidR="00242B13" w:rsidRPr="00242B13" w:rsidRDefault="00242B13" w:rsidP="00242B13">
      <w:pPr>
        <w:numPr>
          <w:ilvl w:val="0"/>
          <w:numId w:val="112"/>
        </w:numPr>
        <w:spacing w:line="360" w:lineRule="auto"/>
        <w:ind w:left="420"/>
        <w:jc w:val="both"/>
        <w:rPr>
          <w:rFonts w:ascii="Tahoma" w:hAnsi="Tahoma" w:cs="Tahoma"/>
          <w:sz w:val="22"/>
          <w:szCs w:val="22"/>
        </w:rPr>
      </w:pPr>
      <w:r w:rsidRPr="00242B13">
        <w:rPr>
          <w:rFonts w:ascii="Tahoma" w:hAnsi="Tahoma" w:cs="Tahoma"/>
          <w:sz w:val="22"/>
          <w:szCs w:val="22"/>
        </w:rPr>
        <w:lastRenderedPageBreak/>
        <w:t>Estudiar el tamaño del mercado donde opera la empresa y tener documentados y evaluados las acciones que se realizan para alcanzar un mayor posicionamiento en su mercado meta.</w:t>
      </w:r>
    </w:p>
    <w:p w:rsidR="00242B13" w:rsidRPr="00242B13" w:rsidRDefault="00242B13" w:rsidP="00242B13">
      <w:pPr>
        <w:numPr>
          <w:ilvl w:val="0"/>
          <w:numId w:val="112"/>
        </w:numPr>
        <w:spacing w:line="360" w:lineRule="auto"/>
        <w:ind w:left="420"/>
        <w:jc w:val="both"/>
        <w:rPr>
          <w:rFonts w:ascii="Tahoma" w:hAnsi="Tahoma" w:cs="Tahoma"/>
          <w:sz w:val="22"/>
          <w:szCs w:val="22"/>
        </w:rPr>
      </w:pPr>
      <w:r w:rsidRPr="00242B13">
        <w:rPr>
          <w:rFonts w:ascii="Tahoma" w:hAnsi="Tahoma" w:cs="Tahoma"/>
          <w:sz w:val="22"/>
          <w:szCs w:val="22"/>
        </w:rPr>
        <w:t>Evaluar y aprobar los proveedores de la empresa, efectuando tal y como está establecido los pliegos de concurrencia.</w:t>
      </w:r>
    </w:p>
    <w:p w:rsidR="00242B13" w:rsidRPr="00242B13" w:rsidRDefault="00242B13" w:rsidP="00242B13">
      <w:pPr>
        <w:numPr>
          <w:ilvl w:val="0"/>
          <w:numId w:val="112"/>
        </w:numPr>
        <w:spacing w:line="360" w:lineRule="auto"/>
        <w:ind w:left="420"/>
        <w:jc w:val="both"/>
        <w:rPr>
          <w:rFonts w:ascii="Tahoma" w:hAnsi="Tahoma" w:cs="Tahoma"/>
          <w:sz w:val="22"/>
          <w:szCs w:val="22"/>
        </w:rPr>
      </w:pPr>
      <w:r w:rsidRPr="00242B13">
        <w:rPr>
          <w:rFonts w:ascii="Tahoma" w:hAnsi="Tahoma" w:cs="Tahoma"/>
          <w:sz w:val="22"/>
          <w:szCs w:val="22"/>
        </w:rPr>
        <w:t>Participar en el proceso de conformación de contratos con los clientes y suministradores de la empresa.</w:t>
      </w:r>
    </w:p>
    <w:p w:rsidR="00242B13" w:rsidRPr="00242B13" w:rsidRDefault="00242B13" w:rsidP="00242B13">
      <w:pPr>
        <w:numPr>
          <w:ilvl w:val="0"/>
          <w:numId w:val="112"/>
        </w:numPr>
        <w:spacing w:line="360" w:lineRule="auto"/>
        <w:ind w:left="420"/>
        <w:jc w:val="both"/>
        <w:rPr>
          <w:rFonts w:ascii="Tahoma" w:hAnsi="Tahoma" w:cs="Tahoma"/>
          <w:sz w:val="22"/>
          <w:szCs w:val="22"/>
        </w:rPr>
      </w:pPr>
      <w:r w:rsidRPr="00242B13">
        <w:rPr>
          <w:rFonts w:ascii="Tahoma" w:hAnsi="Tahoma" w:cs="Tahoma"/>
          <w:sz w:val="22"/>
          <w:szCs w:val="22"/>
        </w:rPr>
        <w:t>Garantizar que los productos y servicios que ofrece la empresa se distingan en el mercado y sean reconocidos por la sociedad por sus atributos (precio, prestaciones y calidad).</w:t>
      </w:r>
    </w:p>
    <w:p w:rsidR="00242B13" w:rsidRPr="00242B13" w:rsidRDefault="00242B13" w:rsidP="00242B13">
      <w:pPr>
        <w:numPr>
          <w:ilvl w:val="0"/>
          <w:numId w:val="112"/>
        </w:numPr>
        <w:spacing w:line="360" w:lineRule="auto"/>
        <w:ind w:left="420"/>
        <w:jc w:val="both"/>
        <w:rPr>
          <w:rFonts w:ascii="Tahoma" w:hAnsi="Tahoma" w:cs="Tahoma"/>
          <w:sz w:val="22"/>
          <w:szCs w:val="22"/>
        </w:rPr>
      </w:pPr>
      <w:r w:rsidRPr="00242B13">
        <w:rPr>
          <w:rFonts w:ascii="Tahoma" w:hAnsi="Tahoma" w:cs="Tahoma"/>
          <w:sz w:val="22"/>
          <w:szCs w:val="22"/>
        </w:rPr>
        <w:t>Planear y proponer la fijación de precios.</w:t>
      </w:r>
    </w:p>
    <w:p w:rsidR="00242B13" w:rsidRPr="00242B13" w:rsidRDefault="00242B13" w:rsidP="00242B13">
      <w:pPr>
        <w:numPr>
          <w:ilvl w:val="0"/>
          <w:numId w:val="112"/>
        </w:numPr>
        <w:spacing w:line="360" w:lineRule="auto"/>
        <w:ind w:left="420"/>
        <w:jc w:val="both"/>
        <w:rPr>
          <w:rFonts w:ascii="Tahoma" w:hAnsi="Tahoma" w:cs="Tahoma"/>
          <w:sz w:val="22"/>
          <w:szCs w:val="22"/>
        </w:rPr>
      </w:pPr>
      <w:r w:rsidRPr="00242B13">
        <w:rPr>
          <w:rFonts w:ascii="Tahoma" w:hAnsi="Tahoma" w:cs="Tahoma"/>
          <w:sz w:val="22"/>
          <w:szCs w:val="22"/>
        </w:rPr>
        <w:t>Planear y ejecutar la promoción y distribución de productos y servicios.</w:t>
      </w:r>
    </w:p>
    <w:p w:rsidR="00242B13" w:rsidRPr="00242B13" w:rsidRDefault="00242B13" w:rsidP="00242B13">
      <w:pPr>
        <w:numPr>
          <w:ilvl w:val="0"/>
          <w:numId w:val="112"/>
        </w:numPr>
        <w:spacing w:line="360" w:lineRule="auto"/>
        <w:ind w:left="420"/>
        <w:jc w:val="both"/>
        <w:rPr>
          <w:rFonts w:ascii="Tahoma" w:hAnsi="Tahoma" w:cs="Tahoma"/>
          <w:sz w:val="22"/>
          <w:szCs w:val="22"/>
        </w:rPr>
      </w:pPr>
      <w:r w:rsidRPr="00242B13">
        <w:rPr>
          <w:rFonts w:ascii="Tahoma" w:hAnsi="Tahoma" w:cs="Tahoma"/>
          <w:sz w:val="22"/>
          <w:szCs w:val="22"/>
        </w:rPr>
        <w:t>Dar seguimiento y respuesta a las quejas, reclamaciones y sugerencias de los clientes.</w:t>
      </w:r>
    </w:p>
    <w:p w:rsidR="00242B13" w:rsidRPr="00242B13" w:rsidRDefault="00242B13" w:rsidP="00242B13">
      <w:pPr>
        <w:spacing w:line="360" w:lineRule="auto"/>
        <w:jc w:val="both"/>
        <w:rPr>
          <w:rFonts w:ascii="Tahoma" w:hAnsi="Tahoma" w:cs="Tahoma"/>
          <w:sz w:val="22"/>
          <w:szCs w:val="22"/>
        </w:rPr>
      </w:pPr>
      <w:r w:rsidRPr="00242B13">
        <w:rPr>
          <w:rFonts w:ascii="Tahoma" w:hAnsi="Tahoma" w:cs="Tahoma"/>
          <w:sz w:val="22"/>
          <w:szCs w:val="22"/>
        </w:rPr>
        <w:t>El punto de partida para la implantación del sistema de mercadotecnia en la empresa, radica en conocer las necesidades y deseos de la sociedad y los clientes.</w:t>
      </w:r>
    </w:p>
    <w:p w:rsidR="00242B13" w:rsidRPr="00242B13" w:rsidRDefault="00242B13" w:rsidP="00242B13">
      <w:pPr>
        <w:spacing w:line="360" w:lineRule="auto"/>
        <w:jc w:val="both"/>
        <w:rPr>
          <w:rFonts w:ascii="Tahoma" w:hAnsi="Tahoma" w:cs="Tahoma"/>
          <w:sz w:val="22"/>
          <w:szCs w:val="22"/>
        </w:rPr>
      </w:pPr>
      <w:r w:rsidRPr="00242B13">
        <w:rPr>
          <w:rFonts w:ascii="Tahoma" w:hAnsi="Tahoma" w:cs="Tahoma"/>
          <w:sz w:val="22"/>
          <w:szCs w:val="22"/>
        </w:rPr>
        <w:t>Un elemento importante es garantizar por la empresa ofertar productos y servicios que resulten atractivos, accesibles y disponibles con facilidad para sus clientes y la sociedad, que tengan calidad, precios justos y que se oferten en tiempo y lugar acordado; lo cual conduce al éxito de la empresa.</w:t>
      </w:r>
    </w:p>
    <w:p w:rsidR="00242B13" w:rsidRPr="00242B13" w:rsidRDefault="00242B13" w:rsidP="00242B13">
      <w:pPr>
        <w:spacing w:line="360" w:lineRule="auto"/>
        <w:jc w:val="both"/>
        <w:rPr>
          <w:rFonts w:ascii="Tahoma" w:hAnsi="Tahoma" w:cs="Tahoma"/>
          <w:sz w:val="22"/>
          <w:szCs w:val="22"/>
        </w:rPr>
      </w:pPr>
      <w:r w:rsidRPr="00242B13">
        <w:rPr>
          <w:rFonts w:ascii="Tahoma" w:hAnsi="Tahoma" w:cs="Tahoma"/>
          <w:sz w:val="22"/>
          <w:szCs w:val="22"/>
        </w:rPr>
        <w:t>La implantación del sistema de mercadotecnia en la empresa, posibilita un uso racional de los recursos disponibles, al orientar la actividad de la empresa a “producir aquello que es necesario” y no tratando de “comercializar aquello que se produce”.</w:t>
      </w:r>
    </w:p>
    <w:p w:rsidR="00242B13" w:rsidRPr="00242B13" w:rsidRDefault="00242B13" w:rsidP="00242B13">
      <w:pPr>
        <w:spacing w:line="360" w:lineRule="auto"/>
        <w:jc w:val="both"/>
        <w:rPr>
          <w:rFonts w:ascii="Tahoma" w:hAnsi="Tahoma" w:cs="Tahoma"/>
          <w:sz w:val="22"/>
          <w:szCs w:val="22"/>
        </w:rPr>
      </w:pPr>
      <w:r w:rsidRPr="00242B13">
        <w:rPr>
          <w:rFonts w:ascii="Tahoma" w:hAnsi="Tahoma" w:cs="Tahoma"/>
          <w:sz w:val="22"/>
          <w:szCs w:val="22"/>
        </w:rPr>
        <w:t>Como parte de la implantación del sistema de mercadotecnia, se debe crear e implementar el sistema de información de mercadotecnia el que forma parte del sistema de información de la empresa.</w:t>
      </w:r>
    </w:p>
    <w:p w:rsidR="00242B13" w:rsidRPr="00242B13" w:rsidRDefault="00242B13" w:rsidP="00242B13">
      <w:pPr>
        <w:spacing w:line="360" w:lineRule="auto"/>
        <w:jc w:val="both"/>
        <w:rPr>
          <w:rFonts w:ascii="Tahoma" w:hAnsi="Tahoma" w:cs="Tahoma"/>
          <w:sz w:val="22"/>
          <w:szCs w:val="22"/>
        </w:rPr>
      </w:pPr>
      <w:r w:rsidRPr="00242B13">
        <w:rPr>
          <w:rFonts w:ascii="Tahoma" w:hAnsi="Tahoma" w:cs="Tahoma"/>
          <w:sz w:val="22"/>
          <w:szCs w:val="22"/>
        </w:rPr>
        <w:t xml:space="preserve">El sistema </w:t>
      </w:r>
      <w:r w:rsidR="00743EB0" w:rsidRPr="00242B13">
        <w:rPr>
          <w:rFonts w:ascii="Tahoma" w:hAnsi="Tahoma" w:cs="Tahoma"/>
          <w:sz w:val="22"/>
          <w:szCs w:val="22"/>
        </w:rPr>
        <w:t>re información</w:t>
      </w:r>
      <w:r w:rsidRPr="00242B13">
        <w:rPr>
          <w:rFonts w:ascii="Tahoma" w:hAnsi="Tahoma" w:cs="Tahoma"/>
          <w:sz w:val="22"/>
          <w:szCs w:val="22"/>
        </w:rPr>
        <w:t xml:space="preserve"> de mercadotecnia contiene los siguientes aspectos: </w:t>
      </w:r>
    </w:p>
    <w:p w:rsidR="00242B13" w:rsidRPr="00242B13" w:rsidRDefault="00242B13" w:rsidP="00242B13">
      <w:pPr>
        <w:numPr>
          <w:ilvl w:val="0"/>
          <w:numId w:val="113"/>
        </w:numPr>
        <w:spacing w:line="360" w:lineRule="auto"/>
        <w:ind w:left="420"/>
        <w:jc w:val="both"/>
        <w:rPr>
          <w:rFonts w:ascii="Tahoma" w:hAnsi="Tahoma" w:cs="Tahoma"/>
          <w:sz w:val="22"/>
          <w:szCs w:val="22"/>
        </w:rPr>
      </w:pPr>
      <w:r w:rsidRPr="00242B13">
        <w:rPr>
          <w:rFonts w:ascii="Tahoma" w:hAnsi="Tahoma" w:cs="Tahoma"/>
          <w:sz w:val="22"/>
          <w:szCs w:val="22"/>
        </w:rPr>
        <w:t>Sistema de datos internos.</w:t>
      </w:r>
    </w:p>
    <w:p w:rsidR="00242B13" w:rsidRPr="00242B13" w:rsidRDefault="00242B13" w:rsidP="00242B13">
      <w:pPr>
        <w:numPr>
          <w:ilvl w:val="0"/>
          <w:numId w:val="113"/>
        </w:numPr>
        <w:spacing w:line="360" w:lineRule="auto"/>
        <w:ind w:left="420"/>
        <w:jc w:val="both"/>
        <w:rPr>
          <w:rFonts w:ascii="Tahoma" w:hAnsi="Tahoma" w:cs="Tahoma"/>
          <w:sz w:val="22"/>
          <w:szCs w:val="22"/>
        </w:rPr>
      </w:pPr>
      <w:r w:rsidRPr="00242B13">
        <w:rPr>
          <w:rFonts w:ascii="Tahoma" w:hAnsi="Tahoma" w:cs="Tahoma"/>
          <w:sz w:val="22"/>
          <w:szCs w:val="22"/>
        </w:rPr>
        <w:t>Sistema de inteligencia de mercadotecnia.</w:t>
      </w:r>
    </w:p>
    <w:p w:rsidR="00242B13" w:rsidRPr="00242B13" w:rsidRDefault="00242B13" w:rsidP="00242B13">
      <w:pPr>
        <w:numPr>
          <w:ilvl w:val="0"/>
          <w:numId w:val="113"/>
        </w:numPr>
        <w:spacing w:line="360" w:lineRule="auto"/>
        <w:ind w:left="420"/>
        <w:jc w:val="both"/>
        <w:rPr>
          <w:rFonts w:ascii="Tahoma" w:hAnsi="Tahoma" w:cs="Tahoma"/>
          <w:sz w:val="22"/>
          <w:szCs w:val="22"/>
        </w:rPr>
      </w:pPr>
      <w:r w:rsidRPr="00242B13">
        <w:rPr>
          <w:rFonts w:ascii="Tahoma" w:hAnsi="Tahoma" w:cs="Tahoma"/>
          <w:sz w:val="22"/>
          <w:szCs w:val="22"/>
        </w:rPr>
        <w:t>Sistema de investigación de mercadotecnia.</w:t>
      </w:r>
    </w:p>
    <w:p w:rsidR="00242B13" w:rsidRPr="00242B13" w:rsidRDefault="00242B13" w:rsidP="00242B13">
      <w:pPr>
        <w:numPr>
          <w:ilvl w:val="0"/>
          <w:numId w:val="113"/>
        </w:numPr>
        <w:spacing w:line="360" w:lineRule="auto"/>
        <w:ind w:left="420"/>
        <w:jc w:val="both"/>
        <w:rPr>
          <w:rFonts w:ascii="Tahoma" w:hAnsi="Tahoma" w:cs="Tahoma"/>
          <w:sz w:val="22"/>
          <w:szCs w:val="22"/>
        </w:rPr>
      </w:pPr>
      <w:r w:rsidRPr="00242B13">
        <w:rPr>
          <w:rFonts w:ascii="Tahoma" w:hAnsi="Tahoma" w:cs="Tahoma"/>
          <w:sz w:val="22"/>
          <w:szCs w:val="22"/>
        </w:rPr>
        <w:t>Sistema de apoyo a las decisiones de mercadotecnia (sistemas que permiten almacenar y recuperar información para la toma de decisiones).</w:t>
      </w:r>
    </w:p>
    <w:p w:rsidR="00242B13" w:rsidRPr="00242B13" w:rsidRDefault="00242B13" w:rsidP="00242B13">
      <w:pPr>
        <w:spacing w:line="360" w:lineRule="auto"/>
        <w:jc w:val="both"/>
        <w:rPr>
          <w:rFonts w:ascii="Tahoma" w:hAnsi="Tahoma" w:cs="Tahoma"/>
          <w:sz w:val="22"/>
          <w:szCs w:val="22"/>
        </w:rPr>
      </w:pPr>
      <w:r w:rsidRPr="00242B13">
        <w:rPr>
          <w:rFonts w:ascii="Tahoma" w:hAnsi="Tahoma" w:cs="Tahoma"/>
          <w:sz w:val="22"/>
          <w:szCs w:val="22"/>
        </w:rPr>
        <w:lastRenderedPageBreak/>
        <w:t>El sistema de datos internos se nutre de información interna relevante, la cual es generada en la empresa al ejecutar las actividades relacionadas con sus mercados y proviene de fuentes propias como son las estadísticas y registros de las áreas de regulación y control y unidades empresariales de base (ventas, mercadotecnia, producción, contabilidad-finanzas, entre otras).</w:t>
      </w:r>
    </w:p>
    <w:p w:rsidR="00242B13" w:rsidRPr="00242B13" w:rsidRDefault="00242B13" w:rsidP="00242B13">
      <w:pPr>
        <w:spacing w:line="360" w:lineRule="auto"/>
        <w:jc w:val="both"/>
        <w:rPr>
          <w:rFonts w:ascii="Tahoma" w:hAnsi="Tahoma" w:cs="Tahoma"/>
          <w:sz w:val="22"/>
          <w:szCs w:val="22"/>
        </w:rPr>
      </w:pPr>
      <w:r w:rsidRPr="00242B13">
        <w:rPr>
          <w:rFonts w:ascii="Tahoma" w:hAnsi="Tahoma" w:cs="Tahoma"/>
          <w:sz w:val="22"/>
          <w:szCs w:val="22"/>
        </w:rPr>
        <w:t>El sistema de inteligencia de mercadotecnia recoge la información proveniente del monitoreo del entorno en general y de la competencia en particular, a partir de fuentes de información abiertas existentes al alcance de la empresa, tales como la prensa, revistas, libros, Internet, catálogos, ferias comerciales y hasta de datos obtenidos en conversaciones, reuniones, etc. en el ámbito de interés de la empresa.</w:t>
      </w:r>
    </w:p>
    <w:p w:rsidR="00242B13" w:rsidRPr="00242B13" w:rsidRDefault="00242B13" w:rsidP="00242B13">
      <w:pPr>
        <w:spacing w:line="360" w:lineRule="auto"/>
        <w:jc w:val="both"/>
        <w:rPr>
          <w:rFonts w:ascii="Tahoma" w:hAnsi="Tahoma" w:cs="Tahoma"/>
          <w:sz w:val="22"/>
          <w:szCs w:val="22"/>
        </w:rPr>
      </w:pPr>
      <w:r w:rsidRPr="00242B13">
        <w:rPr>
          <w:rFonts w:ascii="Tahoma" w:hAnsi="Tahoma" w:cs="Tahoma"/>
          <w:sz w:val="22"/>
          <w:szCs w:val="22"/>
        </w:rPr>
        <w:t xml:space="preserve">La investigación de mercadotecnia da respuesta a aquella información que no es posible obtener mediante el sistema de datos internos como son: </w:t>
      </w:r>
    </w:p>
    <w:p w:rsidR="00242B13" w:rsidRPr="00242B13" w:rsidRDefault="00242B13" w:rsidP="00242B13">
      <w:pPr>
        <w:numPr>
          <w:ilvl w:val="0"/>
          <w:numId w:val="114"/>
        </w:numPr>
        <w:tabs>
          <w:tab w:val="clear" w:pos="300"/>
        </w:tabs>
        <w:spacing w:line="360" w:lineRule="auto"/>
        <w:ind w:left="426"/>
        <w:jc w:val="both"/>
        <w:rPr>
          <w:rFonts w:ascii="Tahoma" w:hAnsi="Tahoma" w:cs="Tahoma"/>
          <w:sz w:val="22"/>
          <w:szCs w:val="22"/>
        </w:rPr>
      </w:pPr>
      <w:r w:rsidRPr="00242B13">
        <w:rPr>
          <w:rFonts w:ascii="Tahoma" w:hAnsi="Tahoma" w:cs="Tahoma"/>
          <w:sz w:val="22"/>
          <w:szCs w:val="22"/>
        </w:rPr>
        <w:t>Grado de satisfacción de los distintos públicos externos, sobre los productos y servicios ofrecidos por la entidad.</w:t>
      </w:r>
    </w:p>
    <w:p w:rsidR="00242B13" w:rsidRPr="00242B13" w:rsidRDefault="00242B13" w:rsidP="00242B13">
      <w:pPr>
        <w:numPr>
          <w:ilvl w:val="0"/>
          <w:numId w:val="114"/>
        </w:numPr>
        <w:tabs>
          <w:tab w:val="clear" w:pos="300"/>
        </w:tabs>
        <w:spacing w:line="360" w:lineRule="auto"/>
        <w:ind w:left="426"/>
        <w:jc w:val="both"/>
        <w:rPr>
          <w:rFonts w:ascii="Tahoma" w:hAnsi="Tahoma" w:cs="Tahoma"/>
          <w:sz w:val="22"/>
          <w:szCs w:val="22"/>
        </w:rPr>
      </w:pPr>
      <w:r w:rsidRPr="00242B13">
        <w:rPr>
          <w:rFonts w:ascii="Tahoma" w:hAnsi="Tahoma" w:cs="Tahoma"/>
          <w:sz w:val="22"/>
          <w:szCs w:val="22"/>
        </w:rPr>
        <w:t>Información acerca de la demanda insatisfecha o de productos y servicios no brindados por la entidad.</w:t>
      </w:r>
    </w:p>
    <w:p w:rsidR="00242B13" w:rsidRPr="00242B13" w:rsidRDefault="00242B13" w:rsidP="00242B13">
      <w:pPr>
        <w:numPr>
          <w:ilvl w:val="0"/>
          <w:numId w:val="114"/>
        </w:numPr>
        <w:tabs>
          <w:tab w:val="clear" w:pos="300"/>
        </w:tabs>
        <w:spacing w:line="360" w:lineRule="auto"/>
        <w:ind w:left="426"/>
        <w:jc w:val="both"/>
        <w:rPr>
          <w:rFonts w:ascii="Tahoma" w:hAnsi="Tahoma" w:cs="Tahoma"/>
          <w:sz w:val="22"/>
          <w:szCs w:val="22"/>
        </w:rPr>
      </w:pPr>
      <w:r w:rsidRPr="00242B13">
        <w:rPr>
          <w:rFonts w:ascii="Tahoma" w:hAnsi="Tahoma" w:cs="Tahoma"/>
          <w:sz w:val="22"/>
          <w:szCs w:val="22"/>
        </w:rPr>
        <w:t>Evaluaciones de los públicos acerca de los productos y servicios brindados por la entidad y sobre sus características y atributos.</w:t>
      </w:r>
    </w:p>
    <w:p w:rsidR="00242B13" w:rsidRPr="00242B13" w:rsidRDefault="00242B13" w:rsidP="00242B13">
      <w:pPr>
        <w:numPr>
          <w:ilvl w:val="0"/>
          <w:numId w:val="114"/>
        </w:numPr>
        <w:tabs>
          <w:tab w:val="clear" w:pos="300"/>
        </w:tabs>
        <w:spacing w:line="360" w:lineRule="auto"/>
        <w:ind w:left="426"/>
        <w:jc w:val="both"/>
        <w:rPr>
          <w:rFonts w:ascii="Tahoma" w:hAnsi="Tahoma" w:cs="Tahoma"/>
          <w:sz w:val="22"/>
          <w:szCs w:val="22"/>
        </w:rPr>
      </w:pPr>
      <w:r w:rsidRPr="00242B13">
        <w:rPr>
          <w:rFonts w:ascii="Tahoma" w:hAnsi="Tahoma" w:cs="Tahoma"/>
          <w:sz w:val="22"/>
          <w:szCs w:val="22"/>
        </w:rPr>
        <w:t>Características de los consumidores y públicos en cuanto a variables sociodemográficas, socioeconómicas y de comportamiento de compra, hábitos de consumo, preferencias, entre otros.</w:t>
      </w:r>
    </w:p>
    <w:p w:rsidR="00242B13" w:rsidRPr="00242B13" w:rsidRDefault="00242B13" w:rsidP="00242B13">
      <w:pPr>
        <w:numPr>
          <w:ilvl w:val="0"/>
          <w:numId w:val="114"/>
        </w:numPr>
        <w:tabs>
          <w:tab w:val="clear" w:pos="300"/>
        </w:tabs>
        <w:spacing w:line="360" w:lineRule="auto"/>
        <w:ind w:left="426"/>
        <w:jc w:val="both"/>
        <w:rPr>
          <w:rFonts w:ascii="Tahoma" w:hAnsi="Tahoma" w:cs="Tahoma"/>
          <w:sz w:val="22"/>
          <w:szCs w:val="22"/>
        </w:rPr>
      </w:pPr>
      <w:r w:rsidRPr="00242B13">
        <w:rPr>
          <w:rFonts w:ascii="Tahoma" w:hAnsi="Tahoma" w:cs="Tahoma"/>
          <w:sz w:val="22"/>
          <w:szCs w:val="22"/>
        </w:rPr>
        <w:t>Tendencias en el consumo y la demanda de los productos y servicios brindados.</w:t>
      </w:r>
    </w:p>
    <w:p w:rsidR="00242B13" w:rsidRPr="00242B13" w:rsidRDefault="00242B13" w:rsidP="00242B13">
      <w:pPr>
        <w:numPr>
          <w:ilvl w:val="0"/>
          <w:numId w:val="114"/>
        </w:numPr>
        <w:tabs>
          <w:tab w:val="clear" w:pos="300"/>
        </w:tabs>
        <w:spacing w:line="360" w:lineRule="auto"/>
        <w:ind w:left="426"/>
        <w:jc w:val="both"/>
        <w:rPr>
          <w:rFonts w:ascii="Tahoma" w:hAnsi="Tahoma" w:cs="Tahoma"/>
          <w:sz w:val="22"/>
          <w:szCs w:val="22"/>
        </w:rPr>
      </w:pPr>
      <w:r w:rsidRPr="00242B13">
        <w:rPr>
          <w:rFonts w:ascii="Tahoma" w:hAnsi="Tahoma" w:cs="Tahoma"/>
          <w:sz w:val="22"/>
          <w:szCs w:val="22"/>
        </w:rPr>
        <w:t>Estudios previos y de validación para el lanzamiento de nuevos productos.</w:t>
      </w:r>
    </w:p>
    <w:p w:rsidR="00242B13" w:rsidRPr="00242B13" w:rsidRDefault="00242B13" w:rsidP="00242B13">
      <w:pPr>
        <w:numPr>
          <w:ilvl w:val="0"/>
          <w:numId w:val="114"/>
        </w:numPr>
        <w:tabs>
          <w:tab w:val="clear" w:pos="300"/>
        </w:tabs>
        <w:spacing w:line="360" w:lineRule="auto"/>
        <w:ind w:left="426"/>
        <w:jc w:val="both"/>
        <w:rPr>
          <w:rFonts w:ascii="Tahoma" w:hAnsi="Tahoma" w:cs="Tahoma"/>
          <w:sz w:val="22"/>
          <w:szCs w:val="22"/>
        </w:rPr>
      </w:pPr>
      <w:r w:rsidRPr="00242B13">
        <w:rPr>
          <w:rFonts w:ascii="Tahoma" w:hAnsi="Tahoma" w:cs="Tahoma"/>
          <w:sz w:val="22"/>
          <w:szCs w:val="22"/>
        </w:rPr>
        <w:t>Conocimiento del posicionamiento de productos y preferencias de los consumidores.</w:t>
      </w:r>
    </w:p>
    <w:p w:rsidR="00242B13" w:rsidRPr="00242B13" w:rsidRDefault="00242B13" w:rsidP="00242B13">
      <w:pPr>
        <w:numPr>
          <w:ilvl w:val="0"/>
          <w:numId w:val="114"/>
        </w:numPr>
        <w:tabs>
          <w:tab w:val="clear" w:pos="300"/>
        </w:tabs>
        <w:spacing w:line="360" w:lineRule="auto"/>
        <w:ind w:left="426"/>
        <w:jc w:val="both"/>
        <w:rPr>
          <w:rFonts w:ascii="Tahoma" w:hAnsi="Tahoma" w:cs="Tahoma"/>
          <w:sz w:val="22"/>
          <w:szCs w:val="22"/>
        </w:rPr>
      </w:pPr>
      <w:r w:rsidRPr="00242B13">
        <w:rPr>
          <w:rFonts w:ascii="Tahoma" w:hAnsi="Tahoma" w:cs="Tahoma"/>
          <w:sz w:val="22"/>
          <w:szCs w:val="22"/>
        </w:rPr>
        <w:t>Estudios de la competencia.</w:t>
      </w:r>
    </w:p>
    <w:p w:rsidR="00242B13" w:rsidRPr="00242B13" w:rsidRDefault="00242B13" w:rsidP="00242B13">
      <w:pPr>
        <w:numPr>
          <w:ilvl w:val="0"/>
          <w:numId w:val="114"/>
        </w:numPr>
        <w:tabs>
          <w:tab w:val="clear" w:pos="300"/>
        </w:tabs>
        <w:spacing w:line="360" w:lineRule="auto"/>
        <w:ind w:left="426"/>
        <w:jc w:val="both"/>
        <w:rPr>
          <w:rFonts w:ascii="Tahoma" w:hAnsi="Tahoma" w:cs="Tahoma"/>
          <w:sz w:val="22"/>
          <w:szCs w:val="22"/>
        </w:rPr>
      </w:pPr>
      <w:r w:rsidRPr="00242B13">
        <w:rPr>
          <w:rFonts w:ascii="Tahoma" w:hAnsi="Tahoma" w:cs="Tahoma"/>
          <w:sz w:val="22"/>
          <w:szCs w:val="22"/>
        </w:rPr>
        <w:t>Estudios de precios.</w:t>
      </w:r>
    </w:p>
    <w:p w:rsidR="00242B13" w:rsidRPr="00242B13" w:rsidRDefault="00242B13" w:rsidP="00242B13">
      <w:pPr>
        <w:numPr>
          <w:ilvl w:val="0"/>
          <w:numId w:val="114"/>
        </w:numPr>
        <w:tabs>
          <w:tab w:val="clear" w:pos="300"/>
        </w:tabs>
        <w:spacing w:line="360" w:lineRule="auto"/>
        <w:ind w:left="426"/>
        <w:jc w:val="both"/>
        <w:rPr>
          <w:rFonts w:ascii="Tahoma" w:hAnsi="Tahoma" w:cs="Tahoma"/>
          <w:sz w:val="22"/>
          <w:szCs w:val="22"/>
        </w:rPr>
      </w:pPr>
      <w:r w:rsidRPr="00242B13">
        <w:rPr>
          <w:rFonts w:ascii="Tahoma" w:hAnsi="Tahoma" w:cs="Tahoma"/>
          <w:sz w:val="22"/>
          <w:szCs w:val="22"/>
        </w:rPr>
        <w:t>Estudios de localización de nuevos establecimientos comerciales y de servicios.</w:t>
      </w:r>
    </w:p>
    <w:p w:rsidR="00242B13" w:rsidRPr="00242B13" w:rsidRDefault="00242B13" w:rsidP="00242B13">
      <w:pPr>
        <w:spacing w:line="360" w:lineRule="auto"/>
        <w:jc w:val="both"/>
        <w:rPr>
          <w:rFonts w:ascii="Tahoma" w:hAnsi="Tahoma" w:cs="Tahoma"/>
          <w:sz w:val="22"/>
          <w:szCs w:val="22"/>
        </w:rPr>
      </w:pPr>
      <w:r w:rsidRPr="00242B13">
        <w:rPr>
          <w:rFonts w:ascii="Tahoma" w:hAnsi="Tahoma" w:cs="Tahoma"/>
          <w:sz w:val="22"/>
          <w:szCs w:val="22"/>
        </w:rPr>
        <w:t>Como parte de la comunicación externa de la empresa, desde el punto de vista de la mercadotecnia las acciones destinadas a promover productos y servicios posibilitan una mejor orientación a la comunidad y razones para que esta pueda realizar una decisión de compra racional y responsable.</w:t>
      </w:r>
    </w:p>
    <w:p w:rsidR="00242B13" w:rsidRPr="00242B13" w:rsidRDefault="00242B13" w:rsidP="00242B13">
      <w:pPr>
        <w:spacing w:line="360" w:lineRule="auto"/>
        <w:jc w:val="both"/>
        <w:rPr>
          <w:rFonts w:ascii="Tahoma" w:hAnsi="Tahoma" w:cs="Tahoma"/>
          <w:sz w:val="22"/>
          <w:szCs w:val="22"/>
        </w:rPr>
      </w:pPr>
      <w:r w:rsidRPr="00242B13">
        <w:rPr>
          <w:rFonts w:ascii="Tahoma" w:hAnsi="Tahoma" w:cs="Tahoma"/>
          <w:sz w:val="22"/>
          <w:szCs w:val="22"/>
        </w:rPr>
        <w:lastRenderedPageBreak/>
        <w:t>Para la implantación del sistema de comunicación externa desde el punto de vista de la mercadotecnia se deberá conocer las características de los mercados y clientes a los que pretende dirigirse los productos y servicios que ofrece la empresa; no menos importante lo constituye el análisis de la competencia, sus volúmenes de ventas, diferenciación de productos y servicios, entre otros.</w:t>
      </w:r>
    </w:p>
    <w:p w:rsidR="00242B13" w:rsidRPr="00242B13" w:rsidRDefault="00242B13" w:rsidP="00242B13">
      <w:pPr>
        <w:spacing w:line="360" w:lineRule="auto"/>
        <w:jc w:val="both"/>
        <w:rPr>
          <w:rFonts w:ascii="Tahoma" w:hAnsi="Tahoma" w:cs="Tahoma"/>
          <w:sz w:val="22"/>
          <w:szCs w:val="22"/>
        </w:rPr>
      </w:pPr>
      <w:r w:rsidRPr="00242B13">
        <w:rPr>
          <w:rFonts w:ascii="Tahoma" w:hAnsi="Tahoma" w:cs="Tahoma"/>
          <w:sz w:val="22"/>
          <w:szCs w:val="22"/>
        </w:rPr>
        <w:t>Un elemento imprescindible en la implantación del sistema de mercadotecnia en la empresa está relacionado con la organización de la actividad de nuevos productos, la que deberá garantizar el desarrollo de la empresa sobre la base de la satisfacción de las necesidades, deseos y demanda de la sociedad y los clientes, que se desarrollan en forma siempre creciente.</w:t>
      </w:r>
    </w:p>
    <w:p w:rsidR="00242B13" w:rsidRPr="00242B13" w:rsidRDefault="00242B13" w:rsidP="00242B13">
      <w:pPr>
        <w:spacing w:line="360" w:lineRule="auto"/>
        <w:jc w:val="both"/>
        <w:rPr>
          <w:rFonts w:ascii="Tahoma" w:hAnsi="Tahoma" w:cs="Tahoma"/>
          <w:sz w:val="22"/>
          <w:szCs w:val="22"/>
        </w:rPr>
      </w:pPr>
      <w:r w:rsidRPr="00242B13">
        <w:rPr>
          <w:rFonts w:ascii="Tahoma" w:hAnsi="Tahoma" w:cs="Tahoma"/>
          <w:sz w:val="22"/>
          <w:szCs w:val="22"/>
        </w:rPr>
        <w:t>Este proceso de creación de nuevas ofertas descansa en la innovación, que se debe desarrollar sobre la base de un conocimiento profundo del mercado y del estudio de lo que se hace en las otras empresas del ramo (nacionales y extranjeras).</w:t>
      </w:r>
    </w:p>
    <w:p w:rsidR="00242B13" w:rsidRPr="00242B13" w:rsidRDefault="00242B13" w:rsidP="00242B13">
      <w:pPr>
        <w:spacing w:line="360" w:lineRule="auto"/>
        <w:jc w:val="both"/>
        <w:rPr>
          <w:rFonts w:ascii="Tahoma" w:hAnsi="Tahoma" w:cs="Tahoma"/>
          <w:sz w:val="22"/>
          <w:szCs w:val="22"/>
        </w:rPr>
      </w:pPr>
      <w:r w:rsidRPr="00242B13">
        <w:rPr>
          <w:rFonts w:ascii="Tahoma" w:hAnsi="Tahoma" w:cs="Tahoma"/>
          <w:sz w:val="22"/>
          <w:szCs w:val="22"/>
        </w:rPr>
        <w:t>Las empresas deberán evaluar anualmente el impacto que han tenido los nuevos productos y servicios; así como los productos y servicios mejorados, en el crecimiento de las ventas y en la estructura de las mismas.</w:t>
      </w:r>
    </w:p>
    <w:p w:rsidR="00242B13" w:rsidRPr="00242B13" w:rsidRDefault="00242B13" w:rsidP="00242B13">
      <w:pPr>
        <w:spacing w:line="360" w:lineRule="auto"/>
        <w:jc w:val="both"/>
        <w:rPr>
          <w:rFonts w:ascii="Tahoma" w:hAnsi="Tahoma" w:cs="Tahoma"/>
          <w:sz w:val="22"/>
          <w:szCs w:val="22"/>
        </w:rPr>
      </w:pPr>
      <w:r w:rsidRPr="00242B13">
        <w:rPr>
          <w:rFonts w:ascii="Tahoma" w:hAnsi="Tahoma" w:cs="Tahoma"/>
          <w:sz w:val="22"/>
          <w:szCs w:val="22"/>
        </w:rPr>
        <w:t>Como parte de la implantación del sistema de mercadotecnia se impone la interrelación que este tiene con el proceso de la planificación empresarial, como un proceso organizado en el que participan todas las áreas de la empresa, es decir las unidades empresariales de base y las áreas de regulación y control.</w:t>
      </w:r>
    </w:p>
    <w:p w:rsidR="00242B13" w:rsidRPr="00242B13" w:rsidRDefault="00242B13" w:rsidP="00242B13">
      <w:pPr>
        <w:spacing w:line="360" w:lineRule="auto"/>
        <w:jc w:val="both"/>
        <w:rPr>
          <w:rFonts w:ascii="Tahoma" w:hAnsi="Tahoma" w:cs="Tahoma"/>
          <w:sz w:val="22"/>
          <w:szCs w:val="22"/>
        </w:rPr>
      </w:pPr>
      <w:r w:rsidRPr="00242B13">
        <w:rPr>
          <w:rFonts w:ascii="Tahoma" w:hAnsi="Tahoma" w:cs="Tahoma"/>
          <w:sz w:val="22"/>
          <w:szCs w:val="22"/>
        </w:rPr>
        <w:t>La activad de mercadotecnia es esencialmente planificada, formando parte del plan anual de las empresas, en él se reflejan los objetivos, políticas y acciones relativas a la mercadotecnia y a la cartera de productos y servicios de la empresa. La planificación de mercadotecnia se realiza para el mediano y corto plazo; también se realiza para marcas de productos específicos, para zonas o territorios determinados, así como para el lanzamiento de nuevos productos o servicios.</w:t>
      </w:r>
    </w:p>
    <w:p w:rsidR="00242B13" w:rsidRPr="00242B13" w:rsidRDefault="00242B13" w:rsidP="00242B13">
      <w:pPr>
        <w:spacing w:line="360" w:lineRule="auto"/>
        <w:jc w:val="both"/>
        <w:rPr>
          <w:rFonts w:ascii="Tahoma" w:hAnsi="Tahoma" w:cs="Tahoma"/>
          <w:sz w:val="22"/>
          <w:szCs w:val="22"/>
        </w:rPr>
      </w:pPr>
      <w:r w:rsidRPr="00242B13">
        <w:rPr>
          <w:rFonts w:ascii="Tahoma" w:hAnsi="Tahoma" w:cs="Tahoma"/>
          <w:sz w:val="22"/>
          <w:szCs w:val="22"/>
        </w:rPr>
        <w:t>Para elaborar la planificación de la mercadotecnia (estudio de mercado) deben realizarse por las empresas las siguientes acciones:</w:t>
      </w:r>
    </w:p>
    <w:p w:rsidR="00242B13" w:rsidRPr="00242B13" w:rsidRDefault="00242B13" w:rsidP="00242B13">
      <w:pPr>
        <w:numPr>
          <w:ilvl w:val="0"/>
          <w:numId w:val="115"/>
        </w:numPr>
        <w:spacing w:line="360" w:lineRule="auto"/>
        <w:ind w:left="420"/>
        <w:jc w:val="both"/>
        <w:rPr>
          <w:rFonts w:ascii="Tahoma" w:hAnsi="Tahoma" w:cs="Tahoma"/>
          <w:sz w:val="22"/>
          <w:szCs w:val="22"/>
        </w:rPr>
      </w:pPr>
      <w:r w:rsidRPr="00242B13">
        <w:rPr>
          <w:rFonts w:ascii="Tahoma" w:hAnsi="Tahoma" w:cs="Tahoma"/>
          <w:sz w:val="22"/>
          <w:szCs w:val="22"/>
        </w:rPr>
        <w:t xml:space="preserve">El diagnóstico: comprende un análisis de la situación de partida, tanto externa como interna que identifique, entre otras cuestiones, las oportunidades de mercado, la situación competitiva existente, el estado de la oferta actual, la innovación en productos (servicios) nuevos o mejorados y las competencias de la empresa, de </w:t>
      </w:r>
      <w:r w:rsidRPr="00242B13">
        <w:rPr>
          <w:rFonts w:ascii="Tahoma" w:hAnsi="Tahoma" w:cs="Tahoma"/>
          <w:sz w:val="22"/>
          <w:szCs w:val="22"/>
        </w:rPr>
        <w:lastRenderedPageBreak/>
        <w:t>manera que se justifiquen las diferentes secciones a incluir en el plan de mercadotecnia.</w:t>
      </w:r>
    </w:p>
    <w:p w:rsidR="00242B13" w:rsidRPr="00242B13" w:rsidRDefault="00242B13" w:rsidP="00242B13">
      <w:pPr>
        <w:numPr>
          <w:ilvl w:val="0"/>
          <w:numId w:val="115"/>
        </w:numPr>
        <w:spacing w:line="360" w:lineRule="auto"/>
        <w:ind w:left="420"/>
        <w:jc w:val="both"/>
        <w:rPr>
          <w:rFonts w:ascii="Tahoma" w:hAnsi="Tahoma" w:cs="Tahoma"/>
          <w:sz w:val="22"/>
          <w:szCs w:val="22"/>
        </w:rPr>
      </w:pPr>
      <w:r w:rsidRPr="00242B13">
        <w:rPr>
          <w:rFonts w:ascii="Tahoma" w:hAnsi="Tahoma" w:cs="Tahoma"/>
          <w:sz w:val="22"/>
          <w:szCs w:val="22"/>
        </w:rPr>
        <w:t>Los objetivos para el período en cuestión: estos objetivos deben ser, económicos y financieros, es decir, de ventas y aportes (CUP y CUC), y se complementan con objetivos de cuota de mercado, de renovación de la cartera de productos o servicios, de imagen corporativa y posicionamiento, entre otros; esto incluye la previsión de ventas y aportes, utilizando para ello métodos y técnicas apropiadas para realizar el pronóstico.</w:t>
      </w:r>
    </w:p>
    <w:p w:rsidR="00242B13" w:rsidRPr="00242B13" w:rsidRDefault="00242B13" w:rsidP="00242B13">
      <w:pPr>
        <w:numPr>
          <w:ilvl w:val="0"/>
          <w:numId w:val="115"/>
        </w:numPr>
        <w:spacing w:line="360" w:lineRule="auto"/>
        <w:ind w:left="420"/>
        <w:jc w:val="both"/>
        <w:rPr>
          <w:rFonts w:ascii="Tahoma" w:hAnsi="Tahoma" w:cs="Tahoma"/>
          <w:sz w:val="22"/>
          <w:szCs w:val="22"/>
        </w:rPr>
      </w:pPr>
      <w:r w:rsidRPr="00242B13">
        <w:rPr>
          <w:rFonts w:ascii="Tahoma" w:hAnsi="Tahoma" w:cs="Tahoma"/>
          <w:sz w:val="22"/>
          <w:szCs w:val="22"/>
        </w:rPr>
        <w:t>La definición del mercado meta: en este acápite se debe precisar claramente el o los segmentos de mercado que la empresa atenderá, lo cual marcará la pauta en cuanto a la estrategia para la oferta.</w:t>
      </w:r>
    </w:p>
    <w:p w:rsidR="00242B13" w:rsidRPr="00242B13" w:rsidRDefault="00242B13" w:rsidP="00242B13">
      <w:pPr>
        <w:numPr>
          <w:ilvl w:val="0"/>
          <w:numId w:val="115"/>
        </w:numPr>
        <w:spacing w:line="360" w:lineRule="auto"/>
        <w:ind w:left="420"/>
        <w:jc w:val="both"/>
        <w:rPr>
          <w:rFonts w:ascii="Tahoma" w:hAnsi="Tahoma" w:cs="Tahoma"/>
          <w:sz w:val="22"/>
          <w:szCs w:val="22"/>
        </w:rPr>
      </w:pPr>
      <w:r w:rsidRPr="00242B13">
        <w:rPr>
          <w:rFonts w:ascii="Tahoma" w:hAnsi="Tahoma" w:cs="Tahoma"/>
          <w:sz w:val="22"/>
          <w:szCs w:val="22"/>
        </w:rPr>
        <w:t>Los objetivos estratégicos: teniendo como premisa que en la empresa existe una sola estrategia, en esta sección se incluye las acciones estratégicas que se deberán implantar y acometer en la empresa para garantizar el cumplimiento de los objetivos estratégicos de la mercadotecnia. Este plan de acción debe especificar acciones concretas (tareas) con sus responsables, fechas de cumplimiento y recursos requeridos.</w:t>
      </w:r>
    </w:p>
    <w:p w:rsidR="00242B13" w:rsidRPr="00242B13" w:rsidRDefault="00242B13" w:rsidP="00242B13">
      <w:pPr>
        <w:numPr>
          <w:ilvl w:val="0"/>
          <w:numId w:val="115"/>
        </w:numPr>
        <w:spacing w:line="360" w:lineRule="auto"/>
        <w:ind w:left="420"/>
        <w:jc w:val="both"/>
        <w:rPr>
          <w:rFonts w:ascii="Tahoma" w:hAnsi="Tahoma" w:cs="Tahoma"/>
          <w:sz w:val="22"/>
          <w:szCs w:val="22"/>
        </w:rPr>
      </w:pPr>
      <w:r w:rsidRPr="00242B13">
        <w:rPr>
          <w:rFonts w:ascii="Tahoma" w:hAnsi="Tahoma" w:cs="Tahoma"/>
          <w:sz w:val="22"/>
          <w:szCs w:val="22"/>
        </w:rPr>
        <w:t>El presupuesto: resume todos los recursos financieros necesarios para implementar el plan de mercadotecnia, para las acciones de investigación, de desarrollo de nuevos productos, de comunicación, etc.</w:t>
      </w:r>
    </w:p>
    <w:p w:rsidR="00242B13" w:rsidRPr="00242B13" w:rsidRDefault="00242B13" w:rsidP="00242B13">
      <w:pPr>
        <w:numPr>
          <w:ilvl w:val="0"/>
          <w:numId w:val="115"/>
        </w:numPr>
        <w:spacing w:line="360" w:lineRule="auto"/>
        <w:ind w:left="420"/>
        <w:jc w:val="both"/>
        <w:rPr>
          <w:rFonts w:ascii="Tahoma" w:hAnsi="Tahoma" w:cs="Tahoma"/>
          <w:sz w:val="22"/>
          <w:szCs w:val="22"/>
        </w:rPr>
      </w:pPr>
      <w:r w:rsidRPr="00242B13">
        <w:rPr>
          <w:rFonts w:ascii="Tahoma" w:hAnsi="Tahoma" w:cs="Tahoma"/>
          <w:sz w:val="22"/>
          <w:szCs w:val="22"/>
        </w:rPr>
        <w:t>El sistema de control: esta sección recoge las vías, frecuencia e indicadores que se van a emplear para evaluar la eficacia y eficiencia con que se cumple el plan de mercadotecnia, así como los mecanismos de monitoreo y ajuste del mismo.</w:t>
      </w:r>
    </w:p>
    <w:p w:rsidR="00242B13" w:rsidRPr="00242B13" w:rsidRDefault="00242B13" w:rsidP="00242B13">
      <w:pPr>
        <w:spacing w:line="360" w:lineRule="auto"/>
        <w:jc w:val="both"/>
        <w:rPr>
          <w:rFonts w:ascii="Tahoma" w:hAnsi="Tahoma" w:cs="Tahoma"/>
          <w:sz w:val="22"/>
          <w:szCs w:val="22"/>
        </w:rPr>
      </w:pPr>
      <w:r w:rsidRPr="00242B13">
        <w:rPr>
          <w:rFonts w:ascii="Tahoma" w:hAnsi="Tahoma" w:cs="Tahoma"/>
          <w:sz w:val="22"/>
          <w:szCs w:val="22"/>
        </w:rPr>
        <w:t>La empresa deberá formular e implementar sus procedimientos propios de control de la eficacia y eficiencia de la mercadotecnia, entre ellos las auditorias mercadotécnicas y el empleo de técnicas y procedimientos de medición del desempeño mediante índices y relaciones. Un indicador básico que permite evaluar la factibilidad del sistema de mercadotecnia implantado es la evaluación del crecimiento anual de los clientes de la empresa, así como de aquellos que anualmente repiten la solicitud de servicios o productos.</w:t>
      </w:r>
    </w:p>
    <w:p w:rsidR="00242B13" w:rsidRPr="00242B13" w:rsidRDefault="00242B13" w:rsidP="00242B13">
      <w:pPr>
        <w:spacing w:line="360" w:lineRule="auto"/>
        <w:jc w:val="both"/>
        <w:rPr>
          <w:rFonts w:ascii="Tahoma" w:hAnsi="Tahoma" w:cs="Tahoma"/>
          <w:sz w:val="22"/>
          <w:szCs w:val="22"/>
        </w:rPr>
      </w:pPr>
      <w:r w:rsidRPr="00242B13">
        <w:rPr>
          <w:rFonts w:ascii="Tahoma" w:hAnsi="Tahoma" w:cs="Tahoma"/>
          <w:sz w:val="22"/>
          <w:szCs w:val="22"/>
        </w:rPr>
        <w:t>La actividad de mercadotecnia en la empresa se desarrolla y garantiza mediante diversas formas organizativas entre los que se encuentran:</w:t>
      </w:r>
    </w:p>
    <w:p w:rsidR="00242B13" w:rsidRPr="00242B13" w:rsidRDefault="00242B13" w:rsidP="00242B13">
      <w:pPr>
        <w:numPr>
          <w:ilvl w:val="0"/>
          <w:numId w:val="116"/>
        </w:numPr>
        <w:spacing w:line="360" w:lineRule="auto"/>
        <w:ind w:left="420"/>
        <w:jc w:val="both"/>
        <w:rPr>
          <w:rFonts w:ascii="Tahoma" w:hAnsi="Tahoma" w:cs="Tahoma"/>
          <w:sz w:val="22"/>
          <w:szCs w:val="22"/>
        </w:rPr>
      </w:pPr>
      <w:r w:rsidRPr="00242B13">
        <w:rPr>
          <w:rFonts w:ascii="Tahoma" w:hAnsi="Tahoma" w:cs="Tahoma"/>
          <w:sz w:val="22"/>
          <w:szCs w:val="22"/>
        </w:rPr>
        <w:lastRenderedPageBreak/>
        <w:t>La creación de un área de regulación y control.</w:t>
      </w:r>
    </w:p>
    <w:p w:rsidR="00242B13" w:rsidRPr="00242B13" w:rsidRDefault="00242B13" w:rsidP="00242B13">
      <w:pPr>
        <w:numPr>
          <w:ilvl w:val="0"/>
          <w:numId w:val="116"/>
        </w:numPr>
        <w:spacing w:line="360" w:lineRule="auto"/>
        <w:ind w:left="420"/>
        <w:jc w:val="both"/>
        <w:rPr>
          <w:rFonts w:ascii="Tahoma" w:hAnsi="Tahoma" w:cs="Tahoma"/>
          <w:sz w:val="22"/>
          <w:szCs w:val="22"/>
        </w:rPr>
      </w:pPr>
      <w:r w:rsidRPr="00242B13">
        <w:rPr>
          <w:rFonts w:ascii="Tahoma" w:hAnsi="Tahoma" w:cs="Tahoma"/>
          <w:sz w:val="22"/>
          <w:szCs w:val="22"/>
        </w:rPr>
        <w:t>La creación de una unidad empresarial de base especializada.</w:t>
      </w:r>
    </w:p>
    <w:p w:rsidR="00242B13" w:rsidRPr="00242B13" w:rsidRDefault="00242B13" w:rsidP="00242B13">
      <w:pPr>
        <w:numPr>
          <w:ilvl w:val="0"/>
          <w:numId w:val="116"/>
        </w:numPr>
        <w:spacing w:line="360" w:lineRule="auto"/>
        <w:ind w:left="420"/>
        <w:jc w:val="both"/>
        <w:rPr>
          <w:rFonts w:ascii="Tahoma" w:hAnsi="Tahoma" w:cs="Tahoma"/>
          <w:sz w:val="22"/>
          <w:szCs w:val="22"/>
        </w:rPr>
      </w:pPr>
      <w:r w:rsidRPr="00242B13">
        <w:rPr>
          <w:rFonts w:ascii="Tahoma" w:hAnsi="Tahoma" w:cs="Tahoma"/>
          <w:sz w:val="22"/>
          <w:szCs w:val="22"/>
        </w:rPr>
        <w:t>Asesoramiento externo por empresas especializadas, universidades, asesores externos, entre otras.</w:t>
      </w:r>
    </w:p>
    <w:p w:rsidR="00242B13" w:rsidRPr="00242B13" w:rsidRDefault="00242B13" w:rsidP="00242B13">
      <w:pPr>
        <w:numPr>
          <w:ilvl w:val="0"/>
          <w:numId w:val="116"/>
        </w:numPr>
        <w:spacing w:line="360" w:lineRule="auto"/>
        <w:ind w:left="420"/>
        <w:jc w:val="both"/>
        <w:rPr>
          <w:rFonts w:ascii="Tahoma" w:hAnsi="Tahoma" w:cs="Tahoma"/>
          <w:sz w:val="22"/>
          <w:szCs w:val="22"/>
        </w:rPr>
      </w:pPr>
      <w:r w:rsidRPr="00242B13">
        <w:rPr>
          <w:rFonts w:ascii="Tahoma" w:hAnsi="Tahoma" w:cs="Tahoma"/>
          <w:sz w:val="22"/>
          <w:szCs w:val="22"/>
        </w:rPr>
        <w:t>La combinación de las anteriores.</w:t>
      </w:r>
    </w:p>
    <w:p w:rsidR="00242B13" w:rsidRPr="00242B13" w:rsidRDefault="00242B13" w:rsidP="00242B13">
      <w:pPr>
        <w:spacing w:line="360" w:lineRule="auto"/>
        <w:jc w:val="both"/>
        <w:rPr>
          <w:rFonts w:ascii="Tahoma" w:hAnsi="Tahoma" w:cs="Tahoma"/>
          <w:sz w:val="22"/>
          <w:szCs w:val="22"/>
        </w:rPr>
      </w:pPr>
      <w:r w:rsidRPr="00242B13">
        <w:rPr>
          <w:rFonts w:ascii="Tahoma" w:hAnsi="Tahoma" w:cs="Tahoma"/>
          <w:sz w:val="22"/>
          <w:szCs w:val="22"/>
        </w:rPr>
        <w:t>Lo antes señalado depende de las características y condiciones de cada empresa pero, cualquiera que esta sea, debe garantizar la información, planeación, organización, implementación y control de la actividad de mercadotecnia.</w:t>
      </w:r>
    </w:p>
    <w:p w:rsidR="00242B13" w:rsidRPr="00242B13" w:rsidRDefault="00242B13" w:rsidP="00242B13">
      <w:pPr>
        <w:spacing w:line="360" w:lineRule="auto"/>
        <w:jc w:val="both"/>
        <w:rPr>
          <w:rFonts w:ascii="Tahoma" w:hAnsi="Tahoma" w:cs="Tahoma"/>
          <w:sz w:val="22"/>
          <w:szCs w:val="22"/>
        </w:rPr>
      </w:pPr>
      <w:r w:rsidRPr="00242B13">
        <w:rPr>
          <w:rFonts w:ascii="Tahoma" w:hAnsi="Tahoma" w:cs="Tahoma"/>
          <w:sz w:val="22"/>
          <w:szCs w:val="22"/>
        </w:rPr>
        <w:t>Cualquiera que sea la organización que se adopte, siempre se tendrá en cuenta que en la administración de la mercadotecnia, como proceso de la empresa, intervienen varias estructuras, desde el personal que labora y se relaciona con el mercado de clientes y de suministradores, con las ventas y compras, con la publicidad y la promoción, los investigadores de mercado y los jefes de las unidades empresariales de base, hasta el director general de la empresa.</w:t>
      </w:r>
    </w:p>
    <w:p w:rsidR="00242B13" w:rsidRPr="00242B13" w:rsidRDefault="00242B13" w:rsidP="00242B13">
      <w:pPr>
        <w:spacing w:line="360" w:lineRule="auto"/>
        <w:jc w:val="both"/>
        <w:rPr>
          <w:rFonts w:ascii="Tahoma" w:hAnsi="Tahoma" w:cs="Tahoma"/>
          <w:sz w:val="22"/>
          <w:szCs w:val="22"/>
        </w:rPr>
      </w:pPr>
      <w:r w:rsidRPr="00242B13">
        <w:rPr>
          <w:rFonts w:ascii="Tahoma" w:hAnsi="Tahoma" w:cs="Tahoma"/>
          <w:sz w:val="22"/>
          <w:szCs w:val="22"/>
        </w:rPr>
        <w:t>La empresa deberá asegurar el cumplimiento de las siguientes tareas para desarrollar la actividad de mercadotecnia:</w:t>
      </w:r>
    </w:p>
    <w:p w:rsidR="00242B13" w:rsidRPr="00242B13" w:rsidRDefault="00242B13" w:rsidP="00242B13">
      <w:pPr>
        <w:numPr>
          <w:ilvl w:val="0"/>
          <w:numId w:val="117"/>
        </w:numPr>
        <w:spacing w:line="360" w:lineRule="auto"/>
        <w:ind w:left="420"/>
        <w:jc w:val="both"/>
        <w:rPr>
          <w:rFonts w:ascii="Tahoma" w:hAnsi="Tahoma" w:cs="Tahoma"/>
          <w:sz w:val="22"/>
          <w:szCs w:val="22"/>
        </w:rPr>
      </w:pPr>
      <w:r w:rsidRPr="00242B13">
        <w:rPr>
          <w:rFonts w:ascii="Tahoma" w:hAnsi="Tahoma" w:cs="Tahoma"/>
          <w:sz w:val="22"/>
          <w:szCs w:val="22"/>
        </w:rPr>
        <w:t>Asesorar y proponer al director general de la empresa, las principales vías de desarrollo de la misma en cuanto a nuevos mercados, productos (servicios) y eliminación de otros de la cartera existente.</w:t>
      </w:r>
    </w:p>
    <w:p w:rsidR="00242B13" w:rsidRPr="00242B13" w:rsidRDefault="00242B13" w:rsidP="00242B13">
      <w:pPr>
        <w:numPr>
          <w:ilvl w:val="0"/>
          <w:numId w:val="117"/>
        </w:numPr>
        <w:spacing w:line="360" w:lineRule="auto"/>
        <w:ind w:left="420"/>
        <w:jc w:val="both"/>
        <w:rPr>
          <w:rFonts w:ascii="Tahoma" w:hAnsi="Tahoma" w:cs="Tahoma"/>
          <w:sz w:val="22"/>
          <w:szCs w:val="22"/>
        </w:rPr>
      </w:pPr>
      <w:r w:rsidRPr="00242B13">
        <w:rPr>
          <w:rFonts w:ascii="Tahoma" w:hAnsi="Tahoma" w:cs="Tahoma"/>
          <w:sz w:val="22"/>
          <w:szCs w:val="22"/>
        </w:rPr>
        <w:t xml:space="preserve">Dirigir la elaboración, implementación y control de los planes de mercadotecnia. </w:t>
      </w:r>
    </w:p>
    <w:p w:rsidR="00242B13" w:rsidRPr="00242B13" w:rsidRDefault="00242B13" w:rsidP="00242B13">
      <w:pPr>
        <w:numPr>
          <w:ilvl w:val="0"/>
          <w:numId w:val="117"/>
        </w:numPr>
        <w:spacing w:line="360" w:lineRule="auto"/>
        <w:ind w:left="420"/>
        <w:jc w:val="both"/>
        <w:rPr>
          <w:rFonts w:ascii="Tahoma" w:hAnsi="Tahoma" w:cs="Tahoma"/>
          <w:sz w:val="22"/>
          <w:szCs w:val="22"/>
        </w:rPr>
      </w:pPr>
      <w:r w:rsidRPr="00242B13">
        <w:rPr>
          <w:rFonts w:ascii="Tahoma" w:hAnsi="Tahoma" w:cs="Tahoma"/>
          <w:sz w:val="22"/>
          <w:szCs w:val="22"/>
        </w:rPr>
        <w:t>Dirigir la elaboración, implementación y control del presupuesto de mercadotecnia.</w:t>
      </w:r>
    </w:p>
    <w:p w:rsidR="00242B13" w:rsidRPr="00242B13" w:rsidRDefault="00242B13" w:rsidP="00242B13">
      <w:pPr>
        <w:numPr>
          <w:ilvl w:val="0"/>
          <w:numId w:val="117"/>
        </w:numPr>
        <w:spacing w:line="360" w:lineRule="auto"/>
        <w:ind w:left="420"/>
        <w:jc w:val="both"/>
        <w:rPr>
          <w:rFonts w:ascii="Tahoma" w:hAnsi="Tahoma" w:cs="Tahoma"/>
          <w:sz w:val="22"/>
          <w:szCs w:val="22"/>
        </w:rPr>
      </w:pPr>
      <w:r w:rsidRPr="00242B13">
        <w:rPr>
          <w:rFonts w:ascii="Tahoma" w:hAnsi="Tahoma" w:cs="Tahoma"/>
          <w:sz w:val="22"/>
          <w:szCs w:val="22"/>
        </w:rPr>
        <w:t>Dirigir, contratar o realizar los estudios de mercado, demanda y pronósticos de ventas requeridos, para elaborar los planes y proyecciones necesarias.</w:t>
      </w:r>
    </w:p>
    <w:p w:rsidR="00242B13" w:rsidRPr="00242B13" w:rsidRDefault="00242B13" w:rsidP="00242B13">
      <w:pPr>
        <w:numPr>
          <w:ilvl w:val="0"/>
          <w:numId w:val="117"/>
        </w:numPr>
        <w:spacing w:line="360" w:lineRule="auto"/>
        <w:ind w:left="420"/>
        <w:jc w:val="both"/>
        <w:rPr>
          <w:rFonts w:ascii="Tahoma" w:hAnsi="Tahoma" w:cs="Tahoma"/>
          <w:sz w:val="22"/>
          <w:szCs w:val="22"/>
        </w:rPr>
      </w:pPr>
      <w:r w:rsidRPr="00242B13">
        <w:rPr>
          <w:rFonts w:ascii="Tahoma" w:hAnsi="Tahoma" w:cs="Tahoma"/>
          <w:sz w:val="22"/>
          <w:szCs w:val="22"/>
        </w:rPr>
        <w:t>Elaborar y controlar el sistema de información de mercadotecnia, que permita obtener información útil (oportuna, relevante y rentable), proveniente de fuentes internas y externas para la toma de decisiones de mercadotecnia.</w:t>
      </w:r>
    </w:p>
    <w:p w:rsidR="00242B13" w:rsidRPr="00242B13" w:rsidRDefault="00242B13" w:rsidP="00242B13">
      <w:pPr>
        <w:numPr>
          <w:ilvl w:val="0"/>
          <w:numId w:val="117"/>
        </w:numPr>
        <w:spacing w:line="360" w:lineRule="auto"/>
        <w:ind w:left="420"/>
        <w:jc w:val="both"/>
        <w:rPr>
          <w:rFonts w:ascii="Tahoma" w:hAnsi="Tahoma" w:cs="Tahoma"/>
          <w:sz w:val="22"/>
          <w:szCs w:val="22"/>
        </w:rPr>
      </w:pPr>
      <w:r w:rsidRPr="00242B13">
        <w:rPr>
          <w:rFonts w:ascii="Tahoma" w:hAnsi="Tahoma" w:cs="Tahoma"/>
          <w:sz w:val="22"/>
          <w:szCs w:val="22"/>
        </w:rPr>
        <w:t>Coordinar la acción con las diferentes estructuras organizativas de la empresa para asegurar el logro de los objetivos, así como la eficacia y eficiencia de los resultados planificados.</w:t>
      </w:r>
    </w:p>
    <w:p w:rsidR="00242B13" w:rsidRPr="00242B13" w:rsidRDefault="00242B13" w:rsidP="00242B13">
      <w:pPr>
        <w:numPr>
          <w:ilvl w:val="0"/>
          <w:numId w:val="117"/>
        </w:numPr>
        <w:spacing w:line="360" w:lineRule="auto"/>
        <w:ind w:left="420"/>
        <w:jc w:val="both"/>
        <w:rPr>
          <w:rFonts w:ascii="Tahoma" w:hAnsi="Tahoma" w:cs="Tahoma"/>
          <w:sz w:val="22"/>
          <w:szCs w:val="22"/>
        </w:rPr>
      </w:pPr>
      <w:r w:rsidRPr="00242B13">
        <w:rPr>
          <w:rFonts w:ascii="Tahoma" w:hAnsi="Tahoma" w:cs="Tahoma"/>
          <w:sz w:val="22"/>
          <w:szCs w:val="22"/>
        </w:rPr>
        <w:t>Dirigir el diseño de la oferta de productos y servicios de la empresa.</w:t>
      </w:r>
    </w:p>
    <w:p w:rsidR="00242B13" w:rsidRPr="00242B13" w:rsidRDefault="00242B13" w:rsidP="00242B13">
      <w:pPr>
        <w:numPr>
          <w:ilvl w:val="0"/>
          <w:numId w:val="117"/>
        </w:numPr>
        <w:spacing w:line="360" w:lineRule="auto"/>
        <w:ind w:left="420"/>
        <w:jc w:val="both"/>
        <w:rPr>
          <w:rFonts w:ascii="Tahoma" w:hAnsi="Tahoma" w:cs="Tahoma"/>
          <w:sz w:val="22"/>
          <w:szCs w:val="22"/>
        </w:rPr>
      </w:pPr>
      <w:r w:rsidRPr="00242B13">
        <w:rPr>
          <w:rFonts w:ascii="Tahoma" w:hAnsi="Tahoma" w:cs="Tahoma"/>
          <w:sz w:val="22"/>
          <w:szCs w:val="22"/>
        </w:rPr>
        <w:t xml:space="preserve">Realizar en forma sistemática y periódica estudios de la cartera de productos y servicios de la empresa para su mejoramiento continuo (administración de las líneas </w:t>
      </w:r>
      <w:r w:rsidRPr="00242B13">
        <w:rPr>
          <w:rFonts w:ascii="Tahoma" w:hAnsi="Tahoma" w:cs="Tahoma"/>
          <w:sz w:val="22"/>
          <w:szCs w:val="22"/>
        </w:rPr>
        <w:lastRenderedPageBreak/>
        <w:t>de productos, introducción de nuevos productos, eliminación de productos no rentables).</w:t>
      </w:r>
    </w:p>
    <w:p w:rsidR="00242B13" w:rsidRPr="00242B13" w:rsidRDefault="00242B13" w:rsidP="00242B13">
      <w:pPr>
        <w:numPr>
          <w:ilvl w:val="0"/>
          <w:numId w:val="117"/>
        </w:numPr>
        <w:spacing w:line="360" w:lineRule="auto"/>
        <w:ind w:left="420"/>
        <w:jc w:val="both"/>
        <w:rPr>
          <w:rFonts w:ascii="Tahoma" w:hAnsi="Tahoma" w:cs="Tahoma"/>
          <w:sz w:val="22"/>
          <w:szCs w:val="22"/>
        </w:rPr>
      </w:pPr>
      <w:r w:rsidRPr="00242B13">
        <w:rPr>
          <w:rFonts w:ascii="Tahoma" w:hAnsi="Tahoma" w:cs="Tahoma"/>
          <w:sz w:val="22"/>
          <w:szCs w:val="22"/>
        </w:rPr>
        <w:t>Coordinar con el área contabilidad y finanzas la fijación de precios y las políticas de descuentos, teniendo en cuenta los costos, la competencia y la demanda.</w:t>
      </w:r>
    </w:p>
    <w:p w:rsidR="00242B13" w:rsidRPr="00242B13" w:rsidRDefault="00242B13" w:rsidP="00242B13">
      <w:pPr>
        <w:numPr>
          <w:ilvl w:val="0"/>
          <w:numId w:val="117"/>
        </w:numPr>
        <w:spacing w:line="360" w:lineRule="auto"/>
        <w:ind w:left="420"/>
        <w:jc w:val="both"/>
        <w:rPr>
          <w:rFonts w:ascii="Tahoma" w:hAnsi="Tahoma" w:cs="Tahoma"/>
          <w:sz w:val="22"/>
          <w:szCs w:val="22"/>
        </w:rPr>
      </w:pPr>
      <w:r w:rsidRPr="00242B13">
        <w:rPr>
          <w:rFonts w:ascii="Tahoma" w:hAnsi="Tahoma" w:cs="Tahoma"/>
          <w:sz w:val="22"/>
          <w:szCs w:val="22"/>
        </w:rPr>
        <w:t>Controlar el movimiento de los productos o servicios a lo largo de los canales de distribución empleados hasta el consumidor final, incluyendo los aspectos relacionados con el almacenamiento, transportación y distribución física.</w:t>
      </w:r>
    </w:p>
    <w:p w:rsidR="00242B13" w:rsidRPr="00242B13" w:rsidRDefault="00242B13" w:rsidP="00242B13">
      <w:pPr>
        <w:numPr>
          <w:ilvl w:val="0"/>
          <w:numId w:val="117"/>
        </w:numPr>
        <w:spacing w:line="360" w:lineRule="auto"/>
        <w:ind w:left="420"/>
        <w:jc w:val="both"/>
        <w:rPr>
          <w:rFonts w:ascii="Tahoma" w:hAnsi="Tahoma" w:cs="Tahoma"/>
          <w:sz w:val="22"/>
          <w:szCs w:val="22"/>
        </w:rPr>
      </w:pPr>
      <w:r w:rsidRPr="00242B13">
        <w:rPr>
          <w:rFonts w:ascii="Tahoma" w:hAnsi="Tahoma" w:cs="Tahoma"/>
          <w:sz w:val="22"/>
          <w:szCs w:val="22"/>
        </w:rPr>
        <w:t>Coordinar con los asesores jurídicos de la empresa la protección legal, ante las instituciones correspondientes, de las marcas, nombres comerciales y símbolos que distingan a la empresa.</w:t>
      </w:r>
    </w:p>
    <w:p w:rsidR="00242B13" w:rsidRPr="00242B13" w:rsidRDefault="00242B13" w:rsidP="00242B13">
      <w:pPr>
        <w:numPr>
          <w:ilvl w:val="0"/>
          <w:numId w:val="117"/>
        </w:numPr>
        <w:spacing w:line="360" w:lineRule="auto"/>
        <w:ind w:left="420"/>
        <w:jc w:val="both"/>
        <w:rPr>
          <w:rFonts w:ascii="Tahoma" w:hAnsi="Tahoma" w:cs="Tahoma"/>
          <w:sz w:val="22"/>
          <w:szCs w:val="22"/>
        </w:rPr>
      </w:pPr>
      <w:r w:rsidRPr="00242B13">
        <w:rPr>
          <w:rFonts w:ascii="Tahoma" w:hAnsi="Tahoma" w:cs="Tahoma"/>
          <w:sz w:val="22"/>
          <w:szCs w:val="22"/>
        </w:rPr>
        <w:t>Implementar el sistema de atención al cliente, para su protección.</w:t>
      </w:r>
    </w:p>
    <w:p w:rsidR="00242B13" w:rsidRPr="00242B13" w:rsidRDefault="00242B13" w:rsidP="00242B13">
      <w:pPr>
        <w:numPr>
          <w:ilvl w:val="0"/>
          <w:numId w:val="117"/>
        </w:numPr>
        <w:spacing w:line="360" w:lineRule="auto"/>
        <w:ind w:left="420"/>
        <w:jc w:val="both"/>
        <w:rPr>
          <w:rFonts w:ascii="Tahoma" w:hAnsi="Tahoma" w:cs="Tahoma"/>
          <w:sz w:val="22"/>
          <w:szCs w:val="22"/>
        </w:rPr>
      </w:pPr>
      <w:r w:rsidRPr="00242B13">
        <w:rPr>
          <w:rFonts w:ascii="Tahoma" w:hAnsi="Tahoma" w:cs="Tahoma"/>
          <w:sz w:val="22"/>
          <w:szCs w:val="22"/>
        </w:rPr>
        <w:t>Dirigir la fuerza de ventas (criterios para la selección del equipo, organización de la misma, establecimiento de los recorridos a realizar por los vendedores en sus visitas regulares a los clientes, definir cuotas de ventas, control).</w:t>
      </w:r>
    </w:p>
    <w:p w:rsidR="00242B13" w:rsidRPr="00242B13" w:rsidRDefault="00242B13" w:rsidP="00242B13">
      <w:pPr>
        <w:numPr>
          <w:ilvl w:val="0"/>
          <w:numId w:val="117"/>
        </w:numPr>
        <w:spacing w:line="360" w:lineRule="auto"/>
        <w:ind w:left="420"/>
        <w:jc w:val="both"/>
        <w:rPr>
          <w:rFonts w:ascii="Tahoma" w:hAnsi="Tahoma" w:cs="Tahoma"/>
          <w:sz w:val="22"/>
          <w:szCs w:val="22"/>
        </w:rPr>
      </w:pPr>
      <w:r w:rsidRPr="00242B13">
        <w:rPr>
          <w:rFonts w:ascii="Tahoma" w:hAnsi="Tahoma" w:cs="Tahoma"/>
          <w:sz w:val="22"/>
          <w:szCs w:val="22"/>
        </w:rPr>
        <w:t>Efectuar análisis sobre la eficacia de la comunicación externa del punto de vista de la mercadotecnia y de la gestión de la fuerza de ventas.</w:t>
      </w:r>
    </w:p>
    <w:p w:rsidR="00242B13" w:rsidRDefault="00242B13">
      <w:pPr>
        <w:rPr>
          <w:rFonts w:ascii="Tahoma" w:hAnsi="Tahoma" w:cs="Tahoma"/>
        </w:rPr>
      </w:pPr>
    </w:p>
    <w:p w:rsidR="00242B13" w:rsidRPr="00242B13" w:rsidRDefault="00242B13" w:rsidP="00242B13">
      <w:pPr>
        <w:pStyle w:val="Ttulo4"/>
        <w:spacing w:before="0" w:after="0" w:line="360" w:lineRule="auto"/>
        <w:rPr>
          <w:rFonts w:ascii="Tahoma" w:hAnsi="Tahoma" w:cs="Tahoma"/>
          <w:sz w:val="22"/>
          <w:szCs w:val="22"/>
        </w:rPr>
      </w:pPr>
      <w:r w:rsidRPr="00242B13">
        <w:rPr>
          <w:rFonts w:ascii="Tahoma" w:hAnsi="Tahoma" w:cs="Tahoma"/>
          <w:sz w:val="22"/>
          <w:szCs w:val="22"/>
        </w:rPr>
        <w:t>CONTRATACIÓN ECONÓMICA</w:t>
      </w:r>
    </w:p>
    <w:p w:rsidR="00242B13" w:rsidRPr="00242B13" w:rsidRDefault="00242B13" w:rsidP="00242B13">
      <w:pPr>
        <w:spacing w:line="360" w:lineRule="auto"/>
        <w:jc w:val="both"/>
        <w:rPr>
          <w:rFonts w:ascii="Tahoma" w:hAnsi="Tahoma" w:cs="Tahoma"/>
          <w:sz w:val="22"/>
          <w:szCs w:val="22"/>
          <w:lang w:val="es-MX" w:eastAsia="es-MX"/>
        </w:rPr>
      </w:pPr>
      <w:r w:rsidRPr="00242B13">
        <w:rPr>
          <w:rFonts w:ascii="Tahoma" w:hAnsi="Tahoma" w:cs="Tahoma"/>
          <w:sz w:val="22"/>
          <w:szCs w:val="22"/>
          <w:lang w:val="es-MX" w:eastAsia="es-MX"/>
        </w:rPr>
        <w:t xml:space="preserve">Las organizaciones superiores de dirección, las empresas y las unidades empresariales </w:t>
      </w:r>
      <w:r w:rsidR="00743EB0" w:rsidRPr="00242B13">
        <w:rPr>
          <w:rFonts w:ascii="Tahoma" w:hAnsi="Tahoma" w:cs="Tahoma"/>
          <w:sz w:val="22"/>
          <w:szCs w:val="22"/>
          <w:lang w:val="es-MX" w:eastAsia="es-MX"/>
        </w:rPr>
        <w:t>de base</w:t>
      </w:r>
      <w:r w:rsidRPr="00242B13">
        <w:rPr>
          <w:rFonts w:ascii="Tahoma" w:hAnsi="Tahoma" w:cs="Tahoma"/>
          <w:sz w:val="22"/>
          <w:szCs w:val="22"/>
          <w:lang w:val="es-MX" w:eastAsia="es-MX"/>
        </w:rPr>
        <w:t xml:space="preserve">, autorizados a firmar contratos, que se encuentran aplicando el Sistema </w:t>
      </w:r>
      <w:r w:rsidR="00743EB0" w:rsidRPr="00242B13">
        <w:rPr>
          <w:rFonts w:ascii="Tahoma" w:hAnsi="Tahoma" w:cs="Tahoma"/>
          <w:sz w:val="22"/>
          <w:szCs w:val="22"/>
          <w:lang w:val="es-MX" w:eastAsia="es-MX"/>
        </w:rPr>
        <w:t>de Dirección</w:t>
      </w:r>
      <w:r w:rsidRPr="00242B13">
        <w:rPr>
          <w:rFonts w:ascii="Tahoma" w:hAnsi="Tahoma" w:cs="Tahoma"/>
          <w:sz w:val="22"/>
          <w:szCs w:val="22"/>
          <w:lang w:val="es-MX" w:eastAsia="es-MX"/>
        </w:rPr>
        <w:t xml:space="preserve"> y Gestión, están obligados a materializar sus relaciones económicas a través </w:t>
      </w:r>
      <w:r w:rsidR="00743EB0" w:rsidRPr="00242B13">
        <w:rPr>
          <w:rFonts w:ascii="Tahoma" w:hAnsi="Tahoma" w:cs="Tahoma"/>
          <w:sz w:val="22"/>
          <w:szCs w:val="22"/>
          <w:lang w:val="es-MX" w:eastAsia="es-MX"/>
        </w:rPr>
        <w:t>de contratos</w:t>
      </w:r>
      <w:r w:rsidRPr="00242B13">
        <w:rPr>
          <w:rFonts w:ascii="Tahoma" w:hAnsi="Tahoma" w:cs="Tahoma"/>
          <w:sz w:val="22"/>
          <w:szCs w:val="22"/>
          <w:lang w:val="es-MX" w:eastAsia="es-MX"/>
        </w:rPr>
        <w:t xml:space="preserve"> económicos de diferentes tipos (servicios, suministros, compraventa, </w:t>
      </w:r>
      <w:r w:rsidR="00743EB0" w:rsidRPr="00242B13">
        <w:rPr>
          <w:rFonts w:ascii="Tahoma" w:hAnsi="Tahoma" w:cs="Tahoma"/>
          <w:sz w:val="22"/>
          <w:szCs w:val="22"/>
          <w:lang w:val="es-MX" w:eastAsia="es-MX"/>
        </w:rPr>
        <w:t>seguro, arrendamiento</w:t>
      </w:r>
      <w:r w:rsidRPr="00242B13">
        <w:rPr>
          <w:rFonts w:ascii="Tahoma" w:hAnsi="Tahoma" w:cs="Tahoma"/>
          <w:sz w:val="22"/>
          <w:szCs w:val="22"/>
          <w:lang w:val="es-MX" w:eastAsia="es-MX"/>
        </w:rPr>
        <w:t>, consignación, ejecución de obras, transporte, etc.)</w:t>
      </w:r>
    </w:p>
    <w:p w:rsidR="00242B13" w:rsidRPr="00242B13" w:rsidRDefault="00242B13" w:rsidP="00242B13">
      <w:pPr>
        <w:spacing w:line="360" w:lineRule="auto"/>
        <w:jc w:val="both"/>
        <w:rPr>
          <w:rFonts w:ascii="Tahoma" w:hAnsi="Tahoma" w:cs="Tahoma"/>
          <w:sz w:val="22"/>
          <w:szCs w:val="22"/>
          <w:lang w:val="es-MX" w:eastAsia="es-MX"/>
        </w:rPr>
      </w:pPr>
      <w:r w:rsidRPr="00242B13">
        <w:rPr>
          <w:rFonts w:ascii="Tahoma" w:hAnsi="Tahoma" w:cs="Tahoma"/>
          <w:sz w:val="22"/>
          <w:szCs w:val="22"/>
          <w:lang w:val="es-MX" w:eastAsia="es-MX"/>
        </w:rPr>
        <w:t xml:space="preserve">Las unidades empresariales de base al no contar con </w:t>
      </w:r>
      <w:r w:rsidR="00743EB0" w:rsidRPr="00242B13">
        <w:rPr>
          <w:rFonts w:ascii="Tahoma" w:hAnsi="Tahoma" w:cs="Tahoma"/>
          <w:sz w:val="22"/>
          <w:szCs w:val="22"/>
          <w:lang w:val="es-MX" w:eastAsia="es-MX"/>
        </w:rPr>
        <w:t>personalidad jurídica</w:t>
      </w:r>
      <w:r w:rsidRPr="00242B13">
        <w:rPr>
          <w:rFonts w:ascii="Tahoma" w:hAnsi="Tahoma" w:cs="Tahoma"/>
          <w:sz w:val="22"/>
          <w:szCs w:val="22"/>
          <w:lang w:val="es-MX" w:eastAsia="es-MX"/>
        </w:rPr>
        <w:t xml:space="preserve">, deberán acredita su facultad con el documento correspondiente dictado por </w:t>
      </w:r>
      <w:r w:rsidR="00743EB0" w:rsidRPr="00242B13">
        <w:rPr>
          <w:rFonts w:ascii="Tahoma" w:hAnsi="Tahoma" w:cs="Tahoma"/>
          <w:sz w:val="22"/>
          <w:szCs w:val="22"/>
          <w:lang w:val="es-MX" w:eastAsia="es-MX"/>
        </w:rPr>
        <w:t>el director</w:t>
      </w:r>
      <w:r w:rsidRPr="00242B13">
        <w:rPr>
          <w:rFonts w:ascii="Tahoma" w:hAnsi="Tahoma" w:cs="Tahoma"/>
          <w:sz w:val="22"/>
          <w:szCs w:val="22"/>
          <w:lang w:val="es-MX" w:eastAsia="es-MX"/>
        </w:rPr>
        <w:t xml:space="preserve"> general de la empresa o de la organización superior de dirección, donde </w:t>
      </w:r>
      <w:r w:rsidR="00743EB0" w:rsidRPr="00242B13">
        <w:rPr>
          <w:rFonts w:ascii="Tahoma" w:hAnsi="Tahoma" w:cs="Tahoma"/>
          <w:sz w:val="22"/>
          <w:szCs w:val="22"/>
          <w:lang w:val="es-MX" w:eastAsia="es-MX"/>
        </w:rPr>
        <w:t>se establecen</w:t>
      </w:r>
      <w:r w:rsidRPr="00242B13">
        <w:rPr>
          <w:rFonts w:ascii="Tahoma" w:hAnsi="Tahoma" w:cs="Tahoma"/>
          <w:sz w:val="22"/>
          <w:szCs w:val="22"/>
          <w:lang w:val="es-MX" w:eastAsia="es-MX"/>
        </w:rPr>
        <w:t xml:space="preserve"> expresamente sus atribuciones.</w:t>
      </w:r>
    </w:p>
    <w:p w:rsidR="00242B13" w:rsidRPr="00242B13" w:rsidRDefault="00242B13" w:rsidP="00242B13">
      <w:pPr>
        <w:spacing w:line="360" w:lineRule="auto"/>
        <w:jc w:val="both"/>
        <w:rPr>
          <w:rFonts w:ascii="Tahoma" w:hAnsi="Tahoma" w:cs="Tahoma"/>
          <w:sz w:val="22"/>
          <w:szCs w:val="22"/>
          <w:lang w:val="es-MX" w:eastAsia="es-MX"/>
        </w:rPr>
      </w:pPr>
      <w:r w:rsidRPr="00242B13">
        <w:rPr>
          <w:rFonts w:ascii="Tahoma" w:hAnsi="Tahoma" w:cs="Tahoma"/>
          <w:sz w:val="22"/>
          <w:szCs w:val="22"/>
          <w:lang w:val="es-MX" w:eastAsia="es-MX"/>
        </w:rPr>
        <w:t> </w:t>
      </w:r>
    </w:p>
    <w:p w:rsidR="00242B13" w:rsidRPr="00242B13" w:rsidRDefault="00242B13" w:rsidP="00242B13">
      <w:pPr>
        <w:spacing w:line="360" w:lineRule="auto"/>
        <w:jc w:val="both"/>
        <w:rPr>
          <w:rFonts w:ascii="Tahoma" w:hAnsi="Tahoma" w:cs="Tahoma"/>
          <w:sz w:val="22"/>
          <w:szCs w:val="22"/>
          <w:lang w:val="es-MX" w:eastAsia="es-MX"/>
        </w:rPr>
      </w:pPr>
      <w:r w:rsidRPr="00242B13">
        <w:rPr>
          <w:rFonts w:ascii="Tahoma" w:hAnsi="Tahoma" w:cs="Tahoma"/>
          <w:sz w:val="22"/>
          <w:szCs w:val="22"/>
          <w:lang w:val="es-MX" w:eastAsia="es-MX"/>
        </w:rPr>
        <w:t xml:space="preserve">Para concertar contratos, las partes deberán gozar de autonomía, </w:t>
      </w:r>
      <w:r w:rsidR="00743EB0" w:rsidRPr="00242B13">
        <w:rPr>
          <w:rFonts w:ascii="Tahoma" w:hAnsi="Tahoma" w:cs="Tahoma"/>
          <w:sz w:val="22"/>
          <w:szCs w:val="22"/>
          <w:lang w:val="es-MX" w:eastAsia="es-MX"/>
        </w:rPr>
        <w:t>para asegurar</w:t>
      </w:r>
      <w:r w:rsidRPr="00242B13">
        <w:rPr>
          <w:rFonts w:ascii="Tahoma" w:hAnsi="Tahoma" w:cs="Tahoma"/>
          <w:sz w:val="22"/>
          <w:szCs w:val="22"/>
          <w:lang w:val="es-MX" w:eastAsia="es-MX"/>
        </w:rPr>
        <w:t xml:space="preserve"> el cumplimiento de las prioridades económicas y sociales que se </w:t>
      </w:r>
      <w:r w:rsidR="00743EB0" w:rsidRPr="00242B13">
        <w:rPr>
          <w:rFonts w:ascii="Tahoma" w:hAnsi="Tahoma" w:cs="Tahoma"/>
          <w:sz w:val="22"/>
          <w:szCs w:val="22"/>
          <w:lang w:val="es-MX" w:eastAsia="es-MX"/>
        </w:rPr>
        <w:t>establezcan por</w:t>
      </w:r>
      <w:r w:rsidRPr="00242B13">
        <w:rPr>
          <w:rFonts w:ascii="Tahoma" w:hAnsi="Tahoma" w:cs="Tahoma"/>
          <w:sz w:val="22"/>
          <w:szCs w:val="22"/>
          <w:lang w:val="es-MX" w:eastAsia="es-MX"/>
        </w:rPr>
        <w:t xml:space="preserve"> el Estado.</w:t>
      </w:r>
    </w:p>
    <w:p w:rsidR="00242B13" w:rsidRPr="00242B13" w:rsidRDefault="00242B13" w:rsidP="00242B13">
      <w:pPr>
        <w:spacing w:line="360" w:lineRule="auto"/>
        <w:jc w:val="both"/>
        <w:rPr>
          <w:rFonts w:ascii="Tahoma" w:hAnsi="Tahoma" w:cs="Tahoma"/>
          <w:sz w:val="22"/>
          <w:szCs w:val="22"/>
          <w:lang w:val="es-MX" w:eastAsia="es-MX"/>
        </w:rPr>
      </w:pPr>
      <w:r w:rsidRPr="00242B13">
        <w:rPr>
          <w:rFonts w:ascii="Tahoma" w:hAnsi="Tahoma" w:cs="Tahoma"/>
          <w:sz w:val="22"/>
          <w:szCs w:val="22"/>
          <w:lang w:val="es-MX" w:eastAsia="es-MX"/>
        </w:rPr>
        <w:t xml:space="preserve">Las partes en un contrato económico están obligadas a actuar regido </w:t>
      </w:r>
      <w:r w:rsidR="00743EB0" w:rsidRPr="00242B13">
        <w:rPr>
          <w:rFonts w:ascii="Tahoma" w:hAnsi="Tahoma" w:cs="Tahoma"/>
          <w:sz w:val="22"/>
          <w:szCs w:val="22"/>
          <w:lang w:val="es-MX" w:eastAsia="es-MX"/>
        </w:rPr>
        <w:t>de buena</w:t>
      </w:r>
      <w:r w:rsidRPr="00242B13">
        <w:rPr>
          <w:rFonts w:ascii="Tahoma" w:hAnsi="Tahoma" w:cs="Tahoma"/>
          <w:sz w:val="22"/>
          <w:szCs w:val="22"/>
          <w:lang w:val="es-MX" w:eastAsia="es-MX"/>
        </w:rPr>
        <w:t xml:space="preserve"> fe y prestarse la debida cooperación.</w:t>
      </w:r>
    </w:p>
    <w:p w:rsidR="00242B13" w:rsidRPr="00242B13" w:rsidRDefault="00242B13" w:rsidP="00242B13">
      <w:pPr>
        <w:spacing w:line="360" w:lineRule="auto"/>
        <w:jc w:val="both"/>
        <w:rPr>
          <w:rFonts w:ascii="Tahoma" w:hAnsi="Tahoma" w:cs="Tahoma"/>
          <w:sz w:val="22"/>
          <w:szCs w:val="22"/>
          <w:lang w:val="es-MX" w:eastAsia="es-MX"/>
        </w:rPr>
      </w:pPr>
      <w:r w:rsidRPr="00242B13">
        <w:rPr>
          <w:rFonts w:ascii="Tahoma" w:hAnsi="Tahoma" w:cs="Tahoma"/>
          <w:sz w:val="22"/>
          <w:szCs w:val="22"/>
          <w:lang w:val="es-MX" w:eastAsia="es-MX"/>
        </w:rPr>
        <w:lastRenderedPageBreak/>
        <w:t xml:space="preserve">Las partes están obligadas a no revelar la información confidencial </w:t>
      </w:r>
      <w:r w:rsidR="00743EB0" w:rsidRPr="00242B13">
        <w:rPr>
          <w:rFonts w:ascii="Tahoma" w:hAnsi="Tahoma" w:cs="Tahoma"/>
          <w:sz w:val="22"/>
          <w:szCs w:val="22"/>
          <w:lang w:val="es-MX" w:eastAsia="es-MX"/>
        </w:rPr>
        <w:t>que recíprocamente</w:t>
      </w:r>
      <w:r w:rsidRPr="00242B13">
        <w:rPr>
          <w:rFonts w:ascii="Tahoma" w:hAnsi="Tahoma" w:cs="Tahoma"/>
          <w:sz w:val="22"/>
          <w:szCs w:val="22"/>
          <w:lang w:val="es-MX" w:eastAsia="es-MX"/>
        </w:rPr>
        <w:t xml:space="preserve"> se suministre durante la etapa de negociación, independientemente </w:t>
      </w:r>
      <w:r w:rsidR="00743EB0" w:rsidRPr="00242B13">
        <w:rPr>
          <w:rFonts w:ascii="Tahoma" w:hAnsi="Tahoma" w:cs="Tahoma"/>
          <w:sz w:val="22"/>
          <w:szCs w:val="22"/>
          <w:lang w:val="es-MX" w:eastAsia="es-MX"/>
        </w:rPr>
        <w:t>que se</w:t>
      </w:r>
      <w:r w:rsidRPr="00242B13">
        <w:rPr>
          <w:rFonts w:ascii="Tahoma" w:hAnsi="Tahoma" w:cs="Tahoma"/>
          <w:sz w:val="22"/>
          <w:szCs w:val="22"/>
          <w:lang w:val="es-MX" w:eastAsia="es-MX"/>
        </w:rPr>
        <w:t xml:space="preserve"> otorgue o no el contrato y sin perjuicios de la responsabilidad que se derive de </w:t>
      </w:r>
      <w:r w:rsidR="00743EB0" w:rsidRPr="00242B13">
        <w:rPr>
          <w:rFonts w:ascii="Tahoma" w:hAnsi="Tahoma" w:cs="Tahoma"/>
          <w:sz w:val="22"/>
          <w:szCs w:val="22"/>
          <w:lang w:val="es-MX" w:eastAsia="es-MX"/>
        </w:rPr>
        <w:t>dicha actuación</w:t>
      </w:r>
      <w:r w:rsidRPr="00242B13">
        <w:rPr>
          <w:rFonts w:ascii="Tahoma" w:hAnsi="Tahoma" w:cs="Tahoma"/>
          <w:sz w:val="22"/>
          <w:szCs w:val="22"/>
          <w:lang w:val="es-MX" w:eastAsia="es-MX"/>
        </w:rPr>
        <w:t xml:space="preserve"> y cuya violación debe ser objeto de reclamación y corrección en la forma </w:t>
      </w:r>
      <w:r w:rsidR="00743EB0" w:rsidRPr="00242B13">
        <w:rPr>
          <w:rFonts w:ascii="Tahoma" w:hAnsi="Tahoma" w:cs="Tahoma"/>
          <w:sz w:val="22"/>
          <w:szCs w:val="22"/>
          <w:lang w:val="es-MX" w:eastAsia="es-MX"/>
        </w:rPr>
        <w:t>que acuerden</w:t>
      </w:r>
      <w:r w:rsidRPr="00242B13">
        <w:rPr>
          <w:rFonts w:ascii="Tahoma" w:hAnsi="Tahoma" w:cs="Tahoma"/>
          <w:sz w:val="22"/>
          <w:szCs w:val="22"/>
          <w:lang w:val="es-MX" w:eastAsia="es-MX"/>
        </w:rPr>
        <w:t xml:space="preserve"> las partes.</w:t>
      </w:r>
    </w:p>
    <w:p w:rsidR="00242B13" w:rsidRPr="00242B13" w:rsidRDefault="00242B13" w:rsidP="00242B13">
      <w:pPr>
        <w:spacing w:line="360" w:lineRule="auto"/>
        <w:jc w:val="both"/>
        <w:rPr>
          <w:rFonts w:ascii="Tahoma" w:hAnsi="Tahoma" w:cs="Tahoma"/>
          <w:sz w:val="22"/>
          <w:szCs w:val="22"/>
          <w:lang w:val="es-MX" w:eastAsia="es-MX"/>
        </w:rPr>
      </w:pPr>
      <w:r w:rsidRPr="00242B13">
        <w:rPr>
          <w:rFonts w:ascii="Tahoma" w:hAnsi="Tahoma" w:cs="Tahoma"/>
          <w:sz w:val="22"/>
          <w:szCs w:val="22"/>
          <w:lang w:val="es-MX" w:eastAsia="es-MX"/>
        </w:rPr>
        <w:t xml:space="preserve">Las partes deben acreditarse durante la etapa de </w:t>
      </w:r>
      <w:r w:rsidR="00743EB0" w:rsidRPr="00242B13">
        <w:rPr>
          <w:rFonts w:ascii="Tahoma" w:hAnsi="Tahoma" w:cs="Tahoma"/>
          <w:sz w:val="22"/>
          <w:szCs w:val="22"/>
          <w:lang w:val="es-MX" w:eastAsia="es-MX"/>
        </w:rPr>
        <w:t>negociación, exigiéndose</w:t>
      </w:r>
      <w:r w:rsidRPr="00242B13">
        <w:rPr>
          <w:rFonts w:ascii="Tahoma" w:hAnsi="Tahoma" w:cs="Tahoma"/>
          <w:sz w:val="22"/>
          <w:szCs w:val="22"/>
          <w:lang w:val="es-MX" w:eastAsia="es-MX"/>
        </w:rPr>
        <w:t xml:space="preserve"> la exhibición de los documentos que acrediten su capacidad legal y </w:t>
      </w:r>
      <w:r w:rsidR="00743EB0" w:rsidRPr="00242B13">
        <w:rPr>
          <w:rFonts w:ascii="Tahoma" w:hAnsi="Tahoma" w:cs="Tahoma"/>
          <w:sz w:val="22"/>
          <w:szCs w:val="22"/>
          <w:lang w:val="es-MX" w:eastAsia="es-MX"/>
        </w:rPr>
        <w:t>solvencia para</w:t>
      </w:r>
      <w:r w:rsidRPr="00242B13">
        <w:rPr>
          <w:rFonts w:ascii="Tahoma" w:hAnsi="Tahoma" w:cs="Tahoma"/>
          <w:sz w:val="22"/>
          <w:szCs w:val="22"/>
          <w:lang w:val="es-MX" w:eastAsia="es-MX"/>
        </w:rPr>
        <w:t xml:space="preserve"> el cumplimento de sus respectivas obligaciones.</w:t>
      </w:r>
    </w:p>
    <w:p w:rsidR="00242B13" w:rsidRPr="00242B13" w:rsidRDefault="00242B13" w:rsidP="00242B13">
      <w:pPr>
        <w:spacing w:line="360" w:lineRule="auto"/>
        <w:jc w:val="both"/>
        <w:rPr>
          <w:rFonts w:ascii="Tahoma" w:hAnsi="Tahoma" w:cs="Tahoma"/>
          <w:sz w:val="22"/>
          <w:szCs w:val="22"/>
          <w:lang w:val="es-MX" w:eastAsia="es-MX"/>
        </w:rPr>
      </w:pPr>
      <w:r w:rsidRPr="00242B13">
        <w:rPr>
          <w:rFonts w:ascii="Tahoma" w:hAnsi="Tahoma" w:cs="Tahoma"/>
          <w:sz w:val="22"/>
          <w:szCs w:val="22"/>
          <w:lang w:val="es-MX" w:eastAsia="es-MX"/>
        </w:rPr>
        <w:t xml:space="preserve">El anexo del contrato es el documento adjunto al contrato al momento </w:t>
      </w:r>
      <w:r w:rsidR="00743EB0" w:rsidRPr="00242B13">
        <w:rPr>
          <w:rFonts w:ascii="Tahoma" w:hAnsi="Tahoma" w:cs="Tahoma"/>
          <w:sz w:val="22"/>
          <w:szCs w:val="22"/>
          <w:lang w:val="es-MX" w:eastAsia="es-MX"/>
        </w:rPr>
        <w:t>de su</w:t>
      </w:r>
      <w:r w:rsidRPr="00242B13">
        <w:rPr>
          <w:rFonts w:ascii="Tahoma" w:hAnsi="Tahoma" w:cs="Tahoma"/>
          <w:sz w:val="22"/>
          <w:szCs w:val="22"/>
          <w:lang w:val="es-MX" w:eastAsia="es-MX"/>
        </w:rPr>
        <w:t xml:space="preserve"> otorgamiento que precise o complemente las cláusulas contractuales.</w:t>
      </w:r>
    </w:p>
    <w:p w:rsidR="00242B13" w:rsidRPr="00242B13" w:rsidRDefault="00242B13" w:rsidP="00242B13">
      <w:pPr>
        <w:spacing w:line="360" w:lineRule="auto"/>
        <w:jc w:val="both"/>
        <w:rPr>
          <w:rFonts w:ascii="Tahoma" w:hAnsi="Tahoma" w:cs="Tahoma"/>
          <w:sz w:val="22"/>
          <w:szCs w:val="22"/>
          <w:lang w:val="es-MX" w:eastAsia="es-MX"/>
        </w:rPr>
      </w:pPr>
      <w:r w:rsidRPr="00242B13">
        <w:rPr>
          <w:rFonts w:ascii="Tahoma" w:hAnsi="Tahoma" w:cs="Tahoma"/>
          <w:sz w:val="22"/>
          <w:szCs w:val="22"/>
          <w:lang w:val="es-MX" w:eastAsia="es-MX"/>
        </w:rPr>
        <w:t xml:space="preserve">Se podrán firmar suplemento del contrato con posterioridad al </w:t>
      </w:r>
      <w:r w:rsidR="00743EB0" w:rsidRPr="00242B13">
        <w:rPr>
          <w:rFonts w:ascii="Tahoma" w:hAnsi="Tahoma" w:cs="Tahoma"/>
          <w:sz w:val="22"/>
          <w:szCs w:val="22"/>
          <w:lang w:val="es-MX" w:eastAsia="es-MX"/>
        </w:rPr>
        <w:t>contrato, después</w:t>
      </w:r>
      <w:r w:rsidRPr="00242B13">
        <w:rPr>
          <w:rFonts w:ascii="Tahoma" w:hAnsi="Tahoma" w:cs="Tahoma"/>
          <w:sz w:val="22"/>
          <w:szCs w:val="22"/>
          <w:lang w:val="es-MX" w:eastAsia="es-MX"/>
        </w:rPr>
        <w:t xml:space="preserve"> de otorgado, para hacer cualquier precisión o modificación, prorrogar </w:t>
      </w:r>
      <w:r w:rsidR="00743EB0" w:rsidRPr="00242B13">
        <w:rPr>
          <w:rFonts w:ascii="Tahoma" w:hAnsi="Tahoma" w:cs="Tahoma"/>
          <w:sz w:val="22"/>
          <w:szCs w:val="22"/>
          <w:lang w:val="es-MX" w:eastAsia="es-MX"/>
        </w:rPr>
        <w:t>su vigencia</w:t>
      </w:r>
      <w:r w:rsidRPr="00242B13">
        <w:rPr>
          <w:rFonts w:ascii="Tahoma" w:hAnsi="Tahoma" w:cs="Tahoma"/>
          <w:sz w:val="22"/>
          <w:szCs w:val="22"/>
          <w:lang w:val="es-MX" w:eastAsia="es-MX"/>
        </w:rPr>
        <w:t xml:space="preserve"> o declarar su extinción.</w:t>
      </w:r>
    </w:p>
    <w:p w:rsidR="00242B13" w:rsidRPr="00242B13" w:rsidRDefault="00242B13" w:rsidP="00242B13">
      <w:pPr>
        <w:spacing w:line="360" w:lineRule="auto"/>
        <w:jc w:val="both"/>
        <w:rPr>
          <w:rFonts w:ascii="Tahoma" w:hAnsi="Tahoma" w:cs="Tahoma"/>
          <w:sz w:val="22"/>
          <w:szCs w:val="22"/>
          <w:lang w:val="es-MX" w:eastAsia="es-MX"/>
        </w:rPr>
      </w:pPr>
      <w:r w:rsidRPr="00242B13">
        <w:rPr>
          <w:rFonts w:ascii="Tahoma" w:hAnsi="Tahoma" w:cs="Tahoma"/>
          <w:sz w:val="22"/>
          <w:szCs w:val="22"/>
          <w:lang w:val="es-MX" w:eastAsia="es-MX"/>
        </w:rPr>
        <w:t xml:space="preserve">El objeto del contrato debe describirse de forma tal que </w:t>
      </w:r>
      <w:r w:rsidR="00743EB0" w:rsidRPr="00242B13">
        <w:rPr>
          <w:rFonts w:ascii="Tahoma" w:hAnsi="Tahoma" w:cs="Tahoma"/>
          <w:sz w:val="22"/>
          <w:szCs w:val="22"/>
          <w:lang w:val="es-MX" w:eastAsia="es-MX"/>
        </w:rPr>
        <w:t>aparezcan claramente</w:t>
      </w:r>
      <w:r w:rsidRPr="00242B13">
        <w:rPr>
          <w:rFonts w:ascii="Tahoma" w:hAnsi="Tahoma" w:cs="Tahoma"/>
          <w:sz w:val="22"/>
          <w:szCs w:val="22"/>
          <w:lang w:val="es-MX" w:eastAsia="es-MX"/>
        </w:rPr>
        <w:t xml:space="preserve"> formuladas las obligaciones que lo conforman y los requisitos que </w:t>
      </w:r>
      <w:r w:rsidR="00743EB0" w:rsidRPr="00242B13">
        <w:rPr>
          <w:rFonts w:ascii="Tahoma" w:hAnsi="Tahoma" w:cs="Tahoma"/>
          <w:sz w:val="22"/>
          <w:szCs w:val="22"/>
          <w:lang w:val="es-MX" w:eastAsia="es-MX"/>
        </w:rPr>
        <w:t>deben reunir</w:t>
      </w:r>
      <w:r w:rsidRPr="00242B13">
        <w:rPr>
          <w:rFonts w:ascii="Tahoma" w:hAnsi="Tahoma" w:cs="Tahoma"/>
          <w:sz w:val="22"/>
          <w:szCs w:val="22"/>
          <w:lang w:val="es-MX" w:eastAsia="es-MX"/>
        </w:rPr>
        <w:t xml:space="preserve"> éstas para su cumplimiento, entendiendo por ello, la descripción completa de </w:t>
      </w:r>
      <w:r w:rsidR="00743EB0" w:rsidRPr="00242B13">
        <w:rPr>
          <w:rFonts w:ascii="Tahoma" w:hAnsi="Tahoma" w:cs="Tahoma"/>
          <w:sz w:val="22"/>
          <w:szCs w:val="22"/>
          <w:lang w:val="es-MX" w:eastAsia="es-MX"/>
        </w:rPr>
        <w:t>los productos</w:t>
      </w:r>
      <w:r w:rsidRPr="00242B13">
        <w:rPr>
          <w:rFonts w:ascii="Tahoma" w:hAnsi="Tahoma" w:cs="Tahoma"/>
          <w:sz w:val="22"/>
          <w:szCs w:val="22"/>
          <w:lang w:val="es-MX" w:eastAsia="es-MX"/>
        </w:rPr>
        <w:t xml:space="preserve"> o servicios específicos contratados, sus cantidades, unidades de </w:t>
      </w:r>
      <w:r w:rsidR="00743EB0" w:rsidRPr="00242B13">
        <w:rPr>
          <w:rFonts w:ascii="Tahoma" w:hAnsi="Tahoma" w:cs="Tahoma"/>
          <w:sz w:val="22"/>
          <w:szCs w:val="22"/>
          <w:lang w:val="es-MX" w:eastAsia="es-MX"/>
        </w:rPr>
        <w:t>medidas, precios</w:t>
      </w:r>
      <w:r w:rsidRPr="00242B13">
        <w:rPr>
          <w:rFonts w:ascii="Tahoma" w:hAnsi="Tahoma" w:cs="Tahoma"/>
          <w:sz w:val="22"/>
          <w:szCs w:val="22"/>
          <w:lang w:val="es-MX" w:eastAsia="es-MX"/>
        </w:rPr>
        <w:t xml:space="preserve">, tarifas y valor total. Dichas obligaciones tienen que estar en correspondencia </w:t>
      </w:r>
      <w:r w:rsidR="00743EB0" w:rsidRPr="00242B13">
        <w:rPr>
          <w:rFonts w:ascii="Tahoma" w:hAnsi="Tahoma" w:cs="Tahoma"/>
          <w:sz w:val="22"/>
          <w:szCs w:val="22"/>
          <w:lang w:val="es-MX" w:eastAsia="es-MX"/>
        </w:rPr>
        <w:t>con el</w:t>
      </w:r>
      <w:r w:rsidRPr="00242B13">
        <w:rPr>
          <w:rFonts w:ascii="Tahoma" w:hAnsi="Tahoma" w:cs="Tahoma"/>
          <w:sz w:val="22"/>
          <w:szCs w:val="22"/>
          <w:lang w:val="es-MX" w:eastAsia="es-MX"/>
        </w:rPr>
        <w:t xml:space="preserve"> objeto empresarial del sujeto que las presta.</w:t>
      </w:r>
    </w:p>
    <w:p w:rsidR="00242B13" w:rsidRPr="00242B13" w:rsidRDefault="00242B13" w:rsidP="00242B13">
      <w:pPr>
        <w:spacing w:line="360" w:lineRule="auto"/>
        <w:jc w:val="both"/>
        <w:rPr>
          <w:rFonts w:ascii="Tahoma" w:hAnsi="Tahoma" w:cs="Tahoma"/>
          <w:sz w:val="22"/>
          <w:szCs w:val="22"/>
          <w:lang w:val="es-MX" w:eastAsia="es-MX"/>
        </w:rPr>
      </w:pPr>
      <w:r w:rsidRPr="00242B13">
        <w:rPr>
          <w:rFonts w:ascii="Tahoma" w:hAnsi="Tahoma" w:cs="Tahoma"/>
          <w:sz w:val="22"/>
          <w:szCs w:val="22"/>
          <w:lang w:val="es-MX" w:eastAsia="es-MX"/>
        </w:rPr>
        <w:t xml:space="preserve">Las partes deben pactar todas las cláusulas necesarias que garanticen </w:t>
      </w:r>
      <w:r w:rsidR="00743EB0" w:rsidRPr="00242B13">
        <w:rPr>
          <w:rFonts w:ascii="Tahoma" w:hAnsi="Tahoma" w:cs="Tahoma"/>
          <w:sz w:val="22"/>
          <w:szCs w:val="22"/>
          <w:lang w:val="es-MX" w:eastAsia="es-MX"/>
        </w:rPr>
        <w:t>el mejor</w:t>
      </w:r>
      <w:r w:rsidRPr="00242B13">
        <w:rPr>
          <w:rFonts w:ascii="Tahoma" w:hAnsi="Tahoma" w:cs="Tahoma"/>
          <w:sz w:val="22"/>
          <w:szCs w:val="22"/>
          <w:lang w:val="es-MX" w:eastAsia="es-MX"/>
        </w:rPr>
        <w:t xml:space="preserve"> cumplimiento de la prestación objeto del contrato, atendiendo a su naturaleza </w:t>
      </w:r>
      <w:r w:rsidR="00743EB0" w:rsidRPr="00242B13">
        <w:rPr>
          <w:rFonts w:ascii="Tahoma" w:hAnsi="Tahoma" w:cs="Tahoma"/>
          <w:sz w:val="22"/>
          <w:szCs w:val="22"/>
          <w:lang w:val="es-MX" w:eastAsia="es-MX"/>
        </w:rPr>
        <w:t>y tipo</w:t>
      </w:r>
      <w:r w:rsidRPr="00242B13">
        <w:rPr>
          <w:rFonts w:ascii="Tahoma" w:hAnsi="Tahoma" w:cs="Tahoma"/>
          <w:sz w:val="22"/>
          <w:szCs w:val="22"/>
          <w:lang w:val="es-MX" w:eastAsia="es-MX"/>
        </w:rPr>
        <w:t>.</w:t>
      </w:r>
    </w:p>
    <w:p w:rsidR="00242B13" w:rsidRPr="00242B13" w:rsidRDefault="00242B13" w:rsidP="00242B13">
      <w:pPr>
        <w:spacing w:line="360" w:lineRule="auto"/>
        <w:jc w:val="both"/>
        <w:rPr>
          <w:rFonts w:ascii="Tahoma" w:hAnsi="Tahoma" w:cs="Tahoma"/>
          <w:sz w:val="22"/>
          <w:szCs w:val="22"/>
          <w:lang w:val="es-MX" w:eastAsia="es-MX"/>
        </w:rPr>
      </w:pPr>
      <w:r w:rsidRPr="00242B13">
        <w:rPr>
          <w:rFonts w:ascii="Tahoma" w:hAnsi="Tahoma" w:cs="Tahoma"/>
          <w:sz w:val="22"/>
          <w:szCs w:val="22"/>
          <w:lang w:val="es-MX" w:eastAsia="es-MX"/>
        </w:rPr>
        <w:t xml:space="preserve">Se deberá precisar los aspectos fundamentales que debe contener </w:t>
      </w:r>
      <w:r w:rsidR="00743EB0" w:rsidRPr="00242B13">
        <w:rPr>
          <w:rFonts w:ascii="Tahoma" w:hAnsi="Tahoma" w:cs="Tahoma"/>
          <w:sz w:val="22"/>
          <w:szCs w:val="22"/>
          <w:lang w:val="es-MX" w:eastAsia="es-MX"/>
        </w:rPr>
        <w:t xml:space="preserve">el </w:t>
      </w:r>
      <w:proofErr w:type="spellStart"/>
      <w:r w:rsidR="00743EB0" w:rsidRPr="00242B13">
        <w:rPr>
          <w:rFonts w:ascii="Tahoma" w:hAnsi="Tahoma" w:cs="Tahoma"/>
          <w:sz w:val="22"/>
          <w:szCs w:val="22"/>
          <w:lang w:val="es-MX" w:eastAsia="es-MX"/>
        </w:rPr>
        <w:t>contrato</w:t>
      </w:r>
      <w:r>
        <w:rPr>
          <w:rFonts w:ascii="Tahoma" w:hAnsi="Tahoma" w:cs="Tahoma"/>
          <w:sz w:val="22"/>
          <w:szCs w:val="22"/>
          <w:lang w:val="es-MX" w:eastAsia="es-MX"/>
        </w:rPr>
        <w:t>según</w:t>
      </w:r>
      <w:proofErr w:type="spellEnd"/>
      <w:r>
        <w:rPr>
          <w:rFonts w:ascii="Tahoma" w:hAnsi="Tahoma" w:cs="Tahoma"/>
          <w:sz w:val="22"/>
          <w:szCs w:val="22"/>
          <w:lang w:val="es-MX" w:eastAsia="es-MX"/>
        </w:rPr>
        <w:t xml:space="preserve"> la legislación vigente</w:t>
      </w:r>
      <w:r w:rsidRPr="00242B13">
        <w:rPr>
          <w:rFonts w:ascii="Tahoma" w:hAnsi="Tahoma" w:cs="Tahoma"/>
          <w:sz w:val="22"/>
          <w:szCs w:val="22"/>
          <w:lang w:val="es-MX" w:eastAsia="es-MX"/>
        </w:rPr>
        <w:t>.</w:t>
      </w:r>
    </w:p>
    <w:p w:rsidR="00242B13" w:rsidRPr="00242B13" w:rsidRDefault="00242B13" w:rsidP="00242B13">
      <w:pPr>
        <w:spacing w:line="360" w:lineRule="auto"/>
        <w:jc w:val="both"/>
        <w:rPr>
          <w:rFonts w:ascii="Tahoma" w:hAnsi="Tahoma" w:cs="Tahoma"/>
          <w:sz w:val="22"/>
          <w:szCs w:val="22"/>
          <w:lang w:val="es-MX" w:eastAsia="es-MX"/>
        </w:rPr>
      </w:pPr>
      <w:r w:rsidRPr="00242B13">
        <w:rPr>
          <w:rFonts w:ascii="Tahoma" w:hAnsi="Tahoma" w:cs="Tahoma"/>
          <w:sz w:val="22"/>
          <w:szCs w:val="22"/>
          <w:lang w:val="es-MX" w:eastAsia="es-MX"/>
        </w:rPr>
        <w:t xml:space="preserve">Ante la posibilidad de incumplimiento del contrato, las partes </w:t>
      </w:r>
      <w:r w:rsidR="00743EB0" w:rsidRPr="00242B13">
        <w:rPr>
          <w:rFonts w:ascii="Tahoma" w:hAnsi="Tahoma" w:cs="Tahoma"/>
          <w:sz w:val="22"/>
          <w:szCs w:val="22"/>
          <w:lang w:val="es-MX" w:eastAsia="es-MX"/>
        </w:rPr>
        <w:t>deben comunicarse</w:t>
      </w:r>
      <w:r w:rsidRPr="00242B13">
        <w:rPr>
          <w:rFonts w:ascii="Tahoma" w:hAnsi="Tahoma" w:cs="Tahoma"/>
          <w:sz w:val="22"/>
          <w:szCs w:val="22"/>
          <w:lang w:val="es-MX" w:eastAsia="es-MX"/>
        </w:rPr>
        <w:t xml:space="preserve"> de inmediato y, conforme con el principio de buena fe contractual, </w:t>
      </w:r>
      <w:r w:rsidR="00743EB0" w:rsidRPr="00242B13">
        <w:rPr>
          <w:rFonts w:ascii="Tahoma" w:hAnsi="Tahoma" w:cs="Tahoma"/>
          <w:sz w:val="22"/>
          <w:szCs w:val="22"/>
          <w:lang w:val="es-MX" w:eastAsia="es-MX"/>
        </w:rPr>
        <w:t>adoptar medidas</w:t>
      </w:r>
      <w:r w:rsidRPr="00242B13">
        <w:rPr>
          <w:rFonts w:ascii="Tahoma" w:hAnsi="Tahoma" w:cs="Tahoma"/>
          <w:sz w:val="22"/>
          <w:szCs w:val="22"/>
          <w:lang w:val="es-MX" w:eastAsia="es-MX"/>
        </w:rPr>
        <w:t xml:space="preserve"> efectivas que tiendan a disminuir el efecto del incumplimiento.</w:t>
      </w:r>
    </w:p>
    <w:p w:rsidR="00242B13" w:rsidRPr="00242B13" w:rsidRDefault="00242B13" w:rsidP="00242B13">
      <w:pPr>
        <w:spacing w:line="360" w:lineRule="auto"/>
        <w:jc w:val="both"/>
        <w:rPr>
          <w:rFonts w:ascii="Tahoma" w:hAnsi="Tahoma" w:cs="Tahoma"/>
          <w:sz w:val="22"/>
          <w:szCs w:val="22"/>
          <w:lang w:val="es-MX" w:eastAsia="es-MX"/>
        </w:rPr>
      </w:pPr>
      <w:r w:rsidRPr="00242B13">
        <w:rPr>
          <w:rFonts w:ascii="Tahoma" w:hAnsi="Tahoma" w:cs="Tahoma"/>
          <w:sz w:val="22"/>
          <w:szCs w:val="22"/>
          <w:lang w:val="es-MX" w:eastAsia="es-MX"/>
        </w:rPr>
        <w:t xml:space="preserve">En el contrato deben pactarse, las formas y procedimientos por lo que </w:t>
      </w:r>
      <w:r w:rsidR="00743EB0" w:rsidRPr="00242B13">
        <w:rPr>
          <w:rFonts w:ascii="Tahoma" w:hAnsi="Tahoma" w:cs="Tahoma"/>
          <w:sz w:val="22"/>
          <w:szCs w:val="22"/>
          <w:lang w:val="es-MX" w:eastAsia="es-MX"/>
        </w:rPr>
        <w:t>las partes</w:t>
      </w:r>
      <w:r w:rsidRPr="00242B13">
        <w:rPr>
          <w:rFonts w:ascii="Tahoma" w:hAnsi="Tahoma" w:cs="Tahoma"/>
          <w:sz w:val="22"/>
          <w:szCs w:val="22"/>
          <w:lang w:val="es-MX" w:eastAsia="es-MX"/>
        </w:rPr>
        <w:t xml:space="preserve"> pueden pactar y solucionar amigablemente sus controversias antes de llegar </w:t>
      </w:r>
      <w:r w:rsidR="00743EB0" w:rsidRPr="00242B13">
        <w:rPr>
          <w:rFonts w:ascii="Tahoma" w:hAnsi="Tahoma" w:cs="Tahoma"/>
          <w:sz w:val="22"/>
          <w:szCs w:val="22"/>
          <w:lang w:val="es-MX" w:eastAsia="es-MX"/>
        </w:rPr>
        <w:t>a formular</w:t>
      </w:r>
      <w:r w:rsidRPr="00242B13">
        <w:rPr>
          <w:rFonts w:ascii="Tahoma" w:hAnsi="Tahoma" w:cs="Tahoma"/>
          <w:sz w:val="22"/>
          <w:szCs w:val="22"/>
          <w:lang w:val="es-MX" w:eastAsia="es-MX"/>
        </w:rPr>
        <w:t xml:space="preserve"> una reclamación judicial, incluyendo las penalidades, debiéndose agotar </w:t>
      </w:r>
      <w:r w:rsidR="00743EB0" w:rsidRPr="00242B13">
        <w:rPr>
          <w:rFonts w:ascii="Tahoma" w:hAnsi="Tahoma" w:cs="Tahoma"/>
          <w:sz w:val="22"/>
          <w:szCs w:val="22"/>
          <w:lang w:val="es-MX" w:eastAsia="es-MX"/>
        </w:rPr>
        <w:t>todas las</w:t>
      </w:r>
      <w:r w:rsidRPr="00242B13">
        <w:rPr>
          <w:rFonts w:ascii="Tahoma" w:hAnsi="Tahoma" w:cs="Tahoma"/>
          <w:sz w:val="22"/>
          <w:szCs w:val="22"/>
          <w:lang w:val="es-MX" w:eastAsia="es-MX"/>
        </w:rPr>
        <w:t xml:space="preserve"> posibilidades de arribar a acuerdo llegado el momento. Se precisa que en caso </w:t>
      </w:r>
      <w:r w:rsidR="00743EB0" w:rsidRPr="00242B13">
        <w:rPr>
          <w:rFonts w:ascii="Tahoma" w:hAnsi="Tahoma" w:cs="Tahoma"/>
          <w:sz w:val="22"/>
          <w:szCs w:val="22"/>
          <w:lang w:val="es-MX" w:eastAsia="es-MX"/>
        </w:rPr>
        <w:t>de litigio</w:t>
      </w:r>
      <w:r w:rsidRPr="00242B13">
        <w:rPr>
          <w:rFonts w:ascii="Tahoma" w:hAnsi="Tahoma" w:cs="Tahoma"/>
          <w:sz w:val="22"/>
          <w:szCs w:val="22"/>
          <w:lang w:val="es-MX" w:eastAsia="es-MX"/>
        </w:rPr>
        <w:t xml:space="preserve"> las partes deben procurar estar bien representadas.</w:t>
      </w:r>
    </w:p>
    <w:p w:rsidR="00242B13" w:rsidRPr="00242B13" w:rsidRDefault="00242B13" w:rsidP="00242B13">
      <w:pPr>
        <w:spacing w:line="360" w:lineRule="auto"/>
        <w:jc w:val="both"/>
        <w:rPr>
          <w:rFonts w:ascii="Tahoma" w:hAnsi="Tahoma" w:cs="Tahoma"/>
          <w:sz w:val="22"/>
          <w:szCs w:val="22"/>
          <w:lang w:val="es-MX" w:eastAsia="es-MX"/>
        </w:rPr>
      </w:pPr>
      <w:r w:rsidRPr="00242B13">
        <w:rPr>
          <w:rFonts w:ascii="Tahoma" w:hAnsi="Tahoma" w:cs="Tahoma"/>
          <w:sz w:val="22"/>
          <w:szCs w:val="22"/>
          <w:lang w:val="es-MX" w:eastAsia="es-MX"/>
        </w:rPr>
        <w:lastRenderedPageBreak/>
        <w:t xml:space="preserve">Es deber de las partes, velar y reclamar por el estricto cumplimiento </w:t>
      </w:r>
      <w:r w:rsidR="00743EB0" w:rsidRPr="00242B13">
        <w:rPr>
          <w:rFonts w:ascii="Tahoma" w:hAnsi="Tahoma" w:cs="Tahoma"/>
          <w:sz w:val="22"/>
          <w:szCs w:val="22"/>
          <w:lang w:val="es-MX" w:eastAsia="es-MX"/>
        </w:rPr>
        <w:t>de todas</w:t>
      </w:r>
      <w:r w:rsidRPr="00242B13">
        <w:rPr>
          <w:rFonts w:ascii="Tahoma" w:hAnsi="Tahoma" w:cs="Tahoma"/>
          <w:sz w:val="22"/>
          <w:szCs w:val="22"/>
          <w:lang w:val="es-MX" w:eastAsia="es-MX"/>
        </w:rPr>
        <w:t xml:space="preserve"> las cláusulas del contrato, y no solamente por aquellas que se refieren a </w:t>
      </w:r>
      <w:r w:rsidR="00743EB0" w:rsidRPr="00242B13">
        <w:rPr>
          <w:rFonts w:ascii="Tahoma" w:hAnsi="Tahoma" w:cs="Tahoma"/>
          <w:sz w:val="22"/>
          <w:szCs w:val="22"/>
          <w:lang w:val="es-MX" w:eastAsia="es-MX"/>
        </w:rPr>
        <w:t>las obligaciones</w:t>
      </w:r>
      <w:r w:rsidRPr="00242B13">
        <w:rPr>
          <w:rFonts w:ascii="Tahoma" w:hAnsi="Tahoma" w:cs="Tahoma"/>
          <w:sz w:val="22"/>
          <w:szCs w:val="22"/>
          <w:lang w:val="es-MX" w:eastAsia="es-MX"/>
        </w:rPr>
        <w:t xml:space="preserve"> de cobros y pagos.</w:t>
      </w:r>
    </w:p>
    <w:p w:rsidR="00242B13" w:rsidRPr="00242B13" w:rsidRDefault="00242B13" w:rsidP="00242B13">
      <w:pPr>
        <w:spacing w:line="360" w:lineRule="auto"/>
        <w:jc w:val="both"/>
        <w:rPr>
          <w:rFonts w:ascii="Tahoma" w:hAnsi="Tahoma" w:cs="Tahoma"/>
          <w:sz w:val="22"/>
          <w:szCs w:val="22"/>
          <w:lang w:val="es-MX" w:eastAsia="es-MX"/>
        </w:rPr>
      </w:pPr>
      <w:r w:rsidRPr="00242B13">
        <w:rPr>
          <w:rFonts w:ascii="Tahoma" w:hAnsi="Tahoma" w:cs="Tahoma"/>
          <w:sz w:val="22"/>
          <w:szCs w:val="22"/>
          <w:lang w:val="es-MX" w:eastAsia="es-MX"/>
        </w:rPr>
        <w:t xml:space="preserve">Las partes del contrato deben prever la conservación de </w:t>
      </w:r>
      <w:r w:rsidR="00743EB0" w:rsidRPr="00242B13">
        <w:rPr>
          <w:rFonts w:ascii="Tahoma" w:hAnsi="Tahoma" w:cs="Tahoma"/>
          <w:sz w:val="22"/>
          <w:szCs w:val="22"/>
          <w:lang w:val="es-MX" w:eastAsia="es-MX"/>
        </w:rPr>
        <w:t>la documentación</w:t>
      </w:r>
      <w:r w:rsidRPr="00242B13">
        <w:rPr>
          <w:rFonts w:ascii="Tahoma" w:hAnsi="Tahoma" w:cs="Tahoma"/>
          <w:sz w:val="22"/>
          <w:szCs w:val="22"/>
          <w:lang w:val="es-MX" w:eastAsia="es-MX"/>
        </w:rPr>
        <w:t xml:space="preserve"> necesaria referida a éste por un tiempo mínimo de 5 años, según </w:t>
      </w:r>
      <w:r w:rsidR="00743EB0" w:rsidRPr="00242B13">
        <w:rPr>
          <w:rFonts w:ascii="Tahoma" w:hAnsi="Tahoma" w:cs="Tahoma"/>
          <w:sz w:val="22"/>
          <w:szCs w:val="22"/>
          <w:lang w:val="es-MX" w:eastAsia="es-MX"/>
        </w:rPr>
        <w:t>lo establecido</w:t>
      </w:r>
      <w:r w:rsidRPr="00242B13">
        <w:rPr>
          <w:rFonts w:ascii="Tahoma" w:hAnsi="Tahoma" w:cs="Tahoma"/>
          <w:sz w:val="22"/>
          <w:szCs w:val="22"/>
          <w:lang w:val="es-MX" w:eastAsia="es-MX"/>
        </w:rPr>
        <w:t xml:space="preserve"> en la ley y lo dispuesto por los Organismos rectores y a otros </w:t>
      </w:r>
      <w:r w:rsidR="00743EB0" w:rsidRPr="00242B13">
        <w:rPr>
          <w:rFonts w:ascii="Tahoma" w:hAnsi="Tahoma" w:cs="Tahoma"/>
          <w:sz w:val="22"/>
          <w:szCs w:val="22"/>
          <w:lang w:val="es-MX" w:eastAsia="es-MX"/>
        </w:rPr>
        <w:t>efectos pertinentes</w:t>
      </w:r>
      <w:r w:rsidRPr="00242B13">
        <w:rPr>
          <w:rFonts w:ascii="Tahoma" w:hAnsi="Tahoma" w:cs="Tahoma"/>
          <w:sz w:val="22"/>
          <w:szCs w:val="22"/>
          <w:lang w:val="es-MX" w:eastAsia="es-MX"/>
        </w:rPr>
        <w:t>.</w:t>
      </w:r>
    </w:p>
    <w:p w:rsidR="00242B13" w:rsidRPr="00242B13" w:rsidRDefault="00242B13" w:rsidP="00242B13">
      <w:pPr>
        <w:spacing w:line="360" w:lineRule="auto"/>
        <w:jc w:val="both"/>
        <w:rPr>
          <w:rFonts w:ascii="Tahoma" w:hAnsi="Tahoma" w:cs="Tahoma"/>
          <w:sz w:val="22"/>
          <w:szCs w:val="22"/>
          <w:lang w:val="es-MX" w:eastAsia="es-MX"/>
        </w:rPr>
      </w:pPr>
      <w:r w:rsidRPr="00242B13">
        <w:rPr>
          <w:rFonts w:ascii="Tahoma" w:hAnsi="Tahoma" w:cs="Tahoma"/>
          <w:sz w:val="22"/>
          <w:szCs w:val="22"/>
          <w:lang w:val="es-MX" w:eastAsia="es-MX"/>
        </w:rPr>
        <w:t xml:space="preserve">Las empresas que aplican el Sistema de Dirección y Gestión </w:t>
      </w:r>
      <w:r w:rsidR="00743EB0" w:rsidRPr="00242B13">
        <w:rPr>
          <w:rFonts w:ascii="Tahoma" w:hAnsi="Tahoma" w:cs="Tahoma"/>
          <w:sz w:val="22"/>
          <w:szCs w:val="22"/>
          <w:lang w:val="es-MX" w:eastAsia="es-MX"/>
        </w:rPr>
        <w:t>están obligadas</w:t>
      </w:r>
      <w:r w:rsidRPr="00242B13">
        <w:rPr>
          <w:rFonts w:ascii="Tahoma" w:hAnsi="Tahoma" w:cs="Tahoma"/>
          <w:sz w:val="22"/>
          <w:szCs w:val="22"/>
          <w:lang w:val="es-MX" w:eastAsia="es-MX"/>
        </w:rPr>
        <w:t xml:space="preserve"> a realizar todas sus producciones o servicios y compra de insumos sobre </w:t>
      </w:r>
      <w:proofErr w:type="spellStart"/>
      <w:r w:rsidR="00743EB0" w:rsidRPr="00242B13">
        <w:rPr>
          <w:rFonts w:ascii="Tahoma" w:hAnsi="Tahoma" w:cs="Tahoma"/>
          <w:sz w:val="22"/>
          <w:szCs w:val="22"/>
          <w:lang w:val="es-MX" w:eastAsia="es-MX"/>
        </w:rPr>
        <w:t>labase</w:t>
      </w:r>
      <w:proofErr w:type="spellEnd"/>
      <w:r w:rsidRPr="00242B13">
        <w:rPr>
          <w:rFonts w:ascii="Tahoma" w:hAnsi="Tahoma" w:cs="Tahoma"/>
          <w:sz w:val="22"/>
          <w:szCs w:val="22"/>
          <w:lang w:val="es-MX" w:eastAsia="es-MX"/>
        </w:rPr>
        <w:t xml:space="preserve"> de contratos, exceptuando aquellas ventas minoristas autorizadas.</w:t>
      </w:r>
    </w:p>
    <w:p w:rsidR="00242B13" w:rsidRPr="00242B13" w:rsidRDefault="00242B13" w:rsidP="00242B13">
      <w:pPr>
        <w:spacing w:line="360" w:lineRule="auto"/>
        <w:jc w:val="both"/>
        <w:rPr>
          <w:rFonts w:ascii="Tahoma" w:hAnsi="Tahoma" w:cs="Tahoma"/>
          <w:sz w:val="22"/>
          <w:szCs w:val="22"/>
          <w:lang w:val="es-MX" w:eastAsia="es-MX"/>
        </w:rPr>
      </w:pPr>
      <w:r w:rsidRPr="00242B13">
        <w:rPr>
          <w:rFonts w:ascii="Tahoma" w:hAnsi="Tahoma" w:cs="Tahoma"/>
          <w:sz w:val="22"/>
          <w:szCs w:val="22"/>
          <w:lang w:val="es-MX" w:eastAsia="es-MX"/>
        </w:rPr>
        <w:t xml:space="preserve">Las empresas que aplican el Sistema de Dirección y Gestión, </w:t>
      </w:r>
      <w:r w:rsidR="00743EB0" w:rsidRPr="00242B13">
        <w:rPr>
          <w:rFonts w:ascii="Tahoma" w:hAnsi="Tahoma" w:cs="Tahoma"/>
          <w:sz w:val="22"/>
          <w:szCs w:val="22"/>
          <w:lang w:val="es-MX" w:eastAsia="es-MX"/>
        </w:rPr>
        <w:t>deberán elaborar</w:t>
      </w:r>
      <w:r w:rsidRPr="00242B13">
        <w:rPr>
          <w:rFonts w:ascii="Tahoma" w:hAnsi="Tahoma" w:cs="Tahoma"/>
          <w:sz w:val="22"/>
          <w:szCs w:val="22"/>
          <w:lang w:val="es-MX" w:eastAsia="es-MX"/>
        </w:rPr>
        <w:t xml:space="preserve"> e implantar el procedimiento para la contratación económica; el que deberá </w:t>
      </w:r>
      <w:r w:rsidR="00743EB0" w:rsidRPr="00242B13">
        <w:rPr>
          <w:rFonts w:ascii="Tahoma" w:hAnsi="Tahoma" w:cs="Tahoma"/>
          <w:sz w:val="22"/>
          <w:szCs w:val="22"/>
          <w:lang w:val="es-MX" w:eastAsia="es-MX"/>
        </w:rPr>
        <w:t>ser debidamente</w:t>
      </w:r>
      <w:r w:rsidRPr="00242B13">
        <w:rPr>
          <w:rFonts w:ascii="Tahoma" w:hAnsi="Tahoma" w:cs="Tahoma"/>
          <w:sz w:val="22"/>
          <w:szCs w:val="22"/>
          <w:lang w:val="es-MX" w:eastAsia="es-MX"/>
        </w:rPr>
        <w:t xml:space="preserve"> aprobado; en </w:t>
      </w:r>
      <w:r w:rsidR="00743EB0" w:rsidRPr="00242B13">
        <w:rPr>
          <w:rFonts w:ascii="Tahoma" w:hAnsi="Tahoma" w:cs="Tahoma"/>
          <w:sz w:val="22"/>
          <w:szCs w:val="22"/>
          <w:lang w:val="es-MX" w:eastAsia="es-MX"/>
        </w:rPr>
        <w:t>él</w:t>
      </w:r>
      <w:r w:rsidRPr="00242B13">
        <w:rPr>
          <w:rFonts w:ascii="Tahoma" w:hAnsi="Tahoma" w:cs="Tahoma"/>
          <w:sz w:val="22"/>
          <w:szCs w:val="22"/>
          <w:lang w:val="es-MX" w:eastAsia="es-MX"/>
        </w:rPr>
        <w:t xml:space="preserve"> se establece:</w:t>
      </w:r>
    </w:p>
    <w:p w:rsidR="00242B13" w:rsidRPr="00242B13" w:rsidRDefault="00242B13" w:rsidP="00242B13">
      <w:pPr>
        <w:numPr>
          <w:ilvl w:val="0"/>
          <w:numId w:val="118"/>
        </w:numPr>
        <w:spacing w:line="360" w:lineRule="auto"/>
        <w:ind w:left="420"/>
        <w:jc w:val="both"/>
        <w:rPr>
          <w:rFonts w:ascii="Tahoma" w:hAnsi="Tahoma" w:cs="Tahoma"/>
          <w:sz w:val="22"/>
          <w:szCs w:val="22"/>
          <w:lang w:val="es-MX" w:eastAsia="es-MX"/>
        </w:rPr>
      </w:pPr>
      <w:r w:rsidRPr="00242B13">
        <w:rPr>
          <w:rFonts w:ascii="Tahoma" w:hAnsi="Tahoma" w:cs="Tahoma"/>
          <w:sz w:val="22"/>
          <w:szCs w:val="22"/>
          <w:lang w:val="es-MX" w:eastAsia="es-MX"/>
        </w:rPr>
        <w:t>Los tipos de contratos</w:t>
      </w:r>
    </w:p>
    <w:p w:rsidR="00242B13" w:rsidRPr="00242B13" w:rsidRDefault="00242B13" w:rsidP="00242B13">
      <w:pPr>
        <w:numPr>
          <w:ilvl w:val="0"/>
          <w:numId w:val="118"/>
        </w:numPr>
        <w:spacing w:line="360" w:lineRule="auto"/>
        <w:ind w:left="420"/>
        <w:jc w:val="both"/>
        <w:rPr>
          <w:rFonts w:ascii="Tahoma" w:hAnsi="Tahoma" w:cs="Tahoma"/>
          <w:sz w:val="22"/>
          <w:szCs w:val="22"/>
          <w:lang w:val="es-MX" w:eastAsia="es-MX"/>
        </w:rPr>
      </w:pPr>
      <w:r w:rsidRPr="00242B13">
        <w:rPr>
          <w:rFonts w:ascii="Tahoma" w:hAnsi="Tahoma" w:cs="Tahoma"/>
          <w:sz w:val="22"/>
          <w:szCs w:val="22"/>
          <w:lang w:val="es-MX" w:eastAsia="es-MX"/>
        </w:rPr>
        <w:t>Las proformas aprobadas,</w:t>
      </w:r>
    </w:p>
    <w:p w:rsidR="00242B13" w:rsidRPr="00242B13" w:rsidRDefault="00242B13" w:rsidP="00242B13">
      <w:pPr>
        <w:numPr>
          <w:ilvl w:val="0"/>
          <w:numId w:val="118"/>
        </w:numPr>
        <w:spacing w:line="360" w:lineRule="auto"/>
        <w:ind w:left="420"/>
        <w:jc w:val="both"/>
        <w:rPr>
          <w:rFonts w:ascii="Tahoma" w:hAnsi="Tahoma" w:cs="Tahoma"/>
          <w:sz w:val="22"/>
          <w:szCs w:val="22"/>
          <w:lang w:val="es-MX" w:eastAsia="es-MX"/>
        </w:rPr>
      </w:pPr>
      <w:r w:rsidRPr="00242B13">
        <w:rPr>
          <w:rFonts w:ascii="Tahoma" w:hAnsi="Tahoma" w:cs="Tahoma"/>
          <w:sz w:val="22"/>
          <w:szCs w:val="22"/>
          <w:lang w:val="es-MX" w:eastAsia="es-MX"/>
        </w:rPr>
        <w:t>Cláusulas por tipo de contrato,</w:t>
      </w:r>
    </w:p>
    <w:p w:rsidR="00242B13" w:rsidRPr="00242B13" w:rsidRDefault="00242B13" w:rsidP="00242B13">
      <w:pPr>
        <w:numPr>
          <w:ilvl w:val="0"/>
          <w:numId w:val="118"/>
        </w:numPr>
        <w:spacing w:line="360" w:lineRule="auto"/>
        <w:ind w:left="420"/>
        <w:jc w:val="both"/>
        <w:rPr>
          <w:rFonts w:ascii="Tahoma" w:hAnsi="Tahoma" w:cs="Tahoma"/>
          <w:sz w:val="22"/>
          <w:szCs w:val="22"/>
          <w:lang w:val="es-MX" w:eastAsia="es-MX"/>
        </w:rPr>
      </w:pPr>
      <w:r w:rsidRPr="00242B13">
        <w:rPr>
          <w:rFonts w:ascii="Tahoma" w:hAnsi="Tahoma" w:cs="Tahoma"/>
          <w:sz w:val="22"/>
          <w:szCs w:val="22"/>
          <w:lang w:val="es-MX" w:eastAsia="es-MX"/>
        </w:rPr>
        <w:t>Tipos de moneda,</w:t>
      </w:r>
    </w:p>
    <w:p w:rsidR="00242B13" w:rsidRPr="00242B13" w:rsidRDefault="00242B13" w:rsidP="00242B13">
      <w:pPr>
        <w:numPr>
          <w:ilvl w:val="0"/>
          <w:numId w:val="118"/>
        </w:numPr>
        <w:spacing w:line="360" w:lineRule="auto"/>
        <w:ind w:left="420"/>
        <w:jc w:val="both"/>
        <w:rPr>
          <w:rFonts w:ascii="Tahoma" w:hAnsi="Tahoma" w:cs="Tahoma"/>
          <w:sz w:val="22"/>
          <w:szCs w:val="22"/>
          <w:lang w:val="es-MX" w:eastAsia="es-MX"/>
        </w:rPr>
      </w:pPr>
      <w:r w:rsidRPr="00242B13">
        <w:rPr>
          <w:rFonts w:ascii="Tahoma" w:hAnsi="Tahoma" w:cs="Tahoma"/>
          <w:sz w:val="22"/>
          <w:szCs w:val="22"/>
          <w:lang w:val="es-MX" w:eastAsia="es-MX"/>
        </w:rPr>
        <w:t>Personal facultado para firmar contrato y los montos autorizados,</w:t>
      </w:r>
    </w:p>
    <w:p w:rsidR="00242B13" w:rsidRPr="00242B13" w:rsidRDefault="00242B13" w:rsidP="00242B13">
      <w:pPr>
        <w:numPr>
          <w:ilvl w:val="0"/>
          <w:numId w:val="118"/>
        </w:numPr>
        <w:spacing w:line="360" w:lineRule="auto"/>
        <w:ind w:left="420"/>
        <w:jc w:val="both"/>
        <w:rPr>
          <w:rFonts w:ascii="Tahoma" w:hAnsi="Tahoma" w:cs="Tahoma"/>
          <w:sz w:val="22"/>
          <w:szCs w:val="22"/>
          <w:lang w:val="es-MX" w:eastAsia="es-MX"/>
        </w:rPr>
      </w:pPr>
      <w:r w:rsidRPr="00242B13">
        <w:rPr>
          <w:rFonts w:ascii="Tahoma" w:hAnsi="Tahoma" w:cs="Tahoma"/>
          <w:sz w:val="22"/>
          <w:szCs w:val="22"/>
          <w:lang w:val="es-MX" w:eastAsia="es-MX"/>
        </w:rPr>
        <w:t xml:space="preserve">Así como los órganos colectivos de dirección donde se analiza el seguimiento </w:t>
      </w:r>
      <w:r w:rsidR="00743EB0" w:rsidRPr="00242B13">
        <w:rPr>
          <w:rFonts w:ascii="Tahoma" w:hAnsi="Tahoma" w:cs="Tahoma"/>
          <w:sz w:val="22"/>
          <w:szCs w:val="22"/>
          <w:lang w:val="es-MX" w:eastAsia="es-MX"/>
        </w:rPr>
        <w:t>y control</w:t>
      </w:r>
      <w:r w:rsidRPr="00242B13">
        <w:rPr>
          <w:rFonts w:ascii="Tahoma" w:hAnsi="Tahoma" w:cs="Tahoma"/>
          <w:sz w:val="22"/>
          <w:szCs w:val="22"/>
          <w:lang w:val="es-MX" w:eastAsia="es-MX"/>
        </w:rPr>
        <w:t xml:space="preserve"> de su cumplimiento.</w:t>
      </w:r>
    </w:p>
    <w:p w:rsidR="00242B13" w:rsidRDefault="00242B13">
      <w:pPr>
        <w:rPr>
          <w:rFonts w:ascii="Tahoma" w:hAnsi="Tahoma" w:cs="Tahoma"/>
        </w:rPr>
      </w:pPr>
    </w:p>
    <w:p w:rsidR="00242B13" w:rsidRPr="00242B13" w:rsidRDefault="00242B13" w:rsidP="00242B13">
      <w:pPr>
        <w:pStyle w:val="Ttulo4"/>
        <w:spacing w:before="0" w:after="0" w:line="360" w:lineRule="auto"/>
        <w:rPr>
          <w:rFonts w:ascii="Tahoma" w:hAnsi="Tahoma" w:cs="Tahoma"/>
          <w:sz w:val="22"/>
          <w:szCs w:val="22"/>
        </w:rPr>
      </w:pPr>
      <w:r w:rsidRPr="00242B13">
        <w:rPr>
          <w:rFonts w:ascii="Tahoma" w:hAnsi="Tahoma" w:cs="Tahoma"/>
          <w:sz w:val="22"/>
          <w:szCs w:val="22"/>
        </w:rPr>
        <w:t>RELACIONES FINANCIERAS</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color w:val="000000"/>
          <w:sz w:val="22"/>
          <w:szCs w:val="22"/>
          <w:lang w:val="es-MX" w:eastAsia="es-MX"/>
        </w:rPr>
        <w:t xml:space="preserve">Las empresas estatales y las sociedades mercantiles constituyen, con cargo a sus gastos financieros y con carácter obligatorio, una Provisión para Cuentas Incobrables, de acuerdo con lo establecido al efecto por este Ministerio. </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color w:val="000000"/>
          <w:sz w:val="22"/>
          <w:szCs w:val="22"/>
          <w:lang w:val="es-MX" w:eastAsia="es-MX"/>
        </w:rPr>
        <w:t xml:space="preserve">Las empresas estatales y las sociedades mercantiles constituyen con cargo a la cuenta de gastos Otros Impuestos, Tasas y Contribuciones, con carácter obligatorio, una Provisión para el pago de los subsidios de Seguridad Social a corto plazo, según lo que establezca la Ley del Presupuesto del Estado para cada año; los pagos en exceso a esta provisión se consideran gastos por pérdidas del período y su registro no transita por la cuenta de faltantes y pérdidas sujetos a investigación. Esta provisión se ajusta al límite que se establezca por este Ministerio, a partir de los estudios que se realicen con este propósito y de manera puntual al finalizar el año. </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color w:val="000000"/>
          <w:sz w:val="22"/>
          <w:szCs w:val="22"/>
          <w:lang w:val="es-MX" w:eastAsia="es-MX"/>
        </w:rPr>
        <w:lastRenderedPageBreak/>
        <w:t xml:space="preserve">Las empresas estatales y las sociedades mercantiles, proponen al órgano correspondiente a que se subordina o se relaciona, la conveniencia de constituir, o no, provisiones operacionales, incluyendo la provisión para reparaciones generales. El gasto de creación de estas provisiones se considera gasto no deducible, a los efectos del cálculo del Impuesto sobre Utilidades; con excepción de las que se autoricen fiscalmente. </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color w:val="000000"/>
          <w:sz w:val="22"/>
          <w:szCs w:val="22"/>
          <w:lang w:val="es-MX" w:eastAsia="es-MX"/>
        </w:rPr>
        <w:t xml:space="preserve">Las diferencias que surjan entre la utilidad contable real y la utilidad imponible que resulten de aplicar lo dispuesto en el artículo anterior, se asumen por las empresas y las sociedades mercantiles, con las utilidades reales después de determinar el Impuesto sobre Utilidades a pagar. </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color w:val="000000"/>
          <w:sz w:val="22"/>
          <w:szCs w:val="22"/>
          <w:lang w:val="es-MX" w:eastAsia="es-MX"/>
        </w:rPr>
        <w:t xml:space="preserve">Las empresas estatales y las sociedades mercantiles constituyen, con carácter obligatorio, una </w:t>
      </w:r>
      <w:r w:rsidRPr="00A901C2">
        <w:rPr>
          <w:rFonts w:ascii="Tahoma" w:hAnsi="Tahoma" w:cs="Tahoma"/>
          <w:bCs/>
          <w:color w:val="000000"/>
          <w:sz w:val="22"/>
          <w:szCs w:val="22"/>
          <w:lang w:val="es-MX" w:eastAsia="es-MX"/>
        </w:rPr>
        <w:t>Reserva para Pérdidas y Contingencias</w:t>
      </w:r>
      <w:r w:rsidRPr="00A901C2">
        <w:rPr>
          <w:rFonts w:ascii="Tahoma" w:hAnsi="Tahoma" w:cs="Tahoma"/>
          <w:color w:val="000000"/>
          <w:sz w:val="22"/>
          <w:szCs w:val="22"/>
          <w:lang w:val="es-MX" w:eastAsia="es-MX"/>
        </w:rPr>
        <w:t xml:space="preserve">, tomando como base la utilidad antes del Impuesto de cada ejercicio económico, constituyendo la primera aplicación de la utilidad y de acuerdo con lo regulado al efecto por este Ministerio. </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color w:val="000000"/>
          <w:sz w:val="22"/>
          <w:szCs w:val="22"/>
          <w:lang w:val="es-MX" w:eastAsia="es-MX"/>
        </w:rPr>
        <w:t xml:space="preserve">Todas las empresas estatales que obtengan utilidades al cierre de cada ejercicio económico, quedan sujetas al pago, como concepto de Ingreso no Tributario, de un Aporte por el Rendimiento de la Inversión Estatal. La magnitud del aporte será como mínimo del cincuenta por ciento (50 %). La fuente para el pago de esta obligación es la utilidad después de la determinación del Impuesto sobre Utilidades y deducido el monto para incrementar la Reserva para Pérdidas y Contingencias, según el método de cálculo establecido por este Organismo. </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color w:val="000000"/>
          <w:sz w:val="22"/>
          <w:szCs w:val="22"/>
          <w:lang w:val="es-MX" w:eastAsia="es-MX"/>
        </w:rPr>
        <w:t>El órgano correspondiente aprueba el por ciento (%) que como Aporte por el Rendimiento de la Inversión Estatal realiza cada una de las empresas estatales subordinadas, atendiendo a las características y condiciones de cada una de ellas, tomando para ello como base el por ciento (%) mínimo establecido.</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color w:val="000000"/>
          <w:sz w:val="22"/>
          <w:szCs w:val="22"/>
          <w:lang w:val="es-MX" w:eastAsia="es-MX"/>
        </w:rPr>
        <w:t xml:space="preserve">Las empresas estatales efectúan un pago a cuenta al cierre de cada uno de los tres (3) primeros trimestres de cada ejercicio fiscal, aplicando a la utilidad después del Impuesto obtenida al cierre de cada trimestre, menos las reservas obligatorias autorizadas expresamente mediante Resolución, el tipo impositivo expresado antes mencionado. En los pagos a cuenta se deduce el importe de la Reserva para Pérdidas y Contingencias y se adicionan los gastos no deducibles. La utilidad imponible de cada trimestre que se menciona en el párrafo precedente, se calcula sobre la base de los resultados contables acumulados en cada uno de los períodos, descontando el período inmediato anterior. </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color w:val="000000"/>
          <w:sz w:val="22"/>
          <w:szCs w:val="22"/>
          <w:lang w:val="es-MX" w:eastAsia="es-MX"/>
        </w:rPr>
        <w:lastRenderedPageBreak/>
        <w:t>Una vez transcurrido el término de pago voluntario de los pagos a cuenta antes referidos, sin que estos se efectúen, las empresas estatales obligadas a su pago, quedan incursas en un recargo por mora y en las demás sanciones previstas en la legislación tributaria vigente, en la cuantía y forma que en ella se establecen.</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color w:val="000000"/>
          <w:sz w:val="22"/>
          <w:szCs w:val="22"/>
          <w:lang w:val="es-MX" w:eastAsia="es-MX"/>
        </w:rPr>
        <w:t>Al finalizar cada ejercicio económico, las empresas estatales determinan el Aporte por el Rendimiento de la Inversión Estatal mediante la Declaración Jurada de Ingresos No Tributarios correspondiente. Los pagos a cuenta son deducidos de la obligación anual por este concepto. Si la obligación anual resulta inferior a la suma de los pagos a cuenta realizados, se solicita a la Oficina Nacional de Administración Tributaria del municipio correspondiente al domicilio fiscal de la empresa, la devolución de la cantidad pagada en exceso, de acuerdo con lo regulado al respecto.</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color w:val="000000"/>
          <w:sz w:val="22"/>
          <w:szCs w:val="22"/>
          <w:lang w:val="es-MX" w:eastAsia="es-MX"/>
        </w:rPr>
        <w:t xml:space="preserve">Las empresas estatales que al finalizar su ejercicio económico no soliciten o no se les apruebe retener utilidades después del Impuesto para crear reservas voluntarias, determinan el Aporte por el Rendimiento de la Inversión Estatal haciéndolo coincidir con la totalidad de su utilidad después del Impuesto deducida la reserva obligatoria para Pérdidas y Contingencias. </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color w:val="000000"/>
          <w:sz w:val="22"/>
          <w:szCs w:val="22"/>
          <w:lang w:val="es-MX" w:eastAsia="es-MX"/>
        </w:rPr>
        <w:t xml:space="preserve">En las empresas estatales que se autorice la retención de utilidades después del Impuesto para crear reservas voluntarias, estas se determinan como la diferencia entre la utilidad después del Impuesto menos, la cuantía con destino a la reserva obligatoria para Pérdidas y Contingencias y el Aporte por el Rendimiento de la Inversión Estatal. </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color w:val="000000"/>
          <w:sz w:val="22"/>
          <w:szCs w:val="22"/>
          <w:lang w:val="es-MX" w:eastAsia="es-MX"/>
        </w:rPr>
        <w:t xml:space="preserve">La liquidación del Aporte por el Rendimiento de la Inversión Estatal de las empresas estatales que al finalizar el ejercicio económico hayan propuesto retener utilidades, se realiza después de tener la aprobación de creación de las reservas voluntarias; esta debe realizarse en o antes del treinta y uno (31) de mayo de cada año. </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color w:val="000000"/>
          <w:sz w:val="22"/>
          <w:szCs w:val="22"/>
          <w:lang w:val="es-MX" w:eastAsia="es-MX"/>
        </w:rPr>
        <w:t>Las sociedades mercantiles declaran como Dividendos, en el primer trimestre de cada año (hasta el 31 de marzo de cada año), la diferencia entre la utilidad después del Impuesto deducida la reserva obligatoria para Pérdidas y Contingencias, al cierre del ejercicio económico anterior, y la utilidad autorizada a retener para crear las reservas voluntarias.</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color w:val="000000"/>
          <w:sz w:val="22"/>
          <w:szCs w:val="22"/>
          <w:lang w:val="es-MX" w:eastAsia="es-MX"/>
        </w:rPr>
        <w:t xml:space="preserve">Las sociedades mercantiles que al finalizar su ejercicio económico no requieran retener utilidades para crear las reservas voluntarias, declaran Dividendos por la totalidad de su utilidad después del Impuesto deducida la reserva obligatoria para Pérdidas y Contingencias. </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color w:val="000000"/>
          <w:sz w:val="22"/>
          <w:szCs w:val="22"/>
          <w:lang w:val="es-MX" w:eastAsia="es-MX"/>
        </w:rPr>
        <w:lastRenderedPageBreak/>
        <w:t>Las sociedades mercantiles pagan a sus accionistas los dividendos declarados, en la proporción que les corresponda de las acciones pagadas que posean. El término para hacer efectivo el pago de los dividendos a los accionistas es hasta el treinta (30) de junio de cada año.</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color w:val="000000"/>
          <w:sz w:val="22"/>
          <w:szCs w:val="22"/>
          <w:lang w:val="es-MX" w:eastAsia="es-MX"/>
        </w:rPr>
        <w:t>Las empresas estatales y sociedades mercantiles ciento por ciento (100 %) cubanas, que son accionistas de sociedades mercantiles, aportan en pesos cubanos al Presupuesto. Este aporte se realiza dentro de los diez (10) días hábiles siguientes al cobro de los referidos dividendos.</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color w:val="000000"/>
          <w:sz w:val="22"/>
          <w:szCs w:val="22"/>
          <w:lang w:val="es-MX" w:eastAsia="es-MX"/>
        </w:rPr>
        <w:t xml:space="preserve">Una vez transcurrido el término de pago voluntario referido, sin que este se efectúe, los sujetos pasivos quedan incursos en un recargo por mora y en las demás sanciones previstas en la legislación tributaria vigente, en la cuantía y forma que en ella se establecen. </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color w:val="000000"/>
          <w:sz w:val="22"/>
          <w:szCs w:val="22"/>
          <w:lang w:val="es-MX" w:eastAsia="es-MX"/>
        </w:rPr>
        <w:t>Cuando la sociedad mercantil no ha recibido la aprobación de creación de las reservas voluntarias, en el primer trimestre del próximo año, declara como dividendos, la diferencia entre la utilidad después del Impuesto al cierre del ejercicio económico anterior y la utilidad propuesta a retener para crear las reservas voluntarias. Al recibir la aprobación o denegación de la solicitud de creación de las reservas voluntarias, la sociedad mercantil queda obligada a hacer los ajustes correspondientes a la declaración de dividendos.</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color w:val="000000"/>
          <w:sz w:val="22"/>
          <w:szCs w:val="22"/>
          <w:lang w:val="es-MX" w:eastAsia="es-MX"/>
        </w:rPr>
        <w:t xml:space="preserve">Las empresas estatales y las sociedades mercantiles solo pueden crear y utilizar las reservas voluntarias a partir de las utilidades, cuando estas estén debidamente autorizadas. </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color w:val="000000"/>
          <w:sz w:val="22"/>
          <w:szCs w:val="22"/>
          <w:lang w:val="es-MX" w:eastAsia="es-MX"/>
        </w:rPr>
        <w:t xml:space="preserve">Las empresas estatales y las sociedades mercantiles, proponen y fundamentan a los órganos correspondientes, al cierre de cada ejercicio económico, la creación de reservas voluntarias con los destinos siguientes: </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bCs/>
          <w:color w:val="000000"/>
          <w:sz w:val="22"/>
          <w:szCs w:val="22"/>
          <w:lang w:val="es-MX" w:eastAsia="es-MX"/>
        </w:rPr>
        <w:t xml:space="preserve">a) Amortización de créditos para inversiones; </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bCs/>
          <w:color w:val="000000"/>
          <w:sz w:val="22"/>
          <w:szCs w:val="22"/>
          <w:lang w:val="es-MX" w:eastAsia="es-MX"/>
        </w:rPr>
        <w:t xml:space="preserve">b) incremento de capital de trabajo; </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bCs/>
          <w:color w:val="000000"/>
          <w:sz w:val="22"/>
          <w:szCs w:val="22"/>
          <w:lang w:val="es-MX" w:eastAsia="es-MX"/>
        </w:rPr>
        <w:t xml:space="preserve">c) inversiones aprobadas; </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bCs/>
          <w:color w:val="000000"/>
          <w:sz w:val="22"/>
          <w:szCs w:val="22"/>
          <w:lang w:val="es-MX" w:eastAsia="es-MX"/>
        </w:rPr>
        <w:t xml:space="preserve">d) desarrollo e investigaciones; </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bCs/>
          <w:color w:val="000000"/>
          <w:sz w:val="22"/>
          <w:szCs w:val="22"/>
          <w:lang w:val="es-MX" w:eastAsia="es-MX"/>
        </w:rPr>
        <w:t xml:space="preserve">e) capacitación; </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bCs/>
          <w:color w:val="000000"/>
          <w:sz w:val="22"/>
          <w:szCs w:val="22"/>
          <w:lang w:val="es-MX" w:eastAsia="es-MX"/>
        </w:rPr>
        <w:t xml:space="preserve">f) financiamiento de pérdidas contables de años anteriores; </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bCs/>
          <w:color w:val="000000"/>
          <w:sz w:val="22"/>
          <w:szCs w:val="22"/>
          <w:lang w:val="es-MX" w:eastAsia="es-MX"/>
        </w:rPr>
        <w:t xml:space="preserve">g) fondo de compensación; </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bCs/>
          <w:color w:val="000000"/>
          <w:sz w:val="22"/>
          <w:szCs w:val="22"/>
          <w:lang w:val="es-MX" w:eastAsia="es-MX"/>
        </w:rPr>
        <w:t xml:space="preserve">h) el pago </w:t>
      </w:r>
      <w:r w:rsidR="00743EB0" w:rsidRPr="00A901C2">
        <w:rPr>
          <w:rFonts w:ascii="Tahoma" w:hAnsi="Tahoma" w:cs="Tahoma"/>
          <w:bCs/>
          <w:color w:val="000000"/>
          <w:sz w:val="22"/>
          <w:szCs w:val="22"/>
          <w:lang w:val="es-MX" w:eastAsia="es-MX"/>
        </w:rPr>
        <w:t>perla</w:t>
      </w:r>
      <w:r w:rsidRPr="00A901C2">
        <w:rPr>
          <w:rFonts w:ascii="Tahoma" w:hAnsi="Tahoma" w:cs="Tahoma"/>
          <w:bCs/>
          <w:color w:val="000000"/>
          <w:sz w:val="22"/>
          <w:szCs w:val="22"/>
          <w:lang w:val="es-MX" w:eastAsia="es-MX"/>
        </w:rPr>
        <w:t xml:space="preserve"> eficiencia económica de los trabajadores; e </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bCs/>
          <w:color w:val="000000"/>
          <w:sz w:val="22"/>
          <w:szCs w:val="22"/>
          <w:lang w:val="es-MX" w:eastAsia="es-MX"/>
        </w:rPr>
        <w:lastRenderedPageBreak/>
        <w:t xml:space="preserve">i) otras reservas para aportar a la Organización Superior de Dirección. </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color w:val="000000"/>
          <w:sz w:val="22"/>
          <w:szCs w:val="22"/>
          <w:lang w:val="es-MX" w:eastAsia="es-MX"/>
        </w:rPr>
        <w:t xml:space="preserve">La prioridad en la utilización y cuantía de las reservas voluntarias para el financiamiento de estos destinos, </w:t>
      </w:r>
      <w:r w:rsidR="00743EB0" w:rsidRPr="00A901C2">
        <w:rPr>
          <w:rFonts w:ascii="Tahoma" w:hAnsi="Tahoma" w:cs="Tahoma"/>
          <w:color w:val="000000"/>
          <w:sz w:val="22"/>
          <w:szCs w:val="22"/>
          <w:lang w:val="es-MX" w:eastAsia="es-MX"/>
        </w:rPr>
        <w:t>se propone</w:t>
      </w:r>
      <w:r w:rsidRPr="00A901C2">
        <w:rPr>
          <w:rFonts w:ascii="Tahoma" w:hAnsi="Tahoma" w:cs="Tahoma"/>
          <w:color w:val="000000"/>
          <w:sz w:val="22"/>
          <w:szCs w:val="22"/>
          <w:lang w:val="es-MX" w:eastAsia="es-MX"/>
        </w:rPr>
        <w:t xml:space="preserve"> por la entidad, según su propuesta de plan económico-financiero y sus objetivos estratégicos. </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color w:val="000000"/>
          <w:sz w:val="22"/>
          <w:szCs w:val="22"/>
          <w:lang w:val="es-MX" w:eastAsia="es-MX"/>
        </w:rPr>
        <w:t xml:space="preserve">Cuando las empresas estatales y las sociedades mercantiles, hayan incumplido algún Indicador Directivo, no pueden crear la reserva voluntaria destinada al pago por la eficiencia económica de los trabajadores. </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color w:val="000000"/>
          <w:sz w:val="22"/>
          <w:szCs w:val="22"/>
          <w:lang w:val="es-MX" w:eastAsia="es-MX"/>
        </w:rPr>
        <w:t>Las propuestas para retener parte de las utilidades con destino al incremento del Capital de Trabajo o al financiamiento de pérdidas contables de años anteriores deben presentarse por las empresas estatales o sociedades mercantiles, al Órgano correspondiente, acompañadas de un análisis de la situación financiera que tiene la entidad solicitante, así como de los Estados Financieros, incluyendo las notas, según lo estipulado por las Normas Cubanas de Información Financiera, al cierre del ejercicio económico que se liquida. Cuando estos requerimientos no se cumplan, no se aprueba retener utilidades para estos destinos.</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color w:val="000000"/>
          <w:sz w:val="22"/>
          <w:szCs w:val="22"/>
          <w:lang w:val="es-MX" w:eastAsia="es-MX"/>
        </w:rPr>
        <w:t>Las empresas estatales y las sociedades mercantiles autorizadas, a crear las reservas voluntarias a partir de las utilidades después del Impuesto, no aportan al Fisco las acumulaciones de reservas no utilizadas existentes en ellas, una vez concluido el ejercicio económico para el que fueron previstas.</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color w:val="000000"/>
          <w:sz w:val="22"/>
          <w:szCs w:val="22"/>
          <w:lang w:val="es-MX" w:eastAsia="es-MX"/>
        </w:rPr>
        <w:t xml:space="preserve">Las organizaciones superiores de Dirección, las empresas y las sociedades mercantiles, no aportan la Depreciación ni la Amortización de los activos fijos tangibles e intangibles, ni la amortización de gastos diferidos a largo plazo. Estos recursos los destinan a financiar las inversiones, el reequipamiento, la modernización y otros destinos, según los intereses que determinen para su desarrollo y la ampliación de sus actividades. Estos recursos se utilizan según determinación de la propia empresa estatal o sociedad mercantil, a partir del plan de inversiones aprobado en el año. </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color w:val="000000"/>
          <w:sz w:val="22"/>
          <w:szCs w:val="22"/>
          <w:lang w:val="es-MX" w:eastAsia="es-MX"/>
        </w:rPr>
        <w:t xml:space="preserve">A los efectos de la planificación financiera, las empresas estatales y las sociedades mercantiles financian la devolución de créditos bancarios recibidos para el financiamiento de inversiones, las inversiones materiales que han propuesto (nuevas inversiones, inversiones de continuación o pagos de obligaciones pendientes al cierre del año anterior) y la compra de equipos no tecnológicos y otros activos fijos, mediante el empleo, en primer lugar, de los recursos provenientes de la depreciación y amortización anual de los </w:t>
      </w:r>
      <w:r w:rsidRPr="00A901C2">
        <w:rPr>
          <w:rFonts w:ascii="Tahoma" w:hAnsi="Tahoma" w:cs="Tahoma"/>
          <w:color w:val="000000"/>
          <w:sz w:val="22"/>
          <w:szCs w:val="22"/>
          <w:lang w:val="es-MX" w:eastAsia="es-MX"/>
        </w:rPr>
        <w:lastRenderedPageBreak/>
        <w:t xml:space="preserve">activos fijos tangibles e intangibles. Si dicha fuente no resulta suficiente para cubrir la demanda, utilizan, entonces los recursos provenientes de la venta de activos fijos tangibles o sus partes por desmantelamiento, la amortización de gastos diferidos a largo plazo provenientes de inversiones en explotación, la </w:t>
      </w:r>
      <w:r w:rsidRPr="00A901C2">
        <w:rPr>
          <w:rFonts w:ascii="Tahoma" w:hAnsi="Tahoma" w:cs="Tahoma"/>
          <w:bCs/>
          <w:color w:val="000000"/>
          <w:sz w:val="22"/>
          <w:szCs w:val="22"/>
          <w:lang w:val="es-MX" w:eastAsia="es-MX"/>
        </w:rPr>
        <w:t>Reserva para Inversiones y los créditos bancarios a mediano y largo plazos</w:t>
      </w:r>
      <w:r w:rsidRPr="00A901C2">
        <w:rPr>
          <w:rFonts w:ascii="Tahoma" w:hAnsi="Tahoma" w:cs="Tahoma"/>
          <w:color w:val="000000"/>
          <w:sz w:val="22"/>
          <w:szCs w:val="22"/>
          <w:lang w:val="es-MX" w:eastAsia="es-MX"/>
        </w:rPr>
        <w:t>. Los créditos otorgados para el financiamiento de las inversiones constituyen un anticipo de re-cursos descentralizados que deben estar disponibles en ejercicios económicos futuros hasta su completa devolución.</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color w:val="000000"/>
          <w:sz w:val="22"/>
          <w:szCs w:val="22"/>
          <w:lang w:val="es-MX" w:eastAsia="es-MX"/>
        </w:rPr>
        <w:t xml:space="preserve">Las fuentes de financiamiento que se mencionan serán utilizadas por la empresa estatal o sociedad mercantil, cuando tengan la aprobación de su Plan de Inversiones, emitida por el Ministerio de Economía y Planificación, el Órgano u Organismo del Estado, la Organización Superior de Dirección o la propia empresa estatal o sociedad mercantil, según corresponda. </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color w:val="000000"/>
          <w:sz w:val="22"/>
          <w:szCs w:val="22"/>
          <w:lang w:val="es-MX" w:eastAsia="es-MX"/>
        </w:rPr>
        <w:t xml:space="preserve">En correspondencia con lo establecido, la devolución de los créditos a mediano y largo plazos para el financiamiento de inversiones, tiene prioridad en la distribución de las utilidades después del Impuesto a partir de los recursos retenidos en las reservas voluntarias aprobadas. </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color w:val="000000"/>
          <w:sz w:val="22"/>
          <w:szCs w:val="22"/>
          <w:lang w:val="es-MX" w:eastAsia="es-MX"/>
        </w:rPr>
        <w:t>Las inversiones en la actividad empresarial que excepcionalmente se financien con cargo al Presupuesto del Estado se deciden centralmente. Las empresas estatales con inversiones aprobadas que se financien, total o parcialmente, con recursos presupuestarios habilitan una cuenta corriente independiente para controlar los movimientos de los recursos presupuestarios recibidos con dicho destino.</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color w:val="000000"/>
          <w:sz w:val="22"/>
          <w:szCs w:val="22"/>
          <w:lang w:val="es-MX" w:eastAsia="es-MX"/>
        </w:rPr>
        <w:t>El Presupuesto del Estado no financia inversiones materiales en las sociedades mercantiles. Cuando, excepcionalmente, se decida centralmente que el Presupuesto del Estado participe en el financiamiento de inversiones materiales en una sociedad mercantil, este Ministerio asigna recursos financieros para Transferencias de Capital con destino al incremento del Capital de las sociedades mercantiles, a través de uno de los accionistas.</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color w:val="000000"/>
          <w:sz w:val="22"/>
          <w:szCs w:val="22"/>
          <w:lang w:val="es-MX" w:eastAsia="es-MX"/>
        </w:rPr>
        <w:t xml:space="preserve">La política de depreciación y amortización de los activos fijos tangibles e intangibles, se adopta </w:t>
      </w:r>
      <w:proofErr w:type="spellStart"/>
      <w:r w:rsidRPr="00A901C2">
        <w:rPr>
          <w:rFonts w:ascii="Tahoma" w:hAnsi="Tahoma" w:cs="Tahoma"/>
          <w:color w:val="000000"/>
          <w:sz w:val="22"/>
          <w:szCs w:val="22"/>
          <w:lang w:val="es-MX" w:eastAsia="es-MX"/>
        </w:rPr>
        <w:t>descentralizadamente</w:t>
      </w:r>
      <w:proofErr w:type="spellEnd"/>
      <w:r w:rsidRPr="00A901C2">
        <w:rPr>
          <w:rFonts w:ascii="Tahoma" w:hAnsi="Tahoma" w:cs="Tahoma"/>
          <w:color w:val="000000"/>
          <w:sz w:val="22"/>
          <w:szCs w:val="22"/>
          <w:lang w:val="es-MX" w:eastAsia="es-MX"/>
        </w:rPr>
        <w:t xml:space="preserve"> por cada empresa estatal y sociedad mercantil. A los efectos de la determinación del </w:t>
      </w:r>
      <w:r w:rsidRPr="00A901C2">
        <w:rPr>
          <w:rFonts w:ascii="Tahoma" w:hAnsi="Tahoma" w:cs="Tahoma"/>
          <w:bCs/>
          <w:color w:val="000000"/>
          <w:sz w:val="22"/>
          <w:szCs w:val="22"/>
          <w:lang w:val="es-MX" w:eastAsia="es-MX"/>
        </w:rPr>
        <w:t>Impuesto sobre Utilidades</w:t>
      </w:r>
      <w:r w:rsidRPr="00A901C2">
        <w:rPr>
          <w:rFonts w:ascii="Tahoma" w:hAnsi="Tahoma" w:cs="Tahoma"/>
          <w:color w:val="000000"/>
          <w:sz w:val="22"/>
          <w:szCs w:val="22"/>
          <w:lang w:val="es-MX" w:eastAsia="es-MX"/>
        </w:rPr>
        <w:t xml:space="preserve">, se atienen a lo que al respecto se establece en la legislación vigente. </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color w:val="000000"/>
          <w:sz w:val="22"/>
          <w:szCs w:val="22"/>
          <w:lang w:val="es-MX" w:eastAsia="es-MX"/>
        </w:rPr>
        <w:t xml:space="preserve">La política de depreciación debe contener como mínimo, el método de cálculo que se va a utilizar; las tasas de depreciación o amortización a utilizar en la entidad, determinadas a </w:t>
      </w:r>
      <w:r w:rsidRPr="00A901C2">
        <w:rPr>
          <w:rFonts w:ascii="Tahoma" w:hAnsi="Tahoma" w:cs="Tahoma"/>
          <w:color w:val="000000"/>
          <w:sz w:val="22"/>
          <w:szCs w:val="22"/>
          <w:lang w:val="es-MX" w:eastAsia="es-MX"/>
        </w:rPr>
        <w:lastRenderedPageBreak/>
        <w:t xml:space="preserve">partir de la vida útil de los activos fijos y de las características productivas o de servicios de la entidad, en correspondencia con las definidas por este Organismo, las que se expresan sin fracciones decimales; los años a depreciar o amortizar para cada activo fijo, según su tiempo de vida útil estimada, sus características y el régimen de explotación a que será sometido. </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color w:val="000000"/>
          <w:sz w:val="22"/>
          <w:szCs w:val="22"/>
          <w:lang w:val="es-MX" w:eastAsia="es-MX"/>
        </w:rPr>
        <w:t xml:space="preserve">Las empresas estatales y las sociedades mercantiles, presentan las propuestas para la creación de las reservas voluntarias a partir de las utilidades después del Impuesto y los recursos necesarios para el financiamiento descentralizado de inversiones, al Órgano correspondiente; mediante el </w:t>
      </w:r>
      <w:r w:rsidRPr="00A901C2">
        <w:rPr>
          <w:rFonts w:ascii="Tahoma" w:hAnsi="Tahoma" w:cs="Tahoma"/>
          <w:bCs/>
          <w:color w:val="000000"/>
          <w:sz w:val="22"/>
          <w:szCs w:val="22"/>
          <w:lang w:val="es-MX" w:eastAsia="es-MX"/>
        </w:rPr>
        <w:t>Modelo “Reservas Voluntarias a partir de Utilidades y Financiamiento Descentralizado de Inversiones</w:t>
      </w:r>
      <w:r w:rsidR="00A901C2" w:rsidRPr="00A901C2">
        <w:rPr>
          <w:rFonts w:ascii="Tahoma" w:hAnsi="Tahoma" w:cs="Tahoma"/>
          <w:bCs/>
          <w:color w:val="000000"/>
          <w:sz w:val="22"/>
          <w:szCs w:val="22"/>
          <w:lang w:val="es-MX" w:eastAsia="es-MX"/>
        </w:rPr>
        <w:t>”.</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color w:val="000000"/>
          <w:sz w:val="22"/>
          <w:szCs w:val="22"/>
          <w:lang w:val="es-MX" w:eastAsia="es-MX"/>
        </w:rPr>
        <w:t xml:space="preserve">Las propuestas de creación de las reservas voluntarias y para el financiamiento descentralizado de las inversiones, se presentan por todas las empresas estatales y las sociedades mercantiles, hasta el día treinta y uno (31) de marzo de cada año, a los órganos correspondientes. </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color w:val="000000"/>
          <w:sz w:val="22"/>
          <w:szCs w:val="22"/>
          <w:lang w:val="es-MX" w:eastAsia="es-MX"/>
        </w:rPr>
        <w:t xml:space="preserve">Las propuestas de creación de las reservas voluntarias y el financiamiento descentralizado de las inversiones, presentadas por las empresas estatales y sociedades mercantiles, se revisan y analizan por: </w:t>
      </w:r>
    </w:p>
    <w:p w:rsidR="00242B13" w:rsidRPr="00A901C2" w:rsidRDefault="00242B13" w:rsidP="0060459B">
      <w:pPr>
        <w:pStyle w:val="Prrafodelista"/>
        <w:numPr>
          <w:ilvl w:val="0"/>
          <w:numId w:val="119"/>
        </w:numPr>
        <w:spacing w:line="360" w:lineRule="auto"/>
        <w:jc w:val="both"/>
        <w:rPr>
          <w:rFonts w:ascii="Tahoma" w:hAnsi="Tahoma" w:cs="Tahoma"/>
          <w:sz w:val="22"/>
          <w:szCs w:val="22"/>
          <w:lang w:val="es-MX" w:eastAsia="es-MX"/>
        </w:rPr>
      </w:pPr>
      <w:r w:rsidRPr="00A901C2">
        <w:rPr>
          <w:rFonts w:ascii="Tahoma" w:hAnsi="Tahoma" w:cs="Tahoma"/>
          <w:bCs/>
          <w:color w:val="000000"/>
          <w:sz w:val="22"/>
          <w:szCs w:val="22"/>
          <w:lang w:val="es-MX" w:eastAsia="es-MX"/>
        </w:rPr>
        <w:t xml:space="preserve">La Junta de Gobierno o Junta General de Accionistas, según corresponda; </w:t>
      </w:r>
    </w:p>
    <w:p w:rsidR="00242B13" w:rsidRPr="00A901C2" w:rsidRDefault="00242B13" w:rsidP="0060459B">
      <w:pPr>
        <w:pStyle w:val="Prrafodelista"/>
        <w:numPr>
          <w:ilvl w:val="0"/>
          <w:numId w:val="119"/>
        </w:numPr>
        <w:spacing w:line="360" w:lineRule="auto"/>
        <w:jc w:val="both"/>
        <w:rPr>
          <w:rFonts w:ascii="Tahoma" w:hAnsi="Tahoma" w:cs="Tahoma"/>
          <w:sz w:val="22"/>
          <w:szCs w:val="22"/>
          <w:lang w:val="es-MX" w:eastAsia="es-MX"/>
        </w:rPr>
      </w:pPr>
      <w:r w:rsidRPr="00A901C2">
        <w:rPr>
          <w:rFonts w:ascii="Tahoma" w:hAnsi="Tahoma" w:cs="Tahoma"/>
          <w:bCs/>
          <w:color w:val="000000"/>
          <w:sz w:val="22"/>
          <w:szCs w:val="22"/>
          <w:lang w:val="es-MX" w:eastAsia="es-MX"/>
        </w:rPr>
        <w:t xml:space="preserve">de no existir Junta de Gobierno, la aprueba la Organización Superior de Dirección; y </w:t>
      </w:r>
    </w:p>
    <w:p w:rsidR="00242B13" w:rsidRPr="00A901C2" w:rsidRDefault="00242B13" w:rsidP="0060459B">
      <w:pPr>
        <w:pStyle w:val="Prrafodelista"/>
        <w:numPr>
          <w:ilvl w:val="0"/>
          <w:numId w:val="119"/>
        </w:numPr>
        <w:spacing w:line="360" w:lineRule="auto"/>
        <w:jc w:val="both"/>
        <w:rPr>
          <w:rFonts w:ascii="Tahoma" w:hAnsi="Tahoma" w:cs="Tahoma"/>
          <w:sz w:val="22"/>
          <w:szCs w:val="22"/>
          <w:lang w:val="es-MX" w:eastAsia="es-MX"/>
        </w:rPr>
      </w:pPr>
      <w:r w:rsidRPr="00A901C2">
        <w:rPr>
          <w:rFonts w:ascii="Tahoma" w:hAnsi="Tahoma" w:cs="Tahoma"/>
          <w:bCs/>
          <w:color w:val="000000"/>
          <w:sz w:val="22"/>
          <w:szCs w:val="22"/>
          <w:lang w:val="es-MX" w:eastAsia="es-MX"/>
        </w:rPr>
        <w:t xml:space="preserve">de no existir Organización Superior de Dirección, la aprueban los consejos de Dirección de las propias empresas estatales. </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color w:val="000000"/>
          <w:sz w:val="22"/>
          <w:szCs w:val="22"/>
          <w:lang w:val="es-MX" w:eastAsia="es-MX"/>
        </w:rPr>
        <w:t xml:space="preserve">La decisión adoptada sobre la creación de las reservas voluntarias y el financiamiento descentralizado de las inversiones, es comunicada el o antes del treinta (30) de abril de cada año, por los órganos correspondientes, a la empresa estatal o sociedad </w:t>
      </w:r>
      <w:r w:rsidR="00743EB0" w:rsidRPr="00A901C2">
        <w:rPr>
          <w:rFonts w:ascii="Tahoma" w:hAnsi="Tahoma" w:cs="Tahoma"/>
          <w:color w:val="000000"/>
          <w:sz w:val="22"/>
          <w:szCs w:val="22"/>
          <w:lang w:val="es-MX" w:eastAsia="es-MX"/>
        </w:rPr>
        <w:t>mercantil solicitante</w:t>
      </w:r>
      <w:r w:rsidRPr="00A901C2">
        <w:rPr>
          <w:rFonts w:ascii="Tahoma" w:hAnsi="Tahoma" w:cs="Tahoma"/>
          <w:color w:val="000000"/>
          <w:sz w:val="22"/>
          <w:szCs w:val="22"/>
          <w:lang w:val="es-MX" w:eastAsia="es-MX"/>
        </w:rPr>
        <w:t xml:space="preserve">. </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color w:val="000000"/>
          <w:sz w:val="22"/>
          <w:szCs w:val="22"/>
          <w:lang w:val="es-MX" w:eastAsia="es-MX"/>
        </w:rPr>
        <w:t>Las empresas estatales y las sociedades mercantiles que presenten pérdidas en un ejercicio económico las asumen, en primer lugar, con los recursos acumulados en la Reserva para Pérdidas y Contingencias. De no resultar suficiente la reserva disponible, las pérdidas reconocidas por el fisco (pérdidas fiscales) no cubiertas se financian con las utilidades antes de Impuesto de períodos futuros, según se establece al respecto en la legislación tributaria vigente.</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color w:val="000000"/>
          <w:sz w:val="22"/>
          <w:szCs w:val="22"/>
          <w:lang w:val="es-MX" w:eastAsia="es-MX"/>
        </w:rPr>
        <w:lastRenderedPageBreak/>
        <w:t>Cuando las pérdidas contables resultan superiores a las pérdidas fiscales que son cubiertas con utilidades imponibles futuras, según se dispone en el artículo anterior, las empresas estatales y las sociedades mercantiles proponen a los órganos correspondientes, el financiamiento de estas mediante la retención de utilidades después del Impuesto, atendiendo a los procedimientos generales que por el presente se establecen.</w:t>
      </w:r>
    </w:p>
    <w:p w:rsidR="00242B13" w:rsidRPr="00A901C2" w:rsidRDefault="00242B13" w:rsidP="00242B13">
      <w:pPr>
        <w:spacing w:line="360" w:lineRule="auto"/>
        <w:jc w:val="both"/>
        <w:rPr>
          <w:rFonts w:ascii="Tahoma" w:hAnsi="Tahoma" w:cs="Tahoma"/>
          <w:sz w:val="22"/>
          <w:szCs w:val="22"/>
          <w:lang w:val="es-MX" w:eastAsia="es-MX"/>
        </w:rPr>
      </w:pPr>
      <w:r w:rsidRPr="00A901C2">
        <w:rPr>
          <w:rFonts w:ascii="Tahoma" w:hAnsi="Tahoma" w:cs="Tahoma"/>
          <w:color w:val="000000"/>
          <w:sz w:val="22"/>
          <w:szCs w:val="22"/>
          <w:lang w:val="es-MX" w:eastAsia="es-MX"/>
        </w:rPr>
        <w:t xml:space="preserve">Se autoriza a financiar con utilidades después del Impuesto, parcial o totalmente, pérdidas contables de períodos anteriores en exceso a las fiscales, una vez cumplido el por ciento (%) del Aporte por el Rendimiento de la Inversión Estatal establecido, la que será amortizable en los cinco (5) ejercicios fiscales siguientes. </w:t>
      </w:r>
    </w:p>
    <w:p w:rsidR="00A901C2" w:rsidRDefault="00A901C2">
      <w:pPr>
        <w:rPr>
          <w:rFonts w:ascii="Tahoma" w:hAnsi="Tahoma" w:cs="Tahoma"/>
        </w:rPr>
      </w:pPr>
    </w:p>
    <w:p w:rsidR="00A901C2" w:rsidRPr="000453F4" w:rsidRDefault="00A901C2" w:rsidP="00A901C2">
      <w:pPr>
        <w:pStyle w:val="Ttulo3"/>
        <w:numPr>
          <w:ilvl w:val="2"/>
          <w:numId w:val="38"/>
        </w:numPr>
        <w:spacing w:before="0" w:after="0" w:line="360" w:lineRule="auto"/>
        <w:ind w:left="504"/>
        <w:jc w:val="both"/>
        <w:rPr>
          <w:rFonts w:ascii="Tahoma" w:hAnsi="Tahoma" w:cs="Tahoma"/>
          <w:bCs w:val="0"/>
          <w:sz w:val="22"/>
          <w:szCs w:val="22"/>
        </w:rPr>
      </w:pPr>
      <w:bookmarkStart w:id="287" w:name="_Toc441298101"/>
      <w:r w:rsidRPr="000453F4">
        <w:rPr>
          <w:rFonts w:ascii="Tahoma" w:hAnsi="Tahoma" w:cs="Tahoma"/>
          <w:bCs w:val="0"/>
          <w:sz w:val="22"/>
          <w:szCs w:val="22"/>
        </w:rPr>
        <w:t>OBJETIVOS Y PROCEDIMIENTOS DE AUDITORÍA.</w:t>
      </w:r>
      <w:bookmarkEnd w:id="287"/>
    </w:p>
    <w:p w:rsidR="00A901C2" w:rsidRPr="00A37CA5" w:rsidRDefault="00A901C2" w:rsidP="00A901C2">
      <w:pPr>
        <w:pStyle w:val="Ttulo4"/>
        <w:numPr>
          <w:ilvl w:val="3"/>
          <w:numId w:val="38"/>
        </w:numPr>
        <w:spacing w:before="0" w:after="0" w:line="360" w:lineRule="auto"/>
        <w:ind w:left="993" w:hanging="993"/>
        <w:jc w:val="both"/>
        <w:rPr>
          <w:rFonts w:ascii="Tahoma" w:hAnsi="Tahoma" w:cs="Tahoma"/>
          <w:sz w:val="22"/>
          <w:szCs w:val="22"/>
        </w:rPr>
      </w:pPr>
      <w:r w:rsidRPr="00A37CA5">
        <w:rPr>
          <w:rFonts w:ascii="Tahoma" w:hAnsi="Tahoma" w:cs="Tahoma"/>
          <w:sz w:val="22"/>
          <w:szCs w:val="22"/>
        </w:rPr>
        <w:t xml:space="preserve">OBJETIVOS DE LA AUDITORÍA DE LA GESTIÓN </w:t>
      </w:r>
      <w:r>
        <w:rPr>
          <w:rFonts w:ascii="Tahoma" w:hAnsi="Tahoma" w:cs="Tahoma"/>
          <w:sz w:val="22"/>
          <w:szCs w:val="22"/>
        </w:rPr>
        <w:t>COMERCIAL</w:t>
      </w:r>
      <w:r w:rsidRPr="00A37CA5">
        <w:rPr>
          <w:rFonts w:ascii="Tahoma" w:hAnsi="Tahoma" w:cs="Tahoma"/>
          <w:sz w:val="22"/>
          <w:szCs w:val="22"/>
        </w:rPr>
        <w:t>.</w:t>
      </w:r>
    </w:p>
    <w:p w:rsidR="00A901C2" w:rsidRPr="00D45B64" w:rsidRDefault="00A901C2" w:rsidP="0060459B">
      <w:pPr>
        <w:numPr>
          <w:ilvl w:val="0"/>
          <w:numId w:val="120"/>
        </w:numPr>
        <w:overflowPunct w:val="0"/>
        <w:autoSpaceDE w:val="0"/>
        <w:autoSpaceDN w:val="0"/>
        <w:adjustRightInd w:val="0"/>
        <w:spacing w:line="360" w:lineRule="auto"/>
        <w:jc w:val="both"/>
        <w:textAlignment w:val="baseline"/>
        <w:rPr>
          <w:rFonts w:ascii="Tahoma" w:hAnsi="Tahoma" w:cs="Tahoma"/>
          <w:sz w:val="22"/>
          <w:szCs w:val="22"/>
        </w:rPr>
      </w:pPr>
      <w:r w:rsidRPr="00D45B64">
        <w:rPr>
          <w:rFonts w:ascii="Tahoma" w:hAnsi="Tahoma" w:cs="Tahoma"/>
          <w:sz w:val="22"/>
          <w:szCs w:val="22"/>
        </w:rPr>
        <w:t xml:space="preserve">Evaluar el cumplimiento de los objetivos, metas y resultados propuestos en cuanto a la gestión </w:t>
      </w:r>
      <w:r w:rsidR="0097409E">
        <w:rPr>
          <w:rFonts w:ascii="Tahoma" w:hAnsi="Tahoma" w:cs="Tahoma"/>
          <w:sz w:val="22"/>
          <w:szCs w:val="22"/>
        </w:rPr>
        <w:t>comercial</w:t>
      </w:r>
      <w:r w:rsidRPr="00D45B64">
        <w:rPr>
          <w:rFonts w:ascii="Tahoma" w:hAnsi="Tahoma" w:cs="Tahoma"/>
          <w:sz w:val="22"/>
          <w:szCs w:val="22"/>
        </w:rPr>
        <w:t>.</w:t>
      </w:r>
    </w:p>
    <w:p w:rsidR="00A901C2" w:rsidRPr="00D45B64" w:rsidRDefault="00A901C2" w:rsidP="0060459B">
      <w:pPr>
        <w:numPr>
          <w:ilvl w:val="0"/>
          <w:numId w:val="120"/>
        </w:numPr>
        <w:overflowPunct w:val="0"/>
        <w:autoSpaceDE w:val="0"/>
        <w:autoSpaceDN w:val="0"/>
        <w:adjustRightInd w:val="0"/>
        <w:spacing w:line="360" w:lineRule="auto"/>
        <w:jc w:val="both"/>
        <w:textAlignment w:val="baseline"/>
        <w:rPr>
          <w:rFonts w:ascii="Tahoma" w:hAnsi="Tahoma" w:cs="Tahoma"/>
          <w:sz w:val="22"/>
          <w:szCs w:val="22"/>
        </w:rPr>
      </w:pPr>
      <w:r w:rsidRPr="00D45B64">
        <w:rPr>
          <w:rFonts w:ascii="Tahoma" w:hAnsi="Tahoma" w:cs="Tahoma"/>
          <w:sz w:val="22"/>
          <w:szCs w:val="22"/>
        </w:rPr>
        <w:t>Establecer si la entidad adquiere, asigna, protege</w:t>
      </w:r>
      <w:bookmarkStart w:id="288" w:name="_GoBack"/>
      <w:bookmarkEnd w:id="288"/>
      <w:r w:rsidRPr="00D45B64">
        <w:rPr>
          <w:rFonts w:ascii="Tahoma" w:hAnsi="Tahoma" w:cs="Tahoma"/>
          <w:sz w:val="22"/>
          <w:szCs w:val="22"/>
        </w:rPr>
        <w:t xml:space="preserve"> y utiliza sus recursos de manera eficiente y económica y con la calidad establecida para la obtención de sus bienes o servicios en el cumplimiento de su misión, objeto social, objeto empresarial o encargo estatal.</w:t>
      </w:r>
    </w:p>
    <w:p w:rsidR="00A901C2" w:rsidRPr="00D45B64" w:rsidRDefault="00A901C2" w:rsidP="0060459B">
      <w:pPr>
        <w:numPr>
          <w:ilvl w:val="0"/>
          <w:numId w:val="120"/>
        </w:numPr>
        <w:overflowPunct w:val="0"/>
        <w:autoSpaceDE w:val="0"/>
        <w:autoSpaceDN w:val="0"/>
        <w:adjustRightInd w:val="0"/>
        <w:spacing w:line="360" w:lineRule="auto"/>
        <w:jc w:val="both"/>
        <w:textAlignment w:val="baseline"/>
        <w:rPr>
          <w:rFonts w:ascii="Tahoma" w:hAnsi="Tahoma" w:cs="Tahoma"/>
          <w:sz w:val="22"/>
          <w:szCs w:val="22"/>
        </w:rPr>
      </w:pPr>
      <w:r w:rsidRPr="00D45B64">
        <w:rPr>
          <w:rFonts w:ascii="Tahoma" w:hAnsi="Tahoma" w:cs="Tahoma"/>
          <w:sz w:val="22"/>
          <w:szCs w:val="22"/>
        </w:rPr>
        <w:t xml:space="preserve">Evaluar el cumplimiento de las políticas gubernamentales y las disposiciones legales que le son aplicables a la actividad </w:t>
      </w:r>
      <w:r w:rsidR="0097409E">
        <w:rPr>
          <w:rFonts w:ascii="Tahoma" w:hAnsi="Tahoma" w:cs="Tahoma"/>
          <w:sz w:val="22"/>
          <w:szCs w:val="22"/>
        </w:rPr>
        <w:t>comercial</w:t>
      </w:r>
      <w:r w:rsidRPr="00D45B64">
        <w:rPr>
          <w:rFonts w:ascii="Tahoma" w:hAnsi="Tahoma" w:cs="Tahoma"/>
          <w:sz w:val="22"/>
          <w:szCs w:val="22"/>
        </w:rPr>
        <w:t>.</w:t>
      </w:r>
    </w:p>
    <w:p w:rsidR="00A901C2" w:rsidRPr="00D45B64" w:rsidRDefault="00A901C2" w:rsidP="0060459B">
      <w:pPr>
        <w:numPr>
          <w:ilvl w:val="0"/>
          <w:numId w:val="120"/>
        </w:numPr>
        <w:overflowPunct w:val="0"/>
        <w:autoSpaceDE w:val="0"/>
        <w:autoSpaceDN w:val="0"/>
        <w:adjustRightInd w:val="0"/>
        <w:spacing w:line="360" w:lineRule="auto"/>
        <w:jc w:val="both"/>
        <w:textAlignment w:val="baseline"/>
        <w:rPr>
          <w:rFonts w:ascii="Tahoma" w:hAnsi="Tahoma" w:cs="Tahoma"/>
          <w:sz w:val="22"/>
          <w:szCs w:val="22"/>
        </w:rPr>
      </w:pPr>
      <w:r w:rsidRPr="00D45B64">
        <w:rPr>
          <w:rFonts w:ascii="Tahoma" w:hAnsi="Tahoma" w:cs="Tahoma"/>
          <w:sz w:val="22"/>
          <w:szCs w:val="22"/>
        </w:rPr>
        <w:t>Analizar el costo de la producción de bienes y los servicios.</w:t>
      </w:r>
    </w:p>
    <w:p w:rsidR="00A901C2" w:rsidRPr="00D45B64" w:rsidRDefault="00A901C2" w:rsidP="0060459B">
      <w:pPr>
        <w:numPr>
          <w:ilvl w:val="0"/>
          <w:numId w:val="120"/>
        </w:numPr>
        <w:overflowPunct w:val="0"/>
        <w:autoSpaceDE w:val="0"/>
        <w:autoSpaceDN w:val="0"/>
        <w:adjustRightInd w:val="0"/>
        <w:spacing w:line="360" w:lineRule="auto"/>
        <w:jc w:val="both"/>
        <w:textAlignment w:val="baseline"/>
        <w:rPr>
          <w:rFonts w:ascii="Tahoma" w:hAnsi="Tahoma" w:cs="Tahoma"/>
          <w:sz w:val="22"/>
          <w:szCs w:val="22"/>
        </w:rPr>
      </w:pPr>
      <w:r w:rsidRPr="00D45B64">
        <w:rPr>
          <w:rFonts w:ascii="Tahoma" w:hAnsi="Tahoma" w:cs="Tahoma"/>
          <w:sz w:val="22"/>
          <w:szCs w:val="22"/>
        </w:rPr>
        <w:t xml:space="preserve">Detectar y advertir prácticas antieconómicas, ineficientes e ineficaces, detallando las causas y condiciones que las provocan. </w:t>
      </w:r>
    </w:p>
    <w:p w:rsidR="00A901C2" w:rsidRPr="00A37CA5" w:rsidRDefault="00A901C2" w:rsidP="00A901C2"/>
    <w:p w:rsidR="00A901C2" w:rsidRDefault="00A901C2" w:rsidP="00A901C2">
      <w:pPr>
        <w:pStyle w:val="Ttulo4"/>
        <w:numPr>
          <w:ilvl w:val="3"/>
          <w:numId w:val="38"/>
        </w:numPr>
        <w:spacing w:before="0" w:after="0" w:line="360" w:lineRule="auto"/>
        <w:ind w:left="993" w:hanging="993"/>
        <w:jc w:val="both"/>
        <w:rPr>
          <w:rFonts w:ascii="Tahoma" w:hAnsi="Tahoma" w:cs="Tahoma"/>
          <w:sz w:val="22"/>
          <w:szCs w:val="22"/>
        </w:rPr>
      </w:pPr>
      <w:r w:rsidRPr="00A37CA5">
        <w:rPr>
          <w:rFonts w:ascii="Tahoma" w:hAnsi="Tahoma" w:cs="Tahoma"/>
          <w:sz w:val="22"/>
          <w:szCs w:val="22"/>
        </w:rPr>
        <w:t xml:space="preserve">PROCEDIMIENTOS DE AUDITORÍA DE GESTIÓN </w:t>
      </w:r>
      <w:r>
        <w:rPr>
          <w:rFonts w:ascii="Tahoma" w:hAnsi="Tahoma" w:cs="Tahoma"/>
          <w:sz w:val="22"/>
          <w:szCs w:val="22"/>
        </w:rPr>
        <w:t>COMERCIAL</w:t>
      </w:r>
      <w:r w:rsidRPr="00A37CA5">
        <w:rPr>
          <w:rFonts w:ascii="Tahoma" w:hAnsi="Tahoma" w:cs="Tahoma"/>
          <w:sz w:val="22"/>
          <w:szCs w:val="22"/>
        </w:rPr>
        <w:t>.</w:t>
      </w:r>
    </w:p>
    <w:p w:rsidR="00A901C2" w:rsidRPr="00D45B64" w:rsidRDefault="00A901C2" w:rsidP="00A901C2">
      <w:pPr>
        <w:pBdr>
          <w:top w:val="single" w:sz="4" w:space="1" w:color="auto"/>
          <w:left w:val="single" w:sz="4" w:space="4" w:color="auto"/>
          <w:bottom w:val="single" w:sz="4" w:space="1" w:color="auto"/>
          <w:right w:val="single" w:sz="4" w:space="4" w:color="auto"/>
        </w:pBdr>
        <w:spacing w:line="360" w:lineRule="auto"/>
        <w:jc w:val="both"/>
        <w:rPr>
          <w:rFonts w:ascii="Tahoma" w:hAnsi="Tahoma" w:cs="Tahoma"/>
          <w:b/>
          <w:sz w:val="22"/>
          <w:szCs w:val="22"/>
        </w:rPr>
      </w:pPr>
      <w:r w:rsidRPr="00D45B64">
        <w:rPr>
          <w:rFonts w:ascii="Tahoma" w:hAnsi="Tahoma" w:cs="Tahoma"/>
          <w:b/>
          <w:sz w:val="22"/>
          <w:szCs w:val="22"/>
        </w:rPr>
        <w:t>RESOLUCIÓN No. 201/2003 DEL MINISTERIO DE COMERCIO INTERIOR “MANUAL DE LINEAMIENTOS PARA LA APLICACIÓN DE LA POLÍTICA COMERCIAL EN EL MERCADO INTERNO EN DIVISAS.”</w:t>
      </w:r>
    </w:p>
    <w:p w:rsidR="00A901C2" w:rsidRPr="00D45B64" w:rsidRDefault="00A901C2" w:rsidP="00A901C2">
      <w:pPr>
        <w:pBdr>
          <w:top w:val="single" w:sz="4" w:space="1" w:color="auto"/>
          <w:left w:val="single" w:sz="4" w:space="4" w:color="auto"/>
          <w:bottom w:val="single" w:sz="4" w:space="1" w:color="auto"/>
          <w:right w:val="single" w:sz="4" w:space="4" w:color="auto"/>
        </w:pBdr>
        <w:spacing w:line="360" w:lineRule="auto"/>
        <w:jc w:val="both"/>
        <w:rPr>
          <w:rFonts w:ascii="Tahoma" w:hAnsi="Tahoma" w:cs="Tahoma"/>
          <w:b/>
          <w:sz w:val="22"/>
          <w:szCs w:val="22"/>
        </w:rPr>
      </w:pPr>
      <w:r w:rsidRPr="00D45B64">
        <w:rPr>
          <w:rFonts w:ascii="Tahoma" w:hAnsi="Tahoma" w:cs="Tahoma"/>
          <w:b/>
          <w:sz w:val="22"/>
          <w:szCs w:val="22"/>
        </w:rPr>
        <w:t>RESOLUCIÓN No. 59/2004 DEL MINISTERIO DE COMERCIO INTERIOR “REGLAMENTO PARA LA LOGÍSTICA DE ALMACENES.”</w:t>
      </w:r>
    </w:p>
    <w:p w:rsidR="00A901C2" w:rsidRPr="00D45B64" w:rsidRDefault="00A901C2" w:rsidP="00A901C2">
      <w:pPr>
        <w:pBdr>
          <w:top w:val="single" w:sz="4" w:space="1" w:color="auto"/>
          <w:left w:val="single" w:sz="4" w:space="4" w:color="auto"/>
          <w:bottom w:val="single" w:sz="4" w:space="1" w:color="auto"/>
          <w:right w:val="single" w:sz="4" w:space="4" w:color="auto"/>
        </w:pBdr>
        <w:spacing w:line="360" w:lineRule="auto"/>
        <w:jc w:val="both"/>
        <w:rPr>
          <w:rFonts w:ascii="Tahoma" w:hAnsi="Tahoma" w:cs="Tahoma"/>
          <w:b/>
          <w:sz w:val="22"/>
          <w:szCs w:val="22"/>
        </w:rPr>
      </w:pPr>
      <w:r w:rsidRPr="00D45B64">
        <w:rPr>
          <w:rFonts w:ascii="Tahoma" w:hAnsi="Tahoma" w:cs="Tahoma"/>
          <w:b/>
          <w:sz w:val="22"/>
          <w:szCs w:val="22"/>
        </w:rPr>
        <w:t>RESOLUCIÓN No. 153/2007 DEL MINISTERIO DE COMERCIO INTERIOR “PROCEDIMIENTO PARA LA IMPLEMENTACIÓN DEL EXPEDIENTE LOGÍSTICO DE ALMACENES, DENOMINADO EXPELOG.”</w:t>
      </w:r>
    </w:p>
    <w:p w:rsidR="00A901C2" w:rsidRPr="00D45B64" w:rsidRDefault="00A901C2" w:rsidP="00A901C2">
      <w:pPr>
        <w:pBdr>
          <w:top w:val="single" w:sz="4" w:space="1" w:color="auto"/>
          <w:left w:val="single" w:sz="4" w:space="4" w:color="auto"/>
          <w:bottom w:val="single" w:sz="4" w:space="1" w:color="auto"/>
          <w:right w:val="single" w:sz="4" w:space="4" w:color="auto"/>
        </w:pBdr>
        <w:spacing w:line="360" w:lineRule="auto"/>
        <w:jc w:val="both"/>
        <w:rPr>
          <w:rFonts w:ascii="Tahoma" w:hAnsi="Tahoma" w:cs="Tahoma"/>
          <w:b/>
          <w:sz w:val="22"/>
          <w:szCs w:val="22"/>
        </w:rPr>
      </w:pPr>
      <w:r w:rsidRPr="00D45B64">
        <w:rPr>
          <w:rFonts w:ascii="Tahoma" w:hAnsi="Tahoma" w:cs="Tahoma"/>
          <w:b/>
          <w:sz w:val="22"/>
          <w:szCs w:val="22"/>
        </w:rPr>
        <w:lastRenderedPageBreak/>
        <w:t>DECRETO LEY No. 304/2012 DEL CONSEJO DE ESTADO “DE LA CONTRATACIÓN ECONÓMICA”</w:t>
      </w:r>
    </w:p>
    <w:p w:rsidR="00A901C2" w:rsidRPr="00D45B64" w:rsidRDefault="00A901C2" w:rsidP="00A901C2">
      <w:pPr>
        <w:pBdr>
          <w:top w:val="single" w:sz="4" w:space="1" w:color="auto"/>
          <w:left w:val="single" w:sz="4" w:space="4" w:color="auto"/>
          <w:bottom w:val="single" w:sz="4" w:space="1" w:color="auto"/>
          <w:right w:val="single" w:sz="4" w:space="4" w:color="auto"/>
        </w:pBdr>
        <w:spacing w:line="360" w:lineRule="auto"/>
        <w:jc w:val="both"/>
        <w:rPr>
          <w:rFonts w:ascii="Tahoma" w:hAnsi="Tahoma" w:cs="Tahoma"/>
          <w:b/>
          <w:sz w:val="22"/>
          <w:szCs w:val="22"/>
        </w:rPr>
      </w:pPr>
      <w:r w:rsidRPr="00D45B64">
        <w:rPr>
          <w:rFonts w:ascii="Tahoma" w:hAnsi="Tahoma" w:cs="Tahoma"/>
          <w:b/>
          <w:sz w:val="22"/>
          <w:szCs w:val="22"/>
        </w:rPr>
        <w:t>DECRETO No. 310/2012 DEL CONSEJO DE MINISTROS “DE LOS TIPOS DE CONTRATOS”</w:t>
      </w:r>
    </w:p>
    <w:p w:rsidR="00A901C2" w:rsidRDefault="00A901C2" w:rsidP="00A901C2">
      <w:pPr>
        <w:pBdr>
          <w:top w:val="single" w:sz="4" w:space="1" w:color="auto"/>
          <w:left w:val="single" w:sz="4" w:space="4" w:color="auto"/>
          <w:bottom w:val="single" w:sz="4" w:space="1" w:color="auto"/>
          <w:right w:val="single" w:sz="4" w:space="4" w:color="auto"/>
        </w:pBdr>
        <w:spacing w:line="360" w:lineRule="auto"/>
        <w:jc w:val="both"/>
        <w:rPr>
          <w:rFonts w:ascii="Tahoma" w:hAnsi="Tahoma" w:cs="Tahoma"/>
          <w:b/>
          <w:sz w:val="22"/>
          <w:szCs w:val="22"/>
        </w:rPr>
      </w:pPr>
      <w:r w:rsidRPr="00D45B64">
        <w:rPr>
          <w:rFonts w:ascii="Tahoma" w:hAnsi="Tahoma" w:cs="Tahoma"/>
          <w:b/>
          <w:sz w:val="22"/>
          <w:szCs w:val="22"/>
        </w:rPr>
        <w:t xml:space="preserve">DIRECTRICES GENERALES PARA REALIZAR AUDITORÍAS DE GESTION O RENDIMIENTO – CONTRALORÍA GENERAL DE LA REPÚBLICA </w:t>
      </w:r>
      <w:r>
        <w:rPr>
          <w:rFonts w:ascii="Tahoma" w:hAnsi="Tahoma" w:cs="Tahoma"/>
          <w:b/>
          <w:sz w:val="22"/>
          <w:szCs w:val="22"/>
        </w:rPr>
        <w:t>–</w:t>
      </w:r>
      <w:r w:rsidRPr="00D45B64">
        <w:rPr>
          <w:rFonts w:ascii="Tahoma" w:hAnsi="Tahoma" w:cs="Tahoma"/>
          <w:b/>
          <w:sz w:val="22"/>
          <w:szCs w:val="22"/>
        </w:rPr>
        <w:t xml:space="preserve"> 2013</w:t>
      </w:r>
    </w:p>
    <w:p w:rsidR="00A901C2" w:rsidRPr="00951502" w:rsidRDefault="00A901C2" w:rsidP="00A901C2">
      <w:pPr>
        <w:pBdr>
          <w:top w:val="single" w:sz="4" w:space="1" w:color="auto"/>
          <w:left w:val="single" w:sz="4" w:space="4" w:color="auto"/>
          <w:bottom w:val="single" w:sz="4" w:space="1" w:color="auto"/>
          <w:right w:val="single" w:sz="4" w:space="4" w:color="auto"/>
        </w:pBdr>
        <w:suppressAutoHyphens/>
        <w:spacing w:line="360" w:lineRule="auto"/>
        <w:jc w:val="both"/>
        <w:rPr>
          <w:rFonts w:ascii="Tahoma" w:eastAsia="Calibri" w:hAnsi="Tahoma" w:cs="Tahoma"/>
          <w:b/>
          <w:spacing w:val="-3"/>
          <w:sz w:val="22"/>
          <w:szCs w:val="22"/>
          <w:lang w:eastAsia="en-US"/>
        </w:rPr>
      </w:pPr>
      <w:r>
        <w:rPr>
          <w:rFonts w:ascii="Tahoma" w:eastAsia="Calibri" w:hAnsi="Tahoma" w:cs="Tahoma"/>
          <w:b/>
          <w:spacing w:val="-3"/>
          <w:sz w:val="22"/>
          <w:szCs w:val="22"/>
          <w:lang w:eastAsia="en-US"/>
        </w:rPr>
        <w:t>RESOLUCIÓN No. 203/2014 DEL MINISTERIO DE FINANZAS Y PRECIOS “</w:t>
      </w:r>
      <w:r w:rsidRPr="00A901C2">
        <w:rPr>
          <w:rFonts w:ascii="Tahoma" w:eastAsia="Calibri" w:hAnsi="Tahoma" w:cs="Tahoma"/>
          <w:b/>
          <w:spacing w:val="-3"/>
          <w:sz w:val="22"/>
          <w:szCs w:val="22"/>
          <w:lang w:eastAsia="en-US"/>
        </w:rPr>
        <w:t>PROCEDIMIENTO PARA EL SISTEMA DE RELACIONES FINANCIERAS ENTRE LAS EMPRESAS ESTATALES Y LAS SOCIEDADES MERCANTILES DE CAPITAL CIENTO POR CIENTO (100 %) CUBANO”</w:t>
      </w:r>
    </w:p>
    <w:p w:rsidR="00A901C2" w:rsidRPr="00DC006C" w:rsidRDefault="00A901C2" w:rsidP="0060459B">
      <w:pPr>
        <w:numPr>
          <w:ilvl w:val="0"/>
          <w:numId w:val="121"/>
        </w:numPr>
        <w:spacing w:line="360" w:lineRule="auto"/>
        <w:jc w:val="both"/>
        <w:rPr>
          <w:rFonts w:ascii="Tahoma" w:hAnsi="Tahoma" w:cs="Tahoma"/>
          <w:sz w:val="22"/>
          <w:szCs w:val="22"/>
          <w:u w:val="single"/>
        </w:rPr>
      </w:pPr>
      <w:r w:rsidRPr="00DC006C">
        <w:rPr>
          <w:rFonts w:ascii="Tahoma" w:hAnsi="Tahoma" w:cs="Tahoma"/>
          <w:sz w:val="22"/>
          <w:szCs w:val="22"/>
        </w:rPr>
        <w:t>Evaluar el cumplimiento de los procedimientos establecidos para los procesos de diseño, formulación, aprobación, ejecución y control de los planes a corto, mediano y largo plazo en los aspectos siguientes:</w:t>
      </w:r>
    </w:p>
    <w:p w:rsidR="00A901C2" w:rsidRPr="00DC006C" w:rsidRDefault="00A901C2" w:rsidP="0060459B">
      <w:pPr>
        <w:numPr>
          <w:ilvl w:val="1"/>
          <w:numId w:val="121"/>
        </w:numPr>
        <w:tabs>
          <w:tab w:val="clear" w:pos="1440"/>
        </w:tabs>
        <w:spacing w:line="360" w:lineRule="auto"/>
        <w:ind w:left="851"/>
        <w:jc w:val="both"/>
        <w:rPr>
          <w:rFonts w:ascii="Tahoma" w:hAnsi="Tahoma" w:cs="Tahoma"/>
          <w:sz w:val="22"/>
          <w:szCs w:val="22"/>
          <w:u w:val="single"/>
        </w:rPr>
      </w:pPr>
      <w:r w:rsidRPr="00DC006C">
        <w:rPr>
          <w:rFonts w:ascii="Tahoma" w:hAnsi="Tahoma" w:cs="Tahoma"/>
          <w:sz w:val="22"/>
          <w:szCs w:val="22"/>
        </w:rPr>
        <w:t>Mercados objetivo;</w:t>
      </w:r>
    </w:p>
    <w:p w:rsidR="00A901C2" w:rsidRPr="00DC006C" w:rsidRDefault="00A901C2" w:rsidP="0060459B">
      <w:pPr>
        <w:numPr>
          <w:ilvl w:val="1"/>
          <w:numId w:val="121"/>
        </w:numPr>
        <w:tabs>
          <w:tab w:val="clear" w:pos="1440"/>
        </w:tabs>
        <w:spacing w:line="360" w:lineRule="auto"/>
        <w:ind w:left="851"/>
        <w:jc w:val="both"/>
        <w:rPr>
          <w:rFonts w:ascii="Tahoma" w:hAnsi="Tahoma" w:cs="Tahoma"/>
          <w:sz w:val="22"/>
          <w:szCs w:val="22"/>
          <w:u w:val="single"/>
        </w:rPr>
      </w:pPr>
      <w:r w:rsidRPr="00DC006C">
        <w:rPr>
          <w:rFonts w:ascii="Tahoma" w:hAnsi="Tahoma" w:cs="Tahoma"/>
          <w:sz w:val="22"/>
          <w:szCs w:val="22"/>
        </w:rPr>
        <w:t>Consumidores o clientes objetivo;</w:t>
      </w:r>
    </w:p>
    <w:p w:rsidR="00A901C2" w:rsidRPr="00DC006C" w:rsidRDefault="00A901C2" w:rsidP="0060459B">
      <w:pPr>
        <w:numPr>
          <w:ilvl w:val="1"/>
          <w:numId w:val="121"/>
        </w:numPr>
        <w:tabs>
          <w:tab w:val="clear" w:pos="1440"/>
        </w:tabs>
        <w:spacing w:line="360" w:lineRule="auto"/>
        <w:ind w:left="851"/>
        <w:jc w:val="both"/>
        <w:rPr>
          <w:rFonts w:ascii="Tahoma" w:hAnsi="Tahoma" w:cs="Tahoma"/>
          <w:sz w:val="22"/>
          <w:szCs w:val="22"/>
          <w:u w:val="single"/>
        </w:rPr>
      </w:pPr>
      <w:r w:rsidRPr="00DC006C">
        <w:rPr>
          <w:rFonts w:ascii="Tahoma" w:hAnsi="Tahoma" w:cs="Tahoma"/>
          <w:sz w:val="22"/>
          <w:szCs w:val="22"/>
        </w:rPr>
        <w:t>Productos o servicios;</w:t>
      </w:r>
    </w:p>
    <w:p w:rsidR="00A901C2" w:rsidRPr="00DC006C" w:rsidRDefault="00A901C2" w:rsidP="0060459B">
      <w:pPr>
        <w:numPr>
          <w:ilvl w:val="1"/>
          <w:numId w:val="121"/>
        </w:numPr>
        <w:tabs>
          <w:tab w:val="clear" w:pos="1440"/>
        </w:tabs>
        <w:spacing w:line="360" w:lineRule="auto"/>
        <w:ind w:left="851"/>
        <w:jc w:val="both"/>
        <w:rPr>
          <w:rFonts w:ascii="Tahoma" w:hAnsi="Tahoma" w:cs="Tahoma"/>
          <w:sz w:val="22"/>
          <w:szCs w:val="22"/>
          <w:u w:val="single"/>
        </w:rPr>
      </w:pPr>
      <w:r w:rsidRPr="00DC006C">
        <w:rPr>
          <w:rFonts w:ascii="Tahoma" w:hAnsi="Tahoma" w:cs="Tahoma"/>
          <w:sz w:val="22"/>
          <w:szCs w:val="22"/>
        </w:rPr>
        <w:t>Canales de distribución;</w:t>
      </w:r>
    </w:p>
    <w:p w:rsidR="00A901C2" w:rsidRPr="00DC006C" w:rsidRDefault="00A901C2" w:rsidP="0060459B">
      <w:pPr>
        <w:numPr>
          <w:ilvl w:val="1"/>
          <w:numId w:val="121"/>
        </w:numPr>
        <w:tabs>
          <w:tab w:val="clear" w:pos="1440"/>
        </w:tabs>
        <w:spacing w:line="360" w:lineRule="auto"/>
        <w:ind w:left="851"/>
        <w:jc w:val="both"/>
        <w:rPr>
          <w:rFonts w:ascii="Tahoma" w:hAnsi="Tahoma" w:cs="Tahoma"/>
          <w:sz w:val="22"/>
          <w:szCs w:val="22"/>
          <w:u w:val="single"/>
        </w:rPr>
      </w:pPr>
      <w:r w:rsidRPr="00DC006C">
        <w:rPr>
          <w:rFonts w:ascii="Tahoma" w:hAnsi="Tahoma" w:cs="Tahoma"/>
          <w:sz w:val="22"/>
          <w:szCs w:val="22"/>
        </w:rPr>
        <w:t>Comunicación y promoción; y</w:t>
      </w:r>
    </w:p>
    <w:p w:rsidR="00A901C2" w:rsidRPr="00DC006C" w:rsidRDefault="00A901C2" w:rsidP="0060459B">
      <w:pPr>
        <w:numPr>
          <w:ilvl w:val="1"/>
          <w:numId w:val="121"/>
        </w:numPr>
        <w:tabs>
          <w:tab w:val="clear" w:pos="1440"/>
        </w:tabs>
        <w:spacing w:line="360" w:lineRule="auto"/>
        <w:ind w:left="851"/>
        <w:jc w:val="both"/>
        <w:rPr>
          <w:rFonts w:ascii="Tahoma" w:hAnsi="Tahoma" w:cs="Tahoma"/>
          <w:sz w:val="22"/>
          <w:szCs w:val="22"/>
          <w:u w:val="single"/>
        </w:rPr>
      </w:pPr>
      <w:r w:rsidRPr="00DC006C">
        <w:rPr>
          <w:rFonts w:ascii="Tahoma" w:hAnsi="Tahoma" w:cs="Tahoma"/>
          <w:sz w:val="22"/>
          <w:szCs w:val="22"/>
        </w:rPr>
        <w:t>Publicidad.</w:t>
      </w:r>
    </w:p>
    <w:p w:rsidR="00A901C2" w:rsidRPr="00DC006C" w:rsidRDefault="00A901C2" w:rsidP="0060459B">
      <w:pPr>
        <w:numPr>
          <w:ilvl w:val="0"/>
          <w:numId w:val="121"/>
        </w:numPr>
        <w:spacing w:line="360" w:lineRule="auto"/>
        <w:jc w:val="both"/>
        <w:rPr>
          <w:rFonts w:ascii="Tahoma" w:hAnsi="Tahoma" w:cs="Tahoma"/>
          <w:sz w:val="22"/>
          <w:szCs w:val="22"/>
          <w:u w:val="single"/>
        </w:rPr>
      </w:pPr>
      <w:r w:rsidRPr="00DC006C">
        <w:rPr>
          <w:rFonts w:ascii="Tahoma" w:hAnsi="Tahoma" w:cs="Tahoma"/>
          <w:sz w:val="22"/>
          <w:szCs w:val="22"/>
        </w:rPr>
        <w:t>Verificar que la estructura organizativa para la actividad de Mercadotecnia garantiza el cumplimiento de lo planeado, teniendo en cuenta las necesidades propias de la organización, dirección, personal y la capacitación y adiestramiento sistemático de los recursos humanos vinculados a esta actividad.</w:t>
      </w:r>
    </w:p>
    <w:p w:rsidR="00A901C2" w:rsidRPr="00DC006C" w:rsidRDefault="00A901C2" w:rsidP="0060459B">
      <w:pPr>
        <w:numPr>
          <w:ilvl w:val="0"/>
          <w:numId w:val="121"/>
        </w:numPr>
        <w:spacing w:line="360" w:lineRule="auto"/>
        <w:jc w:val="both"/>
        <w:rPr>
          <w:rFonts w:ascii="Tahoma" w:hAnsi="Tahoma" w:cs="Tahoma"/>
          <w:sz w:val="22"/>
          <w:szCs w:val="22"/>
        </w:rPr>
      </w:pPr>
      <w:r w:rsidRPr="00DC006C">
        <w:rPr>
          <w:rFonts w:ascii="Tahoma" w:hAnsi="Tahoma" w:cs="Tahoma"/>
          <w:sz w:val="22"/>
          <w:szCs w:val="22"/>
        </w:rPr>
        <w:t>¿Hay una evaluación periódica de los distribuidores que permita valorar el sistema de canales de distribución y entrega implantado, teniendo en cuenta que:</w:t>
      </w:r>
    </w:p>
    <w:p w:rsidR="00A901C2" w:rsidRPr="00DC006C" w:rsidRDefault="00A901C2" w:rsidP="0060459B">
      <w:pPr>
        <w:numPr>
          <w:ilvl w:val="0"/>
          <w:numId w:val="123"/>
        </w:numPr>
        <w:tabs>
          <w:tab w:val="clear" w:pos="444"/>
          <w:tab w:val="num" w:pos="870"/>
        </w:tabs>
        <w:spacing w:line="360" w:lineRule="auto"/>
        <w:ind w:left="870"/>
        <w:jc w:val="both"/>
        <w:rPr>
          <w:rFonts w:ascii="Tahoma" w:hAnsi="Tahoma" w:cs="Tahoma"/>
          <w:sz w:val="22"/>
          <w:szCs w:val="22"/>
        </w:rPr>
      </w:pPr>
      <w:r w:rsidRPr="00DC006C">
        <w:rPr>
          <w:rFonts w:ascii="Tahoma" w:hAnsi="Tahoma" w:cs="Tahoma"/>
          <w:sz w:val="22"/>
          <w:szCs w:val="22"/>
        </w:rPr>
        <w:t>este conjunto de organizaciones permite que esté disponible  y accesible el producto o servicio para el consumo o uso de los clientes o usuarios;</w:t>
      </w:r>
    </w:p>
    <w:p w:rsidR="00A901C2" w:rsidRPr="00DC006C" w:rsidRDefault="00A901C2" w:rsidP="0060459B">
      <w:pPr>
        <w:numPr>
          <w:ilvl w:val="0"/>
          <w:numId w:val="123"/>
        </w:numPr>
        <w:tabs>
          <w:tab w:val="clear" w:pos="444"/>
          <w:tab w:val="num" w:pos="870"/>
        </w:tabs>
        <w:spacing w:line="360" w:lineRule="auto"/>
        <w:ind w:left="870"/>
        <w:jc w:val="both"/>
        <w:rPr>
          <w:rFonts w:ascii="Tahoma" w:hAnsi="Tahoma" w:cs="Tahoma"/>
          <w:sz w:val="22"/>
          <w:szCs w:val="22"/>
        </w:rPr>
      </w:pPr>
      <w:r w:rsidRPr="00DC006C">
        <w:rPr>
          <w:rFonts w:ascii="Tahoma" w:hAnsi="Tahoma" w:cs="Tahoma"/>
          <w:sz w:val="22"/>
          <w:szCs w:val="22"/>
        </w:rPr>
        <w:t>la valoración de las especificaciones cualitativas y cuantitativas deseadas por los clientes o usuarios, a partir del:</w:t>
      </w:r>
    </w:p>
    <w:p w:rsidR="00A901C2" w:rsidRPr="00DC006C" w:rsidRDefault="00A901C2" w:rsidP="0060459B">
      <w:pPr>
        <w:numPr>
          <w:ilvl w:val="0"/>
          <w:numId w:val="124"/>
        </w:numPr>
        <w:tabs>
          <w:tab w:val="clear" w:pos="504"/>
        </w:tabs>
        <w:spacing w:line="360" w:lineRule="auto"/>
        <w:ind w:left="1276" w:hanging="142"/>
        <w:jc w:val="both"/>
        <w:rPr>
          <w:rFonts w:ascii="Tahoma" w:hAnsi="Tahoma" w:cs="Tahoma"/>
          <w:sz w:val="22"/>
          <w:szCs w:val="22"/>
        </w:rPr>
      </w:pPr>
      <w:r w:rsidRPr="00DC006C">
        <w:rPr>
          <w:rFonts w:ascii="Tahoma" w:hAnsi="Tahoma" w:cs="Tahoma"/>
          <w:sz w:val="22"/>
          <w:szCs w:val="22"/>
        </w:rPr>
        <w:t>tamaño del lote de compra entregado a los distribuidores;</w:t>
      </w:r>
    </w:p>
    <w:p w:rsidR="00A901C2" w:rsidRPr="00DC006C" w:rsidRDefault="00A901C2" w:rsidP="0060459B">
      <w:pPr>
        <w:numPr>
          <w:ilvl w:val="0"/>
          <w:numId w:val="124"/>
        </w:numPr>
        <w:tabs>
          <w:tab w:val="clear" w:pos="504"/>
        </w:tabs>
        <w:spacing w:line="360" w:lineRule="auto"/>
        <w:ind w:left="1276" w:hanging="142"/>
        <w:jc w:val="both"/>
        <w:rPr>
          <w:rFonts w:ascii="Tahoma" w:hAnsi="Tahoma" w:cs="Tahoma"/>
          <w:sz w:val="22"/>
          <w:szCs w:val="22"/>
        </w:rPr>
      </w:pPr>
      <w:r w:rsidRPr="00DC006C">
        <w:rPr>
          <w:rFonts w:ascii="Tahoma" w:hAnsi="Tahoma" w:cs="Tahoma"/>
          <w:sz w:val="22"/>
          <w:szCs w:val="22"/>
        </w:rPr>
        <w:t>el tiempo medio que el cliente espera en recibir los productos o servicios de un canal de distribución específico;</w:t>
      </w:r>
    </w:p>
    <w:p w:rsidR="00A901C2" w:rsidRPr="00DC006C" w:rsidRDefault="00A901C2" w:rsidP="0060459B">
      <w:pPr>
        <w:numPr>
          <w:ilvl w:val="0"/>
          <w:numId w:val="124"/>
        </w:numPr>
        <w:tabs>
          <w:tab w:val="clear" w:pos="504"/>
        </w:tabs>
        <w:spacing w:line="360" w:lineRule="auto"/>
        <w:ind w:left="1276" w:hanging="142"/>
        <w:jc w:val="both"/>
        <w:rPr>
          <w:rFonts w:ascii="Tahoma" w:hAnsi="Tahoma" w:cs="Tahoma"/>
          <w:sz w:val="22"/>
          <w:szCs w:val="22"/>
        </w:rPr>
      </w:pPr>
      <w:r w:rsidRPr="00DC006C">
        <w:rPr>
          <w:rFonts w:ascii="Tahoma" w:hAnsi="Tahoma" w:cs="Tahoma"/>
          <w:sz w:val="22"/>
          <w:szCs w:val="22"/>
        </w:rPr>
        <w:lastRenderedPageBreak/>
        <w:t>el grado de facilidad del que gozan los clientes o usuarios para adquirir un producto o servicio;</w:t>
      </w:r>
    </w:p>
    <w:p w:rsidR="00A901C2" w:rsidRPr="00DC006C" w:rsidRDefault="00A901C2" w:rsidP="0060459B">
      <w:pPr>
        <w:numPr>
          <w:ilvl w:val="0"/>
          <w:numId w:val="124"/>
        </w:numPr>
        <w:tabs>
          <w:tab w:val="clear" w:pos="504"/>
        </w:tabs>
        <w:spacing w:line="360" w:lineRule="auto"/>
        <w:ind w:left="1276" w:hanging="142"/>
        <w:jc w:val="both"/>
        <w:rPr>
          <w:rFonts w:ascii="Tahoma" w:hAnsi="Tahoma" w:cs="Tahoma"/>
          <w:sz w:val="22"/>
          <w:szCs w:val="22"/>
        </w:rPr>
      </w:pPr>
      <w:r w:rsidRPr="00DC006C">
        <w:rPr>
          <w:rFonts w:ascii="Tahoma" w:hAnsi="Tahoma" w:cs="Tahoma"/>
          <w:sz w:val="22"/>
          <w:szCs w:val="22"/>
        </w:rPr>
        <w:t>la amplitud del surtido de productos o servicios que proporciona el canal de distribución y entrega; y</w:t>
      </w:r>
    </w:p>
    <w:p w:rsidR="00A901C2" w:rsidRPr="00DC006C" w:rsidRDefault="00A901C2" w:rsidP="0060459B">
      <w:pPr>
        <w:numPr>
          <w:ilvl w:val="0"/>
          <w:numId w:val="124"/>
        </w:numPr>
        <w:tabs>
          <w:tab w:val="clear" w:pos="504"/>
        </w:tabs>
        <w:spacing w:line="360" w:lineRule="auto"/>
        <w:ind w:left="1276" w:hanging="142"/>
        <w:jc w:val="both"/>
        <w:rPr>
          <w:rFonts w:ascii="Tahoma" w:hAnsi="Tahoma" w:cs="Tahoma"/>
          <w:sz w:val="22"/>
          <w:szCs w:val="22"/>
        </w:rPr>
      </w:pPr>
      <w:r w:rsidRPr="00DC006C">
        <w:rPr>
          <w:rFonts w:ascii="Tahoma" w:hAnsi="Tahoma" w:cs="Tahoma"/>
          <w:sz w:val="22"/>
          <w:szCs w:val="22"/>
        </w:rPr>
        <w:t>los servicios adicionales que presta el canal de distribución y entrega a sus clientes o usuarios.</w:t>
      </w:r>
    </w:p>
    <w:p w:rsidR="00A901C2" w:rsidRPr="00DC006C" w:rsidRDefault="00A901C2" w:rsidP="0060459B">
      <w:pPr>
        <w:numPr>
          <w:ilvl w:val="0"/>
          <w:numId w:val="122"/>
        </w:numPr>
        <w:spacing w:line="360" w:lineRule="auto"/>
        <w:jc w:val="both"/>
        <w:rPr>
          <w:rFonts w:ascii="Tahoma" w:hAnsi="Tahoma" w:cs="Tahoma"/>
          <w:sz w:val="22"/>
          <w:szCs w:val="22"/>
        </w:rPr>
      </w:pPr>
      <w:r w:rsidRPr="00DC006C">
        <w:rPr>
          <w:rFonts w:ascii="Tahoma" w:hAnsi="Tahoma" w:cs="Tahoma"/>
          <w:sz w:val="22"/>
          <w:szCs w:val="22"/>
        </w:rPr>
        <w:t>¿Hay un número adecuado de centros de distribución y entrega que permitan el manejo eficiente y eficaz:</w:t>
      </w:r>
    </w:p>
    <w:p w:rsidR="00A901C2" w:rsidRPr="00DC006C" w:rsidRDefault="00A901C2" w:rsidP="0060459B">
      <w:pPr>
        <w:numPr>
          <w:ilvl w:val="0"/>
          <w:numId w:val="125"/>
        </w:numPr>
        <w:tabs>
          <w:tab w:val="clear" w:pos="444"/>
          <w:tab w:val="num" w:pos="870"/>
        </w:tabs>
        <w:spacing w:line="360" w:lineRule="auto"/>
        <w:ind w:left="870"/>
        <w:jc w:val="both"/>
        <w:rPr>
          <w:rFonts w:ascii="Tahoma" w:hAnsi="Tahoma" w:cs="Tahoma"/>
          <w:sz w:val="22"/>
          <w:szCs w:val="22"/>
        </w:rPr>
      </w:pPr>
      <w:r w:rsidRPr="00DC006C">
        <w:rPr>
          <w:rFonts w:ascii="Tahoma" w:hAnsi="Tahoma" w:cs="Tahoma"/>
          <w:sz w:val="22"/>
          <w:szCs w:val="22"/>
        </w:rPr>
        <w:t>el volumen actual de productos y servicios;</w:t>
      </w:r>
    </w:p>
    <w:p w:rsidR="00A901C2" w:rsidRPr="00DC006C" w:rsidRDefault="00A901C2" w:rsidP="0060459B">
      <w:pPr>
        <w:numPr>
          <w:ilvl w:val="0"/>
          <w:numId w:val="125"/>
        </w:numPr>
        <w:tabs>
          <w:tab w:val="clear" w:pos="444"/>
          <w:tab w:val="num" w:pos="870"/>
        </w:tabs>
        <w:spacing w:line="360" w:lineRule="auto"/>
        <w:ind w:left="870"/>
        <w:jc w:val="both"/>
        <w:rPr>
          <w:rFonts w:ascii="Tahoma" w:hAnsi="Tahoma" w:cs="Tahoma"/>
          <w:sz w:val="22"/>
          <w:szCs w:val="22"/>
        </w:rPr>
      </w:pPr>
      <w:r w:rsidRPr="00DC006C">
        <w:rPr>
          <w:rFonts w:ascii="Tahoma" w:hAnsi="Tahoma" w:cs="Tahoma"/>
          <w:sz w:val="22"/>
          <w:szCs w:val="22"/>
        </w:rPr>
        <w:t>el volumen futuro previsto; y que</w:t>
      </w:r>
    </w:p>
    <w:p w:rsidR="00A901C2" w:rsidRPr="00DC006C" w:rsidRDefault="00A901C2" w:rsidP="0060459B">
      <w:pPr>
        <w:numPr>
          <w:ilvl w:val="0"/>
          <w:numId w:val="125"/>
        </w:numPr>
        <w:tabs>
          <w:tab w:val="clear" w:pos="444"/>
          <w:tab w:val="num" w:pos="870"/>
        </w:tabs>
        <w:spacing w:line="360" w:lineRule="auto"/>
        <w:ind w:left="870"/>
        <w:jc w:val="both"/>
        <w:rPr>
          <w:rFonts w:ascii="Tahoma" w:hAnsi="Tahoma" w:cs="Tahoma"/>
          <w:sz w:val="22"/>
          <w:szCs w:val="22"/>
        </w:rPr>
      </w:pPr>
      <w:r w:rsidRPr="00DC006C">
        <w:rPr>
          <w:rFonts w:ascii="Tahoma" w:hAnsi="Tahoma" w:cs="Tahoma"/>
          <w:sz w:val="22"/>
          <w:szCs w:val="22"/>
        </w:rPr>
        <w:t>los canales de distribución mantengan el mínimo de los costos en sus operaciones?</w:t>
      </w:r>
    </w:p>
    <w:p w:rsidR="00A901C2" w:rsidRPr="00DC006C" w:rsidRDefault="00A901C2" w:rsidP="0060459B">
      <w:pPr>
        <w:numPr>
          <w:ilvl w:val="0"/>
          <w:numId w:val="122"/>
        </w:numPr>
        <w:spacing w:line="360" w:lineRule="auto"/>
        <w:jc w:val="both"/>
        <w:rPr>
          <w:rFonts w:ascii="Tahoma" w:hAnsi="Tahoma" w:cs="Tahoma"/>
          <w:sz w:val="22"/>
          <w:szCs w:val="22"/>
        </w:rPr>
      </w:pPr>
      <w:r w:rsidRPr="00DC006C">
        <w:rPr>
          <w:rFonts w:ascii="Tahoma" w:hAnsi="Tahoma" w:cs="Tahoma"/>
          <w:sz w:val="22"/>
          <w:szCs w:val="22"/>
        </w:rPr>
        <w:t>¿Están ubicados los centros de distribución estratégicamente  cerca de los grandes centros de población, a partir de las siguientes alternativas de tipos de canales de distribución y entrega:</w:t>
      </w:r>
    </w:p>
    <w:p w:rsidR="00A901C2" w:rsidRPr="00DC006C" w:rsidRDefault="00A901C2" w:rsidP="0060459B">
      <w:pPr>
        <w:numPr>
          <w:ilvl w:val="0"/>
          <w:numId w:val="126"/>
        </w:numPr>
        <w:tabs>
          <w:tab w:val="clear" w:pos="444"/>
          <w:tab w:val="num" w:pos="870"/>
        </w:tabs>
        <w:spacing w:line="360" w:lineRule="auto"/>
        <w:ind w:left="870"/>
        <w:jc w:val="both"/>
        <w:rPr>
          <w:rFonts w:ascii="Tahoma" w:hAnsi="Tahoma" w:cs="Tahoma"/>
          <w:sz w:val="22"/>
          <w:szCs w:val="22"/>
        </w:rPr>
      </w:pPr>
      <w:r w:rsidRPr="00DC006C">
        <w:rPr>
          <w:rFonts w:ascii="Tahoma" w:hAnsi="Tahoma" w:cs="Tahoma"/>
          <w:sz w:val="22"/>
          <w:szCs w:val="22"/>
        </w:rPr>
        <w:t>Desarrollo de la Fuerza de Ventas dentro de la propia entidad, a través de su expansión con la asignación de territorios específicos o la creación de una Fuerza de Ventas diferente para cada uno de los sectores seleccionados;</w:t>
      </w:r>
    </w:p>
    <w:p w:rsidR="00A901C2" w:rsidRPr="00DC006C" w:rsidRDefault="00A901C2" w:rsidP="0060459B">
      <w:pPr>
        <w:numPr>
          <w:ilvl w:val="0"/>
          <w:numId w:val="126"/>
        </w:numPr>
        <w:tabs>
          <w:tab w:val="clear" w:pos="444"/>
          <w:tab w:val="num" w:pos="870"/>
        </w:tabs>
        <w:spacing w:line="360" w:lineRule="auto"/>
        <w:ind w:left="870"/>
        <w:jc w:val="both"/>
        <w:rPr>
          <w:rFonts w:ascii="Tahoma" w:hAnsi="Tahoma" w:cs="Tahoma"/>
          <w:sz w:val="22"/>
          <w:szCs w:val="22"/>
        </w:rPr>
      </w:pPr>
      <w:r w:rsidRPr="00DC006C">
        <w:rPr>
          <w:rFonts w:ascii="Tahoma" w:hAnsi="Tahoma" w:cs="Tahoma"/>
          <w:sz w:val="22"/>
          <w:szCs w:val="22"/>
        </w:rPr>
        <w:t>Establecimiento de  Puntos de Venta pertenecientes a la entidad en diferentes regiones geográficas;</w:t>
      </w:r>
    </w:p>
    <w:p w:rsidR="00A901C2" w:rsidRPr="00DC006C" w:rsidRDefault="00A901C2" w:rsidP="0060459B">
      <w:pPr>
        <w:numPr>
          <w:ilvl w:val="0"/>
          <w:numId w:val="126"/>
        </w:numPr>
        <w:tabs>
          <w:tab w:val="clear" w:pos="444"/>
          <w:tab w:val="num" w:pos="870"/>
        </w:tabs>
        <w:spacing w:line="360" w:lineRule="auto"/>
        <w:ind w:left="870"/>
        <w:jc w:val="both"/>
        <w:rPr>
          <w:rFonts w:ascii="Tahoma" w:hAnsi="Tahoma" w:cs="Tahoma"/>
          <w:sz w:val="22"/>
          <w:szCs w:val="22"/>
        </w:rPr>
      </w:pPr>
      <w:r w:rsidRPr="00DC006C">
        <w:rPr>
          <w:rFonts w:ascii="Tahoma" w:hAnsi="Tahoma" w:cs="Tahoma"/>
          <w:sz w:val="22"/>
          <w:szCs w:val="22"/>
        </w:rPr>
        <w:t>Distribuidores exclusivos o no que representen y comercialicen los productos o servicios a la entidad en diferentes regiones geográficas</w:t>
      </w:r>
    </w:p>
    <w:p w:rsidR="00A901C2" w:rsidRPr="00DC006C" w:rsidRDefault="00A901C2" w:rsidP="0060459B">
      <w:pPr>
        <w:numPr>
          <w:ilvl w:val="0"/>
          <w:numId w:val="122"/>
        </w:numPr>
        <w:spacing w:line="360" w:lineRule="auto"/>
        <w:jc w:val="both"/>
        <w:rPr>
          <w:rFonts w:ascii="Tahoma" w:hAnsi="Tahoma" w:cs="Tahoma"/>
          <w:sz w:val="22"/>
          <w:szCs w:val="22"/>
        </w:rPr>
      </w:pPr>
      <w:r w:rsidRPr="00DC006C">
        <w:rPr>
          <w:rFonts w:ascii="Tahoma" w:hAnsi="Tahoma" w:cs="Tahoma"/>
          <w:sz w:val="22"/>
          <w:szCs w:val="22"/>
        </w:rPr>
        <w:t>¿Ayudan los programas y las políticas actuales a que los distribuidores manejen sus operaciones de manera efectiva respecto a:</w:t>
      </w:r>
    </w:p>
    <w:p w:rsidR="00A901C2" w:rsidRPr="00DC006C" w:rsidRDefault="00A901C2" w:rsidP="0060459B">
      <w:pPr>
        <w:numPr>
          <w:ilvl w:val="0"/>
          <w:numId w:val="127"/>
        </w:numPr>
        <w:tabs>
          <w:tab w:val="clear" w:pos="444"/>
          <w:tab w:val="num" w:pos="870"/>
        </w:tabs>
        <w:spacing w:line="360" w:lineRule="auto"/>
        <w:ind w:left="870"/>
        <w:jc w:val="both"/>
        <w:rPr>
          <w:rFonts w:ascii="Tahoma" w:hAnsi="Tahoma" w:cs="Tahoma"/>
          <w:sz w:val="22"/>
          <w:szCs w:val="22"/>
        </w:rPr>
      </w:pPr>
      <w:r w:rsidRPr="00DC006C">
        <w:rPr>
          <w:rFonts w:ascii="Tahoma" w:hAnsi="Tahoma" w:cs="Tahoma"/>
          <w:sz w:val="22"/>
          <w:szCs w:val="22"/>
        </w:rPr>
        <w:t>la promoción de ventas;</w:t>
      </w:r>
    </w:p>
    <w:p w:rsidR="00A901C2" w:rsidRPr="00DC006C" w:rsidRDefault="00A901C2" w:rsidP="0060459B">
      <w:pPr>
        <w:numPr>
          <w:ilvl w:val="0"/>
          <w:numId w:val="127"/>
        </w:numPr>
        <w:tabs>
          <w:tab w:val="clear" w:pos="444"/>
          <w:tab w:val="num" w:pos="870"/>
        </w:tabs>
        <w:spacing w:line="360" w:lineRule="auto"/>
        <w:ind w:left="870"/>
        <w:jc w:val="both"/>
        <w:rPr>
          <w:rFonts w:ascii="Tahoma" w:hAnsi="Tahoma" w:cs="Tahoma"/>
          <w:sz w:val="22"/>
          <w:szCs w:val="22"/>
        </w:rPr>
      </w:pPr>
      <w:r w:rsidRPr="00DC006C">
        <w:rPr>
          <w:rFonts w:ascii="Tahoma" w:hAnsi="Tahoma" w:cs="Tahoma"/>
          <w:sz w:val="22"/>
          <w:szCs w:val="22"/>
        </w:rPr>
        <w:t>la publicidad; y</w:t>
      </w:r>
    </w:p>
    <w:p w:rsidR="00A901C2" w:rsidRPr="00DC006C" w:rsidRDefault="00A901C2" w:rsidP="0060459B">
      <w:pPr>
        <w:numPr>
          <w:ilvl w:val="0"/>
          <w:numId w:val="127"/>
        </w:numPr>
        <w:tabs>
          <w:tab w:val="clear" w:pos="444"/>
          <w:tab w:val="num" w:pos="870"/>
        </w:tabs>
        <w:spacing w:line="360" w:lineRule="auto"/>
        <w:ind w:left="870"/>
        <w:jc w:val="both"/>
        <w:rPr>
          <w:rFonts w:ascii="Tahoma" w:hAnsi="Tahoma" w:cs="Tahoma"/>
          <w:sz w:val="22"/>
          <w:szCs w:val="22"/>
        </w:rPr>
      </w:pPr>
      <w:r w:rsidRPr="00DC006C">
        <w:rPr>
          <w:rFonts w:ascii="Tahoma" w:hAnsi="Tahoma" w:cs="Tahoma"/>
          <w:sz w:val="22"/>
          <w:szCs w:val="22"/>
        </w:rPr>
        <w:t>el marketing, en general?</w:t>
      </w:r>
    </w:p>
    <w:p w:rsidR="00A901C2" w:rsidRPr="00DC006C" w:rsidRDefault="00A901C2" w:rsidP="0060459B">
      <w:pPr>
        <w:numPr>
          <w:ilvl w:val="0"/>
          <w:numId w:val="122"/>
        </w:numPr>
        <w:spacing w:line="360" w:lineRule="auto"/>
        <w:jc w:val="both"/>
        <w:rPr>
          <w:rFonts w:ascii="Tahoma" w:hAnsi="Tahoma" w:cs="Tahoma"/>
          <w:sz w:val="22"/>
          <w:szCs w:val="22"/>
        </w:rPr>
      </w:pPr>
      <w:r w:rsidRPr="00DC006C">
        <w:rPr>
          <w:rFonts w:ascii="Tahoma" w:hAnsi="Tahoma" w:cs="Tahoma"/>
          <w:sz w:val="22"/>
          <w:szCs w:val="22"/>
        </w:rPr>
        <w:t>¿Se evalúan los canales de distribución y entrega teniendo en cuenta las condiciones cambiantes del entorno, en base a los criterios siguientes:</w:t>
      </w:r>
    </w:p>
    <w:p w:rsidR="00A901C2" w:rsidRPr="00DC006C" w:rsidRDefault="00A901C2" w:rsidP="0060459B">
      <w:pPr>
        <w:numPr>
          <w:ilvl w:val="0"/>
          <w:numId w:val="128"/>
        </w:numPr>
        <w:spacing w:line="360" w:lineRule="auto"/>
        <w:ind w:left="851" w:hanging="425"/>
        <w:jc w:val="both"/>
        <w:rPr>
          <w:rFonts w:ascii="Tahoma" w:hAnsi="Tahoma" w:cs="Tahoma"/>
          <w:sz w:val="22"/>
          <w:szCs w:val="22"/>
        </w:rPr>
      </w:pPr>
      <w:r w:rsidRPr="00DC006C">
        <w:rPr>
          <w:rFonts w:ascii="Tahoma" w:hAnsi="Tahoma" w:cs="Tahoma"/>
          <w:sz w:val="22"/>
          <w:szCs w:val="22"/>
        </w:rPr>
        <w:t>Criterios económicos: Cada canal representa diferentes niveles de ventas y costos.</w:t>
      </w:r>
    </w:p>
    <w:p w:rsidR="00A901C2" w:rsidRPr="00DC006C" w:rsidRDefault="00A901C2" w:rsidP="0060459B">
      <w:pPr>
        <w:numPr>
          <w:ilvl w:val="0"/>
          <w:numId w:val="128"/>
        </w:numPr>
        <w:spacing w:line="360" w:lineRule="auto"/>
        <w:ind w:left="851" w:hanging="425"/>
        <w:jc w:val="both"/>
        <w:rPr>
          <w:rFonts w:ascii="Tahoma" w:hAnsi="Tahoma" w:cs="Tahoma"/>
          <w:sz w:val="22"/>
          <w:szCs w:val="22"/>
        </w:rPr>
      </w:pPr>
      <w:r w:rsidRPr="00DC006C">
        <w:rPr>
          <w:rFonts w:ascii="Tahoma" w:hAnsi="Tahoma" w:cs="Tahoma"/>
          <w:sz w:val="22"/>
          <w:szCs w:val="22"/>
        </w:rPr>
        <w:lastRenderedPageBreak/>
        <w:t>Criterios de control: La entidad debe evaluar periódicamente los resultados de cada canal de distribución y entrega y diseñar, de conjunto, el plan de medidas correspondiente.</w:t>
      </w:r>
    </w:p>
    <w:p w:rsidR="00A901C2" w:rsidRPr="00DC006C" w:rsidRDefault="00A901C2" w:rsidP="0060459B">
      <w:pPr>
        <w:numPr>
          <w:ilvl w:val="0"/>
          <w:numId w:val="128"/>
        </w:numPr>
        <w:spacing w:line="360" w:lineRule="auto"/>
        <w:ind w:left="851" w:hanging="425"/>
        <w:jc w:val="both"/>
        <w:rPr>
          <w:rFonts w:ascii="Tahoma" w:hAnsi="Tahoma" w:cs="Tahoma"/>
          <w:sz w:val="22"/>
          <w:szCs w:val="22"/>
        </w:rPr>
      </w:pPr>
      <w:r w:rsidRPr="00DC006C">
        <w:rPr>
          <w:rFonts w:ascii="Tahoma" w:hAnsi="Tahoma" w:cs="Tahoma"/>
          <w:sz w:val="22"/>
          <w:szCs w:val="22"/>
        </w:rPr>
        <w:t>Criterios adaptativos: Supone un compromiso de duración variable y flexible a las debilidades y fortalezas del entorno.</w:t>
      </w:r>
    </w:p>
    <w:p w:rsidR="00A901C2" w:rsidRPr="00DC006C" w:rsidRDefault="00A901C2" w:rsidP="0060459B">
      <w:pPr>
        <w:numPr>
          <w:ilvl w:val="0"/>
          <w:numId w:val="122"/>
        </w:numPr>
        <w:spacing w:line="360" w:lineRule="auto"/>
        <w:jc w:val="both"/>
        <w:rPr>
          <w:rFonts w:ascii="Tahoma" w:hAnsi="Tahoma" w:cs="Tahoma"/>
          <w:sz w:val="22"/>
          <w:szCs w:val="22"/>
        </w:rPr>
      </w:pPr>
      <w:r w:rsidRPr="00DC006C">
        <w:rPr>
          <w:rFonts w:ascii="Tahoma" w:hAnsi="Tahoma" w:cs="Tahoma"/>
          <w:sz w:val="22"/>
          <w:szCs w:val="22"/>
        </w:rPr>
        <w:t>¿Proporcionan los canales de distribución la retroalimentación necesaria para  mantener un sistema de distribución físico efectivo, teniendo en cuenta su participación en las funciones claves siguientes:</w:t>
      </w:r>
    </w:p>
    <w:p w:rsidR="00A901C2" w:rsidRPr="00DC006C" w:rsidRDefault="00A901C2" w:rsidP="0060459B">
      <w:pPr>
        <w:numPr>
          <w:ilvl w:val="0"/>
          <w:numId w:val="129"/>
        </w:numPr>
        <w:spacing w:line="360" w:lineRule="auto"/>
        <w:ind w:left="851"/>
        <w:jc w:val="both"/>
        <w:rPr>
          <w:rFonts w:ascii="Tahoma" w:hAnsi="Tahoma" w:cs="Tahoma"/>
          <w:sz w:val="22"/>
          <w:szCs w:val="22"/>
        </w:rPr>
      </w:pPr>
      <w:r w:rsidRPr="00DC006C">
        <w:rPr>
          <w:rFonts w:ascii="Tahoma" w:hAnsi="Tahoma" w:cs="Tahoma"/>
          <w:sz w:val="22"/>
          <w:szCs w:val="22"/>
        </w:rPr>
        <w:t>Información: Recogen información diseminada respecto de los clientes potenciales y actuales, de los competidores y de otros actores o fuerzas existentes en el entorno.</w:t>
      </w:r>
    </w:p>
    <w:p w:rsidR="00A901C2" w:rsidRPr="00DC006C" w:rsidRDefault="00A901C2" w:rsidP="0060459B">
      <w:pPr>
        <w:numPr>
          <w:ilvl w:val="0"/>
          <w:numId w:val="129"/>
        </w:numPr>
        <w:spacing w:line="360" w:lineRule="auto"/>
        <w:ind w:left="851"/>
        <w:jc w:val="both"/>
        <w:rPr>
          <w:rFonts w:ascii="Tahoma" w:hAnsi="Tahoma" w:cs="Tahoma"/>
          <w:sz w:val="22"/>
          <w:szCs w:val="22"/>
        </w:rPr>
      </w:pPr>
      <w:r w:rsidRPr="00DC006C">
        <w:rPr>
          <w:rFonts w:ascii="Tahoma" w:hAnsi="Tahoma" w:cs="Tahoma"/>
          <w:sz w:val="22"/>
          <w:szCs w:val="22"/>
        </w:rPr>
        <w:t>Promoción: Desarrollan y diseminan comunicaciones persuasivas respecto de la oferta para atraer a los clientes o usuarios.</w:t>
      </w:r>
    </w:p>
    <w:p w:rsidR="00A901C2" w:rsidRPr="00DC006C" w:rsidRDefault="00A901C2" w:rsidP="0060459B">
      <w:pPr>
        <w:numPr>
          <w:ilvl w:val="0"/>
          <w:numId w:val="129"/>
        </w:numPr>
        <w:spacing w:line="360" w:lineRule="auto"/>
        <w:ind w:left="851"/>
        <w:jc w:val="both"/>
        <w:rPr>
          <w:rFonts w:ascii="Tahoma" w:hAnsi="Tahoma" w:cs="Tahoma"/>
          <w:sz w:val="22"/>
          <w:szCs w:val="22"/>
        </w:rPr>
      </w:pPr>
      <w:r w:rsidRPr="00DC006C">
        <w:rPr>
          <w:rFonts w:ascii="Tahoma" w:hAnsi="Tahoma" w:cs="Tahoma"/>
          <w:sz w:val="22"/>
          <w:szCs w:val="22"/>
        </w:rPr>
        <w:t>Negociación: El intento de conseguir un acuerdo final sobre los precios y otros aspectos, de forma que se pueda efectuar la transmisión de la propiedad o posesión.</w:t>
      </w:r>
    </w:p>
    <w:p w:rsidR="00A901C2" w:rsidRPr="00DC006C" w:rsidRDefault="00A901C2" w:rsidP="0060459B">
      <w:pPr>
        <w:numPr>
          <w:ilvl w:val="0"/>
          <w:numId w:val="129"/>
        </w:numPr>
        <w:spacing w:line="360" w:lineRule="auto"/>
        <w:ind w:left="851"/>
        <w:jc w:val="both"/>
        <w:rPr>
          <w:rFonts w:ascii="Tahoma" w:hAnsi="Tahoma" w:cs="Tahoma"/>
          <w:sz w:val="22"/>
          <w:szCs w:val="22"/>
        </w:rPr>
      </w:pPr>
      <w:r w:rsidRPr="00DC006C">
        <w:rPr>
          <w:rFonts w:ascii="Tahoma" w:hAnsi="Tahoma" w:cs="Tahoma"/>
          <w:sz w:val="22"/>
          <w:szCs w:val="22"/>
        </w:rPr>
        <w:t>Pedido: Comunicación de la intención de comprar al productor por parte de los miembros del canal de distribución.</w:t>
      </w:r>
    </w:p>
    <w:p w:rsidR="00A901C2" w:rsidRPr="00DC006C" w:rsidRDefault="00A901C2" w:rsidP="0060459B">
      <w:pPr>
        <w:numPr>
          <w:ilvl w:val="0"/>
          <w:numId w:val="129"/>
        </w:numPr>
        <w:spacing w:line="360" w:lineRule="auto"/>
        <w:ind w:left="851"/>
        <w:jc w:val="both"/>
        <w:rPr>
          <w:rFonts w:ascii="Tahoma" w:hAnsi="Tahoma" w:cs="Tahoma"/>
          <w:sz w:val="22"/>
          <w:szCs w:val="22"/>
        </w:rPr>
      </w:pPr>
      <w:r w:rsidRPr="00DC006C">
        <w:rPr>
          <w:rFonts w:ascii="Tahoma" w:hAnsi="Tahoma" w:cs="Tahoma"/>
          <w:sz w:val="22"/>
          <w:szCs w:val="22"/>
        </w:rPr>
        <w:t>Asunción de Riesgo: Relacionada con el desarrollo de sus actividades dentro del canal.</w:t>
      </w:r>
    </w:p>
    <w:p w:rsidR="00A901C2" w:rsidRPr="00DC006C" w:rsidRDefault="00A901C2" w:rsidP="0060459B">
      <w:pPr>
        <w:numPr>
          <w:ilvl w:val="0"/>
          <w:numId w:val="129"/>
        </w:numPr>
        <w:spacing w:line="360" w:lineRule="auto"/>
        <w:ind w:left="851"/>
        <w:jc w:val="both"/>
        <w:rPr>
          <w:rFonts w:ascii="Tahoma" w:hAnsi="Tahoma" w:cs="Tahoma"/>
          <w:sz w:val="22"/>
          <w:szCs w:val="22"/>
        </w:rPr>
      </w:pPr>
      <w:r w:rsidRPr="00DC006C">
        <w:rPr>
          <w:rFonts w:ascii="Tahoma" w:hAnsi="Tahoma" w:cs="Tahoma"/>
          <w:sz w:val="22"/>
          <w:szCs w:val="22"/>
        </w:rPr>
        <w:t>Titularidad: La transferencia actual de propiedad desde una organización o persona a otra.</w:t>
      </w:r>
    </w:p>
    <w:p w:rsidR="00A901C2" w:rsidRPr="00DC006C" w:rsidRDefault="00A901C2" w:rsidP="0060459B">
      <w:pPr>
        <w:numPr>
          <w:ilvl w:val="0"/>
          <w:numId w:val="122"/>
        </w:numPr>
        <w:spacing w:line="360" w:lineRule="auto"/>
        <w:jc w:val="both"/>
        <w:rPr>
          <w:rFonts w:ascii="Tahoma" w:hAnsi="Tahoma" w:cs="Tahoma"/>
          <w:sz w:val="22"/>
          <w:szCs w:val="22"/>
        </w:rPr>
      </w:pPr>
      <w:r w:rsidRPr="00DC006C">
        <w:rPr>
          <w:rFonts w:ascii="Tahoma" w:hAnsi="Tahoma" w:cs="Tahoma"/>
          <w:sz w:val="22"/>
          <w:szCs w:val="22"/>
        </w:rPr>
        <w:t>¿Se han implementado en la entidad políticas y procedimientos que contribuyan a la identificación y análisis del comportamiento de los clientes o beneficiarios que pueden ser atendidos con sus productos o servicios, teniendo en cuenta los factores siguientes:</w:t>
      </w:r>
    </w:p>
    <w:p w:rsidR="00A901C2" w:rsidRPr="00DC006C" w:rsidRDefault="00A901C2" w:rsidP="0060459B">
      <w:pPr>
        <w:numPr>
          <w:ilvl w:val="0"/>
          <w:numId w:val="130"/>
        </w:numPr>
        <w:tabs>
          <w:tab w:val="clear" w:pos="360"/>
          <w:tab w:val="num" w:pos="786"/>
        </w:tabs>
        <w:spacing w:line="360" w:lineRule="auto"/>
        <w:ind w:left="786"/>
        <w:jc w:val="both"/>
        <w:rPr>
          <w:rFonts w:ascii="Tahoma" w:hAnsi="Tahoma" w:cs="Tahoma"/>
          <w:sz w:val="22"/>
          <w:szCs w:val="22"/>
        </w:rPr>
      </w:pPr>
      <w:r w:rsidRPr="00DC006C">
        <w:rPr>
          <w:rFonts w:ascii="Tahoma" w:hAnsi="Tahoma" w:cs="Tahoma"/>
          <w:sz w:val="22"/>
          <w:szCs w:val="22"/>
        </w:rPr>
        <w:t xml:space="preserve">Culturales: </w:t>
      </w:r>
    </w:p>
    <w:p w:rsidR="00A901C2" w:rsidRPr="00DC006C" w:rsidRDefault="00A901C2" w:rsidP="00A901C2">
      <w:pPr>
        <w:spacing w:line="360" w:lineRule="auto"/>
        <w:ind w:left="851"/>
        <w:jc w:val="both"/>
        <w:rPr>
          <w:rFonts w:ascii="Tahoma" w:hAnsi="Tahoma" w:cs="Tahoma"/>
          <w:sz w:val="22"/>
          <w:szCs w:val="22"/>
        </w:rPr>
      </w:pPr>
      <w:r w:rsidRPr="00DC006C">
        <w:rPr>
          <w:rFonts w:ascii="Tahoma" w:hAnsi="Tahoma" w:cs="Tahoma"/>
          <w:sz w:val="22"/>
          <w:szCs w:val="22"/>
        </w:rPr>
        <w:t>Ejercen la influencia más amplia y profunda en el comportamiento de las personas.</w:t>
      </w:r>
    </w:p>
    <w:p w:rsidR="00A901C2" w:rsidRPr="00DC006C" w:rsidRDefault="00A901C2" w:rsidP="0060459B">
      <w:pPr>
        <w:numPr>
          <w:ilvl w:val="0"/>
          <w:numId w:val="130"/>
        </w:numPr>
        <w:tabs>
          <w:tab w:val="clear" w:pos="360"/>
          <w:tab w:val="num" w:pos="786"/>
        </w:tabs>
        <w:spacing w:line="360" w:lineRule="auto"/>
        <w:ind w:left="786"/>
        <w:jc w:val="both"/>
        <w:rPr>
          <w:rFonts w:ascii="Tahoma" w:hAnsi="Tahoma" w:cs="Tahoma"/>
          <w:sz w:val="22"/>
          <w:szCs w:val="22"/>
        </w:rPr>
      </w:pPr>
      <w:r w:rsidRPr="00DC006C">
        <w:rPr>
          <w:rFonts w:ascii="Tahoma" w:hAnsi="Tahoma" w:cs="Tahoma"/>
          <w:sz w:val="22"/>
          <w:szCs w:val="22"/>
        </w:rPr>
        <w:t>Sociales:</w:t>
      </w:r>
    </w:p>
    <w:p w:rsidR="00A901C2" w:rsidRPr="00DC006C" w:rsidRDefault="00A901C2" w:rsidP="00A901C2">
      <w:pPr>
        <w:spacing w:line="360" w:lineRule="auto"/>
        <w:ind w:left="851"/>
        <w:jc w:val="both"/>
        <w:rPr>
          <w:rFonts w:ascii="Tahoma" w:hAnsi="Tahoma" w:cs="Tahoma"/>
          <w:sz w:val="22"/>
          <w:szCs w:val="22"/>
        </w:rPr>
      </w:pPr>
      <w:r w:rsidRPr="00DC006C">
        <w:rPr>
          <w:rFonts w:ascii="Tahoma" w:hAnsi="Tahoma" w:cs="Tahoma"/>
          <w:sz w:val="22"/>
          <w:szCs w:val="22"/>
        </w:rPr>
        <w:t>Conformado por:</w:t>
      </w:r>
    </w:p>
    <w:p w:rsidR="00A901C2" w:rsidRPr="00DC006C" w:rsidRDefault="00A901C2" w:rsidP="0060459B">
      <w:pPr>
        <w:numPr>
          <w:ilvl w:val="0"/>
          <w:numId w:val="131"/>
        </w:numPr>
        <w:tabs>
          <w:tab w:val="clear" w:pos="360"/>
          <w:tab w:val="num" w:pos="1211"/>
        </w:tabs>
        <w:spacing w:line="360" w:lineRule="auto"/>
        <w:ind w:left="1211"/>
        <w:jc w:val="both"/>
        <w:rPr>
          <w:rFonts w:ascii="Tahoma" w:hAnsi="Tahoma" w:cs="Tahoma"/>
          <w:sz w:val="22"/>
          <w:szCs w:val="22"/>
        </w:rPr>
      </w:pPr>
      <w:r w:rsidRPr="00DC006C">
        <w:rPr>
          <w:rFonts w:ascii="Tahoma" w:hAnsi="Tahoma" w:cs="Tahoma"/>
          <w:sz w:val="22"/>
          <w:szCs w:val="22"/>
        </w:rPr>
        <w:lastRenderedPageBreak/>
        <w:t>los Grupos de referencia, que incluyen todos los grupos que tienen una influencia directa o indirecta sobre las actitudes y comportamiento de cualquier persona;</w:t>
      </w:r>
    </w:p>
    <w:p w:rsidR="00A901C2" w:rsidRPr="00DC006C" w:rsidRDefault="00A901C2" w:rsidP="0060459B">
      <w:pPr>
        <w:numPr>
          <w:ilvl w:val="0"/>
          <w:numId w:val="131"/>
        </w:numPr>
        <w:tabs>
          <w:tab w:val="clear" w:pos="360"/>
          <w:tab w:val="num" w:pos="1211"/>
        </w:tabs>
        <w:spacing w:line="360" w:lineRule="auto"/>
        <w:ind w:left="1211"/>
        <w:jc w:val="both"/>
        <w:rPr>
          <w:rFonts w:ascii="Tahoma" w:hAnsi="Tahoma" w:cs="Tahoma"/>
          <w:sz w:val="22"/>
          <w:szCs w:val="22"/>
        </w:rPr>
      </w:pPr>
      <w:r w:rsidRPr="00DC006C">
        <w:rPr>
          <w:rFonts w:ascii="Tahoma" w:hAnsi="Tahoma" w:cs="Tahoma"/>
          <w:sz w:val="22"/>
          <w:szCs w:val="22"/>
        </w:rPr>
        <w:t>la familia;</w:t>
      </w:r>
    </w:p>
    <w:p w:rsidR="00A901C2" w:rsidRPr="00DC006C" w:rsidRDefault="00A901C2" w:rsidP="0060459B">
      <w:pPr>
        <w:numPr>
          <w:ilvl w:val="0"/>
          <w:numId w:val="131"/>
        </w:numPr>
        <w:tabs>
          <w:tab w:val="clear" w:pos="360"/>
          <w:tab w:val="num" w:pos="1211"/>
        </w:tabs>
        <w:spacing w:line="360" w:lineRule="auto"/>
        <w:ind w:left="1211"/>
        <w:jc w:val="both"/>
        <w:rPr>
          <w:rFonts w:ascii="Tahoma" w:hAnsi="Tahoma" w:cs="Tahoma"/>
          <w:sz w:val="22"/>
          <w:szCs w:val="22"/>
        </w:rPr>
      </w:pPr>
      <w:r w:rsidRPr="00DC006C">
        <w:rPr>
          <w:rFonts w:ascii="Tahoma" w:hAnsi="Tahoma" w:cs="Tahoma"/>
          <w:sz w:val="22"/>
          <w:szCs w:val="22"/>
        </w:rPr>
        <w:t>los roles y status dados por el conjunto de actividades que se espera que una persona lleve a cabo en relación con las personas que la rodean;</w:t>
      </w:r>
    </w:p>
    <w:p w:rsidR="00A901C2" w:rsidRPr="00DC006C" w:rsidRDefault="00A901C2" w:rsidP="0060459B">
      <w:pPr>
        <w:numPr>
          <w:ilvl w:val="0"/>
          <w:numId w:val="130"/>
        </w:numPr>
        <w:tabs>
          <w:tab w:val="clear" w:pos="360"/>
          <w:tab w:val="num" w:pos="786"/>
        </w:tabs>
        <w:spacing w:line="360" w:lineRule="auto"/>
        <w:ind w:left="786"/>
        <w:jc w:val="both"/>
        <w:rPr>
          <w:rFonts w:ascii="Tahoma" w:hAnsi="Tahoma" w:cs="Tahoma"/>
          <w:sz w:val="22"/>
          <w:szCs w:val="22"/>
        </w:rPr>
      </w:pPr>
      <w:r w:rsidRPr="00DC006C">
        <w:rPr>
          <w:rFonts w:ascii="Tahoma" w:hAnsi="Tahoma" w:cs="Tahoma"/>
          <w:sz w:val="22"/>
          <w:szCs w:val="22"/>
        </w:rPr>
        <w:t>Personales:</w:t>
      </w:r>
    </w:p>
    <w:p w:rsidR="00A901C2" w:rsidRPr="00DC006C" w:rsidRDefault="00A901C2" w:rsidP="00A901C2">
      <w:pPr>
        <w:spacing w:line="360" w:lineRule="auto"/>
        <w:ind w:left="851"/>
        <w:jc w:val="both"/>
        <w:rPr>
          <w:rFonts w:ascii="Tahoma" w:hAnsi="Tahoma" w:cs="Tahoma"/>
          <w:sz w:val="22"/>
          <w:szCs w:val="22"/>
        </w:rPr>
      </w:pPr>
      <w:r w:rsidRPr="00DC006C">
        <w:rPr>
          <w:rFonts w:ascii="Tahoma" w:hAnsi="Tahoma" w:cs="Tahoma"/>
          <w:sz w:val="22"/>
          <w:szCs w:val="22"/>
        </w:rPr>
        <w:t>Referidas a la edad, ciclo de vida; ocupación; circunstancias económicas, estilo de vida; personalidad y concepción personal de la vida;</w:t>
      </w:r>
    </w:p>
    <w:p w:rsidR="00A901C2" w:rsidRPr="00DC006C" w:rsidRDefault="00A901C2" w:rsidP="0060459B">
      <w:pPr>
        <w:numPr>
          <w:ilvl w:val="0"/>
          <w:numId w:val="130"/>
        </w:numPr>
        <w:tabs>
          <w:tab w:val="clear" w:pos="360"/>
          <w:tab w:val="num" w:pos="786"/>
        </w:tabs>
        <w:spacing w:line="360" w:lineRule="auto"/>
        <w:ind w:left="786"/>
        <w:jc w:val="both"/>
        <w:rPr>
          <w:rFonts w:ascii="Tahoma" w:hAnsi="Tahoma" w:cs="Tahoma"/>
          <w:sz w:val="22"/>
          <w:szCs w:val="22"/>
        </w:rPr>
      </w:pPr>
      <w:r w:rsidRPr="00DC006C">
        <w:rPr>
          <w:rFonts w:ascii="Tahoma" w:hAnsi="Tahoma" w:cs="Tahoma"/>
          <w:sz w:val="22"/>
          <w:szCs w:val="22"/>
        </w:rPr>
        <w:t>Psicológicos:</w:t>
      </w:r>
    </w:p>
    <w:p w:rsidR="00A901C2" w:rsidRPr="00DC006C" w:rsidRDefault="00A901C2" w:rsidP="00A901C2">
      <w:pPr>
        <w:spacing w:line="360" w:lineRule="auto"/>
        <w:ind w:left="851"/>
        <w:jc w:val="both"/>
        <w:rPr>
          <w:rFonts w:ascii="Tahoma" w:hAnsi="Tahoma" w:cs="Tahoma"/>
          <w:sz w:val="22"/>
          <w:szCs w:val="22"/>
        </w:rPr>
      </w:pPr>
      <w:r w:rsidRPr="00DC006C">
        <w:rPr>
          <w:rFonts w:ascii="Tahoma" w:hAnsi="Tahoma" w:cs="Tahoma"/>
          <w:sz w:val="22"/>
          <w:szCs w:val="22"/>
        </w:rPr>
        <w:t>Se refiere a:</w:t>
      </w:r>
    </w:p>
    <w:p w:rsidR="00A901C2" w:rsidRPr="00DC006C" w:rsidRDefault="00A901C2" w:rsidP="0060459B">
      <w:pPr>
        <w:numPr>
          <w:ilvl w:val="0"/>
          <w:numId w:val="132"/>
        </w:numPr>
        <w:tabs>
          <w:tab w:val="clear" w:pos="360"/>
          <w:tab w:val="num" w:pos="1211"/>
        </w:tabs>
        <w:spacing w:line="360" w:lineRule="auto"/>
        <w:ind w:left="1211"/>
        <w:jc w:val="both"/>
        <w:rPr>
          <w:rFonts w:ascii="Tahoma" w:hAnsi="Tahoma" w:cs="Tahoma"/>
          <w:sz w:val="22"/>
          <w:szCs w:val="22"/>
        </w:rPr>
      </w:pPr>
      <w:r w:rsidRPr="00DC006C">
        <w:rPr>
          <w:rFonts w:ascii="Tahoma" w:hAnsi="Tahoma" w:cs="Tahoma"/>
          <w:sz w:val="22"/>
          <w:szCs w:val="22"/>
        </w:rPr>
        <w:t>las Motivaciones de las personas;</w:t>
      </w:r>
    </w:p>
    <w:p w:rsidR="00A901C2" w:rsidRPr="00DC006C" w:rsidRDefault="00A901C2" w:rsidP="0060459B">
      <w:pPr>
        <w:numPr>
          <w:ilvl w:val="0"/>
          <w:numId w:val="132"/>
        </w:numPr>
        <w:tabs>
          <w:tab w:val="clear" w:pos="360"/>
          <w:tab w:val="num" w:pos="1211"/>
        </w:tabs>
        <w:spacing w:line="360" w:lineRule="auto"/>
        <w:ind w:left="1211"/>
        <w:jc w:val="both"/>
        <w:rPr>
          <w:rFonts w:ascii="Tahoma" w:hAnsi="Tahoma" w:cs="Tahoma"/>
          <w:sz w:val="22"/>
          <w:szCs w:val="22"/>
        </w:rPr>
      </w:pPr>
      <w:r w:rsidRPr="00DC006C">
        <w:rPr>
          <w:rFonts w:ascii="Tahoma" w:hAnsi="Tahoma" w:cs="Tahoma"/>
          <w:sz w:val="22"/>
          <w:szCs w:val="22"/>
        </w:rPr>
        <w:t>las Creencias y Actitudes de las personas;</w:t>
      </w:r>
    </w:p>
    <w:p w:rsidR="00A901C2" w:rsidRPr="00DC006C" w:rsidRDefault="00A901C2" w:rsidP="0060459B">
      <w:pPr>
        <w:numPr>
          <w:ilvl w:val="0"/>
          <w:numId w:val="132"/>
        </w:numPr>
        <w:tabs>
          <w:tab w:val="clear" w:pos="360"/>
          <w:tab w:val="num" w:pos="1211"/>
        </w:tabs>
        <w:spacing w:line="360" w:lineRule="auto"/>
        <w:ind w:left="1211"/>
        <w:jc w:val="both"/>
        <w:rPr>
          <w:rFonts w:ascii="Tahoma" w:hAnsi="Tahoma" w:cs="Tahoma"/>
          <w:sz w:val="22"/>
          <w:szCs w:val="22"/>
        </w:rPr>
      </w:pPr>
      <w:r w:rsidRPr="00DC006C">
        <w:rPr>
          <w:rFonts w:ascii="Tahoma" w:hAnsi="Tahoma" w:cs="Tahoma"/>
          <w:sz w:val="22"/>
          <w:szCs w:val="22"/>
        </w:rPr>
        <w:t xml:space="preserve">la Percepción vista como el proceso por el cual un individuo selecciona, organiza e interpreta las entradas de información para crear una imagen del mundo plena de significados; </w:t>
      </w:r>
    </w:p>
    <w:p w:rsidR="00A901C2" w:rsidRPr="00DC006C" w:rsidRDefault="00A901C2" w:rsidP="0060459B">
      <w:pPr>
        <w:numPr>
          <w:ilvl w:val="0"/>
          <w:numId w:val="132"/>
        </w:numPr>
        <w:tabs>
          <w:tab w:val="clear" w:pos="360"/>
          <w:tab w:val="num" w:pos="1211"/>
        </w:tabs>
        <w:spacing w:line="360" w:lineRule="auto"/>
        <w:ind w:left="1211"/>
        <w:jc w:val="both"/>
        <w:rPr>
          <w:rFonts w:ascii="Tahoma" w:hAnsi="Tahoma" w:cs="Tahoma"/>
          <w:sz w:val="22"/>
          <w:szCs w:val="22"/>
        </w:rPr>
      </w:pPr>
      <w:r w:rsidRPr="00DC006C">
        <w:rPr>
          <w:rFonts w:ascii="Tahoma" w:hAnsi="Tahoma" w:cs="Tahoma"/>
          <w:sz w:val="22"/>
          <w:szCs w:val="22"/>
        </w:rPr>
        <w:t>el Aprendizaje descrito como los cambios que surgen en el comportamiento de una persona debido a la experiencia?</w:t>
      </w:r>
    </w:p>
    <w:p w:rsidR="00A901C2" w:rsidRPr="00DC006C" w:rsidRDefault="00A901C2" w:rsidP="0060459B">
      <w:pPr>
        <w:numPr>
          <w:ilvl w:val="0"/>
          <w:numId w:val="122"/>
        </w:numPr>
        <w:spacing w:line="360" w:lineRule="auto"/>
        <w:jc w:val="both"/>
        <w:rPr>
          <w:rFonts w:ascii="Tahoma" w:hAnsi="Tahoma" w:cs="Tahoma"/>
          <w:sz w:val="22"/>
          <w:szCs w:val="22"/>
        </w:rPr>
      </w:pPr>
      <w:r w:rsidRPr="00DC006C">
        <w:rPr>
          <w:rFonts w:ascii="Tahoma" w:hAnsi="Tahoma" w:cs="Tahoma"/>
          <w:sz w:val="22"/>
          <w:szCs w:val="22"/>
        </w:rPr>
        <w:t>¿Se tienen en cuenta en el proceso de identificación de los clientes o beneficiarios las siguientes fases:</w:t>
      </w:r>
    </w:p>
    <w:p w:rsidR="00A901C2" w:rsidRPr="00DC006C" w:rsidRDefault="00A901C2" w:rsidP="0060459B">
      <w:pPr>
        <w:numPr>
          <w:ilvl w:val="0"/>
          <w:numId w:val="133"/>
        </w:numPr>
        <w:tabs>
          <w:tab w:val="clear" w:pos="444"/>
          <w:tab w:val="num" w:pos="870"/>
        </w:tabs>
        <w:spacing w:line="360" w:lineRule="auto"/>
        <w:ind w:left="870"/>
        <w:jc w:val="both"/>
        <w:rPr>
          <w:rFonts w:ascii="Tahoma" w:hAnsi="Tahoma" w:cs="Tahoma"/>
          <w:sz w:val="22"/>
          <w:szCs w:val="22"/>
        </w:rPr>
      </w:pPr>
      <w:r w:rsidRPr="00DC006C">
        <w:rPr>
          <w:rFonts w:ascii="Tahoma" w:hAnsi="Tahoma" w:cs="Tahoma"/>
          <w:sz w:val="22"/>
          <w:szCs w:val="22"/>
        </w:rPr>
        <w:t>Reconocimiento de la necesidad;</w:t>
      </w:r>
    </w:p>
    <w:p w:rsidR="00A901C2" w:rsidRPr="00DC006C" w:rsidRDefault="00A901C2" w:rsidP="0060459B">
      <w:pPr>
        <w:numPr>
          <w:ilvl w:val="0"/>
          <w:numId w:val="133"/>
        </w:numPr>
        <w:tabs>
          <w:tab w:val="clear" w:pos="444"/>
          <w:tab w:val="num" w:pos="870"/>
        </w:tabs>
        <w:spacing w:line="360" w:lineRule="auto"/>
        <w:ind w:left="870"/>
        <w:jc w:val="both"/>
        <w:rPr>
          <w:rFonts w:ascii="Tahoma" w:hAnsi="Tahoma" w:cs="Tahoma"/>
          <w:sz w:val="22"/>
          <w:szCs w:val="22"/>
        </w:rPr>
      </w:pPr>
      <w:r w:rsidRPr="00DC006C">
        <w:rPr>
          <w:rFonts w:ascii="Tahoma" w:hAnsi="Tahoma" w:cs="Tahoma"/>
          <w:sz w:val="22"/>
          <w:szCs w:val="22"/>
        </w:rPr>
        <w:t>Búsqueda de la información correspondiente;</w:t>
      </w:r>
    </w:p>
    <w:p w:rsidR="00A901C2" w:rsidRPr="00DC006C" w:rsidRDefault="00A901C2" w:rsidP="0060459B">
      <w:pPr>
        <w:numPr>
          <w:ilvl w:val="0"/>
          <w:numId w:val="133"/>
        </w:numPr>
        <w:tabs>
          <w:tab w:val="clear" w:pos="444"/>
          <w:tab w:val="num" w:pos="870"/>
        </w:tabs>
        <w:spacing w:line="360" w:lineRule="auto"/>
        <w:ind w:left="870"/>
        <w:jc w:val="both"/>
        <w:rPr>
          <w:rFonts w:ascii="Tahoma" w:hAnsi="Tahoma" w:cs="Tahoma"/>
          <w:sz w:val="22"/>
          <w:szCs w:val="22"/>
        </w:rPr>
      </w:pPr>
      <w:r w:rsidRPr="00DC006C">
        <w:rPr>
          <w:rFonts w:ascii="Tahoma" w:hAnsi="Tahoma" w:cs="Tahoma"/>
          <w:sz w:val="22"/>
          <w:szCs w:val="22"/>
        </w:rPr>
        <w:t>Requisitos del producto o servicio a ofertar;</w:t>
      </w:r>
    </w:p>
    <w:p w:rsidR="00A901C2" w:rsidRPr="00DC006C" w:rsidRDefault="00A901C2" w:rsidP="0060459B">
      <w:pPr>
        <w:numPr>
          <w:ilvl w:val="0"/>
          <w:numId w:val="133"/>
        </w:numPr>
        <w:tabs>
          <w:tab w:val="clear" w:pos="444"/>
          <w:tab w:val="num" w:pos="870"/>
        </w:tabs>
        <w:spacing w:line="360" w:lineRule="auto"/>
        <w:ind w:left="870"/>
        <w:jc w:val="both"/>
        <w:rPr>
          <w:rFonts w:ascii="Tahoma" w:hAnsi="Tahoma" w:cs="Tahoma"/>
          <w:sz w:val="22"/>
          <w:szCs w:val="22"/>
        </w:rPr>
      </w:pPr>
      <w:r w:rsidRPr="00DC006C">
        <w:rPr>
          <w:rFonts w:ascii="Tahoma" w:hAnsi="Tahoma" w:cs="Tahoma"/>
          <w:sz w:val="22"/>
          <w:szCs w:val="22"/>
        </w:rPr>
        <w:t xml:space="preserve">Definición de la naturaleza de la necesidad: mercantil o vinculada a los gastos que se incluyen en la Ley Anual del Presupuesto del Estado; </w:t>
      </w:r>
    </w:p>
    <w:p w:rsidR="00A901C2" w:rsidRPr="00DC006C" w:rsidRDefault="00A901C2" w:rsidP="0060459B">
      <w:pPr>
        <w:numPr>
          <w:ilvl w:val="0"/>
          <w:numId w:val="133"/>
        </w:numPr>
        <w:tabs>
          <w:tab w:val="clear" w:pos="444"/>
          <w:tab w:val="num" w:pos="870"/>
        </w:tabs>
        <w:spacing w:line="360" w:lineRule="auto"/>
        <w:ind w:left="870"/>
        <w:jc w:val="both"/>
        <w:rPr>
          <w:rFonts w:ascii="Tahoma" w:hAnsi="Tahoma" w:cs="Tahoma"/>
          <w:sz w:val="22"/>
          <w:szCs w:val="22"/>
        </w:rPr>
      </w:pPr>
      <w:r w:rsidRPr="00DC006C">
        <w:rPr>
          <w:rFonts w:ascii="Tahoma" w:hAnsi="Tahoma" w:cs="Tahoma"/>
          <w:sz w:val="22"/>
          <w:szCs w:val="22"/>
        </w:rPr>
        <w:t>Acciones a implementar para la satisfacción de las necesidades del cliente o beneficiario; y</w:t>
      </w:r>
    </w:p>
    <w:p w:rsidR="00A901C2" w:rsidRPr="00DC006C" w:rsidRDefault="00A901C2" w:rsidP="0060459B">
      <w:pPr>
        <w:numPr>
          <w:ilvl w:val="0"/>
          <w:numId w:val="133"/>
        </w:numPr>
        <w:tabs>
          <w:tab w:val="clear" w:pos="444"/>
          <w:tab w:val="num" w:pos="870"/>
        </w:tabs>
        <w:spacing w:line="360" w:lineRule="auto"/>
        <w:ind w:left="870"/>
        <w:jc w:val="both"/>
        <w:rPr>
          <w:rFonts w:ascii="Tahoma" w:hAnsi="Tahoma" w:cs="Tahoma"/>
          <w:sz w:val="22"/>
          <w:szCs w:val="22"/>
        </w:rPr>
      </w:pPr>
      <w:r w:rsidRPr="00DC006C">
        <w:rPr>
          <w:rFonts w:ascii="Tahoma" w:hAnsi="Tahoma" w:cs="Tahoma"/>
          <w:sz w:val="22"/>
          <w:szCs w:val="22"/>
        </w:rPr>
        <w:t>Evaluación periódica de las acciones decididas, que incluye la definición de las medidas necesarias, en los casos de insatisfacción comprobada del cliente o beneficiario?</w:t>
      </w:r>
    </w:p>
    <w:p w:rsidR="00A901C2" w:rsidRPr="00DC006C" w:rsidRDefault="00A901C2" w:rsidP="0060459B">
      <w:pPr>
        <w:numPr>
          <w:ilvl w:val="0"/>
          <w:numId w:val="122"/>
        </w:numPr>
        <w:spacing w:line="360" w:lineRule="auto"/>
        <w:jc w:val="both"/>
        <w:rPr>
          <w:rFonts w:ascii="Tahoma" w:hAnsi="Tahoma" w:cs="Tahoma"/>
          <w:sz w:val="22"/>
          <w:szCs w:val="22"/>
        </w:rPr>
      </w:pPr>
      <w:r w:rsidRPr="00DC006C">
        <w:rPr>
          <w:rFonts w:ascii="Tahoma" w:hAnsi="Tahoma" w:cs="Tahoma"/>
          <w:sz w:val="22"/>
          <w:szCs w:val="22"/>
        </w:rPr>
        <w:lastRenderedPageBreak/>
        <w:t>¿Existen en la entidad políticas y procedimientos implementados que le permitan identificar los segmentos que pueden ser atendidos o beneficiados con sus productos o servicios, teniendo en cuenta las etapas siguientes:</w:t>
      </w:r>
    </w:p>
    <w:p w:rsidR="00A901C2" w:rsidRPr="00DC006C" w:rsidRDefault="00A901C2" w:rsidP="0060459B">
      <w:pPr>
        <w:numPr>
          <w:ilvl w:val="0"/>
          <w:numId w:val="134"/>
        </w:numPr>
        <w:tabs>
          <w:tab w:val="clear" w:pos="504"/>
          <w:tab w:val="num" w:pos="648"/>
        </w:tabs>
        <w:spacing w:line="360" w:lineRule="auto"/>
        <w:ind w:left="648"/>
        <w:jc w:val="both"/>
        <w:rPr>
          <w:rFonts w:ascii="Tahoma" w:hAnsi="Tahoma" w:cs="Tahoma"/>
          <w:sz w:val="22"/>
          <w:szCs w:val="22"/>
        </w:rPr>
      </w:pPr>
      <w:r w:rsidRPr="00DC006C">
        <w:rPr>
          <w:rFonts w:ascii="Tahoma" w:hAnsi="Tahoma" w:cs="Tahoma"/>
          <w:sz w:val="22"/>
          <w:szCs w:val="22"/>
        </w:rPr>
        <w:t>Etapa de investigación:</w:t>
      </w:r>
    </w:p>
    <w:p w:rsidR="00A901C2" w:rsidRPr="00DC006C" w:rsidRDefault="00A901C2" w:rsidP="00A901C2">
      <w:pPr>
        <w:spacing w:line="360" w:lineRule="auto"/>
        <w:ind w:left="709"/>
        <w:jc w:val="both"/>
        <w:rPr>
          <w:rFonts w:ascii="Tahoma" w:hAnsi="Tahoma" w:cs="Tahoma"/>
          <w:sz w:val="22"/>
          <w:szCs w:val="22"/>
        </w:rPr>
      </w:pPr>
      <w:r w:rsidRPr="00DC006C">
        <w:rPr>
          <w:rFonts w:ascii="Tahoma" w:hAnsi="Tahoma" w:cs="Tahoma"/>
          <w:sz w:val="22"/>
          <w:szCs w:val="22"/>
        </w:rPr>
        <w:t>Se identifican las motivaciones, actitudes y comportamientos de grupos de clientes o beneficiarios, a través de entrevistas informales y dinámicas previamente preparadas, donde se incluyan temas como los siguientes:</w:t>
      </w:r>
    </w:p>
    <w:p w:rsidR="00A901C2" w:rsidRPr="00DC006C" w:rsidRDefault="00A901C2" w:rsidP="0060459B">
      <w:pPr>
        <w:numPr>
          <w:ilvl w:val="0"/>
          <w:numId w:val="135"/>
        </w:numPr>
        <w:tabs>
          <w:tab w:val="clear" w:pos="444"/>
          <w:tab w:val="num" w:pos="1153"/>
        </w:tabs>
        <w:spacing w:line="360" w:lineRule="auto"/>
        <w:ind w:left="1153"/>
        <w:jc w:val="both"/>
        <w:rPr>
          <w:rFonts w:ascii="Tahoma" w:hAnsi="Tahoma" w:cs="Tahoma"/>
          <w:sz w:val="22"/>
          <w:szCs w:val="22"/>
        </w:rPr>
      </w:pPr>
      <w:r w:rsidRPr="00DC006C">
        <w:rPr>
          <w:rFonts w:ascii="Tahoma" w:hAnsi="Tahoma" w:cs="Tahoma"/>
          <w:sz w:val="22"/>
          <w:szCs w:val="22"/>
        </w:rPr>
        <w:t>atributos del producto o servicio y su nivel de importancia y accesibilidad a los clientes o beneficiarios que lo necesitan;</w:t>
      </w:r>
    </w:p>
    <w:p w:rsidR="00A901C2" w:rsidRPr="00DC006C" w:rsidRDefault="00A901C2" w:rsidP="0060459B">
      <w:pPr>
        <w:numPr>
          <w:ilvl w:val="0"/>
          <w:numId w:val="135"/>
        </w:numPr>
        <w:tabs>
          <w:tab w:val="clear" w:pos="444"/>
          <w:tab w:val="num" w:pos="1153"/>
        </w:tabs>
        <w:spacing w:line="360" w:lineRule="auto"/>
        <w:ind w:left="1153"/>
        <w:jc w:val="both"/>
        <w:rPr>
          <w:rFonts w:ascii="Tahoma" w:hAnsi="Tahoma" w:cs="Tahoma"/>
          <w:sz w:val="22"/>
          <w:szCs w:val="22"/>
        </w:rPr>
      </w:pPr>
      <w:r w:rsidRPr="00DC006C">
        <w:rPr>
          <w:rFonts w:ascii="Tahoma" w:hAnsi="Tahoma" w:cs="Tahoma"/>
          <w:sz w:val="22"/>
          <w:szCs w:val="22"/>
        </w:rPr>
        <w:t>formas de uso del producto o servicio;</w:t>
      </w:r>
    </w:p>
    <w:p w:rsidR="00A901C2" w:rsidRPr="00DC006C" w:rsidRDefault="00A901C2" w:rsidP="0060459B">
      <w:pPr>
        <w:numPr>
          <w:ilvl w:val="0"/>
          <w:numId w:val="135"/>
        </w:numPr>
        <w:tabs>
          <w:tab w:val="clear" w:pos="444"/>
          <w:tab w:val="num" w:pos="1153"/>
        </w:tabs>
        <w:spacing w:line="360" w:lineRule="auto"/>
        <w:ind w:left="1153"/>
        <w:jc w:val="both"/>
        <w:rPr>
          <w:rFonts w:ascii="Tahoma" w:hAnsi="Tahoma" w:cs="Tahoma"/>
          <w:sz w:val="22"/>
          <w:szCs w:val="22"/>
        </w:rPr>
      </w:pPr>
      <w:r w:rsidRPr="00DC006C">
        <w:rPr>
          <w:rFonts w:ascii="Tahoma" w:hAnsi="Tahoma" w:cs="Tahoma"/>
          <w:sz w:val="22"/>
          <w:szCs w:val="22"/>
        </w:rPr>
        <w:t>actitudes hacia la categoría del producto o servicio prestado; y</w:t>
      </w:r>
    </w:p>
    <w:p w:rsidR="00A901C2" w:rsidRPr="00DC006C" w:rsidRDefault="00A901C2" w:rsidP="0060459B">
      <w:pPr>
        <w:numPr>
          <w:ilvl w:val="0"/>
          <w:numId w:val="135"/>
        </w:numPr>
        <w:tabs>
          <w:tab w:val="clear" w:pos="444"/>
          <w:tab w:val="num" w:pos="1153"/>
        </w:tabs>
        <w:spacing w:line="360" w:lineRule="auto"/>
        <w:ind w:left="1153"/>
        <w:jc w:val="both"/>
        <w:rPr>
          <w:rFonts w:ascii="Tahoma" w:hAnsi="Tahoma" w:cs="Tahoma"/>
          <w:sz w:val="22"/>
          <w:szCs w:val="22"/>
        </w:rPr>
      </w:pPr>
      <w:r w:rsidRPr="00DC006C">
        <w:rPr>
          <w:rFonts w:ascii="Tahoma" w:hAnsi="Tahoma" w:cs="Tahoma"/>
          <w:sz w:val="22"/>
          <w:szCs w:val="22"/>
        </w:rPr>
        <w:t xml:space="preserve">factores demográficos y </w:t>
      </w:r>
      <w:proofErr w:type="spellStart"/>
      <w:r w:rsidRPr="00DC006C">
        <w:rPr>
          <w:rFonts w:ascii="Tahoma" w:hAnsi="Tahoma" w:cs="Tahoma"/>
          <w:sz w:val="22"/>
          <w:szCs w:val="22"/>
        </w:rPr>
        <w:t>psicográficos</w:t>
      </w:r>
      <w:proofErr w:type="spellEnd"/>
      <w:r w:rsidRPr="00DC006C">
        <w:rPr>
          <w:rFonts w:ascii="Tahoma" w:hAnsi="Tahoma" w:cs="Tahoma"/>
          <w:sz w:val="22"/>
          <w:szCs w:val="22"/>
        </w:rPr>
        <w:t xml:space="preserve"> de los entrevistados?</w:t>
      </w:r>
    </w:p>
    <w:p w:rsidR="00A901C2" w:rsidRPr="00DC006C" w:rsidRDefault="00A901C2" w:rsidP="0060459B">
      <w:pPr>
        <w:numPr>
          <w:ilvl w:val="0"/>
          <w:numId w:val="134"/>
        </w:numPr>
        <w:tabs>
          <w:tab w:val="clear" w:pos="504"/>
          <w:tab w:val="num" w:pos="642"/>
        </w:tabs>
        <w:spacing w:line="360" w:lineRule="auto"/>
        <w:ind w:left="648"/>
        <w:jc w:val="both"/>
        <w:rPr>
          <w:rFonts w:ascii="Tahoma" w:hAnsi="Tahoma" w:cs="Tahoma"/>
          <w:sz w:val="22"/>
          <w:szCs w:val="22"/>
        </w:rPr>
      </w:pPr>
      <w:r w:rsidRPr="00DC006C">
        <w:rPr>
          <w:rFonts w:ascii="Tahoma" w:hAnsi="Tahoma" w:cs="Tahoma"/>
          <w:sz w:val="22"/>
          <w:szCs w:val="22"/>
        </w:rPr>
        <w:t>Etapa de análisis:</w:t>
      </w:r>
    </w:p>
    <w:p w:rsidR="00A901C2" w:rsidRPr="00DC006C" w:rsidRDefault="00A901C2" w:rsidP="00A901C2">
      <w:pPr>
        <w:spacing w:line="360" w:lineRule="auto"/>
        <w:ind w:left="709"/>
        <w:jc w:val="both"/>
        <w:rPr>
          <w:rFonts w:ascii="Tahoma" w:hAnsi="Tahoma" w:cs="Tahoma"/>
          <w:sz w:val="22"/>
          <w:szCs w:val="22"/>
        </w:rPr>
      </w:pPr>
      <w:r w:rsidRPr="00DC006C">
        <w:rPr>
          <w:rFonts w:ascii="Tahoma" w:hAnsi="Tahoma" w:cs="Tahoma"/>
          <w:sz w:val="22"/>
          <w:szCs w:val="22"/>
        </w:rPr>
        <w:t>Se aplica un análisis factorial a los datos para eliminar las variables altamente correlacionadas. Después un análisis de grupo para identificar los segmentos homogéneos dentro de sí y diferente de los demás.</w:t>
      </w:r>
    </w:p>
    <w:p w:rsidR="00A901C2" w:rsidRPr="00DC006C" w:rsidRDefault="00A901C2" w:rsidP="0060459B">
      <w:pPr>
        <w:numPr>
          <w:ilvl w:val="0"/>
          <w:numId w:val="134"/>
        </w:numPr>
        <w:tabs>
          <w:tab w:val="clear" w:pos="504"/>
          <w:tab w:val="num" w:pos="642"/>
        </w:tabs>
        <w:spacing w:line="360" w:lineRule="auto"/>
        <w:ind w:left="648"/>
        <w:jc w:val="both"/>
        <w:rPr>
          <w:rFonts w:ascii="Tahoma" w:hAnsi="Tahoma" w:cs="Tahoma"/>
          <w:sz w:val="22"/>
          <w:szCs w:val="22"/>
        </w:rPr>
      </w:pPr>
      <w:r w:rsidRPr="00DC006C">
        <w:rPr>
          <w:rFonts w:ascii="Tahoma" w:hAnsi="Tahoma" w:cs="Tahoma"/>
          <w:sz w:val="22"/>
          <w:szCs w:val="22"/>
        </w:rPr>
        <w:t>Etapa de definición del perfil de los segmentos:</w:t>
      </w:r>
    </w:p>
    <w:p w:rsidR="00A901C2" w:rsidRPr="00DC006C" w:rsidRDefault="00A901C2" w:rsidP="00A901C2">
      <w:pPr>
        <w:spacing w:line="360" w:lineRule="auto"/>
        <w:ind w:left="709"/>
        <w:jc w:val="both"/>
        <w:rPr>
          <w:rFonts w:ascii="Tahoma" w:hAnsi="Tahoma" w:cs="Tahoma"/>
          <w:sz w:val="22"/>
          <w:szCs w:val="22"/>
        </w:rPr>
      </w:pPr>
      <w:r w:rsidRPr="00DC006C">
        <w:rPr>
          <w:rFonts w:ascii="Tahoma" w:hAnsi="Tahoma" w:cs="Tahoma"/>
          <w:sz w:val="22"/>
          <w:szCs w:val="22"/>
        </w:rPr>
        <w:t xml:space="preserve">Se define cada grupo de acuerdo con sus actitudes, comportamiento, factores demográficos y </w:t>
      </w:r>
      <w:proofErr w:type="spellStart"/>
      <w:r w:rsidRPr="00DC006C">
        <w:rPr>
          <w:rFonts w:ascii="Tahoma" w:hAnsi="Tahoma" w:cs="Tahoma"/>
          <w:sz w:val="22"/>
          <w:szCs w:val="22"/>
        </w:rPr>
        <w:t>psicográficos</w:t>
      </w:r>
      <w:proofErr w:type="spellEnd"/>
      <w:r w:rsidRPr="00DC006C">
        <w:rPr>
          <w:rFonts w:ascii="Tahoma" w:hAnsi="Tahoma" w:cs="Tahoma"/>
          <w:sz w:val="22"/>
          <w:szCs w:val="22"/>
        </w:rPr>
        <w:t>. A cada segmento se le da un nombre en base a la característica dominante en el.</w:t>
      </w:r>
    </w:p>
    <w:p w:rsidR="00A901C2" w:rsidRPr="00DC006C" w:rsidRDefault="00A901C2" w:rsidP="0060459B">
      <w:pPr>
        <w:numPr>
          <w:ilvl w:val="0"/>
          <w:numId w:val="122"/>
        </w:numPr>
        <w:spacing w:line="360" w:lineRule="auto"/>
        <w:jc w:val="both"/>
        <w:rPr>
          <w:rFonts w:ascii="Tahoma" w:hAnsi="Tahoma" w:cs="Tahoma"/>
          <w:sz w:val="22"/>
          <w:szCs w:val="22"/>
        </w:rPr>
      </w:pPr>
      <w:r w:rsidRPr="00DC006C">
        <w:rPr>
          <w:rFonts w:ascii="Tahoma" w:hAnsi="Tahoma" w:cs="Tahoma"/>
          <w:sz w:val="22"/>
          <w:szCs w:val="22"/>
        </w:rPr>
        <w:t>¿Se utilizan como bases para la segmentación de los clientes o beneficiarios, las siguientes:</w:t>
      </w:r>
    </w:p>
    <w:p w:rsidR="00A901C2" w:rsidRPr="00DC006C" w:rsidRDefault="00A901C2" w:rsidP="0060459B">
      <w:pPr>
        <w:numPr>
          <w:ilvl w:val="0"/>
          <w:numId w:val="136"/>
        </w:numPr>
        <w:tabs>
          <w:tab w:val="clear" w:pos="444"/>
          <w:tab w:val="num" w:pos="870"/>
        </w:tabs>
        <w:spacing w:line="360" w:lineRule="auto"/>
        <w:ind w:left="870"/>
        <w:jc w:val="both"/>
        <w:rPr>
          <w:rFonts w:ascii="Tahoma" w:hAnsi="Tahoma" w:cs="Tahoma"/>
          <w:sz w:val="22"/>
          <w:szCs w:val="22"/>
        </w:rPr>
      </w:pPr>
      <w:r w:rsidRPr="00DC006C">
        <w:rPr>
          <w:rFonts w:ascii="Tahoma" w:hAnsi="Tahoma" w:cs="Tahoma"/>
          <w:sz w:val="22"/>
          <w:szCs w:val="22"/>
        </w:rPr>
        <w:t>Segmentación geográfica</w:t>
      </w:r>
    </w:p>
    <w:p w:rsidR="00A901C2" w:rsidRPr="00DC006C" w:rsidRDefault="00A901C2" w:rsidP="00A901C2">
      <w:pPr>
        <w:spacing w:line="360" w:lineRule="auto"/>
        <w:ind w:left="851"/>
        <w:jc w:val="both"/>
        <w:rPr>
          <w:rFonts w:ascii="Tahoma" w:hAnsi="Tahoma" w:cs="Tahoma"/>
          <w:sz w:val="22"/>
          <w:szCs w:val="22"/>
        </w:rPr>
      </w:pPr>
      <w:r w:rsidRPr="00DC006C">
        <w:rPr>
          <w:rFonts w:ascii="Tahoma" w:hAnsi="Tahoma" w:cs="Tahoma"/>
          <w:sz w:val="22"/>
          <w:szCs w:val="22"/>
        </w:rPr>
        <w:t>Divide al mercado en unidades geográficas diferentes, tales como naciones, regiones, ciudades, etc.</w:t>
      </w:r>
    </w:p>
    <w:p w:rsidR="00A901C2" w:rsidRPr="00DC006C" w:rsidRDefault="00A901C2" w:rsidP="0060459B">
      <w:pPr>
        <w:numPr>
          <w:ilvl w:val="0"/>
          <w:numId w:val="136"/>
        </w:numPr>
        <w:tabs>
          <w:tab w:val="clear" w:pos="444"/>
          <w:tab w:val="num" w:pos="870"/>
        </w:tabs>
        <w:spacing w:line="360" w:lineRule="auto"/>
        <w:ind w:left="870"/>
        <w:jc w:val="both"/>
        <w:rPr>
          <w:rFonts w:ascii="Tahoma" w:hAnsi="Tahoma" w:cs="Tahoma"/>
          <w:sz w:val="22"/>
          <w:szCs w:val="22"/>
        </w:rPr>
      </w:pPr>
      <w:r w:rsidRPr="00DC006C">
        <w:rPr>
          <w:rFonts w:ascii="Tahoma" w:hAnsi="Tahoma" w:cs="Tahoma"/>
          <w:sz w:val="22"/>
          <w:szCs w:val="22"/>
        </w:rPr>
        <w:t>Segmentación demográfica</w:t>
      </w:r>
    </w:p>
    <w:p w:rsidR="00A901C2" w:rsidRPr="00DC006C" w:rsidRDefault="00A901C2" w:rsidP="00A901C2">
      <w:pPr>
        <w:spacing w:line="360" w:lineRule="auto"/>
        <w:ind w:left="851"/>
        <w:jc w:val="both"/>
        <w:rPr>
          <w:rFonts w:ascii="Tahoma" w:hAnsi="Tahoma" w:cs="Tahoma"/>
          <w:sz w:val="22"/>
          <w:szCs w:val="22"/>
        </w:rPr>
      </w:pPr>
      <w:r w:rsidRPr="00DC006C">
        <w:rPr>
          <w:rFonts w:ascii="Tahoma" w:hAnsi="Tahoma" w:cs="Tahoma"/>
          <w:sz w:val="22"/>
          <w:szCs w:val="22"/>
        </w:rPr>
        <w:t>Divide el mercado en distintos grupos en base a variables demográficas, tales como el sexo, la edad, el tamaño de la familia, su ciclo de vida, los ingresos percibidos, la ocupación, la educación, condiciones de vida, etc.</w:t>
      </w:r>
    </w:p>
    <w:p w:rsidR="00A901C2" w:rsidRPr="00DC006C" w:rsidRDefault="00A901C2" w:rsidP="0060459B">
      <w:pPr>
        <w:numPr>
          <w:ilvl w:val="0"/>
          <w:numId w:val="136"/>
        </w:numPr>
        <w:tabs>
          <w:tab w:val="clear" w:pos="444"/>
          <w:tab w:val="num" w:pos="870"/>
        </w:tabs>
        <w:spacing w:line="360" w:lineRule="auto"/>
        <w:ind w:left="870"/>
        <w:jc w:val="both"/>
        <w:rPr>
          <w:rFonts w:ascii="Tahoma" w:hAnsi="Tahoma" w:cs="Tahoma"/>
          <w:sz w:val="22"/>
          <w:szCs w:val="22"/>
        </w:rPr>
      </w:pPr>
      <w:r w:rsidRPr="00DC006C">
        <w:rPr>
          <w:rFonts w:ascii="Tahoma" w:hAnsi="Tahoma" w:cs="Tahoma"/>
          <w:sz w:val="22"/>
          <w:szCs w:val="22"/>
        </w:rPr>
        <w:t xml:space="preserve">Segmentación </w:t>
      </w:r>
      <w:proofErr w:type="spellStart"/>
      <w:r w:rsidRPr="00DC006C">
        <w:rPr>
          <w:rFonts w:ascii="Tahoma" w:hAnsi="Tahoma" w:cs="Tahoma"/>
          <w:sz w:val="22"/>
          <w:szCs w:val="22"/>
        </w:rPr>
        <w:t>psicográfica</w:t>
      </w:r>
      <w:proofErr w:type="spellEnd"/>
    </w:p>
    <w:p w:rsidR="00A901C2" w:rsidRPr="00DC006C" w:rsidRDefault="00A901C2" w:rsidP="00A901C2">
      <w:pPr>
        <w:spacing w:line="360" w:lineRule="auto"/>
        <w:ind w:left="851"/>
        <w:jc w:val="both"/>
        <w:rPr>
          <w:rFonts w:ascii="Tahoma" w:hAnsi="Tahoma" w:cs="Tahoma"/>
          <w:sz w:val="22"/>
          <w:szCs w:val="22"/>
        </w:rPr>
      </w:pPr>
      <w:r w:rsidRPr="00DC006C">
        <w:rPr>
          <w:rFonts w:ascii="Tahoma" w:hAnsi="Tahoma" w:cs="Tahoma"/>
          <w:sz w:val="22"/>
          <w:szCs w:val="22"/>
        </w:rPr>
        <w:t>Se divide a los clientes o beneficiarios en diferentes grupos, en base a nivel de vida, estilos de vida y/o características de la personalidad.</w:t>
      </w:r>
    </w:p>
    <w:p w:rsidR="00A901C2" w:rsidRPr="00DC006C" w:rsidRDefault="00A901C2" w:rsidP="0060459B">
      <w:pPr>
        <w:numPr>
          <w:ilvl w:val="0"/>
          <w:numId w:val="136"/>
        </w:numPr>
        <w:tabs>
          <w:tab w:val="clear" w:pos="444"/>
          <w:tab w:val="num" w:pos="870"/>
        </w:tabs>
        <w:spacing w:line="360" w:lineRule="auto"/>
        <w:ind w:left="870"/>
        <w:jc w:val="both"/>
        <w:rPr>
          <w:rFonts w:ascii="Tahoma" w:hAnsi="Tahoma" w:cs="Tahoma"/>
          <w:sz w:val="22"/>
          <w:szCs w:val="22"/>
        </w:rPr>
      </w:pPr>
      <w:r w:rsidRPr="00DC006C">
        <w:rPr>
          <w:rFonts w:ascii="Tahoma" w:hAnsi="Tahoma" w:cs="Tahoma"/>
          <w:sz w:val="22"/>
          <w:szCs w:val="22"/>
        </w:rPr>
        <w:lastRenderedPageBreak/>
        <w:t>Segmentación en base al comportamiento</w:t>
      </w:r>
    </w:p>
    <w:p w:rsidR="00A901C2" w:rsidRPr="00DC006C" w:rsidRDefault="00A901C2" w:rsidP="00A901C2">
      <w:pPr>
        <w:spacing w:line="360" w:lineRule="auto"/>
        <w:ind w:left="851"/>
        <w:jc w:val="both"/>
        <w:rPr>
          <w:rFonts w:ascii="Tahoma" w:hAnsi="Tahoma" w:cs="Tahoma"/>
          <w:sz w:val="22"/>
          <w:szCs w:val="22"/>
        </w:rPr>
      </w:pPr>
      <w:r w:rsidRPr="00DC006C">
        <w:rPr>
          <w:rFonts w:ascii="Tahoma" w:hAnsi="Tahoma" w:cs="Tahoma"/>
          <w:sz w:val="22"/>
          <w:szCs w:val="22"/>
        </w:rPr>
        <w:t>Se divide a los clientes o beneficiarios en grupos relativos a su conocimiento, actitud, uso o respuesta a un producto o servicio.</w:t>
      </w:r>
    </w:p>
    <w:p w:rsidR="00A901C2" w:rsidRPr="00DC006C" w:rsidRDefault="00A901C2" w:rsidP="0060459B">
      <w:pPr>
        <w:numPr>
          <w:ilvl w:val="0"/>
          <w:numId w:val="122"/>
        </w:numPr>
        <w:spacing w:line="360" w:lineRule="auto"/>
        <w:jc w:val="both"/>
        <w:rPr>
          <w:rFonts w:ascii="Tahoma" w:hAnsi="Tahoma" w:cs="Tahoma"/>
          <w:sz w:val="22"/>
          <w:szCs w:val="22"/>
        </w:rPr>
      </w:pPr>
      <w:r w:rsidRPr="00DC006C">
        <w:rPr>
          <w:rFonts w:ascii="Tahoma" w:hAnsi="Tahoma" w:cs="Tahoma"/>
          <w:sz w:val="22"/>
          <w:szCs w:val="22"/>
        </w:rPr>
        <w:t>En el caso de empresas productoras, ¿se utilizan como bases para la segmentación del mercado, las siguientes:</w:t>
      </w:r>
    </w:p>
    <w:p w:rsidR="00A901C2" w:rsidRPr="00DC006C" w:rsidRDefault="00A901C2" w:rsidP="0060459B">
      <w:pPr>
        <w:numPr>
          <w:ilvl w:val="0"/>
          <w:numId w:val="137"/>
        </w:numPr>
        <w:tabs>
          <w:tab w:val="clear" w:pos="360"/>
          <w:tab w:val="num" w:pos="786"/>
        </w:tabs>
        <w:spacing w:line="360" w:lineRule="auto"/>
        <w:ind w:left="786"/>
        <w:jc w:val="both"/>
        <w:rPr>
          <w:rFonts w:ascii="Tahoma" w:hAnsi="Tahoma" w:cs="Tahoma"/>
          <w:sz w:val="22"/>
          <w:szCs w:val="22"/>
        </w:rPr>
      </w:pPr>
      <w:r w:rsidRPr="00DC006C">
        <w:rPr>
          <w:rFonts w:ascii="Tahoma" w:hAnsi="Tahoma" w:cs="Tahoma"/>
          <w:sz w:val="22"/>
          <w:szCs w:val="22"/>
        </w:rPr>
        <w:t>Demográficas</w:t>
      </w:r>
    </w:p>
    <w:p w:rsidR="00A901C2" w:rsidRPr="00DC006C" w:rsidRDefault="00A901C2" w:rsidP="0060459B">
      <w:pPr>
        <w:numPr>
          <w:ilvl w:val="0"/>
          <w:numId w:val="138"/>
        </w:numPr>
        <w:tabs>
          <w:tab w:val="clear" w:pos="360"/>
          <w:tab w:val="num" w:pos="1211"/>
        </w:tabs>
        <w:spacing w:line="360" w:lineRule="auto"/>
        <w:ind w:left="1211"/>
        <w:jc w:val="both"/>
        <w:rPr>
          <w:rFonts w:ascii="Tahoma" w:hAnsi="Tahoma" w:cs="Tahoma"/>
          <w:sz w:val="22"/>
          <w:szCs w:val="22"/>
        </w:rPr>
      </w:pPr>
      <w:r w:rsidRPr="00DC006C">
        <w:rPr>
          <w:rFonts w:ascii="Tahoma" w:hAnsi="Tahoma" w:cs="Tahoma"/>
          <w:sz w:val="22"/>
          <w:szCs w:val="22"/>
        </w:rPr>
        <w:t>Sectores o ramas de la economía que pueden o no ser beneficiarios de sus productos y servicios;</w:t>
      </w:r>
    </w:p>
    <w:p w:rsidR="00A901C2" w:rsidRPr="00DC006C" w:rsidRDefault="00A901C2" w:rsidP="0060459B">
      <w:pPr>
        <w:numPr>
          <w:ilvl w:val="0"/>
          <w:numId w:val="138"/>
        </w:numPr>
        <w:tabs>
          <w:tab w:val="clear" w:pos="360"/>
          <w:tab w:val="num" w:pos="1211"/>
        </w:tabs>
        <w:spacing w:line="360" w:lineRule="auto"/>
        <w:ind w:left="1211"/>
        <w:jc w:val="both"/>
        <w:rPr>
          <w:rFonts w:ascii="Tahoma" w:hAnsi="Tahoma" w:cs="Tahoma"/>
          <w:sz w:val="22"/>
          <w:szCs w:val="22"/>
        </w:rPr>
      </w:pPr>
      <w:r w:rsidRPr="00DC006C">
        <w:rPr>
          <w:rFonts w:ascii="Tahoma" w:hAnsi="Tahoma" w:cs="Tahoma"/>
          <w:sz w:val="22"/>
          <w:szCs w:val="22"/>
        </w:rPr>
        <w:t>Tamaño de las posibles empresas clientes; y</w:t>
      </w:r>
    </w:p>
    <w:p w:rsidR="00A901C2" w:rsidRPr="00DC006C" w:rsidRDefault="00A901C2" w:rsidP="0060459B">
      <w:pPr>
        <w:numPr>
          <w:ilvl w:val="0"/>
          <w:numId w:val="138"/>
        </w:numPr>
        <w:tabs>
          <w:tab w:val="clear" w:pos="360"/>
          <w:tab w:val="num" w:pos="1211"/>
        </w:tabs>
        <w:spacing w:line="360" w:lineRule="auto"/>
        <w:ind w:left="1211"/>
        <w:jc w:val="both"/>
        <w:rPr>
          <w:rFonts w:ascii="Tahoma" w:hAnsi="Tahoma" w:cs="Tahoma"/>
          <w:sz w:val="22"/>
          <w:szCs w:val="22"/>
        </w:rPr>
      </w:pPr>
      <w:r w:rsidRPr="00DC006C">
        <w:rPr>
          <w:rFonts w:ascii="Tahoma" w:hAnsi="Tahoma" w:cs="Tahoma"/>
          <w:sz w:val="22"/>
          <w:szCs w:val="22"/>
        </w:rPr>
        <w:t>Áreas geográficas que pueden ser atendidas en base a la demanda.</w:t>
      </w:r>
    </w:p>
    <w:p w:rsidR="00A901C2" w:rsidRPr="00DC006C" w:rsidRDefault="00A901C2" w:rsidP="0060459B">
      <w:pPr>
        <w:numPr>
          <w:ilvl w:val="0"/>
          <w:numId w:val="137"/>
        </w:numPr>
        <w:tabs>
          <w:tab w:val="clear" w:pos="360"/>
          <w:tab w:val="num" w:pos="786"/>
        </w:tabs>
        <w:spacing w:line="360" w:lineRule="auto"/>
        <w:ind w:left="786"/>
        <w:jc w:val="both"/>
        <w:rPr>
          <w:rFonts w:ascii="Tahoma" w:hAnsi="Tahoma" w:cs="Tahoma"/>
          <w:sz w:val="22"/>
          <w:szCs w:val="22"/>
        </w:rPr>
      </w:pPr>
      <w:r w:rsidRPr="00DC006C">
        <w:rPr>
          <w:rFonts w:ascii="Tahoma" w:hAnsi="Tahoma" w:cs="Tahoma"/>
          <w:sz w:val="22"/>
          <w:szCs w:val="22"/>
        </w:rPr>
        <w:t>Operativas</w:t>
      </w:r>
    </w:p>
    <w:p w:rsidR="00A901C2" w:rsidRPr="00DC006C" w:rsidRDefault="00A901C2" w:rsidP="0060459B">
      <w:pPr>
        <w:numPr>
          <w:ilvl w:val="0"/>
          <w:numId w:val="139"/>
        </w:numPr>
        <w:tabs>
          <w:tab w:val="clear" w:pos="360"/>
          <w:tab w:val="num" w:pos="1211"/>
        </w:tabs>
        <w:spacing w:line="360" w:lineRule="auto"/>
        <w:ind w:left="1211"/>
        <w:jc w:val="both"/>
        <w:rPr>
          <w:rFonts w:ascii="Tahoma" w:hAnsi="Tahoma" w:cs="Tahoma"/>
          <w:sz w:val="22"/>
          <w:szCs w:val="22"/>
        </w:rPr>
      </w:pPr>
      <w:r w:rsidRPr="00DC006C">
        <w:rPr>
          <w:rFonts w:ascii="Tahoma" w:hAnsi="Tahoma" w:cs="Tahoma"/>
          <w:sz w:val="22"/>
          <w:szCs w:val="22"/>
        </w:rPr>
        <w:t>Tecnología necesaria para el cliente;</w:t>
      </w:r>
    </w:p>
    <w:p w:rsidR="00A901C2" w:rsidRPr="00DC006C" w:rsidRDefault="00A901C2" w:rsidP="0060459B">
      <w:pPr>
        <w:numPr>
          <w:ilvl w:val="0"/>
          <w:numId w:val="139"/>
        </w:numPr>
        <w:tabs>
          <w:tab w:val="clear" w:pos="360"/>
          <w:tab w:val="num" w:pos="1211"/>
        </w:tabs>
        <w:spacing w:line="360" w:lineRule="auto"/>
        <w:ind w:left="1211"/>
        <w:jc w:val="both"/>
        <w:rPr>
          <w:rFonts w:ascii="Tahoma" w:hAnsi="Tahoma" w:cs="Tahoma"/>
          <w:sz w:val="22"/>
          <w:szCs w:val="22"/>
        </w:rPr>
      </w:pPr>
      <w:r w:rsidRPr="00DC006C">
        <w:rPr>
          <w:rFonts w:ascii="Tahoma" w:hAnsi="Tahoma" w:cs="Tahoma"/>
          <w:sz w:val="22"/>
          <w:szCs w:val="22"/>
        </w:rPr>
        <w:t>Clientes coyunturales o permanentes; y</w:t>
      </w:r>
    </w:p>
    <w:p w:rsidR="00A901C2" w:rsidRPr="00DC006C" w:rsidRDefault="00A901C2" w:rsidP="0060459B">
      <w:pPr>
        <w:numPr>
          <w:ilvl w:val="0"/>
          <w:numId w:val="139"/>
        </w:numPr>
        <w:tabs>
          <w:tab w:val="clear" w:pos="360"/>
          <w:tab w:val="num" w:pos="1211"/>
        </w:tabs>
        <w:spacing w:line="360" w:lineRule="auto"/>
        <w:ind w:left="1211"/>
        <w:jc w:val="both"/>
        <w:rPr>
          <w:rFonts w:ascii="Tahoma" w:hAnsi="Tahoma" w:cs="Tahoma"/>
          <w:sz w:val="22"/>
          <w:szCs w:val="22"/>
        </w:rPr>
      </w:pPr>
      <w:r w:rsidRPr="00DC006C">
        <w:rPr>
          <w:rFonts w:ascii="Tahoma" w:hAnsi="Tahoma" w:cs="Tahoma"/>
          <w:sz w:val="22"/>
          <w:szCs w:val="22"/>
        </w:rPr>
        <w:t>Nivel de necesidad de los clientes.</w:t>
      </w:r>
    </w:p>
    <w:p w:rsidR="00A901C2" w:rsidRPr="00DC006C" w:rsidRDefault="00A901C2" w:rsidP="0060459B">
      <w:pPr>
        <w:numPr>
          <w:ilvl w:val="0"/>
          <w:numId w:val="137"/>
        </w:numPr>
        <w:tabs>
          <w:tab w:val="clear" w:pos="360"/>
          <w:tab w:val="num" w:pos="786"/>
        </w:tabs>
        <w:spacing w:line="360" w:lineRule="auto"/>
        <w:ind w:left="786"/>
        <w:jc w:val="both"/>
        <w:rPr>
          <w:rFonts w:ascii="Tahoma" w:hAnsi="Tahoma" w:cs="Tahoma"/>
          <w:sz w:val="22"/>
          <w:szCs w:val="22"/>
        </w:rPr>
      </w:pPr>
      <w:r w:rsidRPr="00DC006C">
        <w:rPr>
          <w:rFonts w:ascii="Tahoma" w:hAnsi="Tahoma" w:cs="Tahoma"/>
          <w:sz w:val="22"/>
          <w:szCs w:val="22"/>
        </w:rPr>
        <w:t>Enfoques hacia la compra</w:t>
      </w:r>
    </w:p>
    <w:p w:rsidR="00A901C2" w:rsidRPr="00DC006C" w:rsidRDefault="00A901C2" w:rsidP="0060459B">
      <w:pPr>
        <w:numPr>
          <w:ilvl w:val="0"/>
          <w:numId w:val="140"/>
        </w:numPr>
        <w:tabs>
          <w:tab w:val="clear" w:pos="360"/>
          <w:tab w:val="num" w:pos="1211"/>
        </w:tabs>
        <w:spacing w:line="360" w:lineRule="auto"/>
        <w:ind w:left="1211"/>
        <w:jc w:val="both"/>
        <w:rPr>
          <w:rFonts w:ascii="Tahoma" w:hAnsi="Tahoma" w:cs="Tahoma"/>
          <w:sz w:val="22"/>
          <w:szCs w:val="22"/>
        </w:rPr>
      </w:pPr>
      <w:r w:rsidRPr="00DC006C">
        <w:rPr>
          <w:rFonts w:ascii="Tahoma" w:hAnsi="Tahoma" w:cs="Tahoma"/>
          <w:sz w:val="22"/>
          <w:szCs w:val="22"/>
        </w:rPr>
        <w:t>Organización de la función de compra en el posible cliente;</w:t>
      </w:r>
    </w:p>
    <w:p w:rsidR="00A901C2" w:rsidRPr="00DC006C" w:rsidRDefault="00A901C2" w:rsidP="0060459B">
      <w:pPr>
        <w:numPr>
          <w:ilvl w:val="0"/>
          <w:numId w:val="140"/>
        </w:numPr>
        <w:tabs>
          <w:tab w:val="clear" w:pos="360"/>
          <w:tab w:val="num" w:pos="1211"/>
        </w:tabs>
        <w:spacing w:line="360" w:lineRule="auto"/>
        <w:ind w:left="1211"/>
        <w:jc w:val="both"/>
        <w:rPr>
          <w:rFonts w:ascii="Tahoma" w:hAnsi="Tahoma" w:cs="Tahoma"/>
          <w:sz w:val="22"/>
          <w:szCs w:val="22"/>
        </w:rPr>
      </w:pPr>
      <w:r w:rsidRPr="00DC006C">
        <w:rPr>
          <w:rFonts w:ascii="Tahoma" w:hAnsi="Tahoma" w:cs="Tahoma"/>
          <w:sz w:val="22"/>
          <w:szCs w:val="22"/>
        </w:rPr>
        <w:t>Naturaleza de las relaciones  comerciales; y</w:t>
      </w:r>
    </w:p>
    <w:p w:rsidR="00A901C2" w:rsidRPr="00DC006C" w:rsidRDefault="00A901C2" w:rsidP="0060459B">
      <w:pPr>
        <w:numPr>
          <w:ilvl w:val="0"/>
          <w:numId w:val="140"/>
        </w:numPr>
        <w:tabs>
          <w:tab w:val="clear" w:pos="360"/>
          <w:tab w:val="num" w:pos="1211"/>
        </w:tabs>
        <w:spacing w:line="360" w:lineRule="auto"/>
        <w:ind w:left="1211"/>
        <w:jc w:val="both"/>
        <w:rPr>
          <w:rFonts w:ascii="Tahoma" w:hAnsi="Tahoma" w:cs="Tahoma"/>
          <w:sz w:val="22"/>
          <w:szCs w:val="22"/>
        </w:rPr>
      </w:pPr>
      <w:r w:rsidRPr="00DC006C">
        <w:rPr>
          <w:rFonts w:ascii="Tahoma" w:hAnsi="Tahoma" w:cs="Tahoma"/>
          <w:sz w:val="22"/>
          <w:szCs w:val="22"/>
        </w:rPr>
        <w:t>Criterios de compra del cliente.</w:t>
      </w:r>
    </w:p>
    <w:p w:rsidR="00A901C2" w:rsidRPr="00DC006C" w:rsidRDefault="00A901C2" w:rsidP="0060459B">
      <w:pPr>
        <w:numPr>
          <w:ilvl w:val="0"/>
          <w:numId w:val="137"/>
        </w:numPr>
        <w:tabs>
          <w:tab w:val="clear" w:pos="360"/>
          <w:tab w:val="num" w:pos="786"/>
        </w:tabs>
        <w:spacing w:line="360" w:lineRule="auto"/>
        <w:ind w:left="786"/>
        <w:jc w:val="both"/>
        <w:rPr>
          <w:rFonts w:ascii="Tahoma" w:hAnsi="Tahoma" w:cs="Tahoma"/>
          <w:sz w:val="22"/>
          <w:szCs w:val="22"/>
        </w:rPr>
      </w:pPr>
      <w:r w:rsidRPr="00DC006C">
        <w:rPr>
          <w:rFonts w:ascii="Tahoma" w:hAnsi="Tahoma" w:cs="Tahoma"/>
          <w:sz w:val="22"/>
          <w:szCs w:val="22"/>
        </w:rPr>
        <w:t>Factores de situación</w:t>
      </w:r>
    </w:p>
    <w:p w:rsidR="00A901C2" w:rsidRPr="00DC006C" w:rsidRDefault="00A901C2" w:rsidP="0060459B">
      <w:pPr>
        <w:numPr>
          <w:ilvl w:val="0"/>
          <w:numId w:val="141"/>
        </w:numPr>
        <w:tabs>
          <w:tab w:val="clear" w:pos="360"/>
          <w:tab w:val="num" w:pos="1211"/>
        </w:tabs>
        <w:spacing w:line="360" w:lineRule="auto"/>
        <w:ind w:left="1211"/>
        <w:jc w:val="both"/>
        <w:rPr>
          <w:rFonts w:ascii="Tahoma" w:hAnsi="Tahoma" w:cs="Tahoma"/>
          <w:sz w:val="22"/>
          <w:szCs w:val="22"/>
        </w:rPr>
      </w:pPr>
      <w:r w:rsidRPr="00DC006C">
        <w:rPr>
          <w:rFonts w:ascii="Tahoma" w:hAnsi="Tahoma" w:cs="Tahoma"/>
          <w:sz w:val="22"/>
          <w:szCs w:val="22"/>
        </w:rPr>
        <w:t>Urgencia para el cliente;</w:t>
      </w:r>
    </w:p>
    <w:p w:rsidR="00A901C2" w:rsidRPr="00DC006C" w:rsidRDefault="00A901C2" w:rsidP="0060459B">
      <w:pPr>
        <w:numPr>
          <w:ilvl w:val="0"/>
          <w:numId w:val="141"/>
        </w:numPr>
        <w:tabs>
          <w:tab w:val="clear" w:pos="360"/>
          <w:tab w:val="num" w:pos="1211"/>
        </w:tabs>
        <w:spacing w:line="360" w:lineRule="auto"/>
        <w:ind w:left="1211"/>
        <w:jc w:val="both"/>
        <w:rPr>
          <w:rFonts w:ascii="Tahoma" w:hAnsi="Tahoma" w:cs="Tahoma"/>
          <w:sz w:val="22"/>
          <w:szCs w:val="22"/>
        </w:rPr>
      </w:pPr>
      <w:r w:rsidRPr="00DC006C">
        <w:rPr>
          <w:rFonts w:ascii="Tahoma" w:hAnsi="Tahoma" w:cs="Tahoma"/>
          <w:sz w:val="22"/>
          <w:szCs w:val="22"/>
        </w:rPr>
        <w:t>Aplicaciones específicas;  y</w:t>
      </w:r>
    </w:p>
    <w:p w:rsidR="00A901C2" w:rsidRPr="00DC006C" w:rsidRDefault="00A901C2" w:rsidP="0060459B">
      <w:pPr>
        <w:numPr>
          <w:ilvl w:val="0"/>
          <w:numId w:val="141"/>
        </w:numPr>
        <w:tabs>
          <w:tab w:val="clear" w:pos="360"/>
          <w:tab w:val="num" w:pos="1211"/>
        </w:tabs>
        <w:spacing w:line="360" w:lineRule="auto"/>
        <w:ind w:left="1211"/>
        <w:jc w:val="both"/>
        <w:rPr>
          <w:rFonts w:ascii="Tahoma" w:hAnsi="Tahoma" w:cs="Tahoma"/>
          <w:sz w:val="22"/>
          <w:szCs w:val="22"/>
        </w:rPr>
      </w:pPr>
      <w:r w:rsidRPr="00DC006C">
        <w:rPr>
          <w:rFonts w:ascii="Tahoma" w:hAnsi="Tahoma" w:cs="Tahoma"/>
          <w:sz w:val="22"/>
          <w:szCs w:val="22"/>
        </w:rPr>
        <w:t>Tamaño de la orden o pedido.</w:t>
      </w:r>
    </w:p>
    <w:p w:rsidR="00A901C2" w:rsidRPr="00DC006C" w:rsidRDefault="00A901C2" w:rsidP="0060459B">
      <w:pPr>
        <w:numPr>
          <w:ilvl w:val="0"/>
          <w:numId w:val="122"/>
        </w:numPr>
        <w:spacing w:line="360" w:lineRule="auto"/>
        <w:jc w:val="both"/>
        <w:rPr>
          <w:rFonts w:ascii="Tahoma" w:hAnsi="Tahoma" w:cs="Tahoma"/>
          <w:sz w:val="22"/>
          <w:szCs w:val="22"/>
        </w:rPr>
      </w:pPr>
      <w:r w:rsidRPr="00DC006C">
        <w:rPr>
          <w:rFonts w:ascii="Tahoma" w:hAnsi="Tahoma" w:cs="Tahoma"/>
          <w:sz w:val="22"/>
          <w:szCs w:val="22"/>
        </w:rPr>
        <w:t>¿En la elección de segmento de población a atender se tiene en cuenta alguno (s) de los modelos siguientes:</w:t>
      </w:r>
    </w:p>
    <w:p w:rsidR="00A901C2" w:rsidRPr="00DC006C" w:rsidRDefault="00A901C2" w:rsidP="0060459B">
      <w:pPr>
        <w:numPr>
          <w:ilvl w:val="0"/>
          <w:numId w:val="142"/>
        </w:numPr>
        <w:tabs>
          <w:tab w:val="clear" w:pos="360"/>
          <w:tab w:val="num" w:pos="786"/>
        </w:tabs>
        <w:spacing w:line="360" w:lineRule="auto"/>
        <w:ind w:left="786"/>
        <w:jc w:val="both"/>
        <w:rPr>
          <w:rFonts w:ascii="Tahoma" w:hAnsi="Tahoma" w:cs="Tahoma"/>
          <w:sz w:val="22"/>
          <w:szCs w:val="22"/>
        </w:rPr>
      </w:pPr>
      <w:r w:rsidRPr="00DC006C">
        <w:rPr>
          <w:rFonts w:ascii="Tahoma" w:hAnsi="Tahoma" w:cs="Tahoma"/>
          <w:sz w:val="22"/>
          <w:szCs w:val="22"/>
        </w:rPr>
        <w:t>Concentración en un único segmento;</w:t>
      </w:r>
    </w:p>
    <w:p w:rsidR="00A901C2" w:rsidRPr="00DC006C" w:rsidRDefault="00A901C2" w:rsidP="0060459B">
      <w:pPr>
        <w:numPr>
          <w:ilvl w:val="0"/>
          <w:numId w:val="142"/>
        </w:numPr>
        <w:tabs>
          <w:tab w:val="clear" w:pos="360"/>
          <w:tab w:val="num" w:pos="786"/>
        </w:tabs>
        <w:spacing w:line="360" w:lineRule="auto"/>
        <w:ind w:left="786"/>
        <w:jc w:val="both"/>
        <w:rPr>
          <w:rFonts w:ascii="Tahoma" w:hAnsi="Tahoma" w:cs="Tahoma"/>
          <w:sz w:val="22"/>
          <w:szCs w:val="22"/>
        </w:rPr>
      </w:pPr>
      <w:r w:rsidRPr="00DC006C">
        <w:rPr>
          <w:rFonts w:ascii="Tahoma" w:hAnsi="Tahoma" w:cs="Tahoma"/>
          <w:sz w:val="22"/>
          <w:szCs w:val="22"/>
        </w:rPr>
        <w:t>Especialización selectiva en varios segmentos;</w:t>
      </w:r>
    </w:p>
    <w:p w:rsidR="00A901C2" w:rsidRPr="00DC006C" w:rsidRDefault="00A901C2" w:rsidP="0060459B">
      <w:pPr>
        <w:numPr>
          <w:ilvl w:val="0"/>
          <w:numId w:val="142"/>
        </w:numPr>
        <w:tabs>
          <w:tab w:val="clear" w:pos="360"/>
          <w:tab w:val="num" w:pos="786"/>
        </w:tabs>
        <w:spacing w:line="360" w:lineRule="auto"/>
        <w:ind w:left="786"/>
        <w:jc w:val="both"/>
        <w:rPr>
          <w:rFonts w:ascii="Tahoma" w:hAnsi="Tahoma" w:cs="Tahoma"/>
          <w:sz w:val="22"/>
          <w:szCs w:val="22"/>
        </w:rPr>
      </w:pPr>
      <w:r w:rsidRPr="00DC006C">
        <w:rPr>
          <w:rFonts w:ascii="Tahoma" w:hAnsi="Tahoma" w:cs="Tahoma"/>
          <w:sz w:val="22"/>
          <w:szCs w:val="22"/>
        </w:rPr>
        <w:t xml:space="preserve">Especialización de determinado producto o servicio que se vende </w:t>
      </w:r>
      <w:proofErr w:type="spellStart"/>
      <w:r w:rsidRPr="00DC006C">
        <w:rPr>
          <w:rFonts w:ascii="Tahoma" w:hAnsi="Tahoma" w:cs="Tahoma"/>
          <w:sz w:val="22"/>
          <w:szCs w:val="22"/>
        </w:rPr>
        <w:t>u</w:t>
      </w:r>
      <w:proofErr w:type="spellEnd"/>
      <w:r w:rsidRPr="00DC006C">
        <w:rPr>
          <w:rFonts w:ascii="Tahoma" w:hAnsi="Tahoma" w:cs="Tahoma"/>
          <w:sz w:val="22"/>
          <w:szCs w:val="22"/>
        </w:rPr>
        <w:t xml:space="preserve"> oferta en varios segmentos;</w:t>
      </w:r>
    </w:p>
    <w:p w:rsidR="00A901C2" w:rsidRPr="00DC006C" w:rsidRDefault="00A901C2" w:rsidP="0060459B">
      <w:pPr>
        <w:numPr>
          <w:ilvl w:val="0"/>
          <w:numId w:val="142"/>
        </w:numPr>
        <w:tabs>
          <w:tab w:val="clear" w:pos="360"/>
          <w:tab w:val="num" w:pos="786"/>
        </w:tabs>
        <w:spacing w:line="360" w:lineRule="auto"/>
        <w:ind w:left="786"/>
        <w:jc w:val="both"/>
        <w:rPr>
          <w:rFonts w:ascii="Tahoma" w:hAnsi="Tahoma" w:cs="Tahoma"/>
          <w:sz w:val="22"/>
          <w:szCs w:val="22"/>
        </w:rPr>
      </w:pPr>
      <w:r w:rsidRPr="00DC006C">
        <w:rPr>
          <w:rFonts w:ascii="Tahoma" w:hAnsi="Tahoma" w:cs="Tahoma"/>
          <w:sz w:val="22"/>
          <w:szCs w:val="22"/>
        </w:rPr>
        <w:t>Especialización centrada en satisfacer numerosas necesidades a un grupo particular de clientes o beneficiarios; y</w:t>
      </w:r>
    </w:p>
    <w:p w:rsidR="00A901C2" w:rsidRPr="00DC006C" w:rsidRDefault="00A901C2" w:rsidP="0060459B">
      <w:pPr>
        <w:numPr>
          <w:ilvl w:val="0"/>
          <w:numId w:val="142"/>
        </w:numPr>
        <w:tabs>
          <w:tab w:val="clear" w:pos="360"/>
          <w:tab w:val="num" w:pos="786"/>
        </w:tabs>
        <w:spacing w:line="360" w:lineRule="auto"/>
        <w:ind w:left="786"/>
        <w:jc w:val="both"/>
        <w:rPr>
          <w:rFonts w:ascii="Tahoma" w:hAnsi="Tahoma" w:cs="Tahoma"/>
          <w:sz w:val="22"/>
          <w:szCs w:val="22"/>
        </w:rPr>
      </w:pPr>
      <w:r w:rsidRPr="00DC006C">
        <w:rPr>
          <w:rFonts w:ascii="Tahoma" w:hAnsi="Tahoma" w:cs="Tahoma"/>
          <w:sz w:val="22"/>
          <w:szCs w:val="22"/>
        </w:rPr>
        <w:lastRenderedPageBreak/>
        <w:t>La atención a la totalidad de la población.</w:t>
      </w:r>
    </w:p>
    <w:p w:rsidR="00A901C2" w:rsidRPr="00DC006C" w:rsidRDefault="00A901C2" w:rsidP="0060459B">
      <w:pPr>
        <w:numPr>
          <w:ilvl w:val="0"/>
          <w:numId w:val="122"/>
        </w:numPr>
        <w:spacing w:line="360" w:lineRule="auto"/>
        <w:jc w:val="both"/>
        <w:rPr>
          <w:rFonts w:ascii="Tahoma" w:hAnsi="Tahoma" w:cs="Tahoma"/>
          <w:sz w:val="22"/>
          <w:szCs w:val="22"/>
        </w:rPr>
      </w:pPr>
      <w:r w:rsidRPr="00DC006C">
        <w:rPr>
          <w:rFonts w:ascii="Tahoma" w:hAnsi="Tahoma" w:cs="Tahoma"/>
          <w:sz w:val="22"/>
          <w:szCs w:val="22"/>
        </w:rPr>
        <w:t>¿Se realizan evaluaciones periódicas de las decisiones de segmentación de clientes o beneficiarios adoptadas en la entidad, teniendo en cuenta los requisitos siguientes:</w:t>
      </w:r>
    </w:p>
    <w:p w:rsidR="00A901C2" w:rsidRPr="00DC006C" w:rsidRDefault="00A901C2" w:rsidP="0060459B">
      <w:pPr>
        <w:numPr>
          <w:ilvl w:val="0"/>
          <w:numId w:val="143"/>
        </w:numPr>
        <w:tabs>
          <w:tab w:val="clear" w:pos="360"/>
          <w:tab w:val="num" w:pos="786"/>
        </w:tabs>
        <w:spacing w:line="360" w:lineRule="auto"/>
        <w:ind w:left="786"/>
        <w:jc w:val="both"/>
        <w:rPr>
          <w:rFonts w:ascii="Tahoma" w:hAnsi="Tahoma" w:cs="Tahoma"/>
          <w:sz w:val="22"/>
          <w:szCs w:val="22"/>
        </w:rPr>
      </w:pPr>
      <w:r w:rsidRPr="00DC006C">
        <w:rPr>
          <w:rFonts w:ascii="Tahoma" w:hAnsi="Tahoma" w:cs="Tahoma"/>
          <w:sz w:val="22"/>
          <w:szCs w:val="22"/>
        </w:rPr>
        <w:t>Medibles: El tamaño y poder real de compra de los segmentos seleccionados.</w:t>
      </w:r>
    </w:p>
    <w:p w:rsidR="00A901C2" w:rsidRPr="00DC006C" w:rsidRDefault="00A901C2" w:rsidP="0060459B">
      <w:pPr>
        <w:numPr>
          <w:ilvl w:val="0"/>
          <w:numId w:val="143"/>
        </w:numPr>
        <w:tabs>
          <w:tab w:val="clear" w:pos="360"/>
          <w:tab w:val="num" w:pos="786"/>
        </w:tabs>
        <w:spacing w:line="360" w:lineRule="auto"/>
        <w:ind w:left="786"/>
        <w:jc w:val="both"/>
        <w:rPr>
          <w:rFonts w:ascii="Tahoma" w:hAnsi="Tahoma" w:cs="Tahoma"/>
          <w:sz w:val="22"/>
          <w:szCs w:val="22"/>
        </w:rPr>
      </w:pPr>
      <w:r w:rsidRPr="00DC006C">
        <w:rPr>
          <w:rFonts w:ascii="Tahoma" w:hAnsi="Tahoma" w:cs="Tahoma"/>
          <w:sz w:val="22"/>
          <w:szCs w:val="22"/>
        </w:rPr>
        <w:t>Rentabilidad: Nivel en que un segmento es suficientemente grande para ofrecer los beneficios esperados.</w:t>
      </w:r>
    </w:p>
    <w:p w:rsidR="00A901C2" w:rsidRPr="00DC006C" w:rsidRDefault="00A901C2" w:rsidP="0060459B">
      <w:pPr>
        <w:numPr>
          <w:ilvl w:val="0"/>
          <w:numId w:val="143"/>
        </w:numPr>
        <w:tabs>
          <w:tab w:val="clear" w:pos="360"/>
          <w:tab w:val="num" w:pos="786"/>
        </w:tabs>
        <w:spacing w:line="360" w:lineRule="auto"/>
        <w:ind w:left="786"/>
        <w:jc w:val="both"/>
        <w:rPr>
          <w:rFonts w:ascii="Tahoma" w:hAnsi="Tahoma" w:cs="Tahoma"/>
          <w:sz w:val="22"/>
          <w:szCs w:val="22"/>
        </w:rPr>
      </w:pPr>
      <w:r w:rsidRPr="00DC006C">
        <w:rPr>
          <w:rFonts w:ascii="Tahoma" w:hAnsi="Tahoma" w:cs="Tahoma"/>
          <w:sz w:val="22"/>
          <w:szCs w:val="22"/>
        </w:rPr>
        <w:t>Accesibilidad y Cobertura: Nivel que se puede alcanzar y servir realmente al segmento de población que debe ser beneficiado, en función de la misión encomendada a la entidad por la Administración Pública.</w:t>
      </w:r>
    </w:p>
    <w:p w:rsidR="00A901C2" w:rsidRPr="00DC006C" w:rsidRDefault="00A901C2" w:rsidP="0060459B">
      <w:pPr>
        <w:numPr>
          <w:ilvl w:val="0"/>
          <w:numId w:val="143"/>
        </w:numPr>
        <w:tabs>
          <w:tab w:val="clear" w:pos="360"/>
          <w:tab w:val="num" w:pos="786"/>
        </w:tabs>
        <w:spacing w:line="360" w:lineRule="auto"/>
        <w:ind w:left="786"/>
        <w:jc w:val="both"/>
        <w:rPr>
          <w:rFonts w:ascii="Tahoma" w:hAnsi="Tahoma" w:cs="Tahoma"/>
          <w:sz w:val="22"/>
          <w:szCs w:val="22"/>
        </w:rPr>
      </w:pPr>
      <w:proofErr w:type="spellStart"/>
      <w:r w:rsidRPr="00DC006C">
        <w:rPr>
          <w:rFonts w:ascii="Tahoma" w:hAnsi="Tahoma" w:cs="Tahoma"/>
          <w:sz w:val="22"/>
          <w:szCs w:val="22"/>
        </w:rPr>
        <w:t>Accionabilidad</w:t>
      </w:r>
      <w:proofErr w:type="spellEnd"/>
      <w:r w:rsidRPr="00DC006C">
        <w:rPr>
          <w:rFonts w:ascii="Tahoma" w:hAnsi="Tahoma" w:cs="Tahoma"/>
          <w:sz w:val="22"/>
          <w:szCs w:val="22"/>
        </w:rPr>
        <w:t>: Grado en el cual se pueden formular programas efectivos para atraer, servir y cumplir las expectativas de un segmento de población determinado, con los productos o servicios que oferta la entidad.</w:t>
      </w:r>
    </w:p>
    <w:p w:rsidR="00A901C2" w:rsidRPr="00DC006C" w:rsidRDefault="00A901C2" w:rsidP="0060459B">
      <w:pPr>
        <w:numPr>
          <w:ilvl w:val="0"/>
          <w:numId w:val="122"/>
        </w:numPr>
        <w:spacing w:line="360" w:lineRule="auto"/>
        <w:jc w:val="both"/>
        <w:rPr>
          <w:rFonts w:ascii="Tahoma" w:hAnsi="Tahoma" w:cs="Tahoma"/>
          <w:sz w:val="22"/>
          <w:szCs w:val="22"/>
        </w:rPr>
      </w:pPr>
      <w:r w:rsidRPr="00DC006C">
        <w:rPr>
          <w:rFonts w:ascii="Tahoma" w:hAnsi="Tahoma" w:cs="Tahoma"/>
          <w:sz w:val="22"/>
          <w:szCs w:val="22"/>
        </w:rPr>
        <w:t>¿Funcionan las políticas y procedimientos de retroalimentación previstos en el sistema de gestión de calidad, que permitan a la dirección de la entidad conocer los niveles de satisfacción real de los clientes o beneficiarios con los productos o servicios que la entidad oferta, en función del cumplimiento de la misión asignada dentro del ámbito de la Administración Pública?</w:t>
      </w:r>
    </w:p>
    <w:p w:rsidR="00A901C2" w:rsidRPr="00DC006C" w:rsidRDefault="00A901C2" w:rsidP="0060459B">
      <w:pPr>
        <w:numPr>
          <w:ilvl w:val="0"/>
          <w:numId w:val="122"/>
        </w:numPr>
        <w:spacing w:line="360" w:lineRule="auto"/>
        <w:jc w:val="both"/>
        <w:rPr>
          <w:rFonts w:ascii="Tahoma" w:hAnsi="Tahoma" w:cs="Tahoma"/>
          <w:sz w:val="22"/>
          <w:szCs w:val="22"/>
        </w:rPr>
      </w:pPr>
      <w:r w:rsidRPr="00DC006C">
        <w:rPr>
          <w:rFonts w:ascii="Tahoma" w:hAnsi="Tahoma" w:cs="Tahoma"/>
          <w:sz w:val="22"/>
          <w:szCs w:val="22"/>
        </w:rPr>
        <w:t>Verificar que se cumplen los procedimientos previstos para el diseño, formulación, aprobación, ejecución y control de las políticas de obtención de fuentes de financiamiento necesarios para asegurar el funcionamiento operativo, económico y financiero de la entidad auditada, teniendo en cuenta los criterios establecidos para la toma de decisiones del tipo de financiamiento a utilizar; a saber:</w:t>
      </w:r>
    </w:p>
    <w:p w:rsidR="00A901C2" w:rsidRPr="00DC006C" w:rsidRDefault="00A901C2" w:rsidP="0060459B">
      <w:pPr>
        <w:numPr>
          <w:ilvl w:val="0"/>
          <w:numId w:val="144"/>
        </w:numPr>
        <w:spacing w:line="360" w:lineRule="auto"/>
        <w:ind w:left="851"/>
        <w:jc w:val="both"/>
        <w:rPr>
          <w:rFonts w:ascii="Tahoma" w:hAnsi="Tahoma" w:cs="Tahoma"/>
          <w:sz w:val="22"/>
          <w:szCs w:val="22"/>
        </w:rPr>
      </w:pPr>
      <w:r w:rsidRPr="00DC006C">
        <w:rPr>
          <w:rFonts w:ascii="Tahoma" w:hAnsi="Tahoma" w:cs="Tahoma"/>
          <w:sz w:val="22"/>
          <w:szCs w:val="22"/>
        </w:rPr>
        <w:t>Corto plazo sin garantía;</w:t>
      </w:r>
    </w:p>
    <w:p w:rsidR="00A901C2" w:rsidRPr="00DC006C" w:rsidRDefault="00A901C2" w:rsidP="0060459B">
      <w:pPr>
        <w:numPr>
          <w:ilvl w:val="0"/>
          <w:numId w:val="144"/>
        </w:numPr>
        <w:spacing w:line="360" w:lineRule="auto"/>
        <w:ind w:left="851"/>
        <w:jc w:val="both"/>
        <w:rPr>
          <w:rFonts w:ascii="Tahoma" w:hAnsi="Tahoma" w:cs="Tahoma"/>
          <w:sz w:val="22"/>
          <w:szCs w:val="22"/>
        </w:rPr>
      </w:pPr>
      <w:r w:rsidRPr="00DC006C">
        <w:rPr>
          <w:rFonts w:ascii="Tahoma" w:hAnsi="Tahoma" w:cs="Tahoma"/>
          <w:sz w:val="22"/>
          <w:szCs w:val="22"/>
        </w:rPr>
        <w:t>Instituciones bancarias;</w:t>
      </w:r>
    </w:p>
    <w:p w:rsidR="00A901C2" w:rsidRPr="00DC006C" w:rsidRDefault="00A901C2" w:rsidP="0060459B">
      <w:pPr>
        <w:numPr>
          <w:ilvl w:val="0"/>
          <w:numId w:val="144"/>
        </w:numPr>
        <w:spacing w:line="360" w:lineRule="auto"/>
        <w:ind w:left="851"/>
        <w:jc w:val="both"/>
        <w:rPr>
          <w:rFonts w:ascii="Tahoma" w:hAnsi="Tahoma" w:cs="Tahoma"/>
          <w:sz w:val="22"/>
          <w:szCs w:val="22"/>
        </w:rPr>
      </w:pPr>
      <w:r w:rsidRPr="00DC006C">
        <w:rPr>
          <w:rFonts w:ascii="Tahoma" w:hAnsi="Tahoma" w:cs="Tahoma"/>
          <w:sz w:val="22"/>
          <w:szCs w:val="22"/>
        </w:rPr>
        <w:t>Aportaciones de capital propio; y</w:t>
      </w:r>
    </w:p>
    <w:p w:rsidR="00A901C2" w:rsidRPr="00DC006C" w:rsidRDefault="00A901C2" w:rsidP="0060459B">
      <w:pPr>
        <w:numPr>
          <w:ilvl w:val="0"/>
          <w:numId w:val="144"/>
        </w:numPr>
        <w:spacing w:line="360" w:lineRule="auto"/>
        <w:ind w:left="851"/>
        <w:jc w:val="both"/>
        <w:rPr>
          <w:rFonts w:ascii="Tahoma" w:hAnsi="Tahoma" w:cs="Tahoma"/>
          <w:sz w:val="22"/>
          <w:szCs w:val="22"/>
        </w:rPr>
      </w:pPr>
      <w:r w:rsidRPr="00DC006C">
        <w:rPr>
          <w:rFonts w:ascii="Tahoma" w:hAnsi="Tahoma" w:cs="Tahoma"/>
          <w:sz w:val="22"/>
          <w:szCs w:val="22"/>
        </w:rPr>
        <w:t>Utilidades retenidas.</w:t>
      </w:r>
    </w:p>
    <w:p w:rsidR="00A901C2" w:rsidRPr="00DC006C" w:rsidRDefault="00A901C2" w:rsidP="0060459B">
      <w:pPr>
        <w:numPr>
          <w:ilvl w:val="0"/>
          <w:numId w:val="122"/>
        </w:numPr>
        <w:spacing w:line="360" w:lineRule="auto"/>
        <w:jc w:val="both"/>
        <w:rPr>
          <w:rFonts w:ascii="Tahoma" w:hAnsi="Tahoma" w:cs="Tahoma"/>
          <w:sz w:val="22"/>
          <w:szCs w:val="22"/>
        </w:rPr>
      </w:pPr>
      <w:r w:rsidRPr="00DC006C">
        <w:rPr>
          <w:rFonts w:ascii="Tahoma" w:hAnsi="Tahoma" w:cs="Tahoma"/>
          <w:sz w:val="22"/>
          <w:szCs w:val="22"/>
        </w:rPr>
        <w:t>Están reconocidas y conciliadas periódicamente las facturas emitidas y los cobros efectuados según los datos contables con los de los clientes.</w:t>
      </w:r>
    </w:p>
    <w:p w:rsidR="00A901C2" w:rsidRPr="00DC006C" w:rsidRDefault="00A901C2" w:rsidP="0060459B">
      <w:pPr>
        <w:numPr>
          <w:ilvl w:val="0"/>
          <w:numId w:val="122"/>
        </w:numPr>
        <w:spacing w:line="360" w:lineRule="auto"/>
        <w:jc w:val="both"/>
        <w:rPr>
          <w:rFonts w:ascii="Tahoma" w:hAnsi="Tahoma" w:cs="Tahoma"/>
          <w:sz w:val="22"/>
          <w:szCs w:val="22"/>
        </w:rPr>
      </w:pPr>
      <w:r w:rsidRPr="00DC006C">
        <w:rPr>
          <w:rFonts w:ascii="Tahoma" w:hAnsi="Tahoma" w:cs="Tahoma"/>
          <w:sz w:val="22"/>
          <w:szCs w:val="22"/>
        </w:rPr>
        <w:t>Las transacciones reportadas por deudor y/o acreedor y tipo de moneda, están debidamente amparados por:</w:t>
      </w:r>
    </w:p>
    <w:p w:rsidR="00A901C2" w:rsidRPr="00DC006C" w:rsidRDefault="00A901C2" w:rsidP="0060459B">
      <w:pPr>
        <w:numPr>
          <w:ilvl w:val="0"/>
          <w:numId w:val="146"/>
        </w:numPr>
        <w:spacing w:line="360" w:lineRule="auto"/>
        <w:jc w:val="both"/>
        <w:rPr>
          <w:rFonts w:ascii="Tahoma" w:hAnsi="Tahoma" w:cs="Tahoma"/>
          <w:sz w:val="22"/>
          <w:szCs w:val="22"/>
        </w:rPr>
      </w:pPr>
      <w:r w:rsidRPr="00DC006C">
        <w:rPr>
          <w:rFonts w:ascii="Tahoma" w:hAnsi="Tahoma" w:cs="Tahoma"/>
          <w:sz w:val="22"/>
          <w:szCs w:val="22"/>
        </w:rPr>
        <w:t>El dictamen legal por el asesor jurídico del contrato compra-venta o de préstamos con los datos establecidos en la legislación vigente.</w:t>
      </w:r>
    </w:p>
    <w:p w:rsidR="00A901C2" w:rsidRPr="00DC006C" w:rsidRDefault="00A901C2" w:rsidP="0060459B">
      <w:pPr>
        <w:numPr>
          <w:ilvl w:val="0"/>
          <w:numId w:val="146"/>
        </w:numPr>
        <w:spacing w:line="360" w:lineRule="auto"/>
        <w:ind w:left="851"/>
        <w:jc w:val="both"/>
        <w:rPr>
          <w:rFonts w:ascii="Tahoma" w:hAnsi="Tahoma" w:cs="Tahoma"/>
          <w:sz w:val="22"/>
          <w:szCs w:val="22"/>
        </w:rPr>
      </w:pPr>
      <w:r w:rsidRPr="00DC006C">
        <w:rPr>
          <w:rFonts w:ascii="Tahoma" w:hAnsi="Tahoma" w:cs="Tahoma"/>
          <w:sz w:val="22"/>
          <w:szCs w:val="22"/>
        </w:rPr>
        <w:lastRenderedPageBreak/>
        <w:t>los contratos o acuerdos de compra-venta o de préstamos, que contienen como mínimo los datos siguientes:</w:t>
      </w:r>
    </w:p>
    <w:p w:rsidR="00A901C2" w:rsidRPr="00DC006C" w:rsidRDefault="00A901C2" w:rsidP="0060459B">
      <w:pPr>
        <w:pStyle w:val="Prrafodelista"/>
        <w:numPr>
          <w:ilvl w:val="0"/>
          <w:numId w:val="145"/>
        </w:numPr>
        <w:spacing w:line="360" w:lineRule="auto"/>
        <w:ind w:left="1276" w:hanging="207"/>
        <w:contextualSpacing/>
        <w:jc w:val="both"/>
        <w:rPr>
          <w:rFonts w:ascii="Tahoma" w:hAnsi="Tahoma" w:cs="Tahoma"/>
          <w:sz w:val="22"/>
          <w:szCs w:val="22"/>
        </w:rPr>
      </w:pPr>
      <w:r w:rsidRPr="00DC006C">
        <w:rPr>
          <w:rFonts w:ascii="Tahoma" w:hAnsi="Tahoma" w:cs="Tahoma"/>
          <w:sz w:val="22"/>
          <w:szCs w:val="22"/>
        </w:rPr>
        <w:t>código, denominación o razón social, domicilio legal; nombres, apellidos y cargos de quienes la representan;</w:t>
      </w:r>
    </w:p>
    <w:p w:rsidR="00A901C2" w:rsidRPr="00DC006C" w:rsidRDefault="00A901C2" w:rsidP="0060459B">
      <w:pPr>
        <w:pStyle w:val="Prrafodelista"/>
        <w:numPr>
          <w:ilvl w:val="0"/>
          <w:numId w:val="145"/>
        </w:numPr>
        <w:spacing w:line="360" w:lineRule="auto"/>
        <w:ind w:left="1276" w:hanging="207"/>
        <w:contextualSpacing/>
        <w:jc w:val="both"/>
        <w:rPr>
          <w:rFonts w:ascii="Tahoma" w:hAnsi="Tahoma" w:cs="Tahoma"/>
          <w:sz w:val="22"/>
          <w:szCs w:val="22"/>
        </w:rPr>
      </w:pPr>
      <w:r w:rsidRPr="00DC006C">
        <w:rPr>
          <w:rFonts w:ascii="Tahoma" w:hAnsi="Tahoma" w:cs="Tahoma"/>
          <w:sz w:val="22"/>
          <w:szCs w:val="22"/>
        </w:rPr>
        <w:t>cantidad, surtido, calidad, precios o tarifas unitarios de mercancías, importe y embalaje de las mercancías que lo requieren;</w:t>
      </w:r>
    </w:p>
    <w:p w:rsidR="00A901C2" w:rsidRPr="00DC006C" w:rsidRDefault="00A901C2" w:rsidP="0060459B">
      <w:pPr>
        <w:pStyle w:val="Prrafodelista"/>
        <w:numPr>
          <w:ilvl w:val="0"/>
          <w:numId w:val="145"/>
        </w:numPr>
        <w:spacing w:line="360" w:lineRule="auto"/>
        <w:ind w:left="1276" w:hanging="207"/>
        <w:contextualSpacing/>
        <w:jc w:val="both"/>
        <w:rPr>
          <w:rFonts w:ascii="Tahoma" w:hAnsi="Tahoma" w:cs="Tahoma"/>
          <w:sz w:val="22"/>
          <w:szCs w:val="22"/>
        </w:rPr>
      </w:pPr>
      <w:r w:rsidRPr="00DC006C">
        <w:rPr>
          <w:rFonts w:ascii="Tahoma" w:hAnsi="Tahoma" w:cs="Tahoma"/>
          <w:sz w:val="22"/>
          <w:szCs w:val="22"/>
        </w:rPr>
        <w:t>lugar de entrega de las mercancías y medios de transporte que se utilizarán para el traslado de ellas hacia el o los almacenes del comprador;</w:t>
      </w:r>
    </w:p>
    <w:p w:rsidR="00A901C2" w:rsidRPr="00DC006C" w:rsidRDefault="00A901C2" w:rsidP="0060459B">
      <w:pPr>
        <w:pStyle w:val="Prrafodelista"/>
        <w:numPr>
          <w:ilvl w:val="0"/>
          <w:numId w:val="145"/>
        </w:numPr>
        <w:spacing w:line="360" w:lineRule="auto"/>
        <w:ind w:left="1276" w:hanging="207"/>
        <w:contextualSpacing/>
        <w:jc w:val="both"/>
        <w:rPr>
          <w:rFonts w:ascii="Tahoma" w:hAnsi="Tahoma" w:cs="Tahoma"/>
          <w:sz w:val="22"/>
          <w:szCs w:val="22"/>
        </w:rPr>
      </w:pPr>
      <w:r w:rsidRPr="00DC006C">
        <w:rPr>
          <w:rFonts w:ascii="Tahoma" w:hAnsi="Tahoma" w:cs="Tahoma"/>
          <w:sz w:val="22"/>
          <w:szCs w:val="22"/>
        </w:rPr>
        <w:t>formas e instrumentos de pago;</w:t>
      </w:r>
    </w:p>
    <w:p w:rsidR="00A901C2" w:rsidRPr="00DC006C" w:rsidRDefault="00A901C2" w:rsidP="0060459B">
      <w:pPr>
        <w:pStyle w:val="Prrafodelista"/>
        <w:numPr>
          <w:ilvl w:val="0"/>
          <w:numId w:val="145"/>
        </w:numPr>
        <w:spacing w:line="360" w:lineRule="auto"/>
        <w:ind w:left="1276" w:hanging="207"/>
        <w:contextualSpacing/>
        <w:jc w:val="both"/>
        <w:rPr>
          <w:rFonts w:ascii="Tahoma" w:hAnsi="Tahoma" w:cs="Tahoma"/>
          <w:sz w:val="22"/>
          <w:szCs w:val="22"/>
        </w:rPr>
      </w:pPr>
      <w:r w:rsidRPr="00DC006C">
        <w:rPr>
          <w:rFonts w:ascii="Tahoma" w:hAnsi="Tahoma" w:cs="Tahoma"/>
          <w:sz w:val="22"/>
          <w:szCs w:val="22"/>
        </w:rPr>
        <w:t>los procedimientos a seguir en caso de diferencias en cantidad o calidad en lo acordado;</w:t>
      </w:r>
    </w:p>
    <w:p w:rsidR="00A901C2" w:rsidRPr="00DC006C" w:rsidRDefault="00A901C2" w:rsidP="0060459B">
      <w:pPr>
        <w:pStyle w:val="Prrafodelista"/>
        <w:numPr>
          <w:ilvl w:val="0"/>
          <w:numId w:val="145"/>
        </w:numPr>
        <w:spacing w:line="360" w:lineRule="auto"/>
        <w:ind w:left="1276" w:hanging="207"/>
        <w:contextualSpacing/>
        <w:jc w:val="both"/>
        <w:rPr>
          <w:rFonts w:ascii="Tahoma" w:hAnsi="Tahoma" w:cs="Tahoma"/>
          <w:sz w:val="22"/>
          <w:szCs w:val="22"/>
        </w:rPr>
      </w:pPr>
      <w:r w:rsidRPr="00DC006C">
        <w:rPr>
          <w:rFonts w:ascii="Tahoma" w:hAnsi="Tahoma" w:cs="Tahoma"/>
          <w:sz w:val="22"/>
          <w:szCs w:val="22"/>
        </w:rPr>
        <w:t>tipo de interés aplicado por el crédito comercial o préstamo otorgado al cliente, de acuerdo con la legislación vigente; y</w:t>
      </w:r>
    </w:p>
    <w:p w:rsidR="00A901C2" w:rsidRPr="00DC006C" w:rsidRDefault="00A901C2" w:rsidP="0060459B">
      <w:pPr>
        <w:pStyle w:val="Prrafodelista"/>
        <w:numPr>
          <w:ilvl w:val="0"/>
          <w:numId w:val="145"/>
        </w:numPr>
        <w:spacing w:line="360" w:lineRule="auto"/>
        <w:ind w:left="1276" w:hanging="207"/>
        <w:contextualSpacing/>
        <w:jc w:val="both"/>
        <w:rPr>
          <w:rFonts w:ascii="Tahoma" w:hAnsi="Tahoma" w:cs="Tahoma"/>
          <w:sz w:val="22"/>
          <w:szCs w:val="22"/>
        </w:rPr>
      </w:pPr>
      <w:r w:rsidRPr="00DC006C">
        <w:rPr>
          <w:rFonts w:ascii="Tahoma" w:hAnsi="Tahoma" w:cs="Tahoma"/>
          <w:sz w:val="22"/>
          <w:szCs w:val="22"/>
        </w:rPr>
        <w:t>identificación del dirigente, funcionario o trabajador autorizado para dar la conformidad escrita de la recepción de las mercancías y servicios que se reciben por el comprador.</w:t>
      </w:r>
    </w:p>
    <w:p w:rsidR="00A901C2" w:rsidRPr="00DC006C" w:rsidRDefault="00A901C2" w:rsidP="0060459B">
      <w:pPr>
        <w:pStyle w:val="Prrafodelista"/>
        <w:numPr>
          <w:ilvl w:val="0"/>
          <w:numId w:val="145"/>
        </w:numPr>
        <w:spacing w:line="360" w:lineRule="auto"/>
        <w:ind w:left="1276" w:hanging="207"/>
        <w:contextualSpacing/>
        <w:jc w:val="both"/>
        <w:rPr>
          <w:rFonts w:ascii="Tahoma" w:hAnsi="Tahoma" w:cs="Tahoma"/>
          <w:sz w:val="22"/>
          <w:szCs w:val="22"/>
        </w:rPr>
      </w:pPr>
      <w:r w:rsidRPr="00DC006C">
        <w:rPr>
          <w:rFonts w:ascii="Tahoma" w:hAnsi="Tahoma" w:cs="Tahoma"/>
          <w:sz w:val="22"/>
          <w:szCs w:val="22"/>
        </w:rPr>
        <w:t>Calidad, requisitos técnicos, marcas de las mercancías; envase y embalaje a utilizar, atendiendo a las normas y costumbres internacionales y con los métodos y procedimientos a emplear para comprobarla.</w:t>
      </w:r>
    </w:p>
    <w:p w:rsidR="00A901C2" w:rsidRPr="00DC006C" w:rsidRDefault="00A901C2" w:rsidP="0060459B">
      <w:pPr>
        <w:pStyle w:val="Prrafodelista"/>
        <w:numPr>
          <w:ilvl w:val="0"/>
          <w:numId w:val="145"/>
        </w:numPr>
        <w:spacing w:line="360" w:lineRule="auto"/>
        <w:ind w:left="1276" w:hanging="207"/>
        <w:contextualSpacing/>
        <w:jc w:val="both"/>
        <w:rPr>
          <w:rFonts w:ascii="Tahoma" w:hAnsi="Tahoma" w:cs="Tahoma"/>
          <w:sz w:val="22"/>
          <w:szCs w:val="22"/>
        </w:rPr>
      </w:pPr>
      <w:r w:rsidRPr="00DC006C">
        <w:rPr>
          <w:rFonts w:ascii="Tahoma" w:hAnsi="Tahoma" w:cs="Tahoma"/>
          <w:sz w:val="22"/>
          <w:szCs w:val="22"/>
        </w:rPr>
        <w:t>Términos y condiciones de la garantía comercial incluida la asistencia técnica y el alcance de los suministros.</w:t>
      </w:r>
    </w:p>
    <w:p w:rsidR="00A901C2" w:rsidRPr="00DC006C" w:rsidRDefault="00A901C2" w:rsidP="0060459B">
      <w:pPr>
        <w:pStyle w:val="Prrafodelista"/>
        <w:numPr>
          <w:ilvl w:val="0"/>
          <w:numId w:val="145"/>
        </w:numPr>
        <w:spacing w:line="360" w:lineRule="auto"/>
        <w:ind w:left="1276" w:hanging="207"/>
        <w:contextualSpacing/>
        <w:jc w:val="both"/>
        <w:rPr>
          <w:rFonts w:ascii="Tahoma" w:hAnsi="Tahoma" w:cs="Tahoma"/>
          <w:sz w:val="22"/>
          <w:szCs w:val="22"/>
        </w:rPr>
      </w:pPr>
      <w:r w:rsidRPr="00DC006C">
        <w:rPr>
          <w:rFonts w:ascii="Tahoma" w:hAnsi="Tahoma" w:cs="Tahoma"/>
          <w:sz w:val="22"/>
          <w:szCs w:val="22"/>
        </w:rPr>
        <w:t>Plazos de Garantía</w:t>
      </w:r>
    </w:p>
    <w:p w:rsidR="00A901C2" w:rsidRPr="00DC006C" w:rsidRDefault="00A901C2" w:rsidP="0060459B">
      <w:pPr>
        <w:pStyle w:val="Prrafodelista"/>
        <w:numPr>
          <w:ilvl w:val="0"/>
          <w:numId w:val="145"/>
        </w:numPr>
        <w:spacing w:line="360" w:lineRule="auto"/>
        <w:ind w:left="1276" w:hanging="207"/>
        <w:contextualSpacing/>
        <w:jc w:val="both"/>
        <w:rPr>
          <w:rFonts w:ascii="Tahoma" w:hAnsi="Tahoma" w:cs="Tahoma"/>
          <w:sz w:val="22"/>
          <w:szCs w:val="22"/>
        </w:rPr>
      </w:pPr>
      <w:r w:rsidRPr="00DC006C">
        <w:rPr>
          <w:rFonts w:ascii="Tahoma" w:hAnsi="Tahoma" w:cs="Tahoma"/>
          <w:sz w:val="22"/>
          <w:szCs w:val="22"/>
        </w:rPr>
        <w:t>Cláusula de reclamaciones y solución de controversias, donde se especifique cómo proceder en caso de incumplimientos.</w:t>
      </w:r>
    </w:p>
    <w:p w:rsidR="00A901C2" w:rsidRPr="00DC006C" w:rsidRDefault="00A901C2" w:rsidP="0060459B">
      <w:pPr>
        <w:pStyle w:val="Prrafodelista"/>
        <w:numPr>
          <w:ilvl w:val="0"/>
          <w:numId w:val="145"/>
        </w:numPr>
        <w:spacing w:line="360" w:lineRule="auto"/>
        <w:ind w:left="1276" w:hanging="207"/>
        <w:contextualSpacing/>
        <w:jc w:val="both"/>
        <w:rPr>
          <w:rFonts w:ascii="Tahoma" w:hAnsi="Tahoma" w:cs="Tahoma"/>
          <w:sz w:val="22"/>
          <w:szCs w:val="22"/>
        </w:rPr>
      </w:pPr>
      <w:r w:rsidRPr="00DC006C">
        <w:rPr>
          <w:rFonts w:ascii="Tahoma" w:hAnsi="Tahoma" w:cs="Tahoma"/>
          <w:sz w:val="22"/>
          <w:szCs w:val="22"/>
        </w:rPr>
        <w:t>Penalidades</w:t>
      </w:r>
    </w:p>
    <w:p w:rsidR="00A901C2" w:rsidRPr="00DC006C" w:rsidRDefault="00A901C2" w:rsidP="0060459B">
      <w:pPr>
        <w:pStyle w:val="Prrafodelista"/>
        <w:numPr>
          <w:ilvl w:val="0"/>
          <w:numId w:val="145"/>
        </w:numPr>
        <w:spacing w:line="360" w:lineRule="auto"/>
        <w:ind w:left="1276" w:hanging="207"/>
        <w:contextualSpacing/>
        <w:jc w:val="both"/>
        <w:rPr>
          <w:rFonts w:ascii="Tahoma" w:hAnsi="Tahoma" w:cs="Tahoma"/>
          <w:sz w:val="22"/>
          <w:szCs w:val="22"/>
        </w:rPr>
      </w:pPr>
      <w:r w:rsidRPr="00DC006C">
        <w:rPr>
          <w:rFonts w:ascii="Tahoma" w:hAnsi="Tahoma" w:cs="Tahoma"/>
          <w:sz w:val="22"/>
          <w:szCs w:val="22"/>
        </w:rPr>
        <w:t>Fuerza Mayor</w:t>
      </w:r>
    </w:p>
    <w:p w:rsidR="00A901C2" w:rsidRPr="00DC006C" w:rsidRDefault="00A901C2" w:rsidP="0060459B">
      <w:pPr>
        <w:pStyle w:val="Prrafodelista"/>
        <w:numPr>
          <w:ilvl w:val="0"/>
          <w:numId w:val="145"/>
        </w:numPr>
        <w:spacing w:line="360" w:lineRule="auto"/>
        <w:ind w:left="1276" w:hanging="207"/>
        <w:contextualSpacing/>
        <w:jc w:val="both"/>
        <w:rPr>
          <w:rFonts w:ascii="Tahoma" w:hAnsi="Tahoma" w:cs="Tahoma"/>
          <w:sz w:val="22"/>
          <w:szCs w:val="22"/>
        </w:rPr>
      </w:pPr>
      <w:r w:rsidRPr="00DC006C">
        <w:rPr>
          <w:rFonts w:ascii="Tahoma" w:hAnsi="Tahoma" w:cs="Tahoma"/>
          <w:sz w:val="22"/>
          <w:szCs w:val="22"/>
        </w:rPr>
        <w:t>Vigencia del contrato.</w:t>
      </w:r>
    </w:p>
    <w:p w:rsidR="00A901C2" w:rsidRPr="00DC006C" w:rsidRDefault="00A901C2" w:rsidP="0060459B">
      <w:pPr>
        <w:pStyle w:val="Prrafodelista"/>
        <w:numPr>
          <w:ilvl w:val="0"/>
          <w:numId w:val="145"/>
        </w:numPr>
        <w:spacing w:line="360" w:lineRule="auto"/>
        <w:ind w:left="1276" w:hanging="207"/>
        <w:contextualSpacing/>
        <w:jc w:val="both"/>
        <w:rPr>
          <w:rFonts w:ascii="Tahoma" w:hAnsi="Tahoma" w:cs="Tahoma"/>
          <w:sz w:val="22"/>
          <w:szCs w:val="22"/>
        </w:rPr>
      </w:pPr>
      <w:r w:rsidRPr="00DC006C">
        <w:rPr>
          <w:rFonts w:ascii="Tahoma" w:hAnsi="Tahoma" w:cs="Tahoma"/>
          <w:sz w:val="22"/>
          <w:szCs w:val="22"/>
        </w:rPr>
        <w:t>Otras condiciones</w:t>
      </w:r>
    </w:p>
    <w:p w:rsidR="00A901C2" w:rsidRPr="00DC006C" w:rsidRDefault="00A901C2" w:rsidP="0060459B">
      <w:pPr>
        <w:pStyle w:val="Prrafodelista"/>
        <w:numPr>
          <w:ilvl w:val="0"/>
          <w:numId w:val="146"/>
        </w:numPr>
        <w:spacing w:line="360" w:lineRule="auto"/>
        <w:contextualSpacing/>
        <w:jc w:val="both"/>
        <w:rPr>
          <w:rFonts w:ascii="Tahoma" w:hAnsi="Tahoma" w:cs="Tahoma"/>
          <w:sz w:val="22"/>
          <w:szCs w:val="22"/>
        </w:rPr>
      </w:pPr>
      <w:r w:rsidRPr="00DC006C">
        <w:rPr>
          <w:rFonts w:ascii="Tahoma" w:hAnsi="Tahoma" w:cs="Tahoma"/>
          <w:sz w:val="22"/>
          <w:szCs w:val="22"/>
        </w:rPr>
        <w:t>las facturas comerciales correspondientes. Deben conciliarse los datos con los previstos en el contrato o acuerdo firmado entre las partes, tales como cantidad, precios o tarifas unitarios de mercancías, importe y personas autorizadas; y</w:t>
      </w:r>
    </w:p>
    <w:p w:rsidR="00A901C2" w:rsidRPr="00DC006C" w:rsidRDefault="00A901C2" w:rsidP="0060459B">
      <w:pPr>
        <w:pStyle w:val="Prrafodelista"/>
        <w:numPr>
          <w:ilvl w:val="0"/>
          <w:numId w:val="146"/>
        </w:numPr>
        <w:spacing w:line="360" w:lineRule="auto"/>
        <w:contextualSpacing/>
        <w:jc w:val="both"/>
        <w:rPr>
          <w:rFonts w:ascii="Tahoma" w:hAnsi="Tahoma" w:cs="Tahoma"/>
          <w:sz w:val="22"/>
          <w:szCs w:val="22"/>
        </w:rPr>
      </w:pPr>
      <w:r w:rsidRPr="00DC006C">
        <w:rPr>
          <w:rFonts w:ascii="Tahoma" w:hAnsi="Tahoma" w:cs="Tahoma"/>
          <w:sz w:val="22"/>
          <w:szCs w:val="22"/>
        </w:rPr>
        <w:t>la solicitud de compra o de servicio presentada por el cliente.</w:t>
      </w:r>
    </w:p>
    <w:p w:rsidR="00A901C2" w:rsidRPr="00DC006C" w:rsidRDefault="00A901C2" w:rsidP="0060459B">
      <w:pPr>
        <w:pStyle w:val="Prrafodelista"/>
        <w:numPr>
          <w:ilvl w:val="0"/>
          <w:numId w:val="146"/>
        </w:numPr>
        <w:spacing w:line="360" w:lineRule="auto"/>
        <w:contextualSpacing/>
        <w:jc w:val="both"/>
        <w:rPr>
          <w:rFonts w:ascii="Tahoma" w:hAnsi="Tahoma" w:cs="Tahoma"/>
          <w:sz w:val="22"/>
          <w:szCs w:val="22"/>
        </w:rPr>
      </w:pPr>
      <w:r w:rsidRPr="00DC006C">
        <w:rPr>
          <w:rFonts w:ascii="Tahoma" w:hAnsi="Tahoma" w:cs="Tahoma"/>
          <w:sz w:val="22"/>
          <w:szCs w:val="22"/>
        </w:rPr>
        <w:lastRenderedPageBreak/>
        <w:t xml:space="preserve">en caso de incumplimiento del contrato el pago de las sanciones pecuniarias establecidas (suma de dinero, porcentual u otro indicador en relación con el valor de la prestación), así como la existencia de contratos cancelados especificando las causas por cada uno de los contratos y monto. </w:t>
      </w:r>
    </w:p>
    <w:p w:rsidR="00A901C2" w:rsidRPr="00DC006C" w:rsidRDefault="00A901C2" w:rsidP="0060459B">
      <w:pPr>
        <w:pStyle w:val="Prrafodelista"/>
        <w:numPr>
          <w:ilvl w:val="0"/>
          <w:numId w:val="146"/>
        </w:numPr>
        <w:spacing w:line="360" w:lineRule="auto"/>
        <w:contextualSpacing/>
        <w:jc w:val="both"/>
        <w:rPr>
          <w:rFonts w:ascii="Tahoma" w:hAnsi="Tahoma" w:cs="Tahoma"/>
          <w:sz w:val="22"/>
          <w:szCs w:val="22"/>
        </w:rPr>
      </w:pPr>
      <w:r w:rsidRPr="00DC006C">
        <w:rPr>
          <w:rFonts w:ascii="Tahoma" w:hAnsi="Tahoma" w:cs="Tahoma"/>
          <w:sz w:val="22"/>
          <w:szCs w:val="22"/>
        </w:rPr>
        <w:t xml:space="preserve">se emitió un suplemento o nuevo contrato para la extinción o cancelación de los contratos. </w:t>
      </w:r>
    </w:p>
    <w:p w:rsidR="00A901C2" w:rsidRPr="00DC006C" w:rsidRDefault="00A901C2" w:rsidP="0060459B">
      <w:pPr>
        <w:pStyle w:val="Prrafodelista"/>
        <w:numPr>
          <w:ilvl w:val="0"/>
          <w:numId w:val="146"/>
        </w:numPr>
        <w:spacing w:line="360" w:lineRule="auto"/>
        <w:contextualSpacing/>
        <w:jc w:val="both"/>
        <w:rPr>
          <w:rFonts w:ascii="Tahoma" w:hAnsi="Tahoma" w:cs="Tahoma"/>
          <w:sz w:val="22"/>
          <w:szCs w:val="22"/>
        </w:rPr>
      </w:pPr>
      <w:r w:rsidRPr="00DC006C">
        <w:rPr>
          <w:rFonts w:ascii="Tahoma" w:hAnsi="Tahoma" w:cs="Tahoma"/>
          <w:sz w:val="22"/>
          <w:szCs w:val="22"/>
        </w:rPr>
        <w:t>el monto de los contratos suscritos se corresponde con el valor establecido para ello en el Presupuesto o en el Plan Económico aprobados.</w:t>
      </w:r>
    </w:p>
    <w:p w:rsidR="00A901C2" w:rsidRPr="00DC006C" w:rsidRDefault="00A901C2" w:rsidP="0060459B">
      <w:pPr>
        <w:numPr>
          <w:ilvl w:val="0"/>
          <w:numId w:val="122"/>
        </w:numPr>
        <w:spacing w:line="360" w:lineRule="auto"/>
        <w:jc w:val="both"/>
        <w:rPr>
          <w:rFonts w:ascii="Tahoma" w:hAnsi="Tahoma" w:cs="Tahoma"/>
          <w:sz w:val="22"/>
          <w:szCs w:val="22"/>
        </w:rPr>
      </w:pPr>
      <w:r w:rsidRPr="00DC006C">
        <w:rPr>
          <w:rFonts w:ascii="Tahoma" w:hAnsi="Tahoma" w:cs="Tahoma"/>
          <w:sz w:val="22"/>
          <w:szCs w:val="22"/>
        </w:rPr>
        <w:t>Verificar que se cumplen los procedimientos previstos para el diseño, formulación, aprobación, ejecución y control de los planes de compras o aprovisionamiento, teniendo en cuenta los criterios establecidos para:</w:t>
      </w:r>
    </w:p>
    <w:p w:rsidR="0097409E" w:rsidRDefault="0097409E" w:rsidP="0060459B">
      <w:pPr>
        <w:pStyle w:val="Prrafodelista"/>
        <w:numPr>
          <w:ilvl w:val="0"/>
          <w:numId w:val="147"/>
        </w:numPr>
        <w:spacing w:line="360" w:lineRule="auto"/>
        <w:contextualSpacing/>
        <w:jc w:val="both"/>
        <w:rPr>
          <w:rFonts w:ascii="Tahoma" w:hAnsi="Tahoma" w:cs="Tahoma"/>
          <w:sz w:val="22"/>
          <w:szCs w:val="22"/>
        </w:rPr>
      </w:pPr>
      <w:r>
        <w:rPr>
          <w:rFonts w:ascii="Tahoma" w:hAnsi="Tahoma" w:cs="Tahoma"/>
          <w:sz w:val="22"/>
          <w:szCs w:val="22"/>
        </w:rPr>
        <w:t>Política comercial</w:t>
      </w:r>
    </w:p>
    <w:p w:rsidR="00A901C2" w:rsidRPr="00DC006C" w:rsidRDefault="00A901C2" w:rsidP="0060459B">
      <w:pPr>
        <w:pStyle w:val="Prrafodelista"/>
        <w:numPr>
          <w:ilvl w:val="0"/>
          <w:numId w:val="147"/>
        </w:numPr>
        <w:spacing w:line="360" w:lineRule="auto"/>
        <w:contextualSpacing/>
        <w:jc w:val="both"/>
        <w:rPr>
          <w:rFonts w:ascii="Tahoma" w:hAnsi="Tahoma" w:cs="Tahoma"/>
          <w:sz w:val="22"/>
          <w:szCs w:val="22"/>
        </w:rPr>
      </w:pPr>
      <w:r w:rsidRPr="00DC006C">
        <w:rPr>
          <w:rFonts w:ascii="Tahoma" w:hAnsi="Tahoma" w:cs="Tahoma"/>
          <w:sz w:val="22"/>
          <w:szCs w:val="22"/>
        </w:rPr>
        <w:t>Planificación de las compras;</w:t>
      </w:r>
    </w:p>
    <w:p w:rsidR="00A901C2" w:rsidRPr="00DC006C" w:rsidRDefault="00A901C2" w:rsidP="0060459B">
      <w:pPr>
        <w:pStyle w:val="Prrafodelista"/>
        <w:numPr>
          <w:ilvl w:val="0"/>
          <w:numId w:val="147"/>
        </w:numPr>
        <w:spacing w:line="360" w:lineRule="auto"/>
        <w:contextualSpacing/>
        <w:jc w:val="both"/>
        <w:rPr>
          <w:rFonts w:ascii="Tahoma" w:hAnsi="Tahoma" w:cs="Tahoma"/>
          <w:sz w:val="22"/>
          <w:szCs w:val="22"/>
        </w:rPr>
      </w:pPr>
      <w:r w:rsidRPr="00DC006C">
        <w:rPr>
          <w:rFonts w:ascii="Tahoma" w:hAnsi="Tahoma" w:cs="Tahoma"/>
          <w:sz w:val="22"/>
          <w:szCs w:val="22"/>
        </w:rPr>
        <w:t>Selección de proveedores;</w:t>
      </w:r>
    </w:p>
    <w:p w:rsidR="00A901C2" w:rsidRPr="00DC006C" w:rsidRDefault="00A901C2" w:rsidP="0060459B">
      <w:pPr>
        <w:pStyle w:val="Prrafodelista"/>
        <w:numPr>
          <w:ilvl w:val="0"/>
          <w:numId w:val="147"/>
        </w:numPr>
        <w:spacing w:line="360" w:lineRule="auto"/>
        <w:contextualSpacing/>
        <w:jc w:val="both"/>
        <w:rPr>
          <w:rFonts w:ascii="Tahoma" w:hAnsi="Tahoma" w:cs="Tahoma"/>
          <w:sz w:val="22"/>
          <w:szCs w:val="22"/>
        </w:rPr>
      </w:pPr>
      <w:r w:rsidRPr="00DC006C">
        <w:rPr>
          <w:rFonts w:ascii="Tahoma" w:hAnsi="Tahoma" w:cs="Tahoma"/>
          <w:sz w:val="22"/>
          <w:szCs w:val="22"/>
        </w:rPr>
        <w:t>Negociación con los proveedores;</w:t>
      </w:r>
    </w:p>
    <w:p w:rsidR="00A901C2" w:rsidRPr="00DC006C" w:rsidRDefault="00A901C2" w:rsidP="0060459B">
      <w:pPr>
        <w:pStyle w:val="Prrafodelista"/>
        <w:numPr>
          <w:ilvl w:val="0"/>
          <w:numId w:val="147"/>
        </w:numPr>
        <w:spacing w:line="360" w:lineRule="auto"/>
        <w:contextualSpacing/>
        <w:jc w:val="both"/>
        <w:rPr>
          <w:rFonts w:ascii="Tahoma" w:hAnsi="Tahoma" w:cs="Tahoma"/>
          <w:sz w:val="22"/>
          <w:szCs w:val="22"/>
        </w:rPr>
      </w:pPr>
      <w:r w:rsidRPr="00DC006C">
        <w:rPr>
          <w:rFonts w:ascii="Tahoma" w:hAnsi="Tahoma" w:cs="Tahoma"/>
          <w:sz w:val="22"/>
          <w:szCs w:val="22"/>
        </w:rPr>
        <w:t>Contratación con los proveedores; y</w:t>
      </w:r>
    </w:p>
    <w:p w:rsidR="00A901C2" w:rsidRPr="00DC006C" w:rsidRDefault="00A901C2" w:rsidP="0060459B">
      <w:pPr>
        <w:pStyle w:val="Prrafodelista"/>
        <w:numPr>
          <w:ilvl w:val="0"/>
          <w:numId w:val="147"/>
        </w:numPr>
        <w:spacing w:line="360" w:lineRule="auto"/>
        <w:contextualSpacing/>
        <w:jc w:val="both"/>
        <w:rPr>
          <w:rFonts w:ascii="Tahoma" w:hAnsi="Tahoma" w:cs="Tahoma"/>
          <w:sz w:val="22"/>
          <w:szCs w:val="22"/>
        </w:rPr>
      </w:pPr>
      <w:r w:rsidRPr="00DC006C">
        <w:rPr>
          <w:rFonts w:ascii="Tahoma" w:hAnsi="Tahoma" w:cs="Tahoma"/>
          <w:sz w:val="22"/>
          <w:szCs w:val="22"/>
        </w:rPr>
        <w:t>Alianzas con proveedores.</w:t>
      </w:r>
    </w:p>
    <w:p w:rsidR="00A901C2" w:rsidRPr="00DC006C" w:rsidRDefault="00A901C2" w:rsidP="0060459B">
      <w:pPr>
        <w:numPr>
          <w:ilvl w:val="0"/>
          <w:numId w:val="122"/>
        </w:numPr>
        <w:spacing w:line="360" w:lineRule="auto"/>
        <w:jc w:val="both"/>
        <w:rPr>
          <w:rFonts w:ascii="Tahoma" w:hAnsi="Tahoma" w:cs="Tahoma"/>
          <w:sz w:val="22"/>
          <w:szCs w:val="22"/>
        </w:rPr>
      </w:pPr>
      <w:r w:rsidRPr="00DC006C">
        <w:rPr>
          <w:rFonts w:ascii="Tahoma" w:hAnsi="Tahoma" w:cs="Tahoma"/>
          <w:sz w:val="22"/>
          <w:szCs w:val="22"/>
        </w:rPr>
        <w:t>¿Las relaciones con los proveedores tienen en cuenta:</w:t>
      </w:r>
    </w:p>
    <w:p w:rsidR="00A901C2" w:rsidRPr="00DC006C" w:rsidRDefault="00A901C2" w:rsidP="0049484D">
      <w:pPr>
        <w:pStyle w:val="Prrafodelista"/>
        <w:numPr>
          <w:ilvl w:val="0"/>
          <w:numId w:val="148"/>
        </w:numPr>
        <w:spacing w:line="360" w:lineRule="auto"/>
        <w:contextualSpacing/>
        <w:jc w:val="both"/>
        <w:rPr>
          <w:rFonts w:ascii="Tahoma" w:hAnsi="Tahoma" w:cs="Tahoma"/>
          <w:sz w:val="22"/>
          <w:szCs w:val="22"/>
        </w:rPr>
      </w:pPr>
      <w:r w:rsidRPr="00DC006C">
        <w:rPr>
          <w:rFonts w:ascii="Tahoma" w:hAnsi="Tahoma" w:cs="Tahoma"/>
          <w:sz w:val="22"/>
          <w:szCs w:val="22"/>
        </w:rPr>
        <w:t>la existencia de canales de comunicación en dos sentidos en los niveles apropiados que faciliten la solución rápida de los problemas y evitan  retrasos y disputas costosas;</w:t>
      </w:r>
    </w:p>
    <w:p w:rsidR="00A901C2" w:rsidRPr="00DC006C" w:rsidRDefault="00A901C2" w:rsidP="0049484D">
      <w:pPr>
        <w:pStyle w:val="Prrafodelista"/>
        <w:numPr>
          <w:ilvl w:val="0"/>
          <w:numId w:val="148"/>
        </w:numPr>
        <w:spacing w:line="360" w:lineRule="auto"/>
        <w:contextualSpacing/>
        <w:jc w:val="both"/>
        <w:rPr>
          <w:rFonts w:ascii="Tahoma" w:hAnsi="Tahoma" w:cs="Tahoma"/>
          <w:sz w:val="22"/>
          <w:szCs w:val="22"/>
        </w:rPr>
      </w:pPr>
      <w:r w:rsidRPr="00DC006C">
        <w:rPr>
          <w:rFonts w:ascii="Tahoma" w:hAnsi="Tahoma" w:cs="Tahoma"/>
          <w:sz w:val="22"/>
          <w:szCs w:val="22"/>
        </w:rPr>
        <w:t>la optimización del número de proveedores;</w:t>
      </w:r>
    </w:p>
    <w:p w:rsidR="00A901C2" w:rsidRPr="00DC006C" w:rsidRDefault="00A901C2" w:rsidP="0049484D">
      <w:pPr>
        <w:pStyle w:val="Prrafodelista"/>
        <w:numPr>
          <w:ilvl w:val="0"/>
          <w:numId w:val="148"/>
        </w:numPr>
        <w:spacing w:line="360" w:lineRule="auto"/>
        <w:contextualSpacing/>
        <w:jc w:val="both"/>
        <w:rPr>
          <w:rFonts w:ascii="Tahoma" w:hAnsi="Tahoma" w:cs="Tahoma"/>
          <w:sz w:val="22"/>
          <w:szCs w:val="22"/>
        </w:rPr>
      </w:pPr>
      <w:r w:rsidRPr="00DC006C">
        <w:rPr>
          <w:rFonts w:ascii="Tahoma" w:hAnsi="Tahoma" w:cs="Tahoma"/>
          <w:sz w:val="22"/>
          <w:szCs w:val="22"/>
        </w:rPr>
        <w:t>la cooperación con los proveedores en la validación de la capacidad de sus procesos;</w:t>
      </w:r>
    </w:p>
    <w:p w:rsidR="00A901C2" w:rsidRPr="00DC006C" w:rsidRDefault="00A901C2" w:rsidP="0049484D">
      <w:pPr>
        <w:pStyle w:val="Prrafodelista"/>
        <w:numPr>
          <w:ilvl w:val="0"/>
          <w:numId w:val="148"/>
        </w:numPr>
        <w:spacing w:line="360" w:lineRule="auto"/>
        <w:contextualSpacing/>
        <w:jc w:val="both"/>
        <w:rPr>
          <w:rFonts w:ascii="Tahoma" w:hAnsi="Tahoma" w:cs="Tahoma"/>
          <w:sz w:val="22"/>
          <w:szCs w:val="22"/>
        </w:rPr>
      </w:pPr>
      <w:r w:rsidRPr="00DC006C">
        <w:rPr>
          <w:rFonts w:ascii="Tahoma" w:hAnsi="Tahoma" w:cs="Tahoma"/>
          <w:sz w:val="22"/>
          <w:szCs w:val="22"/>
        </w:rPr>
        <w:t>alientan a los proveedores a implementar programas de mejora continua del desempeño y a participar en iniciativas conjuntas de mejora;</w:t>
      </w:r>
    </w:p>
    <w:p w:rsidR="00A901C2" w:rsidRPr="00DC006C" w:rsidRDefault="00A901C2" w:rsidP="0049484D">
      <w:pPr>
        <w:pStyle w:val="Prrafodelista"/>
        <w:numPr>
          <w:ilvl w:val="0"/>
          <w:numId w:val="148"/>
        </w:numPr>
        <w:spacing w:line="360" w:lineRule="auto"/>
        <w:contextualSpacing/>
        <w:jc w:val="both"/>
        <w:rPr>
          <w:rFonts w:ascii="Tahoma" w:hAnsi="Tahoma" w:cs="Tahoma"/>
          <w:sz w:val="22"/>
          <w:szCs w:val="22"/>
        </w:rPr>
      </w:pPr>
      <w:r w:rsidRPr="00DC006C">
        <w:rPr>
          <w:rFonts w:ascii="Tahoma" w:hAnsi="Tahoma" w:cs="Tahoma"/>
          <w:sz w:val="22"/>
          <w:szCs w:val="22"/>
        </w:rPr>
        <w:t>involucran a los proveedores en la identificación de necesidades de compras y en el desarrollo de estrategias conjuntas; y</w:t>
      </w:r>
    </w:p>
    <w:p w:rsidR="00A901C2" w:rsidRPr="00DC006C" w:rsidRDefault="00A901C2" w:rsidP="0049484D">
      <w:pPr>
        <w:pStyle w:val="Prrafodelista"/>
        <w:numPr>
          <w:ilvl w:val="0"/>
          <w:numId w:val="148"/>
        </w:numPr>
        <w:spacing w:line="360" w:lineRule="auto"/>
        <w:contextualSpacing/>
        <w:jc w:val="both"/>
        <w:rPr>
          <w:rFonts w:ascii="Tahoma" w:hAnsi="Tahoma" w:cs="Tahoma"/>
          <w:sz w:val="22"/>
          <w:szCs w:val="22"/>
        </w:rPr>
      </w:pPr>
      <w:r w:rsidRPr="00DC006C">
        <w:rPr>
          <w:rFonts w:ascii="Tahoma" w:hAnsi="Tahoma" w:cs="Tahoma"/>
          <w:sz w:val="22"/>
          <w:szCs w:val="22"/>
        </w:rPr>
        <w:t>la evaluación, reconocimiento y recompensa de los esfuerzos y logros de los proveedores?</w:t>
      </w:r>
    </w:p>
    <w:p w:rsidR="00A901C2" w:rsidRPr="00DC006C" w:rsidRDefault="00A901C2" w:rsidP="0060459B">
      <w:pPr>
        <w:numPr>
          <w:ilvl w:val="0"/>
          <w:numId w:val="122"/>
        </w:numPr>
        <w:spacing w:line="360" w:lineRule="auto"/>
        <w:jc w:val="both"/>
        <w:rPr>
          <w:rFonts w:ascii="Tahoma" w:hAnsi="Tahoma" w:cs="Tahoma"/>
          <w:sz w:val="22"/>
          <w:szCs w:val="22"/>
        </w:rPr>
      </w:pPr>
      <w:r w:rsidRPr="00DC006C">
        <w:rPr>
          <w:rFonts w:ascii="Tahoma" w:hAnsi="Tahoma" w:cs="Tahoma"/>
          <w:sz w:val="22"/>
          <w:szCs w:val="22"/>
        </w:rPr>
        <w:t>¿El proceso de control de los proveedores incluye:</w:t>
      </w:r>
    </w:p>
    <w:p w:rsidR="00A901C2" w:rsidRPr="00DC006C" w:rsidRDefault="00A901C2" w:rsidP="0049484D">
      <w:pPr>
        <w:pStyle w:val="Prrafodelista"/>
        <w:numPr>
          <w:ilvl w:val="0"/>
          <w:numId w:val="149"/>
        </w:numPr>
        <w:spacing w:line="360" w:lineRule="auto"/>
        <w:contextualSpacing/>
        <w:jc w:val="both"/>
        <w:rPr>
          <w:rFonts w:ascii="Tahoma" w:hAnsi="Tahoma" w:cs="Tahoma"/>
          <w:sz w:val="22"/>
          <w:szCs w:val="22"/>
        </w:rPr>
      </w:pPr>
      <w:r w:rsidRPr="00DC006C">
        <w:rPr>
          <w:rFonts w:ascii="Tahoma" w:hAnsi="Tahoma" w:cs="Tahoma"/>
          <w:sz w:val="22"/>
          <w:szCs w:val="22"/>
        </w:rPr>
        <w:t>la evaluación de la experiencia pertinente;</w:t>
      </w:r>
    </w:p>
    <w:p w:rsidR="00A901C2" w:rsidRPr="00DC006C" w:rsidRDefault="00A901C2" w:rsidP="0049484D">
      <w:pPr>
        <w:pStyle w:val="Prrafodelista"/>
        <w:numPr>
          <w:ilvl w:val="0"/>
          <w:numId w:val="149"/>
        </w:numPr>
        <w:spacing w:line="360" w:lineRule="auto"/>
        <w:contextualSpacing/>
        <w:jc w:val="both"/>
        <w:rPr>
          <w:rFonts w:ascii="Tahoma" w:hAnsi="Tahoma" w:cs="Tahoma"/>
          <w:sz w:val="22"/>
          <w:szCs w:val="22"/>
        </w:rPr>
      </w:pPr>
      <w:r w:rsidRPr="00DC006C">
        <w:rPr>
          <w:rFonts w:ascii="Tahoma" w:hAnsi="Tahoma" w:cs="Tahoma"/>
          <w:sz w:val="22"/>
          <w:szCs w:val="22"/>
        </w:rPr>
        <w:lastRenderedPageBreak/>
        <w:t>el desempeño de los proveedores  en relación con los competidores;</w:t>
      </w:r>
    </w:p>
    <w:p w:rsidR="00A901C2" w:rsidRPr="00DC006C" w:rsidRDefault="00A901C2" w:rsidP="0049484D">
      <w:pPr>
        <w:pStyle w:val="Prrafodelista"/>
        <w:numPr>
          <w:ilvl w:val="0"/>
          <w:numId w:val="149"/>
        </w:numPr>
        <w:spacing w:line="360" w:lineRule="auto"/>
        <w:contextualSpacing/>
        <w:jc w:val="both"/>
        <w:rPr>
          <w:rFonts w:ascii="Tahoma" w:hAnsi="Tahoma" w:cs="Tahoma"/>
          <w:sz w:val="22"/>
          <w:szCs w:val="22"/>
        </w:rPr>
      </w:pPr>
      <w:r w:rsidRPr="00DC006C">
        <w:rPr>
          <w:rFonts w:ascii="Tahoma" w:hAnsi="Tahoma" w:cs="Tahoma"/>
          <w:sz w:val="22"/>
          <w:szCs w:val="22"/>
        </w:rPr>
        <w:t>la revisión de la calidad del producto, del precio, de la operación en la entrega y de la respuesta a los problemas;</w:t>
      </w:r>
    </w:p>
    <w:p w:rsidR="00A901C2" w:rsidRPr="00DC006C" w:rsidRDefault="00A901C2" w:rsidP="0049484D">
      <w:pPr>
        <w:pStyle w:val="Prrafodelista"/>
        <w:numPr>
          <w:ilvl w:val="0"/>
          <w:numId w:val="149"/>
        </w:numPr>
        <w:spacing w:line="360" w:lineRule="auto"/>
        <w:contextualSpacing/>
        <w:jc w:val="both"/>
        <w:rPr>
          <w:rFonts w:ascii="Tahoma" w:hAnsi="Tahoma" w:cs="Tahoma"/>
          <w:sz w:val="22"/>
          <w:szCs w:val="22"/>
        </w:rPr>
      </w:pPr>
      <w:r w:rsidRPr="00DC006C">
        <w:rPr>
          <w:rFonts w:ascii="Tahoma" w:hAnsi="Tahoma" w:cs="Tahoma"/>
          <w:sz w:val="22"/>
          <w:szCs w:val="22"/>
        </w:rPr>
        <w:t>la revisión de las referencias del proveedor y los datos disponibles para la satisfacción del cliente o beneficiario,</w:t>
      </w:r>
    </w:p>
    <w:p w:rsidR="00A901C2" w:rsidRPr="00DC006C" w:rsidRDefault="00A901C2" w:rsidP="0049484D">
      <w:pPr>
        <w:pStyle w:val="Prrafodelista"/>
        <w:numPr>
          <w:ilvl w:val="0"/>
          <w:numId w:val="149"/>
        </w:numPr>
        <w:spacing w:line="360" w:lineRule="auto"/>
        <w:contextualSpacing/>
        <w:jc w:val="both"/>
        <w:rPr>
          <w:rFonts w:ascii="Tahoma" w:hAnsi="Tahoma" w:cs="Tahoma"/>
          <w:sz w:val="22"/>
          <w:szCs w:val="22"/>
        </w:rPr>
      </w:pPr>
      <w:r w:rsidRPr="00DC006C">
        <w:rPr>
          <w:rFonts w:ascii="Tahoma" w:hAnsi="Tahoma" w:cs="Tahoma"/>
          <w:sz w:val="22"/>
          <w:szCs w:val="22"/>
        </w:rPr>
        <w:t>la evaluación financiera para asegurar la viabilidad del proveedor durante el período de suministro y cooperación previsto;</w:t>
      </w:r>
    </w:p>
    <w:p w:rsidR="00A901C2" w:rsidRPr="00DC006C" w:rsidRDefault="00A901C2" w:rsidP="0049484D">
      <w:pPr>
        <w:pStyle w:val="Prrafodelista"/>
        <w:numPr>
          <w:ilvl w:val="0"/>
          <w:numId w:val="149"/>
        </w:numPr>
        <w:spacing w:line="360" w:lineRule="auto"/>
        <w:contextualSpacing/>
        <w:jc w:val="both"/>
        <w:rPr>
          <w:rFonts w:ascii="Tahoma" w:hAnsi="Tahoma" w:cs="Tahoma"/>
          <w:sz w:val="22"/>
          <w:szCs w:val="22"/>
        </w:rPr>
      </w:pPr>
      <w:r w:rsidRPr="00DC006C">
        <w:rPr>
          <w:rFonts w:ascii="Tahoma" w:hAnsi="Tahoma" w:cs="Tahoma"/>
          <w:sz w:val="22"/>
          <w:szCs w:val="22"/>
        </w:rPr>
        <w:t>la respuesta del proveedor a solicitudes y pedidos; y</w:t>
      </w:r>
    </w:p>
    <w:p w:rsidR="00A901C2" w:rsidRPr="00DC006C" w:rsidRDefault="00A901C2" w:rsidP="0049484D">
      <w:pPr>
        <w:pStyle w:val="Prrafodelista"/>
        <w:numPr>
          <w:ilvl w:val="0"/>
          <w:numId w:val="149"/>
        </w:numPr>
        <w:spacing w:line="360" w:lineRule="auto"/>
        <w:contextualSpacing/>
        <w:jc w:val="both"/>
        <w:rPr>
          <w:rFonts w:ascii="Tahoma" w:hAnsi="Tahoma" w:cs="Tahoma"/>
          <w:sz w:val="22"/>
          <w:szCs w:val="22"/>
        </w:rPr>
      </w:pPr>
      <w:r w:rsidRPr="00DC006C">
        <w:rPr>
          <w:rFonts w:ascii="Tahoma" w:hAnsi="Tahoma" w:cs="Tahoma"/>
          <w:sz w:val="22"/>
          <w:szCs w:val="22"/>
        </w:rPr>
        <w:t>la capacidad de servicio, instalación, recursos, apoyo e historial del desempeño del proveedor?</w:t>
      </w:r>
    </w:p>
    <w:p w:rsidR="00A901C2" w:rsidRPr="00DC006C" w:rsidRDefault="00A901C2" w:rsidP="0060459B">
      <w:pPr>
        <w:numPr>
          <w:ilvl w:val="0"/>
          <w:numId w:val="122"/>
        </w:numPr>
        <w:spacing w:line="360" w:lineRule="auto"/>
        <w:jc w:val="both"/>
        <w:rPr>
          <w:rFonts w:ascii="Tahoma" w:hAnsi="Tahoma" w:cs="Tahoma"/>
          <w:sz w:val="22"/>
          <w:szCs w:val="22"/>
        </w:rPr>
      </w:pPr>
      <w:r w:rsidRPr="00DC006C">
        <w:rPr>
          <w:rFonts w:ascii="Tahoma" w:hAnsi="Tahoma" w:cs="Tahoma"/>
          <w:sz w:val="22"/>
          <w:szCs w:val="22"/>
        </w:rPr>
        <w:t>¿Se coordinan los planes de compras con:</w:t>
      </w:r>
    </w:p>
    <w:p w:rsidR="00A901C2" w:rsidRPr="00DC006C" w:rsidRDefault="00A901C2" w:rsidP="0049484D">
      <w:pPr>
        <w:pStyle w:val="Prrafodelista"/>
        <w:numPr>
          <w:ilvl w:val="0"/>
          <w:numId w:val="150"/>
        </w:numPr>
        <w:spacing w:line="360" w:lineRule="auto"/>
        <w:contextualSpacing/>
        <w:jc w:val="both"/>
        <w:rPr>
          <w:rFonts w:ascii="Tahoma" w:hAnsi="Tahoma" w:cs="Tahoma"/>
          <w:sz w:val="22"/>
          <w:szCs w:val="22"/>
        </w:rPr>
      </w:pPr>
      <w:r w:rsidRPr="00DC006C">
        <w:rPr>
          <w:rFonts w:ascii="Tahoma" w:hAnsi="Tahoma" w:cs="Tahoma"/>
          <w:sz w:val="22"/>
          <w:szCs w:val="22"/>
        </w:rPr>
        <w:t>la producción del período;</w:t>
      </w:r>
    </w:p>
    <w:p w:rsidR="00A901C2" w:rsidRPr="00DC006C" w:rsidRDefault="00A901C2" w:rsidP="0049484D">
      <w:pPr>
        <w:pStyle w:val="Prrafodelista"/>
        <w:numPr>
          <w:ilvl w:val="0"/>
          <w:numId w:val="150"/>
        </w:numPr>
        <w:spacing w:line="360" w:lineRule="auto"/>
        <w:contextualSpacing/>
        <w:jc w:val="both"/>
        <w:rPr>
          <w:rFonts w:ascii="Tahoma" w:hAnsi="Tahoma" w:cs="Tahoma"/>
          <w:sz w:val="22"/>
          <w:szCs w:val="22"/>
        </w:rPr>
      </w:pPr>
      <w:r w:rsidRPr="00DC006C">
        <w:rPr>
          <w:rFonts w:ascii="Tahoma" w:hAnsi="Tahoma" w:cs="Tahoma"/>
          <w:sz w:val="22"/>
          <w:szCs w:val="22"/>
        </w:rPr>
        <w:t>los inventarios almacenados; y</w:t>
      </w:r>
    </w:p>
    <w:p w:rsidR="00A901C2" w:rsidRPr="00DC006C" w:rsidRDefault="00A901C2" w:rsidP="0049484D">
      <w:pPr>
        <w:pStyle w:val="Prrafodelista"/>
        <w:numPr>
          <w:ilvl w:val="0"/>
          <w:numId w:val="150"/>
        </w:numPr>
        <w:spacing w:line="360" w:lineRule="auto"/>
        <w:contextualSpacing/>
        <w:jc w:val="both"/>
        <w:rPr>
          <w:rFonts w:ascii="Tahoma" w:hAnsi="Tahoma" w:cs="Tahoma"/>
          <w:sz w:val="22"/>
          <w:szCs w:val="22"/>
        </w:rPr>
      </w:pPr>
      <w:r w:rsidRPr="00DC006C">
        <w:rPr>
          <w:rFonts w:ascii="Tahoma" w:hAnsi="Tahoma" w:cs="Tahoma"/>
          <w:sz w:val="22"/>
          <w:szCs w:val="22"/>
        </w:rPr>
        <w:t>la capacidad financiera de la entidad?</w:t>
      </w:r>
    </w:p>
    <w:p w:rsidR="00A901C2" w:rsidRPr="00DC006C" w:rsidRDefault="00A901C2" w:rsidP="0060459B">
      <w:pPr>
        <w:numPr>
          <w:ilvl w:val="0"/>
          <w:numId w:val="122"/>
        </w:numPr>
        <w:spacing w:line="360" w:lineRule="auto"/>
        <w:jc w:val="both"/>
        <w:rPr>
          <w:rFonts w:ascii="Tahoma" w:hAnsi="Tahoma" w:cs="Tahoma"/>
          <w:sz w:val="22"/>
          <w:szCs w:val="22"/>
        </w:rPr>
      </w:pPr>
      <w:r w:rsidRPr="00DC006C">
        <w:rPr>
          <w:rFonts w:ascii="Tahoma" w:hAnsi="Tahoma" w:cs="Tahoma"/>
          <w:sz w:val="22"/>
          <w:szCs w:val="22"/>
        </w:rPr>
        <w:t>¿Existe sistemas de evaluación del desempeño de la actividad de Compras, que permitan:</w:t>
      </w:r>
    </w:p>
    <w:p w:rsidR="00A901C2" w:rsidRPr="00DC006C" w:rsidRDefault="00A901C2" w:rsidP="0049484D">
      <w:pPr>
        <w:pStyle w:val="Prrafodelista"/>
        <w:numPr>
          <w:ilvl w:val="0"/>
          <w:numId w:val="151"/>
        </w:numPr>
        <w:spacing w:line="360" w:lineRule="auto"/>
        <w:contextualSpacing/>
        <w:jc w:val="both"/>
        <w:rPr>
          <w:rFonts w:ascii="Tahoma" w:hAnsi="Tahoma" w:cs="Tahoma"/>
          <w:sz w:val="22"/>
          <w:szCs w:val="22"/>
        </w:rPr>
      </w:pPr>
      <w:r w:rsidRPr="00DC006C">
        <w:rPr>
          <w:rFonts w:ascii="Tahoma" w:hAnsi="Tahoma" w:cs="Tahoma"/>
          <w:sz w:val="22"/>
          <w:szCs w:val="22"/>
        </w:rPr>
        <w:t>medir el rendimiento de los vendedores;</w:t>
      </w:r>
    </w:p>
    <w:p w:rsidR="00A901C2" w:rsidRPr="00DC006C" w:rsidRDefault="00A901C2" w:rsidP="0049484D">
      <w:pPr>
        <w:pStyle w:val="Prrafodelista"/>
        <w:numPr>
          <w:ilvl w:val="0"/>
          <w:numId w:val="151"/>
        </w:numPr>
        <w:spacing w:line="360" w:lineRule="auto"/>
        <w:contextualSpacing/>
        <w:jc w:val="both"/>
        <w:rPr>
          <w:rFonts w:ascii="Tahoma" w:hAnsi="Tahoma" w:cs="Tahoma"/>
          <w:sz w:val="22"/>
          <w:szCs w:val="22"/>
        </w:rPr>
      </w:pPr>
      <w:r w:rsidRPr="00DC006C">
        <w:rPr>
          <w:rFonts w:ascii="Tahoma" w:hAnsi="Tahoma" w:cs="Tahoma"/>
          <w:sz w:val="22"/>
          <w:szCs w:val="22"/>
        </w:rPr>
        <w:t>medir el rendimiento de los compradores;</w:t>
      </w:r>
    </w:p>
    <w:p w:rsidR="00A901C2" w:rsidRPr="00DC006C" w:rsidRDefault="00A901C2" w:rsidP="0049484D">
      <w:pPr>
        <w:pStyle w:val="Prrafodelista"/>
        <w:numPr>
          <w:ilvl w:val="0"/>
          <w:numId w:val="151"/>
        </w:numPr>
        <w:spacing w:line="360" w:lineRule="auto"/>
        <w:contextualSpacing/>
        <w:jc w:val="both"/>
        <w:rPr>
          <w:rFonts w:ascii="Tahoma" w:hAnsi="Tahoma" w:cs="Tahoma"/>
          <w:sz w:val="22"/>
          <w:szCs w:val="22"/>
        </w:rPr>
      </w:pPr>
      <w:r w:rsidRPr="00DC006C">
        <w:rPr>
          <w:rFonts w:ascii="Tahoma" w:hAnsi="Tahoma" w:cs="Tahoma"/>
          <w:sz w:val="22"/>
          <w:szCs w:val="22"/>
        </w:rPr>
        <w:t>la búsqueda de nuevas fuentes de aprovisionamiento;</w:t>
      </w:r>
    </w:p>
    <w:p w:rsidR="00A901C2" w:rsidRPr="00DC006C" w:rsidRDefault="00A901C2" w:rsidP="0049484D">
      <w:pPr>
        <w:pStyle w:val="Prrafodelista"/>
        <w:numPr>
          <w:ilvl w:val="0"/>
          <w:numId w:val="151"/>
        </w:numPr>
        <w:spacing w:line="360" w:lineRule="auto"/>
        <w:contextualSpacing/>
        <w:jc w:val="both"/>
        <w:rPr>
          <w:rFonts w:ascii="Tahoma" w:hAnsi="Tahoma" w:cs="Tahoma"/>
          <w:sz w:val="22"/>
          <w:szCs w:val="22"/>
        </w:rPr>
      </w:pPr>
      <w:r w:rsidRPr="00DC006C">
        <w:rPr>
          <w:rFonts w:ascii="Tahoma" w:hAnsi="Tahoma" w:cs="Tahoma"/>
          <w:sz w:val="22"/>
          <w:szCs w:val="22"/>
        </w:rPr>
        <w:t>el perfeccionamiento de las existentes;</w:t>
      </w:r>
    </w:p>
    <w:p w:rsidR="00A901C2" w:rsidRPr="00DC006C" w:rsidRDefault="00A901C2" w:rsidP="0049484D">
      <w:pPr>
        <w:pStyle w:val="Prrafodelista"/>
        <w:numPr>
          <w:ilvl w:val="0"/>
          <w:numId w:val="151"/>
        </w:numPr>
        <w:spacing w:line="360" w:lineRule="auto"/>
        <w:contextualSpacing/>
        <w:jc w:val="both"/>
        <w:rPr>
          <w:rFonts w:ascii="Tahoma" w:hAnsi="Tahoma" w:cs="Tahoma"/>
          <w:sz w:val="22"/>
          <w:szCs w:val="22"/>
        </w:rPr>
      </w:pPr>
      <w:r w:rsidRPr="00DC006C">
        <w:rPr>
          <w:rFonts w:ascii="Tahoma" w:hAnsi="Tahoma" w:cs="Tahoma"/>
          <w:sz w:val="22"/>
          <w:szCs w:val="22"/>
        </w:rPr>
        <w:t>la selección de la mejor concurrencia de precios y proveedores; y</w:t>
      </w:r>
    </w:p>
    <w:p w:rsidR="00A901C2" w:rsidRPr="00DC006C" w:rsidRDefault="00A901C2" w:rsidP="0049484D">
      <w:pPr>
        <w:pStyle w:val="Prrafodelista"/>
        <w:numPr>
          <w:ilvl w:val="0"/>
          <w:numId w:val="151"/>
        </w:numPr>
        <w:spacing w:line="360" w:lineRule="auto"/>
        <w:contextualSpacing/>
        <w:jc w:val="both"/>
        <w:rPr>
          <w:rFonts w:ascii="Tahoma" w:hAnsi="Tahoma" w:cs="Tahoma"/>
          <w:sz w:val="22"/>
          <w:szCs w:val="22"/>
        </w:rPr>
      </w:pPr>
      <w:r w:rsidRPr="00DC006C">
        <w:rPr>
          <w:rFonts w:ascii="Tahoma" w:hAnsi="Tahoma" w:cs="Tahoma"/>
          <w:sz w:val="22"/>
          <w:szCs w:val="22"/>
        </w:rPr>
        <w:t>la investigación de nuevos y mejores materiales y métodos de trabajo?</w:t>
      </w:r>
    </w:p>
    <w:p w:rsidR="00A901C2" w:rsidRPr="00DC006C" w:rsidRDefault="00A901C2" w:rsidP="0060459B">
      <w:pPr>
        <w:numPr>
          <w:ilvl w:val="0"/>
          <w:numId w:val="122"/>
        </w:numPr>
        <w:spacing w:line="360" w:lineRule="auto"/>
        <w:jc w:val="both"/>
        <w:rPr>
          <w:rFonts w:ascii="Tahoma" w:hAnsi="Tahoma" w:cs="Tahoma"/>
          <w:sz w:val="22"/>
          <w:szCs w:val="22"/>
        </w:rPr>
      </w:pPr>
      <w:r w:rsidRPr="00DC006C">
        <w:rPr>
          <w:rFonts w:ascii="Tahoma" w:hAnsi="Tahoma" w:cs="Tahoma"/>
          <w:sz w:val="22"/>
          <w:szCs w:val="22"/>
        </w:rPr>
        <w:t>¿El sistema de compras implementado en la entidad cumple los requisitos siguientes:</w:t>
      </w:r>
    </w:p>
    <w:p w:rsidR="00A901C2" w:rsidRPr="00DC006C" w:rsidRDefault="00A901C2" w:rsidP="0049484D">
      <w:pPr>
        <w:pStyle w:val="Prrafodelista"/>
        <w:numPr>
          <w:ilvl w:val="0"/>
          <w:numId w:val="152"/>
        </w:numPr>
        <w:spacing w:line="360" w:lineRule="auto"/>
        <w:contextualSpacing/>
        <w:jc w:val="both"/>
        <w:rPr>
          <w:rFonts w:ascii="Tahoma" w:hAnsi="Tahoma" w:cs="Tahoma"/>
          <w:sz w:val="22"/>
          <w:szCs w:val="22"/>
        </w:rPr>
      </w:pPr>
      <w:r w:rsidRPr="00DC006C">
        <w:rPr>
          <w:rFonts w:ascii="Tahoma" w:hAnsi="Tahoma" w:cs="Tahoma"/>
          <w:sz w:val="22"/>
          <w:szCs w:val="22"/>
        </w:rPr>
        <w:t>la identificación puntual y precisa de las necesidades;</w:t>
      </w:r>
    </w:p>
    <w:p w:rsidR="00A901C2" w:rsidRPr="00DC006C" w:rsidRDefault="00A901C2" w:rsidP="0049484D">
      <w:pPr>
        <w:pStyle w:val="Prrafodelista"/>
        <w:numPr>
          <w:ilvl w:val="0"/>
          <w:numId w:val="152"/>
        </w:numPr>
        <w:spacing w:line="360" w:lineRule="auto"/>
        <w:contextualSpacing/>
        <w:jc w:val="both"/>
        <w:rPr>
          <w:rFonts w:ascii="Tahoma" w:hAnsi="Tahoma" w:cs="Tahoma"/>
          <w:sz w:val="22"/>
          <w:szCs w:val="22"/>
        </w:rPr>
      </w:pPr>
      <w:r w:rsidRPr="00DC006C">
        <w:rPr>
          <w:rFonts w:ascii="Tahoma" w:hAnsi="Tahoma" w:cs="Tahoma"/>
          <w:sz w:val="22"/>
          <w:szCs w:val="22"/>
        </w:rPr>
        <w:t>la evaluación del costo del producto comprado, tomando en cuenta las facilidades de entrega y el precio de venta;</w:t>
      </w:r>
    </w:p>
    <w:p w:rsidR="00A901C2" w:rsidRPr="00DC006C" w:rsidRDefault="00A901C2" w:rsidP="0049484D">
      <w:pPr>
        <w:pStyle w:val="Prrafodelista"/>
        <w:numPr>
          <w:ilvl w:val="0"/>
          <w:numId w:val="152"/>
        </w:numPr>
        <w:spacing w:line="360" w:lineRule="auto"/>
        <w:contextualSpacing/>
        <w:jc w:val="both"/>
        <w:rPr>
          <w:rFonts w:ascii="Tahoma" w:hAnsi="Tahoma" w:cs="Tahoma"/>
          <w:sz w:val="22"/>
          <w:szCs w:val="22"/>
        </w:rPr>
      </w:pPr>
      <w:r w:rsidRPr="00DC006C">
        <w:rPr>
          <w:rFonts w:ascii="Tahoma" w:hAnsi="Tahoma" w:cs="Tahoma"/>
          <w:sz w:val="22"/>
          <w:szCs w:val="22"/>
        </w:rPr>
        <w:t>la consideración de la administración de los contratos de compraventa;</w:t>
      </w:r>
    </w:p>
    <w:p w:rsidR="00A901C2" w:rsidRPr="00DC006C" w:rsidRDefault="00A901C2" w:rsidP="0049484D">
      <w:pPr>
        <w:pStyle w:val="Prrafodelista"/>
        <w:numPr>
          <w:ilvl w:val="0"/>
          <w:numId w:val="152"/>
        </w:numPr>
        <w:spacing w:line="360" w:lineRule="auto"/>
        <w:contextualSpacing/>
        <w:jc w:val="both"/>
        <w:rPr>
          <w:rFonts w:ascii="Tahoma" w:hAnsi="Tahoma" w:cs="Tahoma"/>
          <w:sz w:val="22"/>
          <w:szCs w:val="22"/>
        </w:rPr>
      </w:pPr>
      <w:r w:rsidRPr="00DC006C">
        <w:rPr>
          <w:rFonts w:ascii="Tahoma" w:hAnsi="Tahoma" w:cs="Tahoma"/>
          <w:sz w:val="22"/>
          <w:szCs w:val="22"/>
        </w:rPr>
        <w:t>las necesidades y criterios de la organización para verificar los productos comprados;</w:t>
      </w:r>
    </w:p>
    <w:p w:rsidR="00A901C2" w:rsidRPr="00DC006C" w:rsidRDefault="00A901C2" w:rsidP="0049484D">
      <w:pPr>
        <w:pStyle w:val="Prrafodelista"/>
        <w:numPr>
          <w:ilvl w:val="0"/>
          <w:numId w:val="152"/>
        </w:numPr>
        <w:spacing w:line="360" w:lineRule="auto"/>
        <w:contextualSpacing/>
        <w:jc w:val="both"/>
        <w:rPr>
          <w:rFonts w:ascii="Tahoma" w:hAnsi="Tahoma" w:cs="Tahoma"/>
          <w:sz w:val="22"/>
          <w:szCs w:val="22"/>
        </w:rPr>
      </w:pPr>
      <w:r w:rsidRPr="00DC006C">
        <w:rPr>
          <w:rFonts w:ascii="Tahoma" w:hAnsi="Tahoma" w:cs="Tahoma"/>
          <w:sz w:val="22"/>
          <w:szCs w:val="22"/>
        </w:rPr>
        <w:t>utilización de las garantías otorgadas por el proveedor para los productos que no cumplen las especificaciones de calidad;</w:t>
      </w:r>
    </w:p>
    <w:p w:rsidR="00A901C2" w:rsidRPr="00DC006C" w:rsidRDefault="00A901C2" w:rsidP="0049484D">
      <w:pPr>
        <w:pStyle w:val="Prrafodelista"/>
        <w:numPr>
          <w:ilvl w:val="0"/>
          <w:numId w:val="152"/>
        </w:numPr>
        <w:spacing w:line="360" w:lineRule="auto"/>
        <w:contextualSpacing/>
        <w:jc w:val="both"/>
        <w:rPr>
          <w:rFonts w:ascii="Tahoma" w:hAnsi="Tahoma" w:cs="Tahoma"/>
          <w:sz w:val="22"/>
          <w:szCs w:val="22"/>
        </w:rPr>
      </w:pPr>
      <w:r w:rsidRPr="00DC006C">
        <w:rPr>
          <w:rFonts w:ascii="Tahoma" w:hAnsi="Tahoma" w:cs="Tahoma"/>
          <w:sz w:val="22"/>
          <w:szCs w:val="22"/>
        </w:rPr>
        <w:lastRenderedPageBreak/>
        <w:t>control de las desviaciones de los productos comprados con respecto a los requisitos previstos;</w:t>
      </w:r>
    </w:p>
    <w:p w:rsidR="00A901C2" w:rsidRPr="00DC006C" w:rsidRDefault="00A901C2" w:rsidP="0049484D">
      <w:pPr>
        <w:pStyle w:val="Prrafodelista"/>
        <w:numPr>
          <w:ilvl w:val="0"/>
          <w:numId w:val="152"/>
        </w:numPr>
        <w:spacing w:line="360" w:lineRule="auto"/>
        <w:contextualSpacing/>
        <w:jc w:val="both"/>
        <w:rPr>
          <w:rFonts w:ascii="Tahoma" w:hAnsi="Tahoma" w:cs="Tahoma"/>
          <w:sz w:val="22"/>
          <w:szCs w:val="22"/>
        </w:rPr>
      </w:pPr>
      <w:r w:rsidRPr="00DC006C">
        <w:rPr>
          <w:rFonts w:ascii="Tahoma" w:hAnsi="Tahoma" w:cs="Tahoma"/>
          <w:sz w:val="22"/>
          <w:szCs w:val="22"/>
        </w:rPr>
        <w:t>acceso a las instalaciones del proveedor; y</w:t>
      </w:r>
    </w:p>
    <w:p w:rsidR="00A901C2" w:rsidRPr="00DC006C" w:rsidRDefault="00A901C2" w:rsidP="0049484D">
      <w:pPr>
        <w:pStyle w:val="Prrafodelista"/>
        <w:numPr>
          <w:ilvl w:val="0"/>
          <w:numId w:val="152"/>
        </w:numPr>
        <w:spacing w:line="360" w:lineRule="auto"/>
        <w:contextualSpacing/>
        <w:jc w:val="both"/>
        <w:rPr>
          <w:rFonts w:ascii="Tahoma" w:hAnsi="Tahoma" w:cs="Tahoma"/>
          <w:sz w:val="22"/>
          <w:szCs w:val="22"/>
        </w:rPr>
      </w:pPr>
      <w:r w:rsidRPr="00DC006C">
        <w:rPr>
          <w:rFonts w:ascii="Tahoma" w:hAnsi="Tahoma" w:cs="Tahoma"/>
          <w:sz w:val="22"/>
          <w:szCs w:val="22"/>
        </w:rPr>
        <w:t>identificación y mitigación de los riesgos asociados con el producto comprado?</w:t>
      </w:r>
    </w:p>
    <w:p w:rsidR="00A901C2" w:rsidRPr="00DC006C" w:rsidRDefault="00A901C2" w:rsidP="0060459B">
      <w:pPr>
        <w:numPr>
          <w:ilvl w:val="0"/>
          <w:numId w:val="122"/>
        </w:numPr>
        <w:spacing w:line="360" w:lineRule="auto"/>
        <w:jc w:val="both"/>
        <w:rPr>
          <w:rFonts w:ascii="Tahoma" w:hAnsi="Tahoma" w:cs="Tahoma"/>
          <w:sz w:val="22"/>
          <w:szCs w:val="22"/>
        </w:rPr>
      </w:pPr>
      <w:r w:rsidRPr="00DC006C">
        <w:rPr>
          <w:rFonts w:ascii="Tahoma" w:hAnsi="Tahoma" w:cs="Tahoma"/>
          <w:sz w:val="22"/>
          <w:szCs w:val="22"/>
        </w:rPr>
        <w:t>¿Se almacenan adecuadamente los inventarios en inmuebles que garantizan un mínimo de:</w:t>
      </w:r>
    </w:p>
    <w:p w:rsidR="00A901C2" w:rsidRPr="00DC006C" w:rsidRDefault="00A901C2" w:rsidP="0049484D">
      <w:pPr>
        <w:pStyle w:val="Prrafodelista"/>
        <w:numPr>
          <w:ilvl w:val="0"/>
          <w:numId w:val="153"/>
        </w:numPr>
        <w:spacing w:line="360" w:lineRule="auto"/>
        <w:contextualSpacing/>
        <w:jc w:val="both"/>
        <w:rPr>
          <w:rFonts w:ascii="Tahoma" w:hAnsi="Tahoma" w:cs="Tahoma"/>
          <w:sz w:val="22"/>
          <w:szCs w:val="22"/>
        </w:rPr>
      </w:pPr>
      <w:r w:rsidRPr="00DC006C">
        <w:rPr>
          <w:rFonts w:ascii="Tahoma" w:hAnsi="Tahoma" w:cs="Tahoma"/>
          <w:sz w:val="22"/>
          <w:szCs w:val="22"/>
        </w:rPr>
        <w:t>obsolescencia;</w:t>
      </w:r>
    </w:p>
    <w:p w:rsidR="00A901C2" w:rsidRPr="00DC006C" w:rsidRDefault="00A901C2" w:rsidP="0049484D">
      <w:pPr>
        <w:pStyle w:val="Prrafodelista"/>
        <w:numPr>
          <w:ilvl w:val="0"/>
          <w:numId w:val="153"/>
        </w:numPr>
        <w:spacing w:line="360" w:lineRule="auto"/>
        <w:contextualSpacing/>
        <w:jc w:val="both"/>
        <w:rPr>
          <w:rFonts w:ascii="Tahoma" w:hAnsi="Tahoma" w:cs="Tahoma"/>
          <w:sz w:val="22"/>
          <w:szCs w:val="22"/>
        </w:rPr>
      </w:pPr>
      <w:r w:rsidRPr="00DC006C">
        <w:rPr>
          <w:rFonts w:ascii="Tahoma" w:hAnsi="Tahoma" w:cs="Tahoma"/>
          <w:sz w:val="22"/>
          <w:szCs w:val="22"/>
        </w:rPr>
        <w:t xml:space="preserve">deterioro; </w:t>
      </w:r>
    </w:p>
    <w:p w:rsidR="00A901C2" w:rsidRPr="00DC006C" w:rsidRDefault="00A901C2" w:rsidP="0049484D">
      <w:pPr>
        <w:pStyle w:val="Prrafodelista"/>
        <w:numPr>
          <w:ilvl w:val="0"/>
          <w:numId w:val="153"/>
        </w:numPr>
        <w:spacing w:line="360" w:lineRule="auto"/>
        <w:contextualSpacing/>
        <w:jc w:val="both"/>
        <w:rPr>
          <w:rFonts w:ascii="Tahoma" w:hAnsi="Tahoma" w:cs="Tahoma"/>
          <w:sz w:val="22"/>
          <w:szCs w:val="22"/>
        </w:rPr>
      </w:pPr>
      <w:r w:rsidRPr="00DC006C">
        <w:rPr>
          <w:rFonts w:ascii="Tahoma" w:hAnsi="Tahoma" w:cs="Tahoma"/>
          <w:sz w:val="22"/>
          <w:szCs w:val="22"/>
        </w:rPr>
        <w:t>despilfarro; y</w:t>
      </w:r>
    </w:p>
    <w:p w:rsidR="00A901C2" w:rsidRPr="00DC006C" w:rsidRDefault="00A901C2" w:rsidP="0049484D">
      <w:pPr>
        <w:pStyle w:val="Prrafodelista"/>
        <w:numPr>
          <w:ilvl w:val="0"/>
          <w:numId w:val="153"/>
        </w:numPr>
        <w:spacing w:line="360" w:lineRule="auto"/>
        <w:contextualSpacing/>
        <w:jc w:val="both"/>
        <w:rPr>
          <w:rFonts w:ascii="Tahoma" w:hAnsi="Tahoma" w:cs="Tahoma"/>
          <w:sz w:val="22"/>
          <w:szCs w:val="22"/>
        </w:rPr>
      </w:pPr>
      <w:r w:rsidRPr="00DC006C">
        <w:rPr>
          <w:rFonts w:ascii="Tahoma" w:hAnsi="Tahoma" w:cs="Tahoma"/>
          <w:sz w:val="22"/>
          <w:szCs w:val="22"/>
        </w:rPr>
        <w:t>pérdidas?</w:t>
      </w:r>
    </w:p>
    <w:p w:rsidR="00A901C2" w:rsidRPr="00DC006C" w:rsidRDefault="00A901C2" w:rsidP="0060459B">
      <w:pPr>
        <w:numPr>
          <w:ilvl w:val="0"/>
          <w:numId w:val="122"/>
        </w:numPr>
        <w:spacing w:line="360" w:lineRule="auto"/>
        <w:jc w:val="both"/>
        <w:rPr>
          <w:rFonts w:ascii="Tahoma" w:hAnsi="Tahoma" w:cs="Tahoma"/>
          <w:sz w:val="22"/>
          <w:szCs w:val="22"/>
        </w:rPr>
      </w:pPr>
      <w:r w:rsidRPr="00DC006C">
        <w:rPr>
          <w:rFonts w:ascii="Tahoma" w:hAnsi="Tahoma" w:cs="Tahoma"/>
          <w:sz w:val="22"/>
          <w:szCs w:val="22"/>
        </w:rPr>
        <w:t>¿Existe un sistema de aprovisionamiento que permite mantener un nivel de inventarios mínimo o de seguridad que garantice las necesidades de la producción o los servicios?</w:t>
      </w:r>
    </w:p>
    <w:p w:rsidR="00A901C2" w:rsidRPr="00DC006C" w:rsidRDefault="00A901C2" w:rsidP="0060459B">
      <w:pPr>
        <w:numPr>
          <w:ilvl w:val="0"/>
          <w:numId w:val="122"/>
        </w:numPr>
        <w:spacing w:line="360" w:lineRule="auto"/>
        <w:jc w:val="both"/>
        <w:rPr>
          <w:rFonts w:ascii="Tahoma" w:hAnsi="Tahoma" w:cs="Tahoma"/>
          <w:sz w:val="22"/>
          <w:szCs w:val="22"/>
        </w:rPr>
      </w:pPr>
      <w:r w:rsidRPr="00DC006C">
        <w:rPr>
          <w:rFonts w:ascii="Tahoma" w:hAnsi="Tahoma" w:cs="Tahoma"/>
          <w:sz w:val="22"/>
          <w:szCs w:val="22"/>
        </w:rPr>
        <w:t>Si no existe, ¿el sistema de aprovisionamiento actual permite una administración eficiente y económica de las existencias almacenadas?</w:t>
      </w:r>
    </w:p>
    <w:p w:rsidR="00A901C2" w:rsidRPr="00DC006C" w:rsidRDefault="00A901C2" w:rsidP="0060459B">
      <w:pPr>
        <w:numPr>
          <w:ilvl w:val="0"/>
          <w:numId w:val="122"/>
        </w:numPr>
        <w:spacing w:line="360" w:lineRule="auto"/>
        <w:jc w:val="both"/>
        <w:rPr>
          <w:rFonts w:ascii="Tahoma" w:hAnsi="Tahoma" w:cs="Tahoma"/>
          <w:sz w:val="22"/>
          <w:szCs w:val="22"/>
        </w:rPr>
      </w:pPr>
      <w:r w:rsidRPr="00DC006C">
        <w:rPr>
          <w:rFonts w:ascii="Tahoma" w:hAnsi="Tahoma" w:cs="Tahoma"/>
          <w:sz w:val="22"/>
          <w:szCs w:val="22"/>
        </w:rPr>
        <w:t>¿Es adecuada la revisión, recepción y entrega de los inventarios almacenados, a saber:</w:t>
      </w:r>
    </w:p>
    <w:p w:rsidR="00A901C2" w:rsidRPr="00DC006C" w:rsidRDefault="00A901C2" w:rsidP="0049484D">
      <w:pPr>
        <w:pStyle w:val="Prrafodelista"/>
        <w:numPr>
          <w:ilvl w:val="0"/>
          <w:numId w:val="154"/>
        </w:numPr>
        <w:spacing w:line="360" w:lineRule="auto"/>
        <w:contextualSpacing/>
        <w:jc w:val="both"/>
        <w:rPr>
          <w:rFonts w:ascii="Tahoma" w:hAnsi="Tahoma" w:cs="Tahoma"/>
          <w:sz w:val="22"/>
          <w:szCs w:val="22"/>
        </w:rPr>
      </w:pPr>
      <w:r w:rsidRPr="00DC006C">
        <w:rPr>
          <w:rFonts w:ascii="Tahoma" w:hAnsi="Tahoma" w:cs="Tahoma"/>
          <w:sz w:val="22"/>
          <w:szCs w:val="22"/>
        </w:rPr>
        <w:t>existe un sistema de inspección y revisión de las mercancías recibidas;</w:t>
      </w:r>
    </w:p>
    <w:p w:rsidR="00A901C2" w:rsidRPr="00DC006C" w:rsidRDefault="00A901C2" w:rsidP="0049484D">
      <w:pPr>
        <w:pStyle w:val="Prrafodelista"/>
        <w:numPr>
          <w:ilvl w:val="0"/>
          <w:numId w:val="154"/>
        </w:numPr>
        <w:spacing w:line="360" w:lineRule="auto"/>
        <w:contextualSpacing/>
        <w:jc w:val="both"/>
        <w:rPr>
          <w:rFonts w:ascii="Tahoma" w:hAnsi="Tahoma" w:cs="Tahoma"/>
          <w:sz w:val="22"/>
          <w:szCs w:val="22"/>
        </w:rPr>
      </w:pPr>
      <w:r w:rsidRPr="00DC006C">
        <w:rPr>
          <w:rFonts w:ascii="Tahoma" w:hAnsi="Tahoma" w:cs="Tahoma"/>
          <w:sz w:val="22"/>
          <w:szCs w:val="22"/>
        </w:rPr>
        <w:t>el Informe de Recepción se confecciona en cada área de almacenaje, en base a las calidades y cantidades físicamente realmente recibidas;</w:t>
      </w:r>
    </w:p>
    <w:p w:rsidR="00596F84" w:rsidRDefault="00A901C2" w:rsidP="0049484D">
      <w:pPr>
        <w:pStyle w:val="Prrafodelista"/>
        <w:numPr>
          <w:ilvl w:val="0"/>
          <w:numId w:val="154"/>
        </w:numPr>
        <w:spacing w:line="360" w:lineRule="auto"/>
        <w:contextualSpacing/>
        <w:jc w:val="both"/>
        <w:rPr>
          <w:rFonts w:ascii="Tahoma" w:hAnsi="Tahoma" w:cs="Tahoma"/>
          <w:sz w:val="22"/>
          <w:szCs w:val="22"/>
        </w:rPr>
      </w:pPr>
      <w:r w:rsidRPr="00DC006C">
        <w:rPr>
          <w:rFonts w:ascii="Tahoma" w:hAnsi="Tahoma" w:cs="Tahoma"/>
          <w:sz w:val="22"/>
          <w:szCs w:val="22"/>
        </w:rPr>
        <w:t xml:space="preserve">los artículos sólo son despachados mediante los documentos de salida correspondientes; </w:t>
      </w:r>
    </w:p>
    <w:p w:rsidR="00A901C2" w:rsidRPr="00DC006C" w:rsidRDefault="00596F84" w:rsidP="0049484D">
      <w:pPr>
        <w:pStyle w:val="Prrafodelista"/>
        <w:numPr>
          <w:ilvl w:val="0"/>
          <w:numId w:val="154"/>
        </w:numPr>
        <w:spacing w:line="360" w:lineRule="auto"/>
        <w:contextualSpacing/>
        <w:jc w:val="both"/>
        <w:rPr>
          <w:rFonts w:ascii="Tahoma" w:hAnsi="Tahoma" w:cs="Tahoma"/>
          <w:sz w:val="22"/>
          <w:szCs w:val="22"/>
        </w:rPr>
      </w:pPr>
      <w:r>
        <w:rPr>
          <w:rFonts w:ascii="Tahoma" w:hAnsi="Tahoma" w:cs="Tahoma"/>
          <w:sz w:val="22"/>
          <w:szCs w:val="22"/>
        </w:rPr>
        <w:t xml:space="preserve">se controlan las fechas de vencimiento de los productos perecederos y se evidencian gestiones para su venta o destrucción según corresponda; </w:t>
      </w:r>
      <w:r w:rsidR="00A901C2" w:rsidRPr="00DC006C">
        <w:rPr>
          <w:rFonts w:ascii="Tahoma" w:hAnsi="Tahoma" w:cs="Tahoma"/>
          <w:sz w:val="22"/>
          <w:szCs w:val="22"/>
        </w:rPr>
        <w:t>y</w:t>
      </w:r>
    </w:p>
    <w:p w:rsidR="00A901C2" w:rsidRPr="00DC006C" w:rsidRDefault="00A901C2" w:rsidP="0049484D">
      <w:pPr>
        <w:pStyle w:val="Prrafodelista"/>
        <w:numPr>
          <w:ilvl w:val="0"/>
          <w:numId w:val="154"/>
        </w:numPr>
        <w:spacing w:line="360" w:lineRule="auto"/>
        <w:contextualSpacing/>
        <w:jc w:val="both"/>
        <w:rPr>
          <w:rFonts w:ascii="Tahoma" w:hAnsi="Tahoma" w:cs="Tahoma"/>
          <w:sz w:val="22"/>
          <w:szCs w:val="22"/>
        </w:rPr>
      </w:pPr>
      <w:r w:rsidRPr="00DC006C">
        <w:rPr>
          <w:rFonts w:ascii="Tahoma" w:hAnsi="Tahoma" w:cs="Tahoma"/>
          <w:sz w:val="22"/>
          <w:szCs w:val="22"/>
        </w:rPr>
        <w:t>las existencias se controlan operativamente a través de la tarjeta de estiba u otro documento ubicado junto a cada producto o en un lugar cercano, donde sea más factible su cuidado y manipulación?</w:t>
      </w:r>
    </w:p>
    <w:p w:rsidR="00A901C2" w:rsidRPr="00DC006C" w:rsidRDefault="00A901C2" w:rsidP="0060459B">
      <w:pPr>
        <w:numPr>
          <w:ilvl w:val="0"/>
          <w:numId w:val="122"/>
        </w:numPr>
        <w:spacing w:line="360" w:lineRule="auto"/>
        <w:jc w:val="both"/>
        <w:rPr>
          <w:rFonts w:ascii="Tahoma" w:hAnsi="Tahoma" w:cs="Tahoma"/>
          <w:sz w:val="22"/>
          <w:szCs w:val="22"/>
        </w:rPr>
      </w:pPr>
      <w:r w:rsidRPr="00DC006C">
        <w:rPr>
          <w:rFonts w:ascii="Tahoma" w:hAnsi="Tahoma" w:cs="Tahoma"/>
          <w:sz w:val="22"/>
          <w:szCs w:val="22"/>
        </w:rPr>
        <w:t>¿Existe un sistema efectivo de conteos físicos en la entidad, que tenga en cuenta:</w:t>
      </w:r>
    </w:p>
    <w:p w:rsidR="00A901C2" w:rsidRPr="00DC006C" w:rsidRDefault="00A901C2" w:rsidP="0049484D">
      <w:pPr>
        <w:pStyle w:val="Prrafodelista"/>
        <w:numPr>
          <w:ilvl w:val="0"/>
          <w:numId w:val="155"/>
        </w:numPr>
        <w:spacing w:line="360" w:lineRule="auto"/>
        <w:contextualSpacing/>
        <w:jc w:val="both"/>
        <w:rPr>
          <w:rFonts w:ascii="Tahoma" w:hAnsi="Tahoma" w:cs="Tahoma"/>
          <w:sz w:val="22"/>
          <w:szCs w:val="22"/>
        </w:rPr>
      </w:pPr>
      <w:r w:rsidRPr="00DC006C">
        <w:rPr>
          <w:rFonts w:ascii="Tahoma" w:hAnsi="Tahoma" w:cs="Tahoma"/>
          <w:sz w:val="22"/>
          <w:szCs w:val="22"/>
        </w:rPr>
        <w:t>la elaboración de un  programa anual que garantice el conteo de todos los bienes en existencia durante el año;</w:t>
      </w:r>
    </w:p>
    <w:p w:rsidR="00A901C2" w:rsidRPr="00DC006C" w:rsidRDefault="00A901C2" w:rsidP="0049484D">
      <w:pPr>
        <w:pStyle w:val="Prrafodelista"/>
        <w:numPr>
          <w:ilvl w:val="0"/>
          <w:numId w:val="155"/>
        </w:numPr>
        <w:spacing w:line="360" w:lineRule="auto"/>
        <w:contextualSpacing/>
        <w:jc w:val="both"/>
        <w:rPr>
          <w:rFonts w:ascii="Tahoma" w:hAnsi="Tahoma" w:cs="Tahoma"/>
          <w:sz w:val="22"/>
          <w:szCs w:val="22"/>
        </w:rPr>
      </w:pPr>
      <w:r w:rsidRPr="00DC006C">
        <w:rPr>
          <w:rFonts w:ascii="Tahoma" w:hAnsi="Tahoma" w:cs="Tahoma"/>
          <w:sz w:val="22"/>
          <w:szCs w:val="22"/>
        </w:rPr>
        <w:t>la instrucción de expedientes por áreas de responsabilidad o unidad organizativa por los faltantes o sobrantes de bienes materiales detectados;</w:t>
      </w:r>
    </w:p>
    <w:p w:rsidR="00A901C2" w:rsidRPr="00DC006C" w:rsidRDefault="00A901C2" w:rsidP="0049484D">
      <w:pPr>
        <w:pStyle w:val="Prrafodelista"/>
        <w:numPr>
          <w:ilvl w:val="0"/>
          <w:numId w:val="155"/>
        </w:numPr>
        <w:spacing w:line="360" w:lineRule="auto"/>
        <w:contextualSpacing/>
        <w:jc w:val="both"/>
        <w:rPr>
          <w:rFonts w:ascii="Tahoma" w:hAnsi="Tahoma" w:cs="Tahoma"/>
          <w:sz w:val="22"/>
          <w:szCs w:val="22"/>
        </w:rPr>
      </w:pPr>
      <w:r w:rsidRPr="00DC006C">
        <w:rPr>
          <w:rFonts w:ascii="Tahoma" w:hAnsi="Tahoma" w:cs="Tahoma"/>
          <w:sz w:val="22"/>
          <w:szCs w:val="22"/>
        </w:rPr>
        <w:lastRenderedPageBreak/>
        <w:t>efectuar las investigaciones pertinentes durante el término que se establezca para el esclarecimiento de las diferencias comprobadas; y</w:t>
      </w:r>
    </w:p>
    <w:p w:rsidR="00A901C2" w:rsidRPr="00DC006C" w:rsidRDefault="00A901C2" w:rsidP="0049484D">
      <w:pPr>
        <w:pStyle w:val="Prrafodelista"/>
        <w:numPr>
          <w:ilvl w:val="0"/>
          <w:numId w:val="155"/>
        </w:numPr>
        <w:spacing w:line="360" w:lineRule="auto"/>
        <w:contextualSpacing/>
        <w:jc w:val="both"/>
        <w:rPr>
          <w:rFonts w:ascii="Tahoma" w:hAnsi="Tahoma" w:cs="Tahoma"/>
          <w:sz w:val="22"/>
          <w:szCs w:val="22"/>
        </w:rPr>
      </w:pPr>
      <w:r w:rsidRPr="00DC006C">
        <w:rPr>
          <w:rFonts w:ascii="Tahoma" w:hAnsi="Tahoma" w:cs="Tahoma"/>
          <w:sz w:val="22"/>
          <w:szCs w:val="22"/>
        </w:rPr>
        <w:t>la aplicación de la responsabilidad material o penal, en los casos que proceda?</w:t>
      </w:r>
    </w:p>
    <w:p w:rsidR="00F558D6" w:rsidRDefault="00F558D6" w:rsidP="0060459B">
      <w:pPr>
        <w:numPr>
          <w:ilvl w:val="0"/>
          <w:numId w:val="122"/>
        </w:numPr>
        <w:spacing w:line="360" w:lineRule="auto"/>
        <w:jc w:val="both"/>
        <w:rPr>
          <w:rFonts w:ascii="Tahoma" w:hAnsi="Tahoma" w:cs="Tahoma"/>
          <w:sz w:val="22"/>
          <w:szCs w:val="22"/>
        </w:rPr>
      </w:pPr>
      <w:r>
        <w:rPr>
          <w:rFonts w:ascii="Tahoma" w:hAnsi="Tahoma" w:cs="Tahoma"/>
          <w:sz w:val="22"/>
          <w:szCs w:val="22"/>
        </w:rPr>
        <w:t>Comprobar que los almacenes cuentan con las medidas de seguridad y protección establecidas en la legislación vigente.</w:t>
      </w:r>
    </w:p>
    <w:p w:rsidR="00596F84" w:rsidRDefault="00596F84" w:rsidP="0060459B">
      <w:pPr>
        <w:numPr>
          <w:ilvl w:val="0"/>
          <w:numId w:val="122"/>
        </w:numPr>
        <w:spacing w:line="360" w:lineRule="auto"/>
        <w:jc w:val="both"/>
        <w:rPr>
          <w:rFonts w:ascii="Tahoma" w:hAnsi="Tahoma" w:cs="Tahoma"/>
          <w:sz w:val="22"/>
          <w:szCs w:val="22"/>
        </w:rPr>
      </w:pPr>
      <w:r>
        <w:rPr>
          <w:rFonts w:ascii="Tahoma" w:hAnsi="Tahoma" w:cs="Tahoma"/>
          <w:sz w:val="22"/>
          <w:szCs w:val="22"/>
        </w:rPr>
        <w:t>Efectuar un conteo físico al almacén de productos almacenados.</w:t>
      </w:r>
    </w:p>
    <w:p w:rsidR="00A901C2" w:rsidRPr="00DC006C" w:rsidRDefault="00A901C2" w:rsidP="0060459B">
      <w:pPr>
        <w:numPr>
          <w:ilvl w:val="0"/>
          <w:numId w:val="122"/>
        </w:numPr>
        <w:spacing w:line="360" w:lineRule="auto"/>
        <w:jc w:val="both"/>
        <w:rPr>
          <w:rFonts w:ascii="Tahoma" w:hAnsi="Tahoma" w:cs="Tahoma"/>
          <w:sz w:val="22"/>
          <w:szCs w:val="22"/>
        </w:rPr>
      </w:pPr>
      <w:r w:rsidRPr="00DC006C">
        <w:rPr>
          <w:rFonts w:ascii="Tahoma" w:hAnsi="Tahoma" w:cs="Tahoma"/>
          <w:sz w:val="22"/>
          <w:szCs w:val="22"/>
        </w:rPr>
        <w:t>Verificar que se cumplen los procedimientos previstos para el diseño, formulación, aprobación, ejecución y control de las políticas de Ventas, teniendo en cuenta los criterios establecidos para:</w:t>
      </w:r>
    </w:p>
    <w:p w:rsidR="00DC006C" w:rsidRPr="00DC006C" w:rsidRDefault="00A901C2" w:rsidP="0049484D">
      <w:pPr>
        <w:pStyle w:val="Prrafodelista"/>
        <w:numPr>
          <w:ilvl w:val="0"/>
          <w:numId w:val="156"/>
        </w:numPr>
        <w:spacing w:line="360" w:lineRule="auto"/>
        <w:contextualSpacing/>
        <w:jc w:val="both"/>
        <w:rPr>
          <w:rFonts w:ascii="Tahoma" w:hAnsi="Tahoma" w:cs="Tahoma"/>
          <w:sz w:val="22"/>
          <w:szCs w:val="22"/>
        </w:rPr>
      </w:pPr>
      <w:r w:rsidRPr="00DC006C">
        <w:rPr>
          <w:rFonts w:ascii="Tahoma" w:hAnsi="Tahoma" w:cs="Tahoma"/>
          <w:sz w:val="22"/>
          <w:szCs w:val="22"/>
        </w:rPr>
        <w:t>Servicio al cliente;</w:t>
      </w:r>
    </w:p>
    <w:p w:rsidR="00DC006C" w:rsidRPr="00DC006C" w:rsidRDefault="00DC006C" w:rsidP="0049484D">
      <w:pPr>
        <w:pStyle w:val="Prrafodelista"/>
        <w:numPr>
          <w:ilvl w:val="0"/>
          <w:numId w:val="156"/>
        </w:numPr>
        <w:spacing w:line="360" w:lineRule="auto"/>
        <w:contextualSpacing/>
        <w:jc w:val="both"/>
        <w:rPr>
          <w:rFonts w:ascii="Tahoma" w:hAnsi="Tahoma" w:cs="Tahoma"/>
          <w:sz w:val="22"/>
          <w:szCs w:val="22"/>
        </w:rPr>
      </w:pPr>
      <w:r w:rsidRPr="00DC006C">
        <w:rPr>
          <w:rFonts w:ascii="Tahoma" w:hAnsi="Tahoma" w:cs="Tahoma"/>
          <w:sz w:val="22"/>
          <w:szCs w:val="22"/>
        </w:rPr>
        <w:t>Ciclo de plazo del pedido;</w:t>
      </w:r>
    </w:p>
    <w:p w:rsidR="00DC006C" w:rsidRPr="00DC006C" w:rsidRDefault="00DC006C" w:rsidP="0049484D">
      <w:pPr>
        <w:pStyle w:val="Prrafodelista"/>
        <w:numPr>
          <w:ilvl w:val="0"/>
          <w:numId w:val="156"/>
        </w:numPr>
        <w:spacing w:line="360" w:lineRule="auto"/>
        <w:contextualSpacing/>
        <w:jc w:val="both"/>
        <w:rPr>
          <w:rFonts w:ascii="Tahoma" w:hAnsi="Tahoma" w:cs="Tahoma"/>
          <w:sz w:val="22"/>
          <w:szCs w:val="22"/>
        </w:rPr>
      </w:pPr>
      <w:r w:rsidRPr="00DC006C">
        <w:rPr>
          <w:rFonts w:ascii="Tahoma" w:hAnsi="Tahoma" w:cs="Tahoma"/>
          <w:sz w:val="22"/>
          <w:szCs w:val="22"/>
        </w:rPr>
        <w:t>Seguimiento/garantía del producto vendido o servicio prestado;</w:t>
      </w:r>
    </w:p>
    <w:p w:rsidR="00DC006C" w:rsidRPr="00DC006C" w:rsidRDefault="00DC006C" w:rsidP="0049484D">
      <w:pPr>
        <w:pStyle w:val="Prrafodelista"/>
        <w:numPr>
          <w:ilvl w:val="0"/>
          <w:numId w:val="156"/>
        </w:numPr>
        <w:spacing w:line="360" w:lineRule="auto"/>
        <w:contextualSpacing/>
        <w:jc w:val="both"/>
        <w:rPr>
          <w:rFonts w:ascii="Tahoma" w:hAnsi="Tahoma" w:cs="Tahoma"/>
          <w:sz w:val="22"/>
          <w:szCs w:val="22"/>
        </w:rPr>
      </w:pPr>
      <w:r w:rsidRPr="00DC006C">
        <w:rPr>
          <w:rFonts w:ascii="Tahoma" w:hAnsi="Tahoma" w:cs="Tahoma"/>
          <w:sz w:val="22"/>
          <w:szCs w:val="22"/>
        </w:rPr>
        <w:t>Atención a quejas y reclamaciones del cliente;</w:t>
      </w:r>
    </w:p>
    <w:p w:rsidR="00DC006C" w:rsidRPr="00DC006C" w:rsidRDefault="00DC006C" w:rsidP="0049484D">
      <w:pPr>
        <w:pStyle w:val="Prrafodelista"/>
        <w:numPr>
          <w:ilvl w:val="0"/>
          <w:numId w:val="156"/>
        </w:numPr>
        <w:spacing w:line="360" w:lineRule="auto"/>
        <w:contextualSpacing/>
        <w:jc w:val="both"/>
        <w:rPr>
          <w:rFonts w:ascii="Tahoma" w:hAnsi="Tahoma" w:cs="Tahoma"/>
          <w:sz w:val="22"/>
          <w:szCs w:val="22"/>
        </w:rPr>
      </w:pPr>
      <w:proofErr w:type="spellStart"/>
      <w:r w:rsidRPr="00DC006C">
        <w:rPr>
          <w:rFonts w:ascii="Tahoma" w:hAnsi="Tahoma" w:cs="Tahoma"/>
          <w:sz w:val="22"/>
          <w:szCs w:val="22"/>
        </w:rPr>
        <w:t>Merchandising</w:t>
      </w:r>
      <w:proofErr w:type="spellEnd"/>
      <w:r w:rsidRPr="00DC006C">
        <w:rPr>
          <w:rFonts w:ascii="Tahoma" w:hAnsi="Tahoma" w:cs="Tahoma"/>
          <w:sz w:val="22"/>
          <w:szCs w:val="22"/>
        </w:rPr>
        <w:t xml:space="preserve"> del punto de venta.</w:t>
      </w:r>
    </w:p>
    <w:p w:rsidR="00A901C2" w:rsidRPr="00DC006C" w:rsidRDefault="00A901C2" w:rsidP="0049484D">
      <w:pPr>
        <w:pStyle w:val="Prrafodelista"/>
        <w:numPr>
          <w:ilvl w:val="0"/>
          <w:numId w:val="156"/>
        </w:numPr>
        <w:spacing w:line="360" w:lineRule="auto"/>
        <w:contextualSpacing/>
        <w:jc w:val="both"/>
        <w:rPr>
          <w:rFonts w:ascii="Tahoma" w:hAnsi="Tahoma" w:cs="Tahoma"/>
          <w:sz w:val="22"/>
          <w:szCs w:val="22"/>
        </w:rPr>
      </w:pPr>
      <w:r w:rsidRPr="00DC006C">
        <w:rPr>
          <w:rFonts w:ascii="Tahoma" w:hAnsi="Tahoma" w:cs="Tahoma"/>
          <w:sz w:val="22"/>
          <w:szCs w:val="22"/>
        </w:rPr>
        <w:t>Puntos de venta;</w:t>
      </w:r>
    </w:p>
    <w:p w:rsidR="00A901C2" w:rsidRPr="00DC006C" w:rsidRDefault="00A901C2" w:rsidP="0049484D">
      <w:pPr>
        <w:pStyle w:val="Prrafodelista"/>
        <w:numPr>
          <w:ilvl w:val="0"/>
          <w:numId w:val="156"/>
        </w:numPr>
        <w:spacing w:line="360" w:lineRule="auto"/>
        <w:contextualSpacing/>
        <w:jc w:val="both"/>
        <w:rPr>
          <w:rFonts w:ascii="Tahoma" w:hAnsi="Tahoma" w:cs="Tahoma"/>
          <w:sz w:val="22"/>
          <w:szCs w:val="22"/>
        </w:rPr>
      </w:pPr>
      <w:r w:rsidRPr="00DC006C">
        <w:rPr>
          <w:rFonts w:ascii="Tahoma" w:hAnsi="Tahoma" w:cs="Tahoma"/>
          <w:sz w:val="22"/>
          <w:szCs w:val="22"/>
        </w:rPr>
        <w:t>Fuerza de Ventas;</w:t>
      </w:r>
    </w:p>
    <w:p w:rsidR="00A901C2" w:rsidRPr="00DC006C" w:rsidRDefault="00A901C2" w:rsidP="0049484D">
      <w:pPr>
        <w:pStyle w:val="Prrafodelista"/>
        <w:numPr>
          <w:ilvl w:val="0"/>
          <w:numId w:val="156"/>
        </w:numPr>
        <w:spacing w:line="360" w:lineRule="auto"/>
        <w:contextualSpacing/>
        <w:jc w:val="both"/>
        <w:rPr>
          <w:rFonts w:ascii="Tahoma" w:hAnsi="Tahoma" w:cs="Tahoma"/>
          <w:sz w:val="22"/>
          <w:szCs w:val="22"/>
        </w:rPr>
      </w:pPr>
      <w:r w:rsidRPr="00DC006C">
        <w:rPr>
          <w:rFonts w:ascii="Tahoma" w:hAnsi="Tahoma" w:cs="Tahoma"/>
          <w:sz w:val="22"/>
          <w:szCs w:val="22"/>
        </w:rPr>
        <w:t>Procedimientos de cobranza; y</w:t>
      </w:r>
    </w:p>
    <w:p w:rsidR="00A901C2" w:rsidRPr="00DC006C" w:rsidRDefault="00A901C2" w:rsidP="0049484D">
      <w:pPr>
        <w:pStyle w:val="Prrafodelista"/>
        <w:numPr>
          <w:ilvl w:val="0"/>
          <w:numId w:val="156"/>
        </w:numPr>
        <w:spacing w:line="360" w:lineRule="auto"/>
        <w:contextualSpacing/>
        <w:jc w:val="both"/>
        <w:rPr>
          <w:rFonts w:ascii="Tahoma" w:hAnsi="Tahoma" w:cs="Tahoma"/>
          <w:sz w:val="22"/>
          <w:szCs w:val="22"/>
        </w:rPr>
      </w:pPr>
      <w:r w:rsidRPr="00DC006C">
        <w:rPr>
          <w:rFonts w:ascii="Tahoma" w:hAnsi="Tahoma" w:cs="Tahoma"/>
          <w:sz w:val="22"/>
          <w:szCs w:val="22"/>
        </w:rPr>
        <w:t>Pérdidas por cuentas incobrables.</w:t>
      </w:r>
    </w:p>
    <w:p w:rsidR="00A901C2" w:rsidRPr="00DC006C" w:rsidRDefault="00A901C2" w:rsidP="0060459B">
      <w:pPr>
        <w:numPr>
          <w:ilvl w:val="0"/>
          <w:numId w:val="122"/>
        </w:numPr>
        <w:spacing w:line="360" w:lineRule="auto"/>
        <w:jc w:val="both"/>
        <w:rPr>
          <w:rFonts w:ascii="Tahoma" w:hAnsi="Tahoma" w:cs="Tahoma"/>
          <w:sz w:val="22"/>
          <w:szCs w:val="22"/>
        </w:rPr>
      </w:pPr>
      <w:r w:rsidRPr="00DC006C">
        <w:rPr>
          <w:rFonts w:ascii="Tahoma" w:hAnsi="Tahoma" w:cs="Tahoma"/>
          <w:sz w:val="22"/>
          <w:szCs w:val="22"/>
        </w:rPr>
        <w:t>Verificar los análisis y las medidas tomadas en caso de reclamaciones y quejas de los clientes.</w:t>
      </w:r>
    </w:p>
    <w:p w:rsidR="00A901C2" w:rsidRPr="00DC006C" w:rsidRDefault="00A901C2" w:rsidP="0060459B">
      <w:pPr>
        <w:numPr>
          <w:ilvl w:val="0"/>
          <w:numId w:val="122"/>
        </w:numPr>
        <w:spacing w:line="360" w:lineRule="auto"/>
        <w:jc w:val="both"/>
        <w:rPr>
          <w:rFonts w:ascii="Tahoma" w:hAnsi="Tahoma" w:cs="Tahoma"/>
          <w:sz w:val="22"/>
          <w:szCs w:val="22"/>
        </w:rPr>
      </w:pPr>
      <w:r w:rsidRPr="00DC006C">
        <w:rPr>
          <w:rFonts w:ascii="Tahoma" w:hAnsi="Tahoma" w:cs="Tahoma"/>
          <w:sz w:val="22"/>
          <w:szCs w:val="22"/>
        </w:rPr>
        <w:t>Verificar el control y el cumplimiento del plan de venta de los productos y/o servicios, así como la correspondencia entre la calidad y los precios de las ofertas. Realizar análisis de causas y condiciones en caso de incumplimientos.</w:t>
      </w:r>
    </w:p>
    <w:p w:rsidR="00A901C2" w:rsidRPr="00DC006C" w:rsidRDefault="00A901C2" w:rsidP="0060459B">
      <w:pPr>
        <w:numPr>
          <w:ilvl w:val="0"/>
          <w:numId w:val="122"/>
        </w:numPr>
        <w:spacing w:line="360" w:lineRule="auto"/>
        <w:jc w:val="both"/>
        <w:rPr>
          <w:rFonts w:ascii="Tahoma" w:hAnsi="Tahoma" w:cs="Tahoma"/>
          <w:sz w:val="22"/>
          <w:szCs w:val="22"/>
        </w:rPr>
      </w:pPr>
      <w:r w:rsidRPr="00DC006C">
        <w:rPr>
          <w:rFonts w:ascii="Tahoma" w:hAnsi="Tahoma" w:cs="Tahoma"/>
          <w:sz w:val="22"/>
          <w:szCs w:val="22"/>
        </w:rPr>
        <w:t xml:space="preserve">Comprobar que el plan de venta está elaborado acorde a las necesidades de comercialización del producto y/o servicio. </w:t>
      </w:r>
    </w:p>
    <w:p w:rsidR="00A901C2" w:rsidRPr="00DC006C" w:rsidRDefault="00A901C2" w:rsidP="0060459B">
      <w:pPr>
        <w:numPr>
          <w:ilvl w:val="0"/>
          <w:numId w:val="122"/>
        </w:numPr>
        <w:spacing w:line="360" w:lineRule="auto"/>
        <w:jc w:val="both"/>
        <w:rPr>
          <w:rFonts w:ascii="Tahoma" w:hAnsi="Tahoma" w:cs="Tahoma"/>
          <w:sz w:val="22"/>
          <w:szCs w:val="22"/>
        </w:rPr>
      </w:pPr>
      <w:r w:rsidRPr="00DC006C">
        <w:rPr>
          <w:rFonts w:ascii="Tahoma" w:hAnsi="Tahoma" w:cs="Tahoma"/>
          <w:sz w:val="22"/>
          <w:szCs w:val="22"/>
        </w:rPr>
        <w:t>Verificar que se cumplen los procedimientos previstos para el diseño, formulación, aprobación, ejecución y control de las políticas de Crédito Comercial, teniendo en cuenta los criterios establecidos para:</w:t>
      </w:r>
    </w:p>
    <w:p w:rsidR="00A901C2" w:rsidRPr="00DC006C" w:rsidRDefault="00A901C2" w:rsidP="0049484D">
      <w:pPr>
        <w:pStyle w:val="Prrafodelista"/>
        <w:numPr>
          <w:ilvl w:val="0"/>
          <w:numId w:val="157"/>
        </w:numPr>
        <w:spacing w:line="360" w:lineRule="auto"/>
        <w:contextualSpacing/>
        <w:jc w:val="both"/>
        <w:rPr>
          <w:rFonts w:ascii="Tahoma" w:hAnsi="Tahoma" w:cs="Tahoma"/>
          <w:sz w:val="22"/>
          <w:szCs w:val="22"/>
        </w:rPr>
      </w:pPr>
      <w:r w:rsidRPr="00DC006C">
        <w:rPr>
          <w:rFonts w:ascii="Tahoma" w:hAnsi="Tahoma" w:cs="Tahoma"/>
          <w:sz w:val="22"/>
          <w:szCs w:val="22"/>
        </w:rPr>
        <w:t>Requisitos para el otorgamiento;</w:t>
      </w:r>
    </w:p>
    <w:p w:rsidR="00A901C2" w:rsidRPr="00DC006C" w:rsidRDefault="00A901C2" w:rsidP="0049484D">
      <w:pPr>
        <w:pStyle w:val="Prrafodelista"/>
        <w:numPr>
          <w:ilvl w:val="0"/>
          <w:numId w:val="157"/>
        </w:numPr>
        <w:spacing w:line="360" w:lineRule="auto"/>
        <w:contextualSpacing/>
        <w:jc w:val="both"/>
        <w:rPr>
          <w:rFonts w:ascii="Tahoma" w:hAnsi="Tahoma" w:cs="Tahoma"/>
          <w:sz w:val="22"/>
          <w:szCs w:val="22"/>
        </w:rPr>
      </w:pPr>
      <w:r w:rsidRPr="00DC006C">
        <w:rPr>
          <w:rFonts w:ascii="Tahoma" w:hAnsi="Tahoma" w:cs="Tahoma"/>
          <w:sz w:val="22"/>
          <w:szCs w:val="22"/>
        </w:rPr>
        <w:t>Períodos de crédito;</w:t>
      </w:r>
    </w:p>
    <w:p w:rsidR="00A901C2" w:rsidRPr="00DC006C" w:rsidRDefault="00A901C2" w:rsidP="0049484D">
      <w:pPr>
        <w:pStyle w:val="Prrafodelista"/>
        <w:numPr>
          <w:ilvl w:val="0"/>
          <w:numId w:val="157"/>
        </w:numPr>
        <w:spacing w:line="360" w:lineRule="auto"/>
        <w:contextualSpacing/>
        <w:jc w:val="both"/>
        <w:rPr>
          <w:rFonts w:ascii="Tahoma" w:hAnsi="Tahoma" w:cs="Tahoma"/>
          <w:sz w:val="22"/>
          <w:szCs w:val="22"/>
        </w:rPr>
      </w:pPr>
      <w:r w:rsidRPr="00DC006C">
        <w:rPr>
          <w:rFonts w:ascii="Tahoma" w:hAnsi="Tahoma" w:cs="Tahoma"/>
          <w:sz w:val="22"/>
          <w:szCs w:val="22"/>
        </w:rPr>
        <w:t>Descuento por pronto pago;</w:t>
      </w:r>
    </w:p>
    <w:p w:rsidR="00A901C2" w:rsidRPr="00DC006C" w:rsidRDefault="00A901C2" w:rsidP="0049484D">
      <w:pPr>
        <w:pStyle w:val="Prrafodelista"/>
        <w:numPr>
          <w:ilvl w:val="0"/>
          <w:numId w:val="157"/>
        </w:numPr>
        <w:spacing w:line="360" w:lineRule="auto"/>
        <w:contextualSpacing/>
        <w:jc w:val="both"/>
        <w:rPr>
          <w:rFonts w:ascii="Tahoma" w:hAnsi="Tahoma" w:cs="Tahoma"/>
          <w:sz w:val="22"/>
          <w:szCs w:val="22"/>
        </w:rPr>
      </w:pPr>
      <w:r w:rsidRPr="00DC006C">
        <w:rPr>
          <w:rFonts w:ascii="Tahoma" w:hAnsi="Tahoma" w:cs="Tahoma"/>
          <w:sz w:val="22"/>
          <w:szCs w:val="22"/>
        </w:rPr>
        <w:t>Procedimientos de cobranza; y</w:t>
      </w:r>
    </w:p>
    <w:p w:rsidR="00A901C2" w:rsidRPr="00DC006C" w:rsidRDefault="00A901C2" w:rsidP="0049484D">
      <w:pPr>
        <w:pStyle w:val="Prrafodelista"/>
        <w:numPr>
          <w:ilvl w:val="0"/>
          <w:numId w:val="157"/>
        </w:numPr>
        <w:spacing w:line="360" w:lineRule="auto"/>
        <w:contextualSpacing/>
        <w:jc w:val="both"/>
        <w:rPr>
          <w:rFonts w:ascii="Tahoma" w:hAnsi="Tahoma" w:cs="Tahoma"/>
          <w:sz w:val="22"/>
          <w:szCs w:val="22"/>
        </w:rPr>
      </w:pPr>
      <w:r w:rsidRPr="00DC006C">
        <w:rPr>
          <w:rFonts w:ascii="Tahoma" w:hAnsi="Tahoma" w:cs="Tahoma"/>
          <w:sz w:val="22"/>
          <w:szCs w:val="22"/>
        </w:rPr>
        <w:lastRenderedPageBreak/>
        <w:t>Pérdidas por cuentas incobrables.</w:t>
      </w:r>
    </w:p>
    <w:p w:rsidR="00A901C2" w:rsidRDefault="00A901C2" w:rsidP="00A901C2">
      <w:pPr>
        <w:spacing w:line="360" w:lineRule="auto"/>
        <w:jc w:val="both"/>
        <w:rPr>
          <w:rFonts w:ascii="Tahoma" w:hAnsi="Tahoma" w:cs="Tahoma"/>
          <w:sz w:val="22"/>
          <w:szCs w:val="22"/>
        </w:rPr>
      </w:pPr>
    </w:p>
    <w:p w:rsidR="009D1CFA" w:rsidRPr="009D1CFA" w:rsidRDefault="009D1CFA" w:rsidP="009D1CFA">
      <w:pPr>
        <w:pStyle w:val="Prrafodelista"/>
        <w:numPr>
          <w:ilvl w:val="2"/>
          <w:numId w:val="13"/>
        </w:numPr>
        <w:spacing w:line="360" w:lineRule="auto"/>
        <w:jc w:val="both"/>
        <w:outlineLvl w:val="4"/>
        <w:rPr>
          <w:rFonts w:ascii="Tahoma" w:hAnsi="Tahoma" w:cs="Tahoma"/>
          <w:b/>
          <w:bCs/>
          <w:iCs/>
          <w:vanish/>
          <w:sz w:val="22"/>
          <w:szCs w:val="22"/>
        </w:rPr>
      </w:pPr>
    </w:p>
    <w:p w:rsidR="009D1CFA" w:rsidRPr="009D1CFA" w:rsidRDefault="009D1CFA" w:rsidP="009D1CFA">
      <w:pPr>
        <w:pStyle w:val="Prrafodelista"/>
        <w:numPr>
          <w:ilvl w:val="2"/>
          <w:numId w:val="13"/>
        </w:numPr>
        <w:spacing w:line="360" w:lineRule="auto"/>
        <w:jc w:val="both"/>
        <w:outlineLvl w:val="4"/>
        <w:rPr>
          <w:rFonts w:ascii="Tahoma" w:hAnsi="Tahoma" w:cs="Tahoma"/>
          <w:b/>
          <w:bCs/>
          <w:iCs/>
          <w:vanish/>
          <w:sz w:val="22"/>
          <w:szCs w:val="22"/>
        </w:rPr>
      </w:pPr>
    </w:p>
    <w:p w:rsidR="009D1CFA" w:rsidRPr="009D1CFA" w:rsidRDefault="009D1CFA" w:rsidP="009D1CFA">
      <w:pPr>
        <w:pStyle w:val="Prrafodelista"/>
        <w:numPr>
          <w:ilvl w:val="3"/>
          <w:numId w:val="13"/>
        </w:numPr>
        <w:spacing w:line="360" w:lineRule="auto"/>
        <w:jc w:val="both"/>
        <w:outlineLvl w:val="4"/>
        <w:rPr>
          <w:rFonts w:ascii="Tahoma" w:hAnsi="Tahoma" w:cs="Tahoma"/>
          <w:b/>
          <w:bCs/>
          <w:iCs/>
          <w:vanish/>
          <w:sz w:val="22"/>
          <w:szCs w:val="22"/>
        </w:rPr>
      </w:pPr>
    </w:p>
    <w:p w:rsidR="009D1CFA" w:rsidRPr="009D1CFA" w:rsidRDefault="009D1CFA" w:rsidP="009D1CFA">
      <w:pPr>
        <w:pStyle w:val="Prrafodelista"/>
        <w:numPr>
          <w:ilvl w:val="3"/>
          <w:numId w:val="13"/>
        </w:numPr>
        <w:spacing w:line="360" w:lineRule="auto"/>
        <w:jc w:val="both"/>
        <w:outlineLvl w:val="4"/>
        <w:rPr>
          <w:rFonts w:ascii="Tahoma" w:hAnsi="Tahoma" w:cs="Tahoma"/>
          <w:b/>
          <w:bCs/>
          <w:iCs/>
          <w:vanish/>
          <w:sz w:val="22"/>
          <w:szCs w:val="22"/>
        </w:rPr>
      </w:pPr>
    </w:p>
    <w:p w:rsidR="009D1CFA" w:rsidRDefault="009D1CFA" w:rsidP="009D1CFA">
      <w:pPr>
        <w:pStyle w:val="Ttulo5"/>
        <w:numPr>
          <w:ilvl w:val="4"/>
          <w:numId w:val="13"/>
        </w:numPr>
        <w:spacing w:before="0" w:after="0" w:line="360" w:lineRule="auto"/>
        <w:jc w:val="both"/>
        <w:rPr>
          <w:rFonts w:ascii="Tahoma" w:hAnsi="Tahoma" w:cs="Tahoma"/>
          <w:i w:val="0"/>
          <w:sz w:val="22"/>
          <w:szCs w:val="22"/>
        </w:rPr>
      </w:pPr>
      <w:r w:rsidRPr="00F9117B">
        <w:rPr>
          <w:rFonts w:ascii="Tahoma" w:hAnsi="Tahoma" w:cs="Tahoma"/>
          <w:i w:val="0"/>
          <w:sz w:val="22"/>
          <w:szCs w:val="22"/>
        </w:rPr>
        <w:t xml:space="preserve">TÉCNICAS  DE RECOLECCIÓN DE INFORMACIÓN Y EVIDENCIAS DE AUDITORÍA A LA GESTIÓN DE </w:t>
      </w:r>
      <w:r>
        <w:rPr>
          <w:rFonts w:ascii="Tahoma" w:hAnsi="Tahoma" w:cs="Tahoma"/>
          <w:i w:val="0"/>
          <w:sz w:val="22"/>
          <w:szCs w:val="22"/>
        </w:rPr>
        <w:t>PLANIFICACIÓN</w:t>
      </w:r>
      <w:r w:rsidRPr="00F9117B">
        <w:rPr>
          <w:rFonts w:ascii="Tahoma" w:hAnsi="Tahoma" w:cs="Tahoma"/>
          <w:i w:val="0"/>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9D1CFA" w:rsidRPr="0059621A" w:rsidTr="0073119B">
        <w:tc>
          <w:tcPr>
            <w:tcW w:w="4428" w:type="dxa"/>
          </w:tcPr>
          <w:p w:rsidR="009D1CFA" w:rsidRPr="0059621A" w:rsidRDefault="009D1CFA" w:rsidP="003B3CBE">
            <w:pPr>
              <w:spacing w:line="276" w:lineRule="auto"/>
              <w:jc w:val="center"/>
              <w:rPr>
                <w:rFonts w:ascii="Tahoma" w:hAnsi="Tahoma" w:cs="Tahoma"/>
                <w:b/>
                <w:sz w:val="22"/>
                <w:szCs w:val="22"/>
              </w:rPr>
            </w:pPr>
            <w:r w:rsidRPr="0059621A">
              <w:rPr>
                <w:rFonts w:ascii="Tahoma" w:hAnsi="Tahoma" w:cs="Tahoma"/>
                <w:b/>
                <w:sz w:val="22"/>
                <w:szCs w:val="22"/>
              </w:rPr>
              <w:t>EVIDENCIA</w:t>
            </w:r>
          </w:p>
        </w:tc>
        <w:tc>
          <w:tcPr>
            <w:tcW w:w="4428" w:type="dxa"/>
          </w:tcPr>
          <w:p w:rsidR="009D1CFA" w:rsidRPr="0059621A" w:rsidRDefault="009D1CFA" w:rsidP="003B3CBE">
            <w:pPr>
              <w:spacing w:line="276" w:lineRule="auto"/>
              <w:jc w:val="center"/>
              <w:rPr>
                <w:rFonts w:ascii="Tahoma" w:hAnsi="Tahoma" w:cs="Tahoma"/>
                <w:b/>
                <w:sz w:val="22"/>
                <w:szCs w:val="22"/>
              </w:rPr>
            </w:pPr>
            <w:r w:rsidRPr="0059621A">
              <w:rPr>
                <w:rFonts w:ascii="Tahoma" w:hAnsi="Tahoma" w:cs="Tahoma"/>
                <w:b/>
                <w:sz w:val="22"/>
                <w:szCs w:val="22"/>
              </w:rPr>
              <w:t>TECNICA DE RECOLECCION DE INFORMACION</w:t>
            </w:r>
          </w:p>
        </w:tc>
      </w:tr>
      <w:tr w:rsidR="009D1CFA" w:rsidRPr="0059621A" w:rsidTr="0073119B">
        <w:tc>
          <w:tcPr>
            <w:tcW w:w="4428" w:type="dxa"/>
          </w:tcPr>
          <w:p w:rsidR="009D1CFA" w:rsidRPr="0059621A" w:rsidRDefault="009D1CFA" w:rsidP="003B3CBE">
            <w:pPr>
              <w:spacing w:line="276" w:lineRule="auto"/>
              <w:jc w:val="both"/>
              <w:rPr>
                <w:rFonts w:ascii="Tahoma" w:hAnsi="Tahoma" w:cs="Tahoma"/>
                <w:b/>
                <w:sz w:val="22"/>
                <w:szCs w:val="22"/>
              </w:rPr>
            </w:pPr>
            <w:r w:rsidRPr="0059621A">
              <w:rPr>
                <w:rFonts w:ascii="Tahoma" w:hAnsi="Tahoma" w:cs="Tahoma"/>
                <w:b/>
                <w:sz w:val="22"/>
                <w:szCs w:val="22"/>
              </w:rPr>
              <w:t>TESTIMONIAL:</w:t>
            </w:r>
          </w:p>
          <w:p w:rsidR="009D1CFA" w:rsidRPr="00A41246" w:rsidRDefault="009D1CFA" w:rsidP="0049484D">
            <w:pPr>
              <w:numPr>
                <w:ilvl w:val="0"/>
                <w:numId w:val="159"/>
              </w:numPr>
              <w:spacing w:line="276" w:lineRule="auto"/>
              <w:jc w:val="both"/>
              <w:rPr>
                <w:rFonts w:ascii="Tahoma" w:hAnsi="Tahoma" w:cs="Tahoma"/>
                <w:sz w:val="22"/>
                <w:szCs w:val="22"/>
              </w:rPr>
            </w:pPr>
            <w:r w:rsidRPr="00A41246">
              <w:rPr>
                <w:rFonts w:ascii="Tahoma" w:hAnsi="Tahoma" w:cs="Tahoma"/>
                <w:sz w:val="22"/>
                <w:szCs w:val="22"/>
              </w:rPr>
              <w:t>Entrevistas con los responsables y especialistas.</w:t>
            </w:r>
          </w:p>
          <w:p w:rsidR="009D1CFA" w:rsidRPr="00A41246" w:rsidRDefault="009D1CFA" w:rsidP="0049484D">
            <w:pPr>
              <w:numPr>
                <w:ilvl w:val="0"/>
                <w:numId w:val="159"/>
              </w:numPr>
              <w:spacing w:line="276" w:lineRule="auto"/>
              <w:jc w:val="both"/>
              <w:rPr>
                <w:rFonts w:ascii="Tahoma" w:hAnsi="Tahoma" w:cs="Tahoma"/>
                <w:sz w:val="22"/>
                <w:szCs w:val="22"/>
              </w:rPr>
            </w:pPr>
            <w:r w:rsidRPr="00A41246">
              <w:rPr>
                <w:rFonts w:ascii="Tahoma" w:hAnsi="Tahoma" w:cs="Tahoma"/>
                <w:sz w:val="22"/>
                <w:szCs w:val="22"/>
              </w:rPr>
              <w:t>Encuestas con los especialistas subordinados.</w:t>
            </w:r>
          </w:p>
          <w:p w:rsidR="009D1CFA" w:rsidRDefault="009D1CFA" w:rsidP="0049484D">
            <w:pPr>
              <w:numPr>
                <w:ilvl w:val="0"/>
                <w:numId w:val="159"/>
              </w:numPr>
              <w:spacing w:line="276" w:lineRule="auto"/>
              <w:jc w:val="both"/>
              <w:rPr>
                <w:rFonts w:ascii="Tahoma" w:hAnsi="Tahoma" w:cs="Tahoma"/>
                <w:sz w:val="22"/>
                <w:szCs w:val="22"/>
              </w:rPr>
            </w:pPr>
            <w:r w:rsidRPr="00A41246">
              <w:rPr>
                <w:rFonts w:ascii="Tahoma" w:hAnsi="Tahoma" w:cs="Tahoma"/>
                <w:sz w:val="22"/>
                <w:szCs w:val="22"/>
              </w:rPr>
              <w:t>Encuestas con clientes</w:t>
            </w:r>
            <w:r w:rsidR="003B3CBE">
              <w:rPr>
                <w:rFonts w:ascii="Tahoma" w:hAnsi="Tahoma" w:cs="Tahoma"/>
                <w:sz w:val="22"/>
                <w:szCs w:val="22"/>
              </w:rPr>
              <w:t>.</w:t>
            </w:r>
          </w:p>
          <w:p w:rsidR="003B3CBE" w:rsidRDefault="003B3CBE" w:rsidP="0049484D">
            <w:pPr>
              <w:numPr>
                <w:ilvl w:val="0"/>
                <w:numId w:val="159"/>
              </w:numPr>
              <w:spacing w:line="276" w:lineRule="auto"/>
              <w:jc w:val="both"/>
              <w:rPr>
                <w:rFonts w:ascii="Tahoma" w:hAnsi="Tahoma" w:cs="Tahoma"/>
                <w:sz w:val="22"/>
                <w:szCs w:val="22"/>
              </w:rPr>
            </w:pPr>
            <w:r w:rsidRPr="00A41246">
              <w:rPr>
                <w:rFonts w:ascii="Tahoma" w:hAnsi="Tahoma" w:cs="Tahoma"/>
                <w:sz w:val="22"/>
                <w:szCs w:val="22"/>
              </w:rPr>
              <w:t>Encuestas a los proveedores seleccionados</w:t>
            </w:r>
          </w:p>
          <w:p w:rsidR="003B3CBE" w:rsidRPr="00A41246" w:rsidRDefault="003B3CBE" w:rsidP="0049484D">
            <w:pPr>
              <w:numPr>
                <w:ilvl w:val="0"/>
                <w:numId w:val="159"/>
              </w:numPr>
              <w:spacing w:line="276" w:lineRule="auto"/>
              <w:jc w:val="both"/>
              <w:rPr>
                <w:rFonts w:ascii="Tahoma" w:hAnsi="Tahoma" w:cs="Tahoma"/>
                <w:sz w:val="22"/>
                <w:szCs w:val="22"/>
              </w:rPr>
            </w:pPr>
            <w:r w:rsidRPr="00A41246">
              <w:rPr>
                <w:rFonts w:ascii="Tahoma" w:hAnsi="Tahoma" w:cs="Tahoma"/>
                <w:sz w:val="22"/>
                <w:szCs w:val="22"/>
              </w:rPr>
              <w:t>Encuestas con personal de otras áreas relacionadas con la gestión de Inventarios</w:t>
            </w:r>
          </w:p>
          <w:p w:rsidR="009D1CFA" w:rsidRPr="0059621A" w:rsidRDefault="009D1CFA" w:rsidP="003B3CBE">
            <w:pPr>
              <w:spacing w:line="276" w:lineRule="auto"/>
              <w:ind w:left="864"/>
              <w:jc w:val="both"/>
              <w:rPr>
                <w:rFonts w:ascii="Tahoma" w:hAnsi="Tahoma" w:cs="Tahoma"/>
                <w:sz w:val="22"/>
                <w:szCs w:val="22"/>
              </w:rPr>
            </w:pPr>
          </w:p>
        </w:tc>
        <w:tc>
          <w:tcPr>
            <w:tcW w:w="4428" w:type="dxa"/>
          </w:tcPr>
          <w:p w:rsidR="009D1CFA" w:rsidRPr="0059621A" w:rsidRDefault="009D1CFA" w:rsidP="003B3CBE">
            <w:pPr>
              <w:spacing w:line="276" w:lineRule="auto"/>
              <w:jc w:val="center"/>
              <w:rPr>
                <w:rFonts w:ascii="Tahoma" w:hAnsi="Tahoma" w:cs="Tahoma"/>
                <w:b/>
                <w:sz w:val="22"/>
                <w:szCs w:val="22"/>
              </w:rPr>
            </w:pPr>
          </w:p>
          <w:p w:rsidR="009D1CFA" w:rsidRPr="0059621A" w:rsidRDefault="009D1CFA" w:rsidP="003B3CBE">
            <w:pPr>
              <w:spacing w:line="276" w:lineRule="auto"/>
              <w:jc w:val="center"/>
              <w:rPr>
                <w:rFonts w:ascii="Tahoma" w:hAnsi="Tahoma" w:cs="Tahoma"/>
                <w:b/>
                <w:sz w:val="22"/>
                <w:szCs w:val="22"/>
              </w:rPr>
            </w:pPr>
          </w:p>
          <w:p w:rsidR="009D1CFA" w:rsidRPr="0059621A" w:rsidRDefault="009D1CFA" w:rsidP="003B3CBE">
            <w:pPr>
              <w:spacing w:line="276" w:lineRule="auto"/>
              <w:jc w:val="center"/>
              <w:rPr>
                <w:rFonts w:ascii="Tahoma" w:hAnsi="Tahoma" w:cs="Tahoma"/>
                <w:b/>
                <w:sz w:val="22"/>
                <w:szCs w:val="22"/>
              </w:rPr>
            </w:pPr>
            <w:r w:rsidRPr="0059621A">
              <w:rPr>
                <w:rFonts w:ascii="Tahoma" w:hAnsi="Tahoma" w:cs="Tahoma"/>
                <w:b/>
                <w:sz w:val="22"/>
                <w:szCs w:val="22"/>
              </w:rPr>
              <w:t>VERBAL Y OCULAR</w:t>
            </w:r>
          </w:p>
        </w:tc>
      </w:tr>
      <w:tr w:rsidR="003B3CBE" w:rsidRPr="00A41246" w:rsidTr="0073119B">
        <w:tc>
          <w:tcPr>
            <w:tcW w:w="4428" w:type="dxa"/>
            <w:shd w:val="clear" w:color="auto" w:fill="auto"/>
          </w:tcPr>
          <w:p w:rsidR="003B3CBE" w:rsidRPr="00A41246" w:rsidRDefault="003B3CBE" w:rsidP="003B3CBE">
            <w:pPr>
              <w:spacing w:line="276" w:lineRule="auto"/>
              <w:jc w:val="both"/>
              <w:rPr>
                <w:rFonts w:ascii="Tahoma" w:hAnsi="Tahoma" w:cs="Tahoma"/>
                <w:b/>
                <w:sz w:val="22"/>
                <w:szCs w:val="22"/>
              </w:rPr>
            </w:pPr>
            <w:r w:rsidRPr="00A41246">
              <w:rPr>
                <w:rFonts w:ascii="Tahoma" w:hAnsi="Tahoma" w:cs="Tahoma"/>
                <w:b/>
                <w:sz w:val="22"/>
                <w:szCs w:val="22"/>
              </w:rPr>
              <w:t>FISICA</w:t>
            </w:r>
          </w:p>
          <w:p w:rsidR="003B3CBE" w:rsidRPr="00A41246" w:rsidRDefault="003B3CBE" w:rsidP="0049484D">
            <w:pPr>
              <w:numPr>
                <w:ilvl w:val="0"/>
                <w:numId w:val="158"/>
              </w:numPr>
              <w:tabs>
                <w:tab w:val="clear" w:pos="864"/>
              </w:tabs>
              <w:spacing w:line="276" w:lineRule="auto"/>
              <w:ind w:left="360" w:hanging="252"/>
              <w:jc w:val="both"/>
              <w:rPr>
                <w:rFonts w:ascii="Tahoma" w:hAnsi="Tahoma" w:cs="Tahoma"/>
                <w:sz w:val="22"/>
                <w:szCs w:val="22"/>
              </w:rPr>
            </w:pPr>
            <w:r w:rsidRPr="00A41246">
              <w:rPr>
                <w:rFonts w:ascii="Tahoma" w:hAnsi="Tahoma" w:cs="Tahoma"/>
                <w:sz w:val="22"/>
                <w:szCs w:val="22"/>
              </w:rPr>
              <w:t>Existencias almacenadas.</w:t>
            </w:r>
          </w:p>
          <w:p w:rsidR="003B3CBE" w:rsidRPr="00A41246" w:rsidRDefault="003B3CBE" w:rsidP="0049484D">
            <w:pPr>
              <w:numPr>
                <w:ilvl w:val="0"/>
                <w:numId w:val="158"/>
              </w:numPr>
              <w:tabs>
                <w:tab w:val="clear" w:pos="864"/>
              </w:tabs>
              <w:spacing w:line="276" w:lineRule="auto"/>
              <w:ind w:left="360" w:hanging="252"/>
              <w:jc w:val="both"/>
              <w:rPr>
                <w:rFonts w:ascii="Tahoma" w:hAnsi="Tahoma" w:cs="Tahoma"/>
                <w:sz w:val="22"/>
                <w:szCs w:val="22"/>
              </w:rPr>
            </w:pPr>
            <w:r w:rsidRPr="00A41246">
              <w:rPr>
                <w:rFonts w:ascii="Tahoma" w:hAnsi="Tahoma" w:cs="Tahoma"/>
                <w:sz w:val="22"/>
                <w:szCs w:val="22"/>
              </w:rPr>
              <w:t>Inmuebles destinados a almacenes.</w:t>
            </w:r>
          </w:p>
          <w:p w:rsidR="003B3CBE" w:rsidRPr="00A41246" w:rsidRDefault="003B3CBE" w:rsidP="003B3CBE">
            <w:pPr>
              <w:spacing w:line="276" w:lineRule="auto"/>
              <w:jc w:val="both"/>
              <w:rPr>
                <w:rFonts w:ascii="Tahoma" w:hAnsi="Tahoma" w:cs="Tahoma"/>
                <w:b/>
                <w:sz w:val="22"/>
                <w:szCs w:val="22"/>
              </w:rPr>
            </w:pPr>
          </w:p>
        </w:tc>
        <w:tc>
          <w:tcPr>
            <w:tcW w:w="4428" w:type="dxa"/>
            <w:shd w:val="clear" w:color="auto" w:fill="auto"/>
          </w:tcPr>
          <w:p w:rsidR="003B3CBE" w:rsidRPr="00A41246" w:rsidRDefault="003B3CBE" w:rsidP="003B3CBE">
            <w:pPr>
              <w:spacing w:line="276" w:lineRule="auto"/>
              <w:jc w:val="center"/>
              <w:rPr>
                <w:rFonts w:ascii="Tahoma" w:hAnsi="Tahoma" w:cs="Tahoma"/>
                <w:b/>
                <w:sz w:val="22"/>
                <w:szCs w:val="22"/>
              </w:rPr>
            </w:pPr>
            <w:r w:rsidRPr="00A41246">
              <w:rPr>
                <w:rFonts w:ascii="Tahoma" w:hAnsi="Tahoma" w:cs="Tahoma"/>
                <w:b/>
                <w:sz w:val="22"/>
                <w:szCs w:val="22"/>
              </w:rPr>
              <w:t>FISICA</w:t>
            </w:r>
          </w:p>
        </w:tc>
      </w:tr>
      <w:tr w:rsidR="009D1CFA" w:rsidRPr="0059621A" w:rsidTr="0073119B">
        <w:tc>
          <w:tcPr>
            <w:tcW w:w="4428" w:type="dxa"/>
          </w:tcPr>
          <w:p w:rsidR="009D1CFA" w:rsidRPr="0059621A" w:rsidRDefault="009D1CFA" w:rsidP="003B3CBE">
            <w:pPr>
              <w:spacing w:line="276" w:lineRule="auto"/>
              <w:jc w:val="both"/>
              <w:rPr>
                <w:rFonts w:ascii="Tahoma" w:hAnsi="Tahoma" w:cs="Tahoma"/>
                <w:b/>
                <w:sz w:val="22"/>
                <w:szCs w:val="22"/>
              </w:rPr>
            </w:pPr>
            <w:r w:rsidRPr="0059621A">
              <w:rPr>
                <w:rFonts w:ascii="Tahoma" w:hAnsi="Tahoma" w:cs="Tahoma"/>
                <w:b/>
                <w:sz w:val="22"/>
                <w:szCs w:val="22"/>
              </w:rPr>
              <w:t>DOCUMENTADA:</w:t>
            </w:r>
          </w:p>
          <w:p w:rsidR="009D1CFA" w:rsidRPr="00A41246" w:rsidRDefault="009D1CFA" w:rsidP="003B3CBE">
            <w:pPr>
              <w:numPr>
                <w:ilvl w:val="0"/>
                <w:numId w:val="68"/>
              </w:numPr>
              <w:spacing w:line="276" w:lineRule="auto"/>
              <w:jc w:val="both"/>
              <w:rPr>
                <w:rFonts w:ascii="Tahoma" w:hAnsi="Tahoma" w:cs="Tahoma"/>
                <w:sz w:val="22"/>
                <w:szCs w:val="22"/>
              </w:rPr>
            </w:pPr>
            <w:r w:rsidRPr="00A41246">
              <w:rPr>
                <w:rFonts w:ascii="Tahoma" w:hAnsi="Tahoma" w:cs="Tahoma"/>
                <w:sz w:val="22"/>
                <w:szCs w:val="22"/>
              </w:rPr>
              <w:t>Planes y presupuestos de mercadotecnia y su ejecución.</w:t>
            </w:r>
          </w:p>
          <w:p w:rsidR="009D1CFA" w:rsidRPr="00A41246" w:rsidRDefault="009D1CFA" w:rsidP="003B3CBE">
            <w:pPr>
              <w:numPr>
                <w:ilvl w:val="0"/>
                <w:numId w:val="68"/>
              </w:numPr>
              <w:spacing w:line="276" w:lineRule="auto"/>
              <w:jc w:val="both"/>
              <w:rPr>
                <w:rFonts w:ascii="Tahoma" w:hAnsi="Tahoma" w:cs="Tahoma"/>
                <w:sz w:val="22"/>
                <w:szCs w:val="22"/>
              </w:rPr>
            </w:pPr>
            <w:r w:rsidRPr="00A41246">
              <w:rPr>
                <w:rFonts w:ascii="Tahoma" w:hAnsi="Tahoma" w:cs="Tahoma"/>
                <w:sz w:val="22"/>
                <w:szCs w:val="22"/>
              </w:rPr>
              <w:t>Evaluación de las Encuestas con clientes realizadas por la propia entidad.</w:t>
            </w:r>
          </w:p>
          <w:p w:rsidR="009D1CFA" w:rsidRPr="00A41246" w:rsidRDefault="009D1CFA" w:rsidP="003B3CBE">
            <w:pPr>
              <w:numPr>
                <w:ilvl w:val="0"/>
                <w:numId w:val="68"/>
              </w:numPr>
              <w:spacing w:line="276" w:lineRule="auto"/>
              <w:jc w:val="both"/>
              <w:rPr>
                <w:rFonts w:ascii="Tahoma" w:hAnsi="Tahoma" w:cs="Tahoma"/>
                <w:sz w:val="22"/>
                <w:szCs w:val="22"/>
              </w:rPr>
            </w:pPr>
            <w:r w:rsidRPr="00A41246">
              <w:rPr>
                <w:rFonts w:ascii="Tahoma" w:hAnsi="Tahoma" w:cs="Tahoma"/>
                <w:sz w:val="22"/>
                <w:szCs w:val="22"/>
              </w:rPr>
              <w:t>Informes analíticos realizados en el área de Mercadotecnia.</w:t>
            </w:r>
          </w:p>
          <w:p w:rsidR="009D1CFA" w:rsidRPr="00A41246" w:rsidRDefault="009D1CFA" w:rsidP="003B3CBE">
            <w:pPr>
              <w:numPr>
                <w:ilvl w:val="0"/>
                <w:numId w:val="68"/>
              </w:numPr>
              <w:spacing w:line="276" w:lineRule="auto"/>
              <w:jc w:val="both"/>
              <w:rPr>
                <w:rFonts w:ascii="Tahoma" w:hAnsi="Tahoma" w:cs="Tahoma"/>
                <w:sz w:val="22"/>
                <w:szCs w:val="22"/>
              </w:rPr>
            </w:pPr>
            <w:r w:rsidRPr="00A41246">
              <w:rPr>
                <w:rFonts w:ascii="Tahoma" w:hAnsi="Tahoma" w:cs="Tahoma"/>
                <w:sz w:val="22"/>
                <w:szCs w:val="22"/>
              </w:rPr>
              <w:t>Estrategias de mercadotecnia y su cumplimiento.</w:t>
            </w:r>
          </w:p>
          <w:p w:rsidR="009D1CFA" w:rsidRPr="00A41246" w:rsidRDefault="009D1CFA" w:rsidP="003B3CBE">
            <w:pPr>
              <w:numPr>
                <w:ilvl w:val="0"/>
                <w:numId w:val="68"/>
              </w:numPr>
              <w:spacing w:line="276" w:lineRule="auto"/>
              <w:jc w:val="both"/>
              <w:rPr>
                <w:rFonts w:ascii="Tahoma" w:hAnsi="Tahoma" w:cs="Tahoma"/>
                <w:sz w:val="22"/>
                <w:szCs w:val="22"/>
              </w:rPr>
            </w:pPr>
            <w:r w:rsidRPr="00A41246">
              <w:rPr>
                <w:rFonts w:ascii="Tahoma" w:hAnsi="Tahoma" w:cs="Tahoma"/>
                <w:sz w:val="22"/>
                <w:szCs w:val="22"/>
              </w:rPr>
              <w:t>Orientaciones de niveles superiores a la entidad.</w:t>
            </w:r>
          </w:p>
          <w:p w:rsidR="009D1CFA" w:rsidRPr="00A41246" w:rsidRDefault="009D1CFA" w:rsidP="003B3CBE">
            <w:pPr>
              <w:numPr>
                <w:ilvl w:val="0"/>
                <w:numId w:val="68"/>
              </w:numPr>
              <w:spacing w:line="276" w:lineRule="auto"/>
              <w:jc w:val="both"/>
              <w:rPr>
                <w:rFonts w:ascii="Tahoma" w:hAnsi="Tahoma" w:cs="Tahoma"/>
                <w:sz w:val="22"/>
                <w:szCs w:val="22"/>
              </w:rPr>
            </w:pPr>
            <w:r w:rsidRPr="00A41246">
              <w:rPr>
                <w:rFonts w:ascii="Tahoma" w:hAnsi="Tahoma" w:cs="Tahoma"/>
                <w:sz w:val="22"/>
                <w:szCs w:val="22"/>
              </w:rPr>
              <w:t>Plantilla aprobada y cubierta del área de Mercadotecnia.</w:t>
            </w:r>
          </w:p>
          <w:p w:rsidR="009D1CFA" w:rsidRPr="00A41246" w:rsidRDefault="009D1CFA" w:rsidP="003B3CBE">
            <w:pPr>
              <w:numPr>
                <w:ilvl w:val="0"/>
                <w:numId w:val="68"/>
              </w:numPr>
              <w:spacing w:line="276" w:lineRule="auto"/>
              <w:jc w:val="both"/>
              <w:rPr>
                <w:rFonts w:ascii="Tahoma" w:hAnsi="Tahoma" w:cs="Tahoma"/>
                <w:sz w:val="22"/>
                <w:szCs w:val="22"/>
              </w:rPr>
            </w:pPr>
            <w:r w:rsidRPr="00A41246">
              <w:rPr>
                <w:rFonts w:ascii="Tahoma" w:hAnsi="Tahoma" w:cs="Tahoma"/>
                <w:sz w:val="22"/>
                <w:szCs w:val="22"/>
              </w:rPr>
              <w:t>Plan de capacitación y adiestramiento del personal y su cumplimiento.</w:t>
            </w:r>
          </w:p>
          <w:p w:rsidR="009D1CFA" w:rsidRPr="00A41246" w:rsidRDefault="009D1CFA" w:rsidP="003B3CBE">
            <w:pPr>
              <w:numPr>
                <w:ilvl w:val="0"/>
                <w:numId w:val="68"/>
              </w:numPr>
              <w:spacing w:line="276" w:lineRule="auto"/>
              <w:jc w:val="both"/>
              <w:rPr>
                <w:rFonts w:ascii="Tahoma" w:hAnsi="Tahoma" w:cs="Tahoma"/>
                <w:sz w:val="22"/>
                <w:szCs w:val="22"/>
              </w:rPr>
            </w:pPr>
            <w:r w:rsidRPr="00A41246">
              <w:rPr>
                <w:rFonts w:ascii="Tahoma" w:hAnsi="Tahoma" w:cs="Tahoma"/>
                <w:sz w:val="22"/>
                <w:szCs w:val="22"/>
              </w:rPr>
              <w:t xml:space="preserve">Actas de reuniones del área de </w:t>
            </w:r>
            <w:r w:rsidRPr="00A41246">
              <w:rPr>
                <w:rFonts w:ascii="Tahoma" w:hAnsi="Tahoma" w:cs="Tahoma"/>
                <w:sz w:val="22"/>
                <w:szCs w:val="22"/>
              </w:rPr>
              <w:lastRenderedPageBreak/>
              <w:t>Mercadotecnia.</w:t>
            </w:r>
          </w:p>
          <w:p w:rsidR="009D1CFA" w:rsidRPr="00A41246" w:rsidRDefault="009D1CFA" w:rsidP="003B3CBE">
            <w:pPr>
              <w:numPr>
                <w:ilvl w:val="0"/>
                <w:numId w:val="68"/>
              </w:numPr>
              <w:spacing w:line="276" w:lineRule="auto"/>
              <w:jc w:val="both"/>
              <w:rPr>
                <w:rFonts w:ascii="Tahoma" w:hAnsi="Tahoma" w:cs="Tahoma"/>
                <w:sz w:val="22"/>
                <w:szCs w:val="22"/>
              </w:rPr>
            </w:pPr>
            <w:r w:rsidRPr="00A41246">
              <w:rPr>
                <w:rFonts w:ascii="Tahoma" w:hAnsi="Tahoma" w:cs="Tahoma"/>
                <w:sz w:val="22"/>
                <w:szCs w:val="22"/>
              </w:rPr>
              <w:t>Contratos de créditos y financiamientos recibidos.</w:t>
            </w:r>
          </w:p>
          <w:p w:rsidR="009D1CFA" w:rsidRPr="00A41246" w:rsidRDefault="009D1CFA" w:rsidP="003B3CBE">
            <w:pPr>
              <w:numPr>
                <w:ilvl w:val="0"/>
                <w:numId w:val="68"/>
              </w:numPr>
              <w:spacing w:line="276" w:lineRule="auto"/>
              <w:jc w:val="both"/>
              <w:rPr>
                <w:rFonts w:ascii="Tahoma" w:hAnsi="Tahoma" w:cs="Tahoma"/>
                <w:sz w:val="22"/>
                <w:szCs w:val="22"/>
              </w:rPr>
            </w:pPr>
            <w:r w:rsidRPr="00A41246">
              <w:rPr>
                <w:rFonts w:ascii="Tahoma" w:hAnsi="Tahoma" w:cs="Tahoma"/>
                <w:sz w:val="22"/>
                <w:szCs w:val="22"/>
              </w:rPr>
              <w:t>Informaciones de los mercados financieros nacional e internacional.</w:t>
            </w:r>
          </w:p>
          <w:p w:rsidR="009D1CFA" w:rsidRPr="00A41246" w:rsidRDefault="009D1CFA" w:rsidP="003B3CBE">
            <w:pPr>
              <w:numPr>
                <w:ilvl w:val="0"/>
                <w:numId w:val="68"/>
              </w:numPr>
              <w:spacing w:line="276" w:lineRule="auto"/>
              <w:jc w:val="both"/>
              <w:rPr>
                <w:rFonts w:ascii="Tahoma" w:hAnsi="Tahoma" w:cs="Tahoma"/>
                <w:sz w:val="22"/>
                <w:szCs w:val="22"/>
              </w:rPr>
            </w:pPr>
            <w:r w:rsidRPr="00A41246">
              <w:rPr>
                <w:rFonts w:ascii="Tahoma" w:hAnsi="Tahoma" w:cs="Tahoma"/>
                <w:sz w:val="22"/>
                <w:szCs w:val="22"/>
              </w:rPr>
              <w:t>Estados de cuentas bancarios.</w:t>
            </w:r>
          </w:p>
          <w:p w:rsidR="009D1CFA" w:rsidRPr="00A41246" w:rsidRDefault="009D1CFA" w:rsidP="003B3CBE">
            <w:pPr>
              <w:numPr>
                <w:ilvl w:val="0"/>
                <w:numId w:val="68"/>
              </w:numPr>
              <w:spacing w:line="276" w:lineRule="auto"/>
              <w:jc w:val="both"/>
              <w:rPr>
                <w:rFonts w:ascii="Tahoma" w:hAnsi="Tahoma" w:cs="Tahoma"/>
                <w:sz w:val="22"/>
                <w:szCs w:val="22"/>
              </w:rPr>
            </w:pPr>
            <w:r w:rsidRPr="00A41246">
              <w:rPr>
                <w:rFonts w:ascii="Tahoma" w:hAnsi="Tahoma" w:cs="Tahoma"/>
                <w:sz w:val="22"/>
                <w:szCs w:val="22"/>
              </w:rPr>
              <w:t>Cronogramas de amortización de los financiamientos recibidos y su cumplimiento.</w:t>
            </w:r>
          </w:p>
          <w:p w:rsidR="009D1CFA" w:rsidRPr="00A41246" w:rsidRDefault="009D1CFA" w:rsidP="003B3CBE">
            <w:pPr>
              <w:numPr>
                <w:ilvl w:val="0"/>
                <w:numId w:val="68"/>
              </w:numPr>
              <w:spacing w:line="276" w:lineRule="auto"/>
              <w:jc w:val="both"/>
              <w:rPr>
                <w:rFonts w:ascii="Tahoma" w:hAnsi="Tahoma" w:cs="Tahoma"/>
                <w:sz w:val="22"/>
                <w:szCs w:val="22"/>
              </w:rPr>
            </w:pPr>
            <w:r w:rsidRPr="00A41246">
              <w:rPr>
                <w:rFonts w:ascii="Tahoma" w:hAnsi="Tahoma" w:cs="Tahoma"/>
                <w:sz w:val="22"/>
                <w:szCs w:val="22"/>
              </w:rPr>
              <w:t>Préstamos no amortizados, según contrato.</w:t>
            </w:r>
          </w:p>
          <w:p w:rsidR="009D1CFA" w:rsidRPr="00A41246" w:rsidRDefault="009D1CFA" w:rsidP="003B3CBE">
            <w:pPr>
              <w:numPr>
                <w:ilvl w:val="0"/>
                <w:numId w:val="68"/>
              </w:numPr>
              <w:spacing w:line="276" w:lineRule="auto"/>
              <w:jc w:val="both"/>
              <w:rPr>
                <w:rFonts w:ascii="Tahoma" w:hAnsi="Tahoma" w:cs="Tahoma"/>
                <w:sz w:val="22"/>
                <w:szCs w:val="22"/>
              </w:rPr>
            </w:pPr>
            <w:r w:rsidRPr="00A41246">
              <w:rPr>
                <w:rFonts w:ascii="Tahoma" w:hAnsi="Tahoma" w:cs="Tahoma"/>
                <w:sz w:val="22"/>
                <w:szCs w:val="22"/>
              </w:rPr>
              <w:t>Mayor y submayor de las cuentas contables relacionadas.</w:t>
            </w:r>
          </w:p>
          <w:p w:rsidR="003B3CBE" w:rsidRPr="00A41246" w:rsidRDefault="003B3CBE" w:rsidP="003B3CBE">
            <w:pPr>
              <w:numPr>
                <w:ilvl w:val="0"/>
                <w:numId w:val="68"/>
              </w:numPr>
              <w:spacing w:line="276" w:lineRule="auto"/>
              <w:jc w:val="both"/>
              <w:rPr>
                <w:rFonts w:ascii="Tahoma" w:hAnsi="Tahoma" w:cs="Tahoma"/>
                <w:sz w:val="22"/>
                <w:szCs w:val="22"/>
              </w:rPr>
            </w:pPr>
            <w:r w:rsidRPr="00A41246">
              <w:rPr>
                <w:rFonts w:ascii="Tahoma" w:hAnsi="Tahoma" w:cs="Tahoma"/>
                <w:sz w:val="22"/>
                <w:szCs w:val="22"/>
              </w:rPr>
              <w:t>Contratos de compra-venta.</w:t>
            </w:r>
          </w:p>
          <w:p w:rsidR="003B3CBE" w:rsidRPr="00A41246" w:rsidRDefault="003B3CBE" w:rsidP="003B3CBE">
            <w:pPr>
              <w:numPr>
                <w:ilvl w:val="0"/>
                <w:numId w:val="68"/>
              </w:numPr>
              <w:spacing w:line="276" w:lineRule="auto"/>
              <w:jc w:val="both"/>
              <w:rPr>
                <w:rFonts w:ascii="Tahoma" w:hAnsi="Tahoma" w:cs="Tahoma"/>
                <w:sz w:val="22"/>
                <w:szCs w:val="22"/>
              </w:rPr>
            </w:pPr>
            <w:r w:rsidRPr="00A41246">
              <w:rPr>
                <w:rFonts w:ascii="Tahoma" w:hAnsi="Tahoma" w:cs="Tahoma"/>
                <w:sz w:val="22"/>
                <w:szCs w:val="22"/>
              </w:rPr>
              <w:t>Expedientes de proveedores.</w:t>
            </w:r>
          </w:p>
          <w:p w:rsidR="003B3CBE" w:rsidRPr="00A41246" w:rsidRDefault="003B3CBE" w:rsidP="003B3CBE">
            <w:pPr>
              <w:numPr>
                <w:ilvl w:val="0"/>
                <w:numId w:val="68"/>
              </w:numPr>
              <w:spacing w:line="276" w:lineRule="auto"/>
              <w:jc w:val="both"/>
              <w:rPr>
                <w:rFonts w:ascii="Tahoma" w:hAnsi="Tahoma" w:cs="Tahoma"/>
                <w:sz w:val="22"/>
                <w:szCs w:val="22"/>
              </w:rPr>
            </w:pPr>
            <w:r w:rsidRPr="00A41246">
              <w:rPr>
                <w:rFonts w:ascii="Tahoma" w:hAnsi="Tahoma" w:cs="Tahoma"/>
                <w:sz w:val="22"/>
                <w:szCs w:val="22"/>
              </w:rPr>
              <w:t>Facturas comerciales.</w:t>
            </w:r>
          </w:p>
          <w:p w:rsidR="003B3CBE" w:rsidRPr="00A41246" w:rsidRDefault="003B3CBE" w:rsidP="003B3CBE">
            <w:pPr>
              <w:numPr>
                <w:ilvl w:val="0"/>
                <w:numId w:val="68"/>
              </w:numPr>
              <w:spacing w:line="276" w:lineRule="auto"/>
              <w:jc w:val="both"/>
              <w:rPr>
                <w:rFonts w:ascii="Tahoma" w:hAnsi="Tahoma" w:cs="Tahoma"/>
                <w:sz w:val="22"/>
                <w:szCs w:val="22"/>
              </w:rPr>
            </w:pPr>
            <w:r w:rsidRPr="00A41246">
              <w:rPr>
                <w:rFonts w:ascii="Tahoma" w:hAnsi="Tahoma" w:cs="Tahoma"/>
                <w:sz w:val="22"/>
                <w:szCs w:val="22"/>
              </w:rPr>
              <w:t>Análisis de concurrencia de proveedores extranjeros.</w:t>
            </w:r>
          </w:p>
          <w:p w:rsidR="003B3CBE" w:rsidRPr="00A41246" w:rsidRDefault="003B3CBE" w:rsidP="003B3CBE">
            <w:pPr>
              <w:numPr>
                <w:ilvl w:val="0"/>
                <w:numId w:val="68"/>
              </w:numPr>
              <w:spacing w:line="276" w:lineRule="auto"/>
              <w:jc w:val="both"/>
              <w:rPr>
                <w:rFonts w:ascii="Tahoma" w:hAnsi="Tahoma" w:cs="Tahoma"/>
                <w:sz w:val="22"/>
                <w:szCs w:val="22"/>
              </w:rPr>
            </w:pPr>
            <w:r w:rsidRPr="00A41246">
              <w:rPr>
                <w:rFonts w:ascii="Tahoma" w:hAnsi="Tahoma" w:cs="Tahoma"/>
                <w:sz w:val="22"/>
                <w:szCs w:val="22"/>
              </w:rPr>
              <w:t>Expedientes de pago a los proveedores.</w:t>
            </w:r>
          </w:p>
          <w:p w:rsidR="003B3CBE" w:rsidRPr="00A41246" w:rsidRDefault="003B3CBE" w:rsidP="003B3CBE">
            <w:pPr>
              <w:numPr>
                <w:ilvl w:val="0"/>
                <w:numId w:val="68"/>
              </w:numPr>
              <w:spacing w:line="276" w:lineRule="auto"/>
              <w:jc w:val="both"/>
              <w:rPr>
                <w:rFonts w:ascii="Tahoma" w:hAnsi="Tahoma" w:cs="Tahoma"/>
                <w:sz w:val="22"/>
                <w:szCs w:val="22"/>
              </w:rPr>
            </w:pPr>
            <w:r w:rsidRPr="00A41246">
              <w:rPr>
                <w:rFonts w:ascii="Tahoma" w:hAnsi="Tahoma" w:cs="Tahoma"/>
                <w:sz w:val="22"/>
                <w:szCs w:val="22"/>
              </w:rPr>
              <w:t>Evaluaciones de calidad de los proveedores.</w:t>
            </w:r>
          </w:p>
          <w:p w:rsidR="003B3CBE" w:rsidRPr="00A41246" w:rsidRDefault="003B3CBE" w:rsidP="003B3CBE">
            <w:pPr>
              <w:numPr>
                <w:ilvl w:val="0"/>
                <w:numId w:val="68"/>
              </w:numPr>
              <w:spacing w:line="276" w:lineRule="auto"/>
              <w:jc w:val="both"/>
              <w:rPr>
                <w:rFonts w:ascii="Tahoma" w:hAnsi="Tahoma" w:cs="Tahoma"/>
                <w:sz w:val="22"/>
                <w:szCs w:val="22"/>
              </w:rPr>
            </w:pPr>
            <w:r w:rsidRPr="00A41246">
              <w:rPr>
                <w:rFonts w:ascii="Tahoma" w:hAnsi="Tahoma" w:cs="Tahoma"/>
                <w:sz w:val="22"/>
                <w:szCs w:val="22"/>
              </w:rPr>
              <w:t>Listado de productos estrellas de la entidad.</w:t>
            </w:r>
          </w:p>
          <w:p w:rsidR="003B3CBE" w:rsidRPr="00A41246" w:rsidRDefault="003B3CBE" w:rsidP="003B3CBE">
            <w:pPr>
              <w:numPr>
                <w:ilvl w:val="0"/>
                <w:numId w:val="68"/>
              </w:numPr>
              <w:spacing w:line="276" w:lineRule="auto"/>
              <w:jc w:val="both"/>
              <w:rPr>
                <w:rFonts w:ascii="Tahoma" w:hAnsi="Tahoma" w:cs="Tahoma"/>
                <w:sz w:val="22"/>
                <w:szCs w:val="22"/>
              </w:rPr>
            </w:pPr>
            <w:r w:rsidRPr="00A41246">
              <w:rPr>
                <w:rFonts w:ascii="Tahoma" w:hAnsi="Tahoma" w:cs="Tahoma"/>
                <w:sz w:val="22"/>
                <w:szCs w:val="22"/>
              </w:rPr>
              <w:t>Aprobaciones de las Comisiones de Pago / de Contratación.</w:t>
            </w:r>
          </w:p>
          <w:p w:rsidR="003B3CBE" w:rsidRPr="00A41246" w:rsidRDefault="003B3CBE" w:rsidP="003B3CBE">
            <w:pPr>
              <w:numPr>
                <w:ilvl w:val="0"/>
                <w:numId w:val="68"/>
              </w:numPr>
              <w:spacing w:line="276" w:lineRule="auto"/>
              <w:jc w:val="both"/>
              <w:rPr>
                <w:rFonts w:ascii="Tahoma" w:hAnsi="Tahoma" w:cs="Tahoma"/>
                <w:sz w:val="22"/>
                <w:szCs w:val="22"/>
              </w:rPr>
            </w:pPr>
            <w:r w:rsidRPr="00A41246">
              <w:rPr>
                <w:rFonts w:ascii="Tahoma" w:hAnsi="Tahoma" w:cs="Tahoma"/>
                <w:sz w:val="22"/>
                <w:szCs w:val="22"/>
              </w:rPr>
              <w:t>Informes de reclamaciones.</w:t>
            </w:r>
          </w:p>
          <w:p w:rsidR="003B3CBE" w:rsidRPr="00A41246" w:rsidRDefault="003B3CBE" w:rsidP="003B3CBE">
            <w:pPr>
              <w:numPr>
                <w:ilvl w:val="0"/>
                <w:numId w:val="68"/>
              </w:numPr>
              <w:spacing w:line="276" w:lineRule="auto"/>
              <w:jc w:val="both"/>
              <w:rPr>
                <w:rFonts w:ascii="Tahoma" w:hAnsi="Tahoma" w:cs="Tahoma"/>
                <w:sz w:val="22"/>
                <w:szCs w:val="22"/>
              </w:rPr>
            </w:pPr>
            <w:r w:rsidRPr="00A41246">
              <w:rPr>
                <w:rFonts w:ascii="Tahoma" w:hAnsi="Tahoma" w:cs="Tahoma"/>
                <w:sz w:val="22"/>
                <w:szCs w:val="22"/>
              </w:rPr>
              <w:t>Solicitud de ofertas a los proveedores.</w:t>
            </w:r>
          </w:p>
          <w:p w:rsidR="009D1CFA" w:rsidRDefault="003B3CBE" w:rsidP="003B3CBE">
            <w:pPr>
              <w:numPr>
                <w:ilvl w:val="0"/>
                <w:numId w:val="68"/>
              </w:numPr>
              <w:spacing w:line="276" w:lineRule="auto"/>
              <w:jc w:val="both"/>
              <w:rPr>
                <w:rFonts w:ascii="Tahoma" w:hAnsi="Tahoma" w:cs="Tahoma"/>
                <w:sz w:val="22"/>
                <w:szCs w:val="22"/>
              </w:rPr>
            </w:pPr>
            <w:r w:rsidRPr="00A41246">
              <w:rPr>
                <w:rFonts w:ascii="Tahoma" w:hAnsi="Tahoma" w:cs="Tahoma"/>
                <w:sz w:val="22"/>
                <w:szCs w:val="22"/>
              </w:rPr>
              <w:t>Documentos comerciales de embarque (para las importaciones)</w:t>
            </w:r>
            <w:r w:rsidR="009D1CFA" w:rsidRPr="0059621A">
              <w:rPr>
                <w:rFonts w:ascii="Tahoma" w:hAnsi="Tahoma" w:cs="Tahoma"/>
                <w:sz w:val="22"/>
                <w:szCs w:val="22"/>
              </w:rPr>
              <w:t>.</w:t>
            </w:r>
          </w:p>
          <w:p w:rsidR="003B3CBE" w:rsidRPr="00A41246" w:rsidRDefault="003B3CBE" w:rsidP="003B3CBE">
            <w:pPr>
              <w:numPr>
                <w:ilvl w:val="0"/>
                <w:numId w:val="68"/>
              </w:numPr>
              <w:spacing w:line="276" w:lineRule="auto"/>
              <w:jc w:val="both"/>
              <w:rPr>
                <w:rFonts w:ascii="Tahoma" w:hAnsi="Tahoma" w:cs="Tahoma"/>
                <w:sz w:val="22"/>
                <w:szCs w:val="22"/>
              </w:rPr>
            </w:pPr>
            <w:r w:rsidRPr="00A41246">
              <w:rPr>
                <w:rFonts w:ascii="Tahoma" w:hAnsi="Tahoma" w:cs="Tahoma"/>
                <w:sz w:val="22"/>
                <w:szCs w:val="22"/>
              </w:rPr>
              <w:t>Submayores de inventarios.</w:t>
            </w:r>
          </w:p>
          <w:p w:rsidR="003B3CBE" w:rsidRPr="00A41246" w:rsidRDefault="003B3CBE" w:rsidP="003B3CBE">
            <w:pPr>
              <w:numPr>
                <w:ilvl w:val="0"/>
                <w:numId w:val="68"/>
              </w:numPr>
              <w:spacing w:line="276" w:lineRule="auto"/>
              <w:jc w:val="both"/>
              <w:rPr>
                <w:rFonts w:ascii="Tahoma" w:hAnsi="Tahoma" w:cs="Tahoma"/>
                <w:sz w:val="22"/>
                <w:szCs w:val="22"/>
              </w:rPr>
            </w:pPr>
            <w:r w:rsidRPr="00A41246">
              <w:rPr>
                <w:rFonts w:ascii="Tahoma" w:hAnsi="Tahoma" w:cs="Tahoma"/>
                <w:sz w:val="22"/>
                <w:szCs w:val="22"/>
              </w:rPr>
              <w:t>Tarjetas de estiba.</w:t>
            </w:r>
          </w:p>
          <w:p w:rsidR="003B3CBE" w:rsidRPr="00A41246" w:rsidRDefault="003B3CBE" w:rsidP="003B3CBE">
            <w:pPr>
              <w:numPr>
                <w:ilvl w:val="0"/>
                <w:numId w:val="68"/>
              </w:numPr>
              <w:spacing w:line="276" w:lineRule="auto"/>
              <w:jc w:val="both"/>
              <w:rPr>
                <w:rFonts w:ascii="Tahoma" w:hAnsi="Tahoma" w:cs="Tahoma"/>
                <w:sz w:val="22"/>
                <w:szCs w:val="22"/>
              </w:rPr>
            </w:pPr>
            <w:r w:rsidRPr="00A41246">
              <w:rPr>
                <w:rFonts w:ascii="Tahoma" w:hAnsi="Tahoma" w:cs="Tahoma"/>
                <w:sz w:val="22"/>
                <w:szCs w:val="22"/>
              </w:rPr>
              <w:t>Facturas de ventas.</w:t>
            </w:r>
          </w:p>
          <w:p w:rsidR="003B3CBE" w:rsidRPr="00A41246" w:rsidRDefault="003B3CBE" w:rsidP="003B3CBE">
            <w:pPr>
              <w:numPr>
                <w:ilvl w:val="0"/>
                <w:numId w:val="68"/>
              </w:numPr>
              <w:spacing w:line="276" w:lineRule="auto"/>
              <w:jc w:val="both"/>
              <w:rPr>
                <w:rFonts w:ascii="Tahoma" w:hAnsi="Tahoma" w:cs="Tahoma"/>
                <w:sz w:val="22"/>
                <w:szCs w:val="22"/>
              </w:rPr>
            </w:pPr>
            <w:r w:rsidRPr="00A41246">
              <w:rPr>
                <w:rFonts w:ascii="Tahoma" w:hAnsi="Tahoma" w:cs="Tahoma"/>
                <w:sz w:val="22"/>
                <w:szCs w:val="22"/>
              </w:rPr>
              <w:t>Facturas de compras.</w:t>
            </w:r>
          </w:p>
          <w:p w:rsidR="003B3CBE" w:rsidRPr="00A41246" w:rsidRDefault="003B3CBE" w:rsidP="003B3CBE">
            <w:pPr>
              <w:numPr>
                <w:ilvl w:val="0"/>
                <w:numId w:val="68"/>
              </w:numPr>
              <w:spacing w:line="276" w:lineRule="auto"/>
              <w:jc w:val="both"/>
              <w:rPr>
                <w:rFonts w:ascii="Tahoma" w:hAnsi="Tahoma" w:cs="Tahoma"/>
                <w:sz w:val="22"/>
                <w:szCs w:val="22"/>
              </w:rPr>
            </w:pPr>
            <w:r w:rsidRPr="00A41246">
              <w:rPr>
                <w:rFonts w:ascii="Tahoma" w:hAnsi="Tahoma" w:cs="Tahoma"/>
                <w:sz w:val="22"/>
                <w:szCs w:val="22"/>
              </w:rPr>
              <w:t>Informes de recepción.</w:t>
            </w:r>
          </w:p>
          <w:p w:rsidR="003B3CBE" w:rsidRPr="00A41246" w:rsidRDefault="003B3CBE" w:rsidP="003B3CBE">
            <w:pPr>
              <w:numPr>
                <w:ilvl w:val="0"/>
                <w:numId w:val="68"/>
              </w:numPr>
              <w:spacing w:line="276" w:lineRule="auto"/>
              <w:jc w:val="both"/>
              <w:rPr>
                <w:rFonts w:ascii="Tahoma" w:hAnsi="Tahoma" w:cs="Tahoma"/>
                <w:sz w:val="22"/>
                <w:szCs w:val="22"/>
              </w:rPr>
            </w:pPr>
            <w:r w:rsidRPr="00A41246">
              <w:rPr>
                <w:rFonts w:ascii="Tahoma" w:hAnsi="Tahoma" w:cs="Tahoma"/>
                <w:sz w:val="22"/>
                <w:szCs w:val="22"/>
              </w:rPr>
              <w:t>Análisis de calidad de las existencias almacenadas.</w:t>
            </w:r>
          </w:p>
          <w:p w:rsidR="003B3CBE" w:rsidRPr="00A41246" w:rsidRDefault="003B3CBE" w:rsidP="003B3CBE">
            <w:pPr>
              <w:numPr>
                <w:ilvl w:val="0"/>
                <w:numId w:val="68"/>
              </w:numPr>
              <w:spacing w:line="276" w:lineRule="auto"/>
              <w:jc w:val="both"/>
              <w:rPr>
                <w:rFonts w:ascii="Tahoma" w:hAnsi="Tahoma" w:cs="Tahoma"/>
                <w:sz w:val="22"/>
                <w:szCs w:val="22"/>
              </w:rPr>
            </w:pPr>
            <w:r w:rsidRPr="00A41246">
              <w:rPr>
                <w:rFonts w:ascii="Tahoma" w:hAnsi="Tahoma" w:cs="Tahoma"/>
                <w:sz w:val="22"/>
                <w:szCs w:val="22"/>
              </w:rPr>
              <w:t>Manuales de procedimientos.</w:t>
            </w:r>
          </w:p>
          <w:p w:rsidR="003B3CBE" w:rsidRDefault="003B3CBE" w:rsidP="003B3CBE">
            <w:pPr>
              <w:numPr>
                <w:ilvl w:val="0"/>
                <w:numId w:val="68"/>
              </w:numPr>
              <w:spacing w:line="276" w:lineRule="auto"/>
              <w:jc w:val="both"/>
              <w:rPr>
                <w:rFonts w:ascii="Tahoma" w:hAnsi="Tahoma" w:cs="Tahoma"/>
                <w:sz w:val="22"/>
                <w:szCs w:val="22"/>
              </w:rPr>
            </w:pPr>
            <w:r w:rsidRPr="00A41246">
              <w:rPr>
                <w:rFonts w:ascii="Tahoma" w:hAnsi="Tahoma" w:cs="Tahoma"/>
                <w:sz w:val="22"/>
                <w:szCs w:val="22"/>
              </w:rPr>
              <w:t>Normas de almacenamiento</w:t>
            </w:r>
          </w:p>
          <w:p w:rsidR="003B3CBE" w:rsidRPr="00A41246" w:rsidRDefault="003B3CBE" w:rsidP="003B3CBE">
            <w:pPr>
              <w:numPr>
                <w:ilvl w:val="0"/>
                <w:numId w:val="68"/>
              </w:numPr>
              <w:spacing w:line="276" w:lineRule="auto"/>
              <w:jc w:val="both"/>
              <w:rPr>
                <w:rFonts w:ascii="Tahoma" w:hAnsi="Tahoma" w:cs="Tahoma"/>
                <w:sz w:val="22"/>
                <w:szCs w:val="22"/>
              </w:rPr>
            </w:pPr>
            <w:r w:rsidRPr="00A41246">
              <w:rPr>
                <w:rFonts w:ascii="Tahoma" w:hAnsi="Tahoma" w:cs="Tahoma"/>
                <w:sz w:val="22"/>
                <w:szCs w:val="22"/>
              </w:rPr>
              <w:lastRenderedPageBreak/>
              <w:t>Expedientes de clientes.</w:t>
            </w:r>
          </w:p>
          <w:p w:rsidR="003B3CBE" w:rsidRPr="00A41246" w:rsidRDefault="003B3CBE" w:rsidP="003B3CBE">
            <w:pPr>
              <w:numPr>
                <w:ilvl w:val="0"/>
                <w:numId w:val="68"/>
              </w:numPr>
              <w:spacing w:line="276" w:lineRule="auto"/>
              <w:jc w:val="both"/>
              <w:rPr>
                <w:rFonts w:ascii="Tahoma" w:hAnsi="Tahoma" w:cs="Tahoma"/>
                <w:sz w:val="22"/>
                <w:szCs w:val="22"/>
              </w:rPr>
            </w:pPr>
            <w:r w:rsidRPr="00A41246">
              <w:rPr>
                <w:rFonts w:ascii="Tahoma" w:hAnsi="Tahoma" w:cs="Tahoma"/>
                <w:sz w:val="22"/>
                <w:szCs w:val="22"/>
              </w:rPr>
              <w:t>Evaluación de clientes.</w:t>
            </w:r>
          </w:p>
          <w:p w:rsidR="003B3CBE" w:rsidRDefault="003B3CBE" w:rsidP="003B3CBE">
            <w:pPr>
              <w:numPr>
                <w:ilvl w:val="0"/>
                <w:numId w:val="68"/>
              </w:numPr>
              <w:spacing w:line="276" w:lineRule="auto"/>
              <w:jc w:val="both"/>
              <w:rPr>
                <w:rFonts w:ascii="Tahoma" w:hAnsi="Tahoma" w:cs="Tahoma"/>
                <w:sz w:val="22"/>
                <w:szCs w:val="22"/>
              </w:rPr>
            </w:pPr>
            <w:r w:rsidRPr="00A41246">
              <w:rPr>
                <w:rFonts w:ascii="Tahoma" w:hAnsi="Tahoma" w:cs="Tahoma"/>
                <w:sz w:val="22"/>
                <w:szCs w:val="22"/>
              </w:rPr>
              <w:t>Reclamaciones de clientes</w:t>
            </w:r>
          </w:p>
          <w:p w:rsidR="003B3CBE" w:rsidRPr="00A41246" w:rsidRDefault="003B3CBE" w:rsidP="003B3CBE">
            <w:pPr>
              <w:numPr>
                <w:ilvl w:val="0"/>
                <w:numId w:val="68"/>
              </w:numPr>
              <w:spacing w:line="276" w:lineRule="auto"/>
              <w:jc w:val="both"/>
              <w:rPr>
                <w:rFonts w:ascii="Tahoma" w:hAnsi="Tahoma" w:cs="Tahoma"/>
                <w:sz w:val="22"/>
                <w:szCs w:val="22"/>
              </w:rPr>
            </w:pPr>
            <w:r w:rsidRPr="00A41246">
              <w:rPr>
                <w:rFonts w:ascii="Tahoma" w:hAnsi="Tahoma" w:cs="Tahoma"/>
                <w:sz w:val="22"/>
                <w:szCs w:val="22"/>
              </w:rPr>
              <w:t>Plan de ventas y su ejecución.</w:t>
            </w:r>
          </w:p>
          <w:p w:rsidR="003B3CBE" w:rsidRPr="00A41246" w:rsidRDefault="003B3CBE" w:rsidP="003B3CBE">
            <w:pPr>
              <w:numPr>
                <w:ilvl w:val="0"/>
                <w:numId w:val="68"/>
              </w:numPr>
              <w:spacing w:line="276" w:lineRule="auto"/>
              <w:jc w:val="both"/>
              <w:rPr>
                <w:rFonts w:ascii="Tahoma" w:hAnsi="Tahoma" w:cs="Tahoma"/>
                <w:sz w:val="22"/>
                <w:szCs w:val="22"/>
              </w:rPr>
            </w:pPr>
            <w:r w:rsidRPr="00A41246">
              <w:rPr>
                <w:rFonts w:ascii="Tahoma" w:hAnsi="Tahoma" w:cs="Tahoma"/>
                <w:sz w:val="22"/>
                <w:szCs w:val="22"/>
              </w:rPr>
              <w:t>Manuales de productos o servicios.</w:t>
            </w:r>
          </w:p>
          <w:p w:rsidR="003B3CBE" w:rsidRPr="00A41246" w:rsidRDefault="003B3CBE" w:rsidP="003B3CBE">
            <w:pPr>
              <w:numPr>
                <w:ilvl w:val="0"/>
                <w:numId w:val="68"/>
              </w:numPr>
              <w:spacing w:line="276" w:lineRule="auto"/>
              <w:jc w:val="both"/>
              <w:rPr>
                <w:rFonts w:ascii="Tahoma" w:hAnsi="Tahoma" w:cs="Tahoma"/>
                <w:sz w:val="22"/>
                <w:szCs w:val="22"/>
              </w:rPr>
            </w:pPr>
            <w:r w:rsidRPr="00A41246">
              <w:rPr>
                <w:rFonts w:ascii="Tahoma" w:hAnsi="Tahoma" w:cs="Tahoma"/>
                <w:sz w:val="22"/>
                <w:szCs w:val="22"/>
              </w:rPr>
              <w:t>Organigrama de la empresa con la distribución geográfica de los puntos de ventas.</w:t>
            </w:r>
          </w:p>
          <w:p w:rsidR="003B3CBE" w:rsidRPr="003B3CBE" w:rsidRDefault="003B3CBE" w:rsidP="003B3CBE">
            <w:pPr>
              <w:numPr>
                <w:ilvl w:val="0"/>
                <w:numId w:val="68"/>
              </w:numPr>
              <w:spacing w:line="276" w:lineRule="auto"/>
              <w:jc w:val="both"/>
              <w:rPr>
                <w:rFonts w:ascii="Tahoma" w:hAnsi="Tahoma" w:cs="Tahoma"/>
                <w:sz w:val="22"/>
                <w:szCs w:val="22"/>
              </w:rPr>
            </w:pPr>
            <w:r w:rsidRPr="00A41246">
              <w:rPr>
                <w:rFonts w:ascii="Tahoma" w:hAnsi="Tahoma" w:cs="Tahoma"/>
                <w:sz w:val="22"/>
                <w:szCs w:val="22"/>
              </w:rPr>
              <w:t>Políticas de servicio al cliente aprobadas por la Alta Dirección de la entidad auditada.</w:t>
            </w:r>
          </w:p>
        </w:tc>
        <w:tc>
          <w:tcPr>
            <w:tcW w:w="4428" w:type="dxa"/>
          </w:tcPr>
          <w:p w:rsidR="009D1CFA" w:rsidRPr="0059621A" w:rsidRDefault="009D1CFA" w:rsidP="003B3CBE">
            <w:pPr>
              <w:spacing w:line="276" w:lineRule="auto"/>
              <w:jc w:val="center"/>
              <w:rPr>
                <w:rFonts w:ascii="Tahoma" w:hAnsi="Tahoma" w:cs="Tahoma"/>
                <w:b/>
                <w:sz w:val="22"/>
                <w:szCs w:val="22"/>
              </w:rPr>
            </w:pPr>
          </w:p>
          <w:p w:rsidR="009D1CFA" w:rsidRPr="0059621A" w:rsidRDefault="009D1CFA" w:rsidP="003B3CBE">
            <w:pPr>
              <w:spacing w:line="276" w:lineRule="auto"/>
              <w:jc w:val="center"/>
              <w:rPr>
                <w:rFonts w:ascii="Tahoma" w:hAnsi="Tahoma" w:cs="Tahoma"/>
                <w:b/>
                <w:sz w:val="22"/>
                <w:szCs w:val="22"/>
              </w:rPr>
            </w:pPr>
          </w:p>
          <w:p w:rsidR="009D1CFA" w:rsidRPr="0059621A" w:rsidRDefault="009D1CFA" w:rsidP="003B3CBE">
            <w:pPr>
              <w:spacing w:line="276" w:lineRule="auto"/>
              <w:jc w:val="center"/>
              <w:rPr>
                <w:rFonts w:ascii="Tahoma" w:hAnsi="Tahoma" w:cs="Tahoma"/>
                <w:b/>
                <w:sz w:val="22"/>
                <w:szCs w:val="22"/>
              </w:rPr>
            </w:pPr>
          </w:p>
          <w:p w:rsidR="009D1CFA" w:rsidRPr="0059621A" w:rsidRDefault="009D1CFA" w:rsidP="003B3CBE">
            <w:pPr>
              <w:spacing w:line="276" w:lineRule="auto"/>
              <w:jc w:val="center"/>
              <w:rPr>
                <w:rFonts w:ascii="Tahoma" w:hAnsi="Tahoma" w:cs="Tahoma"/>
                <w:b/>
                <w:sz w:val="22"/>
                <w:szCs w:val="22"/>
              </w:rPr>
            </w:pPr>
          </w:p>
          <w:p w:rsidR="009D1CFA" w:rsidRPr="0059621A" w:rsidRDefault="009D1CFA" w:rsidP="003B3CBE">
            <w:pPr>
              <w:spacing w:line="276" w:lineRule="auto"/>
              <w:jc w:val="center"/>
              <w:rPr>
                <w:rFonts w:ascii="Tahoma" w:hAnsi="Tahoma" w:cs="Tahoma"/>
                <w:b/>
                <w:sz w:val="22"/>
                <w:szCs w:val="22"/>
              </w:rPr>
            </w:pPr>
            <w:r w:rsidRPr="0059621A">
              <w:rPr>
                <w:rFonts w:ascii="Tahoma" w:hAnsi="Tahoma" w:cs="Tahoma"/>
                <w:b/>
                <w:sz w:val="22"/>
                <w:szCs w:val="22"/>
              </w:rPr>
              <w:t>DOCUMENTAL</w:t>
            </w:r>
          </w:p>
          <w:p w:rsidR="009D1CFA" w:rsidRPr="0059621A" w:rsidRDefault="009D1CFA" w:rsidP="003B3CBE">
            <w:pPr>
              <w:spacing w:line="276" w:lineRule="auto"/>
              <w:jc w:val="center"/>
              <w:rPr>
                <w:rFonts w:ascii="Tahoma" w:hAnsi="Tahoma" w:cs="Tahoma"/>
                <w:b/>
                <w:sz w:val="22"/>
                <w:szCs w:val="22"/>
              </w:rPr>
            </w:pPr>
          </w:p>
          <w:p w:rsidR="009D1CFA" w:rsidRPr="0059621A" w:rsidRDefault="009D1CFA" w:rsidP="003B3CBE">
            <w:pPr>
              <w:spacing w:line="276" w:lineRule="auto"/>
              <w:jc w:val="center"/>
              <w:rPr>
                <w:rFonts w:ascii="Tahoma" w:hAnsi="Tahoma" w:cs="Tahoma"/>
                <w:b/>
                <w:sz w:val="22"/>
                <w:szCs w:val="22"/>
              </w:rPr>
            </w:pPr>
          </w:p>
        </w:tc>
      </w:tr>
      <w:tr w:rsidR="009D1CFA" w:rsidRPr="0059621A" w:rsidTr="0073119B">
        <w:tc>
          <w:tcPr>
            <w:tcW w:w="4428" w:type="dxa"/>
          </w:tcPr>
          <w:p w:rsidR="009D1CFA" w:rsidRPr="0059621A" w:rsidRDefault="009D1CFA" w:rsidP="003B3CBE">
            <w:pPr>
              <w:spacing w:line="276" w:lineRule="auto"/>
              <w:jc w:val="both"/>
              <w:rPr>
                <w:rFonts w:ascii="Tahoma" w:hAnsi="Tahoma" w:cs="Tahoma"/>
                <w:b/>
                <w:sz w:val="22"/>
                <w:szCs w:val="22"/>
              </w:rPr>
            </w:pPr>
            <w:r w:rsidRPr="0059621A">
              <w:rPr>
                <w:rFonts w:ascii="Tahoma" w:hAnsi="Tahoma" w:cs="Tahoma"/>
                <w:b/>
                <w:sz w:val="22"/>
                <w:szCs w:val="22"/>
              </w:rPr>
              <w:lastRenderedPageBreak/>
              <w:t>ANALITICAS (PAPELES DE TRABAJO PREPARADOS POR EL AUDITOR):</w:t>
            </w:r>
          </w:p>
          <w:p w:rsidR="009D1CFA" w:rsidRPr="00A41246" w:rsidRDefault="009D1CFA" w:rsidP="003B3CBE">
            <w:pPr>
              <w:numPr>
                <w:ilvl w:val="0"/>
                <w:numId w:val="69"/>
              </w:numPr>
              <w:spacing w:line="276" w:lineRule="auto"/>
              <w:jc w:val="both"/>
              <w:rPr>
                <w:rFonts w:ascii="Tahoma" w:hAnsi="Tahoma" w:cs="Tahoma"/>
                <w:sz w:val="22"/>
                <w:szCs w:val="22"/>
              </w:rPr>
            </w:pPr>
            <w:r w:rsidRPr="00A41246">
              <w:rPr>
                <w:rFonts w:ascii="Tahoma" w:hAnsi="Tahoma" w:cs="Tahoma"/>
                <w:sz w:val="22"/>
                <w:szCs w:val="22"/>
              </w:rPr>
              <w:t xml:space="preserve">Análisis comparativos Plan vs. Real </w:t>
            </w:r>
          </w:p>
          <w:p w:rsidR="009D1CFA" w:rsidRDefault="009D1CFA" w:rsidP="003B3CBE">
            <w:pPr>
              <w:numPr>
                <w:ilvl w:val="0"/>
                <w:numId w:val="69"/>
              </w:numPr>
              <w:spacing w:line="276" w:lineRule="auto"/>
              <w:jc w:val="both"/>
              <w:rPr>
                <w:rFonts w:ascii="Tahoma" w:hAnsi="Tahoma" w:cs="Tahoma"/>
                <w:sz w:val="22"/>
                <w:szCs w:val="22"/>
              </w:rPr>
            </w:pPr>
            <w:r w:rsidRPr="00A41246">
              <w:rPr>
                <w:rFonts w:ascii="Tahoma" w:hAnsi="Tahoma" w:cs="Tahoma"/>
                <w:sz w:val="22"/>
                <w:szCs w:val="22"/>
              </w:rPr>
              <w:t>Análisis de resultados de las encuestas y entrevistas realizadas por el auditor</w:t>
            </w:r>
            <w:r w:rsidRPr="0059621A">
              <w:rPr>
                <w:rFonts w:ascii="Tahoma" w:hAnsi="Tahoma" w:cs="Tahoma"/>
                <w:sz w:val="22"/>
                <w:szCs w:val="22"/>
              </w:rPr>
              <w:t>.</w:t>
            </w:r>
          </w:p>
          <w:p w:rsidR="009D1CFA" w:rsidRPr="00A41246" w:rsidRDefault="009D1CFA" w:rsidP="003B3CBE">
            <w:pPr>
              <w:numPr>
                <w:ilvl w:val="0"/>
                <w:numId w:val="69"/>
              </w:numPr>
              <w:spacing w:line="276" w:lineRule="auto"/>
              <w:jc w:val="both"/>
              <w:rPr>
                <w:rFonts w:ascii="Tahoma" w:hAnsi="Tahoma" w:cs="Tahoma"/>
                <w:sz w:val="22"/>
                <w:szCs w:val="22"/>
              </w:rPr>
            </w:pPr>
            <w:r w:rsidRPr="00A41246">
              <w:rPr>
                <w:rFonts w:ascii="Tahoma" w:hAnsi="Tahoma" w:cs="Tahoma"/>
                <w:sz w:val="22"/>
                <w:szCs w:val="22"/>
              </w:rPr>
              <w:t>Análisis de financiamientos recibidos y su ejecución</w:t>
            </w:r>
          </w:p>
          <w:p w:rsidR="003B3CBE" w:rsidRPr="00A41246" w:rsidRDefault="003B3CBE" w:rsidP="003B3CBE">
            <w:pPr>
              <w:numPr>
                <w:ilvl w:val="0"/>
                <w:numId w:val="69"/>
              </w:numPr>
              <w:spacing w:line="276" w:lineRule="auto"/>
              <w:jc w:val="both"/>
              <w:rPr>
                <w:rFonts w:ascii="Tahoma" w:hAnsi="Tahoma" w:cs="Tahoma"/>
                <w:sz w:val="22"/>
                <w:szCs w:val="22"/>
              </w:rPr>
            </w:pPr>
            <w:r w:rsidRPr="00A41246">
              <w:rPr>
                <w:rFonts w:ascii="Tahoma" w:hAnsi="Tahoma" w:cs="Tahoma"/>
                <w:sz w:val="22"/>
                <w:szCs w:val="22"/>
              </w:rPr>
              <w:t>Análisis de reclamaciones presentadas.</w:t>
            </w:r>
          </w:p>
          <w:p w:rsidR="009D1CFA" w:rsidRDefault="003B3CBE" w:rsidP="003B3CBE">
            <w:pPr>
              <w:numPr>
                <w:ilvl w:val="0"/>
                <w:numId w:val="69"/>
              </w:numPr>
              <w:spacing w:line="276" w:lineRule="auto"/>
              <w:jc w:val="both"/>
              <w:rPr>
                <w:rFonts w:ascii="Tahoma" w:hAnsi="Tahoma" w:cs="Tahoma"/>
                <w:sz w:val="22"/>
                <w:szCs w:val="22"/>
              </w:rPr>
            </w:pPr>
            <w:r w:rsidRPr="00A41246">
              <w:rPr>
                <w:rFonts w:ascii="Tahoma" w:hAnsi="Tahoma" w:cs="Tahoma"/>
                <w:sz w:val="22"/>
                <w:szCs w:val="22"/>
              </w:rPr>
              <w:t>Análisis de la Contratación económica</w:t>
            </w:r>
          </w:p>
          <w:p w:rsidR="003B3CBE" w:rsidRDefault="003B3CBE" w:rsidP="003B3CBE">
            <w:pPr>
              <w:numPr>
                <w:ilvl w:val="0"/>
                <w:numId w:val="69"/>
              </w:numPr>
              <w:spacing w:line="276" w:lineRule="auto"/>
              <w:jc w:val="both"/>
              <w:rPr>
                <w:rFonts w:ascii="Tahoma" w:hAnsi="Tahoma" w:cs="Tahoma"/>
                <w:sz w:val="22"/>
                <w:szCs w:val="22"/>
              </w:rPr>
            </w:pPr>
            <w:r w:rsidRPr="00A41246">
              <w:rPr>
                <w:rFonts w:ascii="Tahoma" w:hAnsi="Tahoma" w:cs="Tahoma"/>
                <w:sz w:val="22"/>
                <w:szCs w:val="22"/>
              </w:rPr>
              <w:t>Análisis de las cuentas por cobrar por edades</w:t>
            </w:r>
          </w:p>
          <w:p w:rsidR="003B3CBE" w:rsidRPr="00A41246" w:rsidRDefault="003B3CBE" w:rsidP="003B3CBE">
            <w:pPr>
              <w:numPr>
                <w:ilvl w:val="0"/>
                <w:numId w:val="69"/>
              </w:numPr>
              <w:spacing w:line="276" w:lineRule="auto"/>
              <w:jc w:val="both"/>
              <w:rPr>
                <w:rFonts w:ascii="Tahoma" w:hAnsi="Tahoma" w:cs="Tahoma"/>
                <w:sz w:val="22"/>
                <w:szCs w:val="22"/>
              </w:rPr>
            </w:pPr>
            <w:r w:rsidRPr="00A41246">
              <w:rPr>
                <w:rFonts w:ascii="Tahoma" w:hAnsi="Tahoma" w:cs="Tahoma"/>
                <w:sz w:val="22"/>
                <w:szCs w:val="22"/>
              </w:rPr>
              <w:t>Análisis de las ventas por períodos, territorios, países, clientes.</w:t>
            </w:r>
          </w:p>
          <w:p w:rsidR="003B3CBE" w:rsidRPr="0059621A" w:rsidRDefault="003B3CBE" w:rsidP="003B3CBE">
            <w:pPr>
              <w:numPr>
                <w:ilvl w:val="0"/>
                <w:numId w:val="69"/>
              </w:numPr>
              <w:spacing w:line="276" w:lineRule="auto"/>
              <w:jc w:val="both"/>
              <w:rPr>
                <w:rFonts w:ascii="Tahoma" w:hAnsi="Tahoma" w:cs="Tahoma"/>
                <w:sz w:val="22"/>
                <w:szCs w:val="22"/>
              </w:rPr>
            </w:pPr>
            <w:r w:rsidRPr="00A41246">
              <w:rPr>
                <w:rFonts w:ascii="Tahoma" w:hAnsi="Tahoma" w:cs="Tahoma"/>
                <w:sz w:val="22"/>
                <w:szCs w:val="22"/>
              </w:rPr>
              <w:t>Cumplimiento de los procedimientos previstos para la gestión de ventas.</w:t>
            </w:r>
          </w:p>
        </w:tc>
        <w:tc>
          <w:tcPr>
            <w:tcW w:w="4428" w:type="dxa"/>
          </w:tcPr>
          <w:p w:rsidR="009D1CFA" w:rsidRPr="0059621A" w:rsidRDefault="009D1CFA" w:rsidP="003B3CBE">
            <w:pPr>
              <w:spacing w:line="276" w:lineRule="auto"/>
              <w:jc w:val="center"/>
              <w:rPr>
                <w:rFonts w:ascii="Tahoma" w:hAnsi="Tahoma" w:cs="Tahoma"/>
                <w:b/>
                <w:sz w:val="22"/>
                <w:szCs w:val="22"/>
              </w:rPr>
            </w:pPr>
          </w:p>
          <w:p w:rsidR="009D1CFA" w:rsidRPr="0059621A" w:rsidRDefault="009D1CFA" w:rsidP="003B3CBE">
            <w:pPr>
              <w:spacing w:line="276" w:lineRule="auto"/>
              <w:jc w:val="center"/>
              <w:rPr>
                <w:rFonts w:ascii="Tahoma" w:hAnsi="Tahoma" w:cs="Tahoma"/>
                <w:b/>
                <w:sz w:val="22"/>
                <w:szCs w:val="22"/>
              </w:rPr>
            </w:pPr>
          </w:p>
          <w:p w:rsidR="009D1CFA" w:rsidRPr="0059621A" w:rsidRDefault="009D1CFA" w:rsidP="003B3CBE">
            <w:pPr>
              <w:spacing w:line="276" w:lineRule="auto"/>
              <w:jc w:val="center"/>
              <w:rPr>
                <w:rFonts w:ascii="Tahoma" w:hAnsi="Tahoma" w:cs="Tahoma"/>
                <w:b/>
                <w:sz w:val="22"/>
                <w:szCs w:val="22"/>
              </w:rPr>
            </w:pPr>
            <w:r w:rsidRPr="0059621A">
              <w:rPr>
                <w:rFonts w:ascii="Tahoma" w:hAnsi="Tahoma" w:cs="Tahoma"/>
                <w:b/>
                <w:sz w:val="22"/>
                <w:szCs w:val="22"/>
              </w:rPr>
              <w:t>ESCRITA</w:t>
            </w:r>
          </w:p>
        </w:tc>
      </w:tr>
    </w:tbl>
    <w:p w:rsidR="009D1CFA" w:rsidRPr="00D45B64" w:rsidRDefault="009D1CFA" w:rsidP="00A901C2">
      <w:pPr>
        <w:spacing w:line="360" w:lineRule="auto"/>
        <w:jc w:val="both"/>
        <w:rPr>
          <w:rFonts w:ascii="Tahoma" w:hAnsi="Tahoma" w:cs="Tahoma"/>
          <w:sz w:val="22"/>
          <w:szCs w:val="22"/>
        </w:rPr>
        <w:sectPr w:rsidR="009D1CFA" w:rsidRPr="00D45B64">
          <w:headerReference w:type="default" r:id="rId18"/>
          <w:pgSz w:w="12240" w:h="15840"/>
          <w:pgMar w:top="1417" w:right="1701" w:bottom="1417" w:left="1701" w:header="708" w:footer="708" w:gutter="0"/>
          <w:cols w:space="708"/>
          <w:docGrid w:linePitch="360"/>
        </w:sectPr>
      </w:pPr>
    </w:p>
    <w:p w:rsidR="00A901C2" w:rsidRPr="00A901C2" w:rsidRDefault="00D55E51" w:rsidP="00A901C2">
      <w:pPr>
        <w:pStyle w:val="Ttulo3"/>
        <w:numPr>
          <w:ilvl w:val="2"/>
          <w:numId w:val="38"/>
        </w:numPr>
        <w:spacing w:before="0" w:after="0" w:line="360" w:lineRule="auto"/>
        <w:ind w:left="709" w:hanging="709"/>
        <w:jc w:val="both"/>
        <w:rPr>
          <w:rFonts w:ascii="Tahoma" w:hAnsi="Tahoma" w:cs="Tahoma"/>
          <w:bCs w:val="0"/>
          <w:sz w:val="22"/>
          <w:szCs w:val="22"/>
        </w:rPr>
      </w:pPr>
      <w:bookmarkStart w:id="289" w:name="_Toc441298102"/>
      <w:r w:rsidRPr="00F9117B">
        <w:rPr>
          <w:rFonts w:ascii="Tahoma" w:hAnsi="Tahoma" w:cs="Tahoma"/>
          <w:bCs w:val="0"/>
          <w:sz w:val="22"/>
          <w:szCs w:val="22"/>
        </w:rPr>
        <w:lastRenderedPageBreak/>
        <w:t>INDICADORES PARA LA MEDICIÓN DEL RENDIMIENTO DE LA GESTIÓN</w:t>
      </w:r>
      <w:r>
        <w:rPr>
          <w:rFonts w:ascii="Tahoma" w:hAnsi="Tahoma" w:cs="Tahoma"/>
          <w:bCs w:val="0"/>
          <w:sz w:val="22"/>
          <w:szCs w:val="22"/>
        </w:rPr>
        <w:t xml:space="preserve"> COMERCIAL</w:t>
      </w:r>
      <w:bookmarkEnd w:id="289"/>
    </w:p>
    <w:tbl>
      <w:tblPr>
        <w:tblStyle w:val="Tablaconcuadrcula"/>
        <w:tblW w:w="13727" w:type="dxa"/>
        <w:tblLayout w:type="fixed"/>
        <w:tblLook w:val="04A0" w:firstRow="1" w:lastRow="0" w:firstColumn="1" w:lastColumn="0" w:noHBand="0" w:noVBand="1"/>
      </w:tblPr>
      <w:tblGrid>
        <w:gridCol w:w="731"/>
        <w:gridCol w:w="3346"/>
        <w:gridCol w:w="5103"/>
        <w:gridCol w:w="4536"/>
        <w:gridCol w:w="11"/>
      </w:tblGrid>
      <w:tr w:rsidR="00A901C2" w:rsidRPr="007155FE" w:rsidTr="00C23C2B">
        <w:trPr>
          <w:tblHeader/>
        </w:trPr>
        <w:tc>
          <w:tcPr>
            <w:tcW w:w="731" w:type="dxa"/>
            <w:vAlign w:val="center"/>
          </w:tcPr>
          <w:p w:rsidR="00A901C2" w:rsidRPr="007155FE" w:rsidRDefault="00A901C2" w:rsidP="00A901C2">
            <w:pPr>
              <w:spacing w:line="360" w:lineRule="auto"/>
              <w:jc w:val="center"/>
              <w:rPr>
                <w:rFonts w:ascii="Tahoma" w:hAnsi="Tahoma" w:cs="Tahoma"/>
                <w:b/>
                <w:sz w:val="22"/>
                <w:szCs w:val="22"/>
              </w:rPr>
            </w:pPr>
            <w:r>
              <w:rPr>
                <w:rFonts w:ascii="Tahoma" w:hAnsi="Tahoma" w:cs="Tahoma"/>
                <w:b/>
                <w:sz w:val="22"/>
                <w:szCs w:val="22"/>
              </w:rPr>
              <w:t>No.</w:t>
            </w:r>
          </w:p>
        </w:tc>
        <w:tc>
          <w:tcPr>
            <w:tcW w:w="3346" w:type="dxa"/>
            <w:vAlign w:val="center"/>
          </w:tcPr>
          <w:p w:rsidR="00A901C2" w:rsidRPr="007155FE" w:rsidRDefault="00A901C2" w:rsidP="00A901C2">
            <w:pPr>
              <w:spacing w:line="360" w:lineRule="auto"/>
              <w:jc w:val="center"/>
              <w:rPr>
                <w:rFonts w:ascii="Tahoma" w:hAnsi="Tahoma" w:cs="Tahoma"/>
                <w:b/>
                <w:sz w:val="22"/>
                <w:szCs w:val="22"/>
              </w:rPr>
            </w:pPr>
            <w:r w:rsidRPr="007155FE">
              <w:rPr>
                <w:rFonts w:ascii="Tahoma" w:hAnsi="Tahoma" w:cs="Tahoma"/>
                <w:b/>
                <w:sz w:val="22"/>
                <w:szCs w:val="22"/>
              </w:rPr>
              <w:t>INDICADORES</w:t>
            </w:r>
          </w:p>
        </w:tc>
        <w:tc>
          <w:tcPr>
            <w:tcW w:w="5103" w:type="dxa"/>
            <w:vAlign w:val="center"/>
          </w:tcPr>
          <w:p w:rsidR="00A901C2" w:rsidRPr="007155FE" w:rsidRDefault="00A901C2" w:rsidP="00A901C2">
            <w:pPr>
              <w:spacing w:line="360" w:lineRule="auto"/>
              <w:jc w:val="center"/>
              <w:rPr>
                <w:rFonts w:ascii="Tahoma" w:hAnsi="Tahoma" w:cs="Tahoma"/>
                <w:b/>
                <w:sz w:val="22"/>
                <w:szCs w:val="22"/>
              </w:rPr>
            </w:pPr>
            <w:r w:rsidRPr="007155FE">
              <w:rPr>
                <w:rFonts w:ascii="Tahoma" w:hAnsi="Tahoma" w:cs="Tahoma"/>
                <w:b/>
                <w:sz w:val="22"/>
                <w:szCs w:val="22"/>
              </w:rPr>
              <w:t>FÓRMULA</w:t>
            </w:r>
          </w:p>
        </w:tc>
        <w:tc>
          <w:tcPr>
            <w:tcW w:w="4547" w:type="dxa"/>
            <w:gridSpan w:val="2"/>
            <w:vAlign w:val="center"/>
          </w:tcPr>
          <w:p w:rsidR="00A901C2" w:rsidRPr="007155FE" w:rsidRDefault="00A901C2" w:rsidP="00A901C2">
            <w:pPr>
              <w:spacing w:line="360" w:lineRule="auto"/>
              <w:jc w:val="center"/>
              <w:rPr>
                <w:rFonts w:ascii="Tahoma" w:hAnsi="Tahoma" w:cs="Tahoma"/>
                <w:b/>
                <w:sz w:val="22"/>
                <w:szCs w:val="22"/>
              </w:rPr>
            </w:pPr>
            <w:r w:rsidRPr="007155FE">
              <w:rPr>
                <w:rFonts w:ascii="Tahoma" w:hAnsi="Tahoma" w:cs="Tahoma"/>
                <w:b/>
                <w:sz w:val="22"/>
                <w:szCs w:val="22"/>
              </w:rPr>
              <w:t>RESULTADO ANALÍTICO</w:t>
            </w:r>
          </w:p>
        </w:tc>
      </w:tr>
      <w:tr w:rsidR="00A901C2" w:rsidRPr="007155FE" w:rsidTr="00C23C2B">
        <w:tc>
          <w:tcPr>
            <w:tcW w:w="13727" w:type="dxa"/>
            <w:gridSpan w:val="5"/>
            <w:vAlign w:val="center"/>
          </w:tcPr>
          <w:p w:rsidR="00A901C2" w:rsidRPr="007155FE" w:rsidRDefault="00A901C2" w:rsidP="00A901C2">
            <w:pPr>
              <w:spacing w:line="360" w:lineRule="auto"/>
              <w:rPr>
                <w:rFonts w:ascii="Tahoma" w:hAnsi="Tahoma" w:cs="Tahoma"/>
                <w:b/>
                <w:sz w:val="22"/>
                <w:szCs w:val="22"/>
              </w:rPr>
            </w:pPr>
            <w:r w:rsidRPr="007155FE">
              <w:rPr>
                <w:rFonts w:ascii="Tahoma" w:hAnsi="Tahoma" w:cs="Tahoma"/>
                <w:b/>
                <w:sz w:val="22"/>
                <w:szCs w:val="22"/>
              </w:rPr>
              <w:t>ECONOMÍA</w:t>
            </w:r>
            <w:r w:rsidR="00CF5B94">
              <w:rPr>
                <w:rFonts w:ascii="Tahoma" w:hAnsi="Tahoma" w:cs="Tahoma"/>
                <w:b/>
                <w:sz w:val="22"/>
                <w:szCs w:val="22"/>
              </w:rPr>
              <w:t xml:space="preserve"> EN LA ASIGNACIÓN DE RECURSOS</w:t>
            </w:r>
          </w:p>
        </w:tc>
      </w:tr>
      <w:tr w:rsidR="00A901C2" w:rsidRPr="007155FE" w:rsidTr="00C23C2B">
        <w:tc>
          <w:tcPr>
            <w:tcW w:w="731" w:type="dxa"/>
            <w:vAlign w:val="center"/>
          </w:tcPr>
          <w:p w:rsidR="00A901C2" w:rsidRPr="007155FE" w:rsidRDefault="00A901C2" w:rsidP="00A901C2">
            <w:pPr>
              <w:spacing w:line="360" w:lineRule="auto"/>
              <w:jc w:val="center"/>
              <w:rPr>
                <w:rFonts w:ascii="Tahoma" w:hAnsi="Tahoma" w:cs="Tahoma"/>
                <w:spacing w:val="-3"/>
                <w:sz w:val="22"/>
                <w:szCs w:val="22"/>
              </w:rPr>
            </w:pPr>
            <w:r>
              <w:rPr>
                <w:rFonts w:ascii="Tahoma" w:hAnsi="Tahoma" w:cs="Tahoma"/>
                <w:spacing w:val="-3"/>
                <w:sz w:val="22"/>
                <w:szCs w:val="22"/>
              </w:rPr>
              <w:t>1</w:t>
            </w:r>
          </w:p>
        </w:tc>
        <w:tc>
          <w:tcPr>
            <w:tcW w:w="3346" w:type="dxa"/>
            <w:vAlign w:val="center"/>
          </w:tcPr>
          <w:p w:rsidR="00A901C2" w:rsidRPr="007155FE" w:rsidRDefault="00A901C2" w:rsidP="00A901C2">
            <w:pPr>
              <w:spacing w:line="360" w:lineRule="auto"/>
              <w:jc w:val="center"/>
              <w:rPr>
                <w:rFonts w:ascii="Tahoma" w:hAnsi="Tahoma" w:cs="Tahoma"/>
                <w:sz w:val="22"/>
                <w:szCs w:val="22"/>
              </w:rPr>
            </w:pPr>
            <w:r w:rsidRPr="007155FE">
              <w:rPr>
                <w:rFonts w:ascii="Tahoma" w:hAnsi="Tahoma" w:cs="Tahoma"/>
                <w:spacing w:val="-3"/>
                <w:sz w:val="22"/>
                <w:szCs w:val="22"/>
              </w:rPr>
              <w:t>PUNTO DE EQUILIBRIO DE LAS OPERACIONES DE MERCADOTECNIA</w:t>
            </w:r>
          </w:p>
        </w:tc>
        <w:tc>
          <w:tcPr>
            <w:tcW w:w="5103" w:type="dxa"/>
            <w:vAlign w:val="center"/>
          </w:tcPr>
          <w:p w:rsidR="00A901C2" w:rsidRPr="007155FE" w:rsidRDefault="00A901C2" w:rsidP="00A901C2">
            <w:pPr>
              <w:suppressAutoHyphens/>
              <w:spacing w:line="360" w:lineRule="auto"/>
              <w:jc w:val="both"/>
              <w:rPr>
                <w:rFonts w:ascii="Tahoma" w:hAnsi="Tahoma" w:cs="Tahoma"/>
                <w:spacing w:val="-3"/>
                <w:sz w:val="22"/>
                <w:szCs w:val="22"/>
              </w:rPr>
            </w:pPr>
            <w:r w:rsidRPr="007155FE">
              <w:rPr>
                <w:rFonts w:ascii="Tahoma" w:hAnsi="Tahoma" w:cs="Tahoma"/>
                <w:spacing w:val="-3"/>
                <w:sz w:val="22"/>
                <w:szCs w:val="22"/>
              </w:rPr>
              <w:t>_________</w:t>
            </w:r>
            <w:r w:rsidRPr="007155FE">
              <w:rPr>
                <w:rFonts w:ascii="Tahoma" w:hAnsi="Tahoma" w:cs="Tahoma"/>
                <w:spacing w:val="-3"/>
                <w:sz w:val="22"/>
                <w:szCs w:val="22"/>
                <w:u w:val="single"/>
              </w:rPr>
              <w:t>COSTOS FIJOS TOTALES______________</w:t>
            </w:r>
          </w:p>
          <w:p w:rsidR="00A901C2" w:rsidRPr="007155FE" w:rsidRDefault="00A901C2" w:rsidP="00A901C2">
            <w:pPr>
              <w:suppressAutoHyphens/>
              <w:spacing w:line="360" w:lineRule="auto"/>
              <w:jc w:val="both"/>
              <w:rPr>
                <w:rFonts w:ascii="Tahoma" w:hAnsi="Tahoma" w:cs="Tahoma"/>
                <w:spacing w:val="-3"/>
                <w:sz w:val="22"/>
                <w:szCs w:val="22"/>
              </w:rPr>
            </w:pPr>
            <w:r w:rsidRPr="007155FE">
              <w:rPr>
                <w:rFonts w:ascii="Tahoma" w:hAnsi="Tahoma" w:cs="Tahoma"/>
                <w:spacing w:val="-3"/>
                <w:sz w:val="22"/>
                <w:szCs w:val="22"/>
              </w:rPr>
              <w:t>(MARGEN UNITARIO DE MERCADO - COSTO VARIABLE UNITARIO)</w:t>
            </w:r>
          </w:p>
        </w:tc>
        <w:tc>
          <w:tcPr>
            <w:tcW w:w="4547" w:type="dxa"/>
            <w:gridSpan w:val="2"/>
          </w:tcPr>
          <w:p w:rsidR="00A901C2" w:rsidRPr="007155FE" w:rsidRDefault="00A901C2" w:rsidP="00A901C2">
            <w:pPr>
              <w:spacing w:line="360" w:lineRule="auto"/>
              <w:jc w:val="both"/>
              <w:rPr>
                <w:rFonts w:ascii="Tahoma" w:hAnsi="Tahoma" w:cs="Tahoma"/>
                <w:sz w:val="22"/>
                <w:szCs w:val="22"/>
              </w:rPr>
            </w:pPr>
            <w:r w:rsidRPr="007155FE">
              <w:rPr>
                <w:rFonts w:ascii="Tahoma" w:hAnsi="Tahoma" w:cs="Tahoma"/>
                <w:sz w:val="22"/>
                <w:szCs w:val="22"/>
              </w:rPr>
              <w:t>Representa el punto de equilibrio donde no se obtienen ganancias ni perdidas, o sea, el punto de partida de recuperación de los costos y la obtención de ganancias.</w:t>
            </w:r>
          </w:p>
        </w:tc>
      </w:tr>
      <w:tr w:rsidR="00A901C2" w:rsidRPr="007155FE" w:rsidTr="00C23C2B">
        <w:tc>
          <w:tcPr>
            <w:tcW w:w="731" w:type="dxa"/>
            <w:vAlign w:val="center"/>
          </w:tcPr>
          <w:p w:rsidR="00A901C2" w:rsidRPr="007155FE" w:rsidRDefault="00A901C2" w:rsidP="00A901C2">
            <w:pPr>
              <w:spacing w:line="360" w:lineRule="auto"/>
              <w:jc w:val="center"/>
              <w:rPr>
                <w:rFonts w:ascii="Tahoma" w:hAnsi="Tahoma" w:cs="Tahoma"/>
                <w:spacing w:val="-3"/>
                <w:sz w:val="22"/>
                <w:szCs w:val="22"/>
              </w:rPr>
            </w:pPr>
            <w:r>
              <w:rPr>
                <w:rFonts w:ascii="Tahoma" w:hAnsi="Tahoma" w:cs="Tahoma"/>
                <w:spacing w:val="-3"/>
                <w:sz w:val="22"/>
                <w:szCs w:val="22"/>
              </w:rPr>
              <w:t>2</w:t>
            </w:r>
          </w:p>
        </w:tc>
        <w:tc>
          <w:tcPr>
            <w:tcW w:w="3346" w:type="dxa"/>
            <w:vAlign w:val="center"/>
          </w:tcPr>
          <w:p w:rsidR="00A901C2" w:rsidRPr="007155FE" w:rsidRDefault="00A901C2" w:rsidP="00A901C2">
            <w:pPr>
              <w:spacing w:line="360" w:lineRule="auto"/>
              <w:jc w:val="center"/>
              <w:rPr>
                <w:rFonts w:ascii="Tahoma" w:hAnsi="Tahoma" w:cs="Tahoma"/>
                <w:sz w:val="22"/>
                <w:szCs w:val="22"/>
              </w:rPr>
            </w:pPr>
            <w:r w:rsidRPr="007155FE">
              <w:rPr>
                <w:rFonts w:ascii="Tahoma" w:hAnsi="Tahoma" w:cs="Tahoma"/>
                <w:spacing w:val="-3"/>
                <w:sz w:val="22"/>
                <w:szCs w:val="22"/>
              </w:rPr>
              <w:t>MARGEN UNITARIO DE MERCADO</w:t>
            </w:r>
          </w:p>
        </w:tc>
        <w:tc>
          <w:tcPr>
            <w:tcW w:w="5103" w:type="dxa"/>
            <w:vAlign w:val="center"/>
          </w:tcPr>
          <w:p w:rsidR="00A901C2" w:rsidRPr="007155FE" w:rsidRDefault="00A901C2" w:rsidP="00A901C2">
            <w:pPr>
              <w:spacing w:line="360" w:lineRule="auto"/>
              <w:rPr>
                <w:rFonts w:ascii="Tahoma" w:hAnsi="Tahoma" w:cs="Tahoma"/>
                <w:spacing w:val="-3"/>
                <w:sz w:val="22"/>
                <w:szCs w:val="22"/>
              </w:rPr>
            </w:pPr>
          </w:p>
          <w:p w:rsidR="00A901C2" w:rsidRPr="007155FE" w:rsidRDefault="00A901C2" w:rsidP="00A901C2">
            <w:pPr>
              <w:spacing w:line="360" w:lineRule="auto"/>
              <w:rPr>
                <w:rFonts w:ascii="Tahoma" w:hAnsi="Tahoma" w:cs="Tahoma"/>
                <w:spacing w:val="-3"/>
                <w:sz w:val="22"/>
                <w:szCs w:val="22"/>
              </w:rPr>
            </w:pPr>
            <w:r w:rsidRPr="007155FE">
              <w:rPr>
                <w:rFonts w:ascii="Tahoma" w:hAnsi="Tahoma" w:cs="Tahoma"/>
                <w:spacing w:val="-3"/>
                <w:sz w:val="22"/>
                <w:szCs w:val="22"/>
              </w:rPr>
              <w:t>_______</w:t>
            </w:r>
            <w:r w:rsidRPr="007155FE">
              <w:rPr>
                <w:rFonts w:ascii="Tahoma" w:hAnsi="Tahoma" w:cs="Tahoma"/>
                <w:spacing w:val="-3"/>
                <w:sz w:val="22"/>
                <w:szCs w:val="22"/>
                <w:u w:val="single"/>
              </w:rPr>
              <w:t>PRECIO DE VENTA UNITARIO___________</w:t>
            </w:r>
          </w:p>
          <w:p w:rsidR="00A901C2" w:rsidRPr="007155FE" w:rsidRDefault="00A901C2" w:rsidP="00A901C2">
            <w:pPr>
              <w:spacing w:line="360" w:lineRule="auto"/>
              <w:jc w:val="center"/>
              <w:rPr>
                <w:rFonts w:ascii="Tahoma" w:hAnsi="Tahoma" w:cs="Tahoma"/>
                <w:spacing w:val="-3"/>
                <w:sz w:val="22"/>
                <w:szCs w:val="22"/>
              </w:rPr>
            </w:pPr>
            <w:r w:rsidRPr="007155FE">
              <w:rPr>
                <w:rFonts w:ascii="Tahoma" w:hAnsi="Tahoma" w:cs="Tahoma"/>
                <w:spacing w:val="-3"/>
                <w:sz w:val="22"/>
                <w:szCs w:val="22"/>
              </w:rPr>
              <w:t>(COSTO DE VENTA UNITARIO - GASTOS GENERALES Y DE ADMINISTRACION UNITARIO)</w:t>
            </w:r>
          </w:p>
        </w:tc>
        <w:tc>
          <w:tcPr>
            <w:tcW w:w="4547" w:type="dxa"/>
            <w:gridSpan w:val="2"/>
          </w:tcPr>
          <w:p w:rsidR="00A901C2" w:rsidRPr="007155FE" w:rsidRDefault="00A901C2" w:rsidP="00A901C2">
            <w:pPr>
              <w:spacing w:line="360" w:lineRule="auto"/>
              <w:jc w:val="both"/>
              <w:rPr>
                <w:rFonts w:ascii="Tahoma" w:hAnsi="Tahoma" w:cs="Tahoma"/>
                <w:sz w:val="22"/>
                <w:szCs w:val="22"/>
              </w:rPr>
            </w:pPr>
            <w:r w:rsidRPr="007155FE">
              <w:rPr>
                <w:rFonts w:ascii="Tahoma" w:hAnsi="Tahoma" w:cs="Tahoma"/>
                <w:sz w:val="22"/>
                <w:szCs w:val="22"/>
              </w:rPr>
              <w:t>Representa el margen unitario del mercado que obtiene la entidad por el producto comercializado para sustentar sus gastos y obtener utilidades para su crecimiento.</w:t>
            </w:r>
          </w:p>
        </w:tc>
      </w:tr>
      <w:tr w:rsidR="00A901C2" w:rsidRPr="007155FE" w:rsidTr="00C23C2B">
        <w:tc>
          <w:tcPr>
            <w:tcW w:w="731" w:type="dxa"/>
            <w:vAlign w:val="center"/>
          </w:tcPr>
          <w:p w:rsidR="00A901C2" w:rsidRPr="007155FE" w:rsidRDefault="00A901C2" w:rsidP="00A901C2">
            <w:pPr>
              <w:spacing w:line="360" w:lineRule="auto"/>
              <w:jc w:val="center"/>
              <w:rPr>
                <w:rFonts w:ascii="Tahoma" w:hAnsi="Tahoma" w:cs="Tahoma"/>
                <w:spacing w:val="-3"/>
                <w:sz w:val="22"/>
                <w:szCs w:val="22"/>
              </w:rPr>
            </w:pPr>
            <w:r>
              <w:rPr>
                <w:rFonts w:ascii="Tahoma" w:hAnsi="Tahoma" w:cs="Tahoma"/>
                <w:spacing w:val="-3"/>
                <w:sz w:val="22"/>
                <w:szCs w:val="22"/>
              </w:rPr>
              <w:t>3</w:t>
            </w:r>
          </w:p>
        </w:tc>
        <w:tc>
          <w:tcPr>
            <w:tcW w:w="3346" w:type="dxa"/>
            <w:vAlign w:val="center"/>
          </w:tcPr>
          <w:p w:rsidR="00A901C2" w:rsidRPr="007155FE" w:rsidRDefault="00A901C2" w:rsidP="00A901C2">
            <w:pPr>
              <w:spacing w:line="360" w:lineRule="auto"/>
              <w:jc w:val="center"/>
              <w:rPr>
                <w:rFonts w:ascii="Tahoma" w:hAnsi="Tahoma" w:cs="Tahoma"/>
                <w:sz w:val="22"/>
                <w:szCs w:val="22"/>
              </w:rPr>
            </w:pPr>
            <w:r w:rsidRPr="007155FE">
              <w:rPr>
                <w:rFonts w:ascii="Tahoma" w:hAnsi="Tahoma" w:cs="Tahoma"/>
                <w:spacing w:val="-3"/>
                <w:sz w:val="22"/>
                <w:szCs w:val="22"/>
              </w:rPr>
              <w:t>% GASTOS DE DISTRIBUCION Y VENTAS</w:t>
            </w:r>
          </w:p>
        </w:tc>
        <w:tc>
          <w:tcPr>
            <w:tcW w:w="5103" w:type="dxa"/>
            <w:vAlign w:val="center"/>
          </w:tcPr>
          <w:p w:rsidR="00A901C2" w:rsidRPr="007155FE" w:rsidRDefault="00A901C2" w:rsidP="00A901C2">
            <w:pPr>
              <w:spacing w:line="360" w:lineRule="auto"/>
              <w:rPr>
                <w:rFonts w:ascii="Tahoma" w:hAnsi="Tahoma" w:cs="Tahoma"/>
                <w:spacing w:val="-3"/>
                <w:sz w:val="22"/>
                <w:szCs w:val="22"/>
              </w:rPr>
            </w:pPr>
            <w:r w:rsidRPr="007155FE">
              <w:rPr>
                <w:rFonts w:ascii="Tahoma" w:hAnsi="Tahoma" w:cs="Tahoma"/>
                <w:spacing w:val="-3"/>
                <w:sz w:val="22"/>
                <w:szCs w:val="22"/>
              </w:rPr>
              <w:t>______</w:t>
            </w:r>
            <w:r w:rsidRPr="007155FE">
              <w:rPr>
                <w:rFonts w:ascii="Tahoma" w:hAnsi="Tahoma" w:cs="Tahoma"/>
                <w:spacing w:val="-3"/>
                <w:sz w:val="22"/>
                <w:szCs w:val="22"/>
                <w:u w:val="single"/>
              </w:rPr>
              <w:t>GASTOS DE DISTRIBUCION Y VENTAS_____</w:t>
            </w:r>
          </w:p>
          <w:p w:rsidR="00A901C2" w:rsidRPr="007155FE" w:rsidRDefault="00A901C2" w:rsidP="00A901C2">
            <w:pPr>
              <w:spacing w:line="360" w:lineRule="auto"/>
              <w:rPr>
                <w:rFonts w:ascii="Tahoma" w:hAnsi="Tahoma" w:cs="Tahoma"/>
                <w:sz w:val="22"/>
                <w:szCs w:val="22"/>
              </w:rPr>
            </w:pPr>
            <w:r w:rsidRPr="007155FE">
              <w:rPr>
                <w:rFonts w:ascii="Tahoma" w:hAnsi="Tahoma" w:cs="Tahoma"/>
                <w:spacing w:val="-3"/>
                <w:sz w:val="22"/>
                <w:szCs w:val="22"/>
              </w:rPr>
              <w:t xml:space="preserve">                    COSTO DE VENTAS</w:t>
            </w:r>
          </w:p>
        </w:tc>
        <w:tc>
          <w:tcPr>
            <w:tcW w:w="4547" w:type="dxa"/>
            <w:gridSpan w:val="2"/>
          </w:tcPr>
          <w:p w:rsidR="00A901C2" w:rsidRPr="007155FE" w:rsidRDefault="00A901C2" w:rsidP="00A901C2">
            <w:pPr>
              <w:spacing w:line="360" w:lineRule="auto"/>
              <w:jc w:val="both"/>
              <w:rPr>
                <w:rFonts w:ascii="Tahoma" w:hAnsi="Tahoma" w:cs="Tahoma"/>
                <w:sz w:val="22"/>
                <w:szCs w:val="22"/>
              </w:rPr>
            </w:pPr>
            <w:r w:rsidRPr="007155FE">
              <w:rPr>
                <w:rFonts w:ascii="Tahoma" w:hAnsi="Tahoma" w:cs="Tahoma"/>
                <w:sz w:val="22"/>
                <w:szCs w:val="22"/>
              </w:rPr>
              <w:t>Representa el por ciento que incurre la entidad en gastos de la actividad comercial y/o de ventas respecto al costo de venta que influye en la disminución o aumento de la utilidad para el crecimiento de la actividad comercial a futuro.</w:t>
            </w:r>
          </w:p>
        </w:tc>
      </w:tr>
      <w:tr w:rsidR="00A901C2" w:rsidRPr="007155FE" w:rsidTr="00C23C2B">
        <w:tc>
          <w:tcPr>
            <w:tcW w:w="731" w:type="dxa"/>
            <w:vAlign w:val="center"/>
          </w:tcPr>
          <w:p w:rsidR="00A901C2" w:rsidRPr="007155FE" w:rsidRDefault="00A901C2" w:rsidP="00A901C2">
            <w:pPr>
              <w:spacing w:line="360" w:lineRule="auto"/>
              <w:jc w:val="center"/>
              <w:rPr>
                <w:rFonts w:ascii="Tahoma" w:hAnsi="Tahoma" w:cs="Tahoma"/>
                <w:spacing w:val="-3"/>
                <w:sz w:val="22"/>
                <w:szCs w:val="22"/>
              </w:rPr>
            </w:pPr>
            <w:r>
              <w:rPr>
                <w:rFonts w:ascii="Tahoma" w:hAnsi="Tahoma" w:cs="Tahoma"/>
                <w:spacing w:val="-3"/>
                <w:sz w:val="22"/>
                <w:szCs w:val="22"/>
              </w:rPr>
              <w:t>4</w:t>
            </w:r>
          </w:p>
        </w:tc>
        <w:tc>
          <w:tcPr>
            <w:tcW w:w="3346" w:type="dxa"/>
            <w:vAlign w:val="center"/>
          </w:tcPr>
          <w:p w:rsidR="00A901C2" w:rsidRPr="007155FE" w:rsidRDefault="00A901C2" w:rsidP="00A901C2">
            <w:pPr>
              <w:spacing w:line="360" w:lineRule="auto"/>
              <w:jc w:val="center"/>
              <w:rPr>
                <w:rFonts w:ascii="Tahoma" w:hAnsi="Tahoma" w:cs="Tahoma"/>
                <w:sz w:val="22"/>
                <w:szCs w:val="22"/>
              </w:rPr>
            </w:pPr>
            <w:r w:rsidRPr="007155FE">
              <w:rPr>
                <w:rFonts w:ascii="Tahoma" w:hAnsi="Tahoma" w:cs="Tahoma"/>
                <w:spacing w:val="-3"/>
                <w:sz w:val="22"/>
                <w:szCs w:val="22"/>
              </w:rPr>
              <w:t>INFLUENCIA DE LA UBICACIÓN DE LA FABRICA</w:t>
            </w:r>
          </w:p>
        </w:tc>
        <w:tc>
          <w:tcPr>
            <w:tcW w:w="5103" w:type="dxa"/>
            <w:vAlign w:val="center"/>
          </w:tcPr>
          <w:p w:rsidR="00A901C2" w:rsidRPr="007155FE" w:rsidRDefault="00A901C2" w:rsidP="00A901C2">
            <w:pPr>
              <w:spacing w:line="360" w:lineRule="auto"/>
              <w:jc w:val="center"/>
              <w:rPr>
                <w:rFonts w:ascii="Tahoma" w:hAnsi="Tahoma" w:cs="Tahoma"/>
                <w:sz w:val="22"/>
                <w:szCs w:val="22"/>
              </w:rPr>
            </w:pPr>
            <w:r w:rsidRPr="007155FE">
              <w:rPr>
                <w:rFonts w:ascii="Tahoma" w:hAnsi="Tahoma" w:cs="Tahoma"/>
                <w:spacing w:val="-3"/>
                <w:sz w:val="22"/>
                <w:szCs w:val="22"/>
              </w:rPr>
              <w:t>GASTOS DE TRANSPORTE/COSTO DE VENTA</w:t>
            </w:r>
          </w:p>
        </w:tc>
        <w:tc>
          <w:tcPr>
            <w:tcW w:w="4547" w:type="dxa"/>
            <w:gridSpan w:val="2"/>
          </w:tcPr>
          <w:p w:rsidR="00A901C2" w:rsidRPr="007155FE" w:rsidRDefault="00A901C2" w:rsidP="00A901C2">
            <w:pPr>
              <w:spacing w:line="360" w:lineRule="auto"/>
              <w:jc w:val="both"/>
              <w:rPr>
                <w:rFonts w:ascii="Tahoma" w:hAnsi="Tahoma" w:cs="Tahoma"/>
                <w:sz w:val="22"/>
                <w:szCs w:val="22"/>
              </w:rPr>
            </w:pPr>
            <w:r w:rsidRPr="007155FE">
              <w:rPr>
                <w:rFonts w:ascii="Tahoma" w:hAnsi="Tahoma" w:cs="Tahoma"/>
                <w:sz w:val="22"/>
                <w:szCs w:val="22"/>
              </w:rPr>
              <w:t>Representa la influencia influyendo en el costo de transportación por la ubicación de la fábrica y las ganancias que puede obtener la entidad.</w:t>
            </w:r>
          </w:p>
        </w:tc>
      </w:tr>
      <w:tr w:rsidR="00A901C2" w:rsidRPr="007155FE" w:rsidTr="00C23C2B">
        <w:tc>
          <w:tcPr>
            <w:tcW w:w="731" w:type="dxa"/>
            <w:vAlign w:val="center"/>
          </w:tcPr>
          <w:p w:rsidR="00A901C2" w:rsidRPr="007155FE" w:rsidRDefault="00A901C2" w:rsidP="00A901C2">
            <w:pPr>
              <w:suppressAutoHyphens/>
              <w:spacing w:line="360" w:lineRule="auto"/>
              <w:jc w:val="center"/>
              <w:rPr>
                <w:rFonts w:ascii="Tahoma" w:hAnsi="Tahoma" w:cs="Tahoma"/>
                <w:spacing w:val="-3"/>
                <w:sz w:val="22"/>
                <w:szCs w:val="22"/>
              </w:rPr>
            </w:pPr>
            <w:r>
              <w:rPr>
                <w:rFonts w:ascii="Tahoma" w:hAnsi="Tahoma" w:cs="Tahoma"/>
                <w:spacing w:val="-3"/>
                <w:sz w:val="22"/>
                <w:szCs w:val="22"/>
              </w:rPr>
              <w:lastRenderedPageBreak/>
              <w:t>5</w:t>
            </w:r>
          </w:p>
        </w:tc>
        <w:tc>
          <w:tcPr>
            <w:tcW w:w="3346" w:type="dxa"/>
            <w:vAlign w:val="center"/>
          </w:tcPr>
          <w:p w:rsidR="00A901C2" w:rsidRPr="007155FE" w:rsidRDefault="00A901C2" w:rsidP="00A901C2">
            <w:pPr>
              <w:suppressAutoHyphens/>
              <w:spacing w:line="360" w:lineRule="auto"/>
              <w:jc w:val="both"/>
              <w:rPr>
                <w:rFonts w:ascii="Tahoma" w:hAnsi="Tahoma" w:cs="Tahoma"/>
                <w:spacing w:val="-3"/>
                <w:sz w:val="22"/>
                <w:szCs w:val="22"/>
              </w:rPr>
            </w:pPr>
          </w:p>
          <w:p w:rsidR="00A901C2" w:rsidRPr="007155FE" w:rsidRDefault="00A901C2" w:rsidP="00A901C2">
            <w:pPr>
              <w:suppressAutoHyphens/>
              <w:spacing w:line="360" w:lineRule="auto"/>
              <w:jc w:val="center"/>
              <w:rPr>
                <w:rFonts w:ascii="Tahoma" w:hAnsi="Tahoma" w:cs="Tahoma"/>
                <w:spacing w:val="-3"/>
                <w:sz w:val="22"/>
                <w:szCs w:val="22"/>
              </w:rPr>
            </w:pPr>
            <w:r w:rsidRPr="007155FE">
              <w:rPr>
                <w:rFonts w:ascii="Tahoma" w:hAnsi="Tahoma" w:cs="Tahoma"/>
                <w:spacing w:val="-3"/>
                <w:sz w:val="22"/>
                <w:szCs w:val="22"/>
              </w:rPr>
              <w:t>% GASTOS DE INVESTIGACIÓN DE MERCADO</w:t>
            </w:r>
          </w:p>
          <w:p w:rsidR="00A901C2" w:rsidRPr="007155FE" w:rsidRDefault="00A901C2" w:rsidP="00A901C2">
            <w:pPr>
              <w:suppressAutoHyphens/>
              <w:spacing w:line="360" w:lineRule="auto"/>
              <w:jc w:val="both"/>
              <w:rPr>
                <w:rFonts w:ascii="Tahoma" w:hAnsi="Tahoma" w:cs="Tahoma"/>
                <w:sz w:val="22"/>
                <w:szCs w:val="22"/>
              </w:rPr>
            </w:pPr>
          </w:p>
        </w:tc>
        <w:tc>
          <w:tcPr>
            <w:tcW w:w="5103" w:type="dxa"/>
            <w:vAlign w:val="center"/>
          </w:tcPr>
          <w:p w:rsidR="00A901C2" w:rsidRPr="007155FE" w:rsidRDefault="00A901C2" w:rsidP="00A901C2">
            <w:pPr>
              <w:spacing w:line="360" w:lineRule="auto"/>
              <w:rPr>
                <w:rFonts w:ascii="Tahoma" w:hAnsi="Tahoma" w:cs="Tahoma"/>
                <w:spacing w:val="-3"/>
                <w:sz w:val="22"/>
                <w:szCs w:val="22"/>
                <w:u w:val="single"/>
              </w:rPr>
            </w:pPr>
            <w:r w:rsidRPr="007155FE">
              <w:rPr>
                <w:rFonts w:ascii="Tahoma" w:hAnsi="Tahoma" w:cs="Tahoma"/>
                <w:spacing w:val="-3"/>
                <w:sz w:val="22"/>
                <w:szCs w:val="22"/>
              </w:rPr>
              <w:t>_____</w:t>
            </w:r>
            <w:r w:rsidRPr="007155FE">
              <w:rPr>
                <w:rFonts w:ascii="Tahoma" w:hAnsi="Tahoma" w:cs="Tahoma"/>
                <w:spacing w:val="-3"/>
                <w:sz w:val="22"/>
                <w:szCs w:val="22"/>
                <w:u w:val="single"/>
              </w:rPr>
              <w:t>GASTOS DE INVESTIGACION Y MERCADO___</w:t>
            </w:r>
          </w:p>
          <w:p w:rsidR="00A901C2" w:rsidRPr="007155FE" w:rsidRDefault="00A901C2" w:rsidP="00A901C2">
            <w:pPr>
              <w:spacing w:line="360" w:lineRule="auto"/>
              <w:rPr>
                <w:rFonts w:ascii="Tahoma" w:hAnsi="Tahoma" w:cs="Tahoma"/>
                <w:sz w:val="22"/>
                <w:szCs w:val="22"/>
              </w:rPr>
            </w:pPr>
            <w:r w:rsidRPr="007155FE">
              <w:rPr>
                <w:rFonts w:ascii="Tahoma" w:hAnsi="Tahoma" w:cs="Tahoma"/>
                <w:spacing w:val="-3"/>
                <w:sz w:val="22"/>
                <w:szCs w:val="22"/>
              </w:rPr>
              <w:t xml:space="preserve">                      COSTO DE VENTA</w:t>
            </w:r>
          </w:p>
        </w:tc>
        <w:tc>
          <w:tcPr>
            <w:tcW w:w="4547" w:type="dxa"/>
            <w:gridSpan w:val="2"/>
          </w:tcPr>
          <w:p w:rsidR="00A901C2" w:rsidRPr="007155FE" w:rsidRDefault="00A901C2" w:rsidP="00A901C2">
            <w:pPr>
              <w:spacing w:line="360" w:lineRule="auto"/>
              <w:jc w:val="both"/>
              <w:rPr>
                <w:rFonts w:ascii="Tahoma" w:hAnsi="Tahoma" w:cs="Tahoma"/>
                <w:sz w:val="22"/>
                <w:szCs w:val="22"/>
              </w:rPr>
            </w:pPr>
            <w:r w:rsidRPr="007155FE">
              <w:rPr>
                <w:rFonts w:ascii="Tahoma" w:hAnsi="Tahoma" w:cs="Tahoma"/>
                <w:sz w:val="22"/>
                <w:szCs w:val="22"/>
              </w:rPr>
              <w:t>Representa el por ciento que incurre la entidad respecto al costo en la investigación del mercado para su posterior penetración y obtención de nuevos clientes y mayores utilidades.</w:t>
            </w:r>
          </w:p>
        </w:tc>
      </w:tr>
      <w:tr w:rsidR="00A901C2" w:rsidRPr="007155FE" w:rsidTr="00C23C2B">
        <w:tc>
          <w:tcPr>
            <w:tcW w:w="731" w:type="dxa"/>
            <w:vAlign w:val="center"/>
          </w:tcPr>
          <w:p w:rsidR="00A901C2" w:rsidRPr="007155FE" w:rsidRDefault="00A901C2" w:rsidP="00A901C2">
            <w:pPr>
              <w:spacing w:line="360" w:lineRule="auto"/>
              <w:jc w:val="center"/>
              <w:rPr>
                <w:rFonts w:ascii="Tahoma" w:hAnsi="Tahoma" w:cs="Tahoma"/>
                <w:spacing w:val="-3"/>
                <w:sz w:val="22"/>
                <w:szCs w:val="22"/>
              </w:rPr>
            </w:pPr>
            <w:r>
              <w:rPr>
                <w:rFonts w:ascii="Tahoma" w:hAnsi="Tahoma" w:cs="Tahoma"/>
                <w:spacing w:val="-3"/>
                <w:sz w:val="22"/>
                <w:szCs w:val="22"/>
              </w:rPr>
              <w:t>6</w:t>
            </w:r>
          </w:p>
        </w:tc>
        <w:tc>
          <w:tcPr>
            <w:tcW w:w="3346" w:type="dxa"/>
            <w:vAlign w:val="center"/>
          </w:tcPr>
          <w:p w:rsidR="00A901C2" w:rsidRPr="007155FE" w:rsidRDefault="00A901C2" w:rsidP="00A901C2">
            <w:pPr>
              <w:spacing w:line="360" w:lineRule="auto"/>
              <w:jc w:val="center"/>
              <w:rPr>
                <w:rFonts w:ascii="Tahoma" w:hAnsi="Tahoma" w:cs="Tahoma"/>
                <w:sz w:val="22"/>
                <w:szCs w:val="22"/>
              </w:rPr>
            </w:pPr>
            <w:r w:rsidRPr="007155FE">
              <w:rPr>
                <w:rFonts w:ascii="Tahoma" w:hAnsi="Tahoma" w:cs="Tahoma"/>
                <w:spacing w:val="-3"/>
                <w:sz w:val="22"/>
                <w:szCs w:val="22"/>
              </w:rPr>
              <w:t>% IMPORTANCIA DE LOS ABASTECIMIENTOS</w:t>
            </w:r>
          </w:p>
        </w:tc>
        <w:tc>
          <w:tcPr>
            <w:tcW w:w="5103" w:type="dxa"/>
            <w:vAlign w:val="center"/>
          </w:tcPr>
          <w:p w:rsidR="00A901C2" w:rsidRPr="007155FE" w:rsidRDefault="00A901C2" w:rsidP="00A901C2">
            <w:pPr>
              <w:suppressAutoHyphens/>
              <w:spacing w:line="360" w:lineRule="auto"/>
              <w:jc w:val="both"/>
              <w:rPr>
                <w:rFonts w:ascii="Tahoma" w:hAnsi="Tahoma" w:cs="Tahoma"/>
                <w:spacing w:val="-3"/>
                <w:sz w:val="22"/>
                <w:szCs w:val="22"/>
                <w:u w:val="single"/>
              </w:rPr>
            </w:pPr>
            <w:r w:rsidRPr="007155FE">
              <w:rPr>
                <w:rFonts w:ascii="Tahoma" w:hAnsi="Tahoma" w:cs="Tahoma"/>
                <w:spacing w:val="-3"/>
                <w:sz w:val="22"/>
                <w:szCs w:val="22"/>
                <w:u w:val="single"/>
              </w:rPr>
              <w:t xml:space="preserve">  COSTO DE LAS MATERIAS PRIMAS Y MATERIALES</w:t>
            </w:r>
          </w:p>
          <w:p w:rsidR="00A901C2" w:rsidRPr="007155FE" w:rsidRDefault="00A901C2" w:rsidP="00A901C2">
            <w:pPr>
              <w:spacing w:line="360" w:lineRule="auto"/>
              <w:rPr>
                <w:rFonts w:ascii="Tahoma" w:hAnsi="Tahoma" w:cs="Tahoma"/>
                <w:sz w:val="22"/>
                <w:szCs w:val="22"/>
              </w:rPr>
            </w:pPr>
            <w:r w:rsidRPr="007155FE">
              <w:rPr>
                <w:rFonts w:ascii="Tahoma" w:hAnsi="Tahoma" w:cs="Tahoma"/>
                <w:spacing w:val="-3"/>
                <w:sz w:val="22"/>
                <w:szCs w:val="22"/>
              </w:rPr>
              <w:t xml:space="preserve">  ENTRADAS DE MATERIAS PRIMAS Y MATERIALES</w:t>
            </w:r>
          </w:p>
        </w:tc>
        <w:tc>
          <w:tcPr>
            <w:tcW w:w="4547" w:type="dxa"/>
            <w:gridSpan w:val="2"/>
          </w:tcPr>
          <w:p w:rsidR="00A901C2" w:rsidRPr="007155FE" w:rsidRDefault="00A901C2" w:rsidP="00A901C2">
            <w:pPr>
              <w:spacing w:line="360" w:lineRule="auto"/>
              <w:jc w:val="both"/>
              <w:rPr>
                <w:rFonts w:ascii="Tahoma" w:hAnsi="Tahoma" w:cs="Tahoma"/>
                <w:sz w:val="22"/>
                <w:szCs w:val="22"/>
              </w:rPr>
            </w:pPr>
            <w:r w:rsidRPr="007155FE">
              <w:rPr>
                <w:rFonts w:ascii="Tahoma" w:hAnsi="Tahoma" w:cs="Tahoma"/>
                <w:sz w:val="22"/>
                <w:szCs w:val="22"/>
              </w:rPr>
              <w:t>Representa el por ciento de la importancia de los abastecimientos que cubran las necesidades de la producción sin incurrir en costos por paralizaciones.</w:t>
            </w:r>
          </w:p>
        </w:tc>
      </w:tr>
      <w:tr w:rsidR="00A901C2" w:rsidRPr="007155FE" w:rsidTr="00C23C2B">
        <w:tc>
          <w:tcPr>
            <w:tcW w:w="731" w:type="dxa"/>
            <w:vAlign w:val="center"/>
          </w:tcPr>
          <w:p w:rsidR="00A901C2" w:rsidRPr="007155FE" w:rsidRDefault="00A901C2" w:rsidP="00A901C2">
            <w:pPr>
              <w:spacing w:line="360" w:lineRule="auto"/>
              <w:jc w:val="center"/>
              <w:rPr>
                <w:rFonts w:ascii="Tahoma" w:hAnsi="Tahoma" w:cs="Tahoma"/>
                <w:spacing w:val="-3"/>
                <w:sz w:val="22"/>
                <w:szCs w:val="22"/>
              </w:rPr>
            </w:pPr>
            <w:r>
              <w:rPr>
                <w:rFonts w:ascii="Tahoma" w:hAnsi="Tahoma" w:cs="Tahoma"/>
                <w:spacing w:val="-3"/>
                <w:sz w:val="22"/>
                <w:szCs w:val="22"/>
              </w:rPr>
              <w:t>7</w:t>
            </w:r>
          </w:p>
        </w:tc>
        <w:tc>
          <w:tcPr>
            <w:tcW w:w="3346" w:type="dxa"/>
            <w:vAlign w:val="center"/>
          </w:tcPr>
          <w:p w:rsidR="00A901C2" w:rsidRPr="007155FE" w:rsidRDefault="00A901C2" w:rsidP="00A901C2">
            <w:pPr>
              <w:spacing w:line="360" w:lineRule="auto"/>
              <w:jc w:val="center"/>
              <w:rPr>
                <w:rFonts w:ascii="Tahoma" w:hAnsi="Tahoma" w:cs="Tahoma"/>
                <w:sz w:val="22"/>
                <w:szCs w:val="22"/>
              </w:rPr>
            </w:pPr>
            <w:r w:rsidRPr="007155FE">
              <w:rPr>
                <w:rFonts w:ascii="Tahoma" w:hAnsi="Tahoma" w:cs="Tahoma"/>
                <w:spacing w:val="-3"/>
                <w:sz w:val="22"/>
                <w:szCs w:val="22"/>
              </w:rPr>
              <w:t>% DESCUENTO EN COMPRAS RECIBIDOS</w:t>
            </w:r>
          </w:p>
        </w:tc>
        <w:tc>
          <w:tcPr>
            <w:tcW w:w="5103" w:type="dxa"/>
            <w:vAlign w:val="center"/>
          </w:tcPr>
          <w:p w:rsidR="00A901C2" w:rsidRPr="007155FE" w:rsidRDefault="00A901C2" w:rsidP="00A901C2">
            <w:pPr>
              <w:spacing w:line="360" w:lineRule="auto"/>
              <w:jc w:val="center"/>
              <w:rPr>
                <w:rFonts w:ascii="Tahoma" w:hAnsi="Tahoma" w:cs="Tahoma"/>
                <w:spacing w:val="-3"/>
                <w:sz w:val="22"/>
                <w:szCs w:val="22"/>
                <w:u w:val="single"/>
              </w:rPr>
            </w:pPr>
            <w:r w:rsidRPr="007155FE">
              <w:rPr>
                <w:rFonts w:ascii="Tahoma" w:hAnsi="Tahoma" w:cs="Tahoma"/>
                <w:spacing w:val="-3"/>
                <w:sz w:val="22"/>
                <w:szCs w:val="22"/>
                <w:u w:val="single"/>
              </w:rPr>
              <w:t>TOTAL DESCUENTOS RECIBIDOS</w:t>
            </w:r>
          </w:p>
          <w:p w:rsidR="00A901C2" w:rsidRPr="007155FE" w:rsidRDefault="00A901C2" w:rsidP="00A901C2">
            <w:pPr>
              <w:spacing w:line="360" w:lineRule="auto"/>
              <w:jc w:val="center"/>
              <w:rPr>
                <w:rFonts w:ascii="Tahoma" w:hAnsi="Tahoma" w:cs="Tahoma"/>
                <w:sz w:val="22"/>
                <w:szCs w:val="22"/>
              </w:rPr>
            </w:pPr>
            <w:r w:rsidRPr="007155FE">
              <w:rPr>
                <w:rFonts w:ascii="Tahoma" w:hAnsi="Tahoma" w:cs="Tahoma"/>
                <w:spacing w:val="-3"/>
                <w:sz w:val="22"/>
                <w:szCs w:val="22"/>
              </w:rPr>
              <w:t>COMPRAS TOTALES</w:t>
            </w:r>
          </w:p>
        </w:tc>
        <w:tc>
          <w:tcPr>
            <w:tcW w:w="4547" w:type="dxa"/>
            <w:gridSpan w:val="2"/>
          </w:tcPr>
          <w:p w:rsidR="00A901C2" w:rsidRPr="007155FE" w:rsidRDefault="00A901C2" w:rsidP="00A901C2">
            <w:pPr>
              <w:spacing w:line="360" w:lineRule="auto"/>
              <w:jc w:val="both"/>
              <w:rPr>
                <w:rFonts w:ascii="Tahoma" w:hAnsi="Tahoma" w:cs="Tahoma"/>
                <w:sz w:val="22"/>
                <w:szCs w:val="22"/>
              </w:rPr>
            </w:pPr>
            <w:r w:rsidRPr="007155FE">
              <w:rPr>
                <w:rFonts w:ascii="Tahoma" w:hAnsi="Tahoma" w:cs="Tahoma"/>
                <w:sz w:val="22"/>
                <w:szCs w:val="22"/>
              </w:rPr>
              <w:t>Representa el por ciento de disminución de los costos de los productos adquiridos con calidad que permiten aumentar las utilidades por los descuentos recibidos de los acreedores.</w:t>
            </w:r>
          </w:p>
        </w:tc>
      </w:tr>
      <w:tr w:rsidR="00A901C2" w:rsidRPr="007155FE" w:rsidTr="00C23C2B">
        <w:tc>
          <w:tcPr>
            <w:tcW w:w="13727" w:type="dxa"/>
            <w:gridSpan w:val="5"/>
            <w:vAlign w:val="center"/>
          </w:tcPr>
          <w:p w:rsidR="00A901C2" w:rsidRPr="007155FE" w:rsidRDefault="00A901C2" w:rsidP="00A901C2">
            <w:pPr>
              <w:spacing w:line="360" w:lineRule="auto"/>
              <w:jc w:val="both"/>
              <w:rPr>
                <w:rFonts w:ascii="Tahoma" w:hAnsi="Tahoma" w:cs="Tahoma"/>
                <w:b/>
                <w:sz w:val="22"/>
                <w:szCs w:val="22"/>
              </w:rPr>
            </w:pPr>
            <w:r w:rsidRPr="007155FE">
              <w:rPr>
                <w:rFonts w:ascii="Tahoma" w:hAnsi="Tahoma" w:cs="Tahoma"/>
                <w:b/>
                <w:sz w:val="22"/>
                <w:szCs w:val="22"/>
              </w:rPr>
              <w:t>EFICIENCIA</w:t>
            </w:r>
            <w:r w:rsidR="00CF5B94">
              <w:rPr>
                <w:rFonts w:ascii="Tahoma" w:hAnsi="Tahoma" w:cs="Tahoma"/>
                <w:b/>
                <w:sz w:val="22"/>
                <w:szCs w:val="22"/>
              </w:rPr>
              <w:t xml:space="preserve"> EN LOS PROCESOS</w:t>
            </w:r>
          </w:p>
        </w:tc>
      </w:tr>
      <w:tr w:rsidR="00A901C2" w:rsidRPr="007155FE" w:rsidTr="00C23C2B">
        <w:tc>
          <w:tcPr>
            <w:tcW w:w="731" w:type="dxa"/>
            <w:vAlign w:val="center"/>
          </w:tcPr>
          <w:p w:rsidR="00A901C2" w:rsidRPr="007155FE" w:rsidRDefault="00A901C2" w:rsidP="00A901C2">
            <w:pPr>
              <w:spacing w:line="360" w:lineRule="auto"/>
              <w:jc w:val="center"/>
              <w:rPr>
                <w:rFonts w:ascii="Tahoma" w:hAnsi="Tahoma" w:cs="Tahoma"/>
                <w:sz w:val="22"/>
                <w:szCs w:val="22"/>
                <w:lang w:eastAsia="en-US"/>
              </w:rPr>
            </w:pPr>
            <w:r>
              <w:rPr>
                <w:rFonts w:ascii="Tahoma" w:hAnsi="Tahoma" w:cs="Tahoma"/>
                <w:sz w:val="22"/>
                <w:szCs w:val="22"/>
                <w:lang w:eastAsia="en-US"/>
              </w:rPr>
              <w:t>8</w:t>
            </w:r>
          </w:p>
        </w:tc>
        <w:tc>
          <w:tcPr>
            <w:tcW w:w="3346" w:type="dxa"/>
            <w:vAlign w:val="center"/>
          </w:tcPr>
          <w:p w:rsidR="00A901C2" w:rsidRPr="007155FE" w:rsidRDefault="00A901C2" w:rsidP="00A901C2">
            <w:pPr>
              <w:spacing w:line="360" w:lineRule="auto"/>
              <w:jc w:val="center"/>
              <w:rPr>
                <w:rFonts w:ascii="Tahoma" w:hAnsi="Tahoma" w:cs="Tahoma"/>
                <w:sz w:val="22"/>
                <w:szCs w:val="22"/>
              </w:rPr>
            </w:pPr>
            <w:r w:rsidRPr="007155FE">
              <w:rPr>
                <w:rFonts w:ascii="Tahoma" w:hAnsi="Tahoma" w:cs="Tahoma"/>
                <w:sz w:val="22"/>
                <w:szCs w:val="22"/>
                <w:lang w:eastAsia="en-US"/>
              </w:rPr>
              <w:t>INDICACION SOBRE POLITICA FINANCIERA</w:t>
            </w:r>
          </w:p>
        </w:tc>
        <w:tc>
          <w:tcPr>
            <w:tcW w:w="5103" w:type="dxa"/>
            <w:vAlign w:val="center"/>
          </w:tcPr>
          <w:p w:rsidR="00A901C2" w:rsidRDefault="00A901C2" w:rsidP="00A901C2">
            <w:pPr>
              <w:spacing w:line="360" w:lineRule="auto"/>
              <w:jc w:val="center"/>
              <w:rPr>
                <w:rFonts w:ascii="Tahoma" w:hAnsi="Tahoma" w:cs="Tahoma"/>
                <w:sz w:val="22"/>
                <w:szCs w:val="22"/>
                <w:lang w:eastAsia="en-US"/>
              </w:rPr>
            </w:pPr>
          </w:p>
          <w:p w:rsidR="00A901C2" w:rsidRPr="007155FE" w:rsidRDefault="00A901C2" w:rsidP="00A901C2">
            <w:pPr>
              <w:spacing w:line="360" w:lineRule="auto"/>
              <w:jc w:val="center"/>
              <w:rPr>
                <w:rFonts w:ascii="Tahoma" w:hAnsi="Tahoma" w:cs="Tahoma"/>
                <w:sz w:val="22"/>
                <w:szCs w:val="22"/>
                <w:lang w:eastAsia="en-US"/>
              </w:rPr>
            </w:pPr>
            <w:r w:rsidRPr="007155FE">
              <w:rPr>
                <w:rFonts w:ascii="Tahoma" w:hAnsi="Tahoma" w:cs="Tahoma"/>
                <w:sz w:val="22"/>
                <w:szCs w:val="22"/>
                <w:lang w:eastAsia="en-US"/>
              </w:rPr>
              <w:t>PASIVO CIRCULANTE/PASIVO A LARGO PLAZO</w:t>
            </w:r>
          </w:p>
          <w:p w:rsidR="00A901C2" w:rsidRPr="007155FE" w:rsidRDefault="00A901C2" w:rsidP="00A901C2">
            <w:pPr>
              <w:spacing w:line="360" w:lineRule="auto"/>
              <w:jc w:val="center"/>
              <w:rPr>
                <w:rFonts w:ascii="Tahoma" w:hAnsi="Tahoma" w:cs="Tahoma"/>
                <w:sz w:val="22"/>
                <w:szCs w:val="22"/>
                <w:lang w:eastAsia="en-US"/>
              </w:rPr>
            </w:pPr>
          </w:p>
          <w:p w:rsidR="00A901C2" w:rsidRDefault="00A901C2" w:rsidP="00A901C2">
            <w:pPr>
              <w:spacing w:line="360" w:lineRule="auto"/>
              <w:jc w:val="center"/>
              <w:rPr>
                <w:rFonts w:ascii="Tahoma" w:hAnsi="Tahoma" w:cs="Tahoma"/>
                <w:sz w:val="22"/>
                <w:szCs w:val="22"/>
                <w:lang w:eastAsia="en-US"/>
              </w:rPr>
            </w:pPr>
            <w:r>
              <w:rPr>
                <w:rFonts w:ascii="Tahoma" w:hAnsi="Tahoma" w:cs="Tahoma"/>
                <w:sz w:val="22"/>
                <w:szCs w:val="22"/>
                <w:lang w:eastAsia="en-US"/>
              </w:rPr>
              <w:t>ACTIVO CIRCULANTE/ACTIVO FIJO</w:t>
            </w:r>
          </w:p>
          <w:p w:rsidR="00A901C2" w:rsidRPr="007155FE" w:rsidRDefault="00A901C2" w:rsidP="00A901C2">
            <w:pPr>
              <w:spacing w:line="360" w:lineRule="auto"/>
              <w:jc w:val="center"/>
              <w:rPr>
                <w:rFonts w:ascii="Tahoma" w:hAnsi="Tahoma" w:cs="Tahoma"/>
                <w:sz w:val="22"/>
                <w:szCs w:val="22"/>
                <w:lang w:eastAsia="en-US"/>
              </w:rPr>
            </w:pPr>
          </w:p>
        </w:tc>
        <w:tc>
          <w:tcPr>
            <w:tcW w:w="4547" w:type="dxa"/>
            <w:gridSpan w:val="2"/>
            <w:vAlign w:val="center"/>
          </w:tcPr>
          <w:p w:rsidR="00A901C2" w:rsidRPr="007155FE" w:rsidRDefault="00A901C2" w:rsidP="00A901C2">
            <w:pPr>
              <w:spacing w:line="360" w:lineRule="auto"/>
              <w:jc w:val="both"/>
              <w:rPr>
                <w:rFonts w:ascii="Tahoma" w:hAnsi="Tahoma" w:cs="Tahoma"/>
                <w:sz w:val="22"/>
                <w:szCs w:val="22"/>
              </w:rPr>
            </w:pPr>
            <w:r>
              <w:rPr>
                <w:rFonts w:ascii="Tahoma" w:hAnsi="Tahoma" w:cs="Tahoma"/>
                <w:sz w:val="22"/>
                <w:szCs w:val="22"/>
              </w:rPr>
              <w:t>Representa el grado de relación de la política financiera de la entidad que repercuta en la administración eficiente.</w:t>
            </w:r>
          </w:p>
        </w:tc>
      </w:tr>
      <w:tr w:rsidR="00A901C2" w:rsidRPr="007155FE" w:rsidTr="00C23C2B">
        <w:tc>
          <w:tcPr>
            <w:tcW w:w="731" w:type="dxa"/>
            <w:vAlign w:val="center"/>
          </w:tcPr>
          <w:p w:rsidR="00A901C2" w:rsidRPr="007155FE" w:rsidRDefault="00A901C2" w:rsidP="00A901C2">
            <w:pPr>
              <w:spacing w:line="360" w:lineRule="auto"/>
              <w:jc w:val="center"/>
              <w:rPr>
                <w:rFonts w:ascii="Tahoma" w:hAnsi="Tahoma" w:cs="Tahoma"/>
                <w:spacing w:val="-3"/>
                <w:sz w:val="22"/>
                <w:szCs w:val="22"/>
              </w:rPr>
            </w:pPr>
            <w:r>
              <w:rPr>
                <w:rFonts w:ascii="Tahoma" w:hAnsi="Tahoma" w:cs="Tahoma"/>
                <w:spacing w:val="-3"/>
                <w:sz w:val="22"/>
                <w:szCs w:val="22"/>
              </w:rPr>
              <w:lastRenderedPageBreak/>
              <w:t>9</w:t>
            </w:r>
          </w:p>
        </w:tc>
        <w:tc>
          <w:tcPr>
            <w:tcW w:w="3346" w:type="dxa"/>
            <w:vAlign w:val="center"/>
          </w:tcPr>
          <w:p w:rsidR="00A901C2" w:rsidRPr="007155FE" w:rsidRDefault="00A901C2" w:rsidP="00A901C2">
            <w:pPr>
              <w:spacing w:line="360" w:lineRule="auto"/>
              <w:jc w:val="center"/>
              <w:rPr>
                <w:rFonts w:ascii="Tahoma" w:hAnsi="Tahoma" w:cs="Tahoma"/>
                <w:sz w:val="22"/>
                <w:szCs w:val="22"/>
              </w:rPr>
            </w:pPr>
            <w:r w:rsidRPr="007155FE">
              <w:rPr>
                <w:rFonts w:ascii="Tahoma" w:hAnsi="Tahoma" w:cs="Tahoma"/>
                <w:spacing w:val="-3"/>
                <w:sz w:val="22"/>
                <w:szCs w:val="22"/>
              </w:rPr>
              <w:t>GRADO DE INDEPENDENCIA FINANCIERA</w:t>
            </w:r>
          </w:p>
        </w:tc>
        <w:tc>
          <w:tcPr>
            <w:tcW w:w="5103" w:type="dxa"/>
            <w:vAlign w:val="center"/>
          </w:tcPr>
          <w:p w:rsidR="00A901C2" w:rsidRPr="007155FE" w:rsidRDefault="00A901C2" w:rsidP="00A901C2">
            <w:pPr>
              <w:suppressAutoHyphens/>
              <w:spacing w:line="360" w:lineRule="auto"/>
              <w:jc w:val="center"/>
              <w:rPr>
                <w:rFonts w:ascii="Tahoma" w:hAnsi="Tahoma" w:cs="Tahoma"/>
                <w:spacing w:val="-3"/>
                <w:sz w:val="22"/>
                <w:szCs w:val="22"/>
                <w:u w:val="single"/>
              </w:rPr>
            </w:pPr>
          </w:p>
          <w:p w:rsidR="00A901C2" w:rsidRPr="007155FE" w:rsidRDefault="00A901C2" w:rsidP="00A901C2">
            <w:pPr>
              <w:suppressAutoHyphens/>
              <w:spacing w:line="360" w:lineRule="auto"/>
              <w:jc w:val="center"/>
              <w:rPr>
                <w:rFonts w:ascii="Tahoma" w:hAnsi="Tahoma" w:cs="Tahoma"/>
                <w:spacing w:val="-3"/>
                <w:sz w:val="22"/>
                <w:szCs w:val="22"/>
                <w:u w:val="single"/>
              </w:rPr>
            </w:pPr>
            <w:r w:rsidRPr="007155FE">
              <w:rPr>
                <w:rFonts w:ascii="Tahoma" w:hAnsi="Tahoma" w:cs="Tahoma"/>
                <w:spacing w:val="-3"/>
                <w:sz w:val="22"/>
                <w:szCs w:val="22"/>
                <w:u w:val="single"/>
              </w:rPr>
              <w:t xml:space="preserve">CAPITAL CONTABLE </w:t>
            </w:r>
            <w:r w:rsidR="00743EB0" w:rsidRPr="007155FE">
              <w:rPr>
                <w:rFonts w:ascii="Tahoma" w:hAnsi="Tahoma" w:cs="Tahoma"/>
                <w:spacing w:val="-3"/>
                <w:sz w:val="22"/>
                <w:szCs w:val="22"/>
                <w:u w:val="single"/>
              </w:rPr>
              <w:t>o</w:t>
            </w:r>
            <w:r w:rsidRPr="007155FE">
              <w:rPr>
                <w:rFonts w:ascii="Tahoma" w:hAnsi="Tahoma" w:cs="Tahoma"/>
                <w:spacing w:val="-3"/>
                <w:sz w:val="22"/>
                <w:szCs w:val="22"/>
                <w:u w:val="single"/>
              </w:rPr>
              <w:t xml:space="preserve"> PATRIMONIO NETO</w:t>
            </w:r>
          </w:p>
          <w:p w:rsidR="00A901C2" w:rsidRPr="00D268C8" w:rsidRDefault="00A901C2" w:rsidP="00A901C2">
            <w:pPr>
              <w:suppressAutoHyphens/>
              <w:spacing w:line="360" w:lineRule="auto"/>
              <w:jc w:val="center"/>
              <w:rPr>
                <w:rFonts w:ascii="Tahoma" w:hAnsi="Tahoma" w:cs="Tahoma"/>
                <w:spacing w:val="-3"/>
                <w:sz w:val="22"/>
                <w:szCs w:val="22"/>
              </w:rPr>
            </w:pPr>
            <w:r>
              <w:rPr>
                <w:rFonts w:ascii="Tahoma" w:hAnsi="Tahoma" w:cs="Tahoma"/>
                <w:spacing w:val="-3"/>
                <w:sz w:val="22"/>
                <w:szCs w:val="22"/>
              </w:rPr>
              <w:t>ACTIVO TOTAL</w:t>
            </w:r>
          </w:p>
        </w:tc>
        <w:tc>
          <w:tcPr>
            <w:tcW w:w="4547" w:type="dxa"/>
            <w:gridSpan w:val="2"/>
          </w:tcPr>
          <w:p w:rsidR="00A901C2" w:rsidRPr="007155FE" w:rsidRDefault="00A901C2" w:rsidP="00A901C2">
            <w:pPr>
              <w:spacing w:line="360" w:lineRule="auto"/>
              <w:jc w:val="both"/>
              <w:rPr>
                <w:rFonts w:ascii="Tahoma" w:hAnsi="Tahoma" w:cs="Tahoma"/>
                <w:sz w:val="22"/>
                <w:szCs w:val="22"/>
              </w:rPr>
            </w:pPr>
            <w:r>
              <w:rPr>
                <w:rFonts w:ascii="Tahoma" w:hAnsi="Tahoma" w:cs="Tahoma"/>
                <w:sz w:val="22"/>
                <w:szCs w:val="22"/>
              </w:rPr>
              <w:t>Representa el grado de fondos proporcionado por los dueños de la entidad como fuente de financiamiento para la actividad operacional.</w:t>
            </w:r>
          </w:p>
        </w:tc>
      </w:tr>
      <w:tr w:rsidR="00A901C2" w:rsidRPr="007155FE" w:rsidTr="00C23C2B">
        <w:tc>
          <w:tcPr>
            <w:tcW w:w="731" w:type="dxa"/>
            <w:vAlign w:val="center"/>
          </w:tcPr>
          <w:p w:rsidR="00A901C2" w:rsidRPr="007155FE" w:rsidRDefault="00A901C2" w:rsidP="00A901C2">
            <w:pPr>
              <w:spacing w:line="360" w:lineRule="auto"/>
              <w:jc w:val="center"/>
              <w:rPr>
                <w:rFonts w:ascii="Tahoma" w:hAnsi="Tahoma" w:cs="Tahoma"/>
                <w:spacing w:val="-3"/>
                <w:sz w:val="22"/>
                <w:szCs w:val="22"/>
              </w:rPr>
            </w:pPr>
            <w:r>
              <w:rPr>
                <w:rFonts w:ascii="Tahoma" w:hAnsi="Tahoma" w:cs="Tahoma"/>
                <w:spacing w:val="-3"/>
                <w:sz w:val="22"/>
                <w:szCs w:val="22"/>
              </w:rPr>
              <w:t>10</w:t>
            </w:r>
          </w:p>
        </w:tc>
        <w:tc>
          <w:tcPr>
            <w:tcW w:w="3346" w:type="dxa"/>
            <w:vAlign w:val="center"/>
          </w:tcPr>
          <w:p w:rsidR="00A901C2" w:rsidRPr="007155FE" w:rsidRDefault="00A901C2" w:rsidP="00A901C2">
            <w:pPr>
              <w:spacing w:line="360" w:lineRule="auto"/>
              <w:jc w:val="center"/>
              <w:rPr>
                <w:rFonts w:ascii="Tahoma" w:hAnsi="Tahoma" w:cs="Tahoma"/>
                <w:sz w:val="22"/>
                <w:szCs w:val="22"/>
              </w:rPr>
            </w:pPr>
            <w:r w:rsidRPr="007155FE">
              <w:rPr>
                <w:rFonts w:ascii="Tahoma" w:hAnsi="Tahoma" w:cs="Tahoma"/>
                <w:spacing w:val="-3"/>
                <w:sz w:val="22"/>
                <w:szCs w:val="22"/>
              </w:rPr>
              <w:t>DEPENDENCIA BANCARIA</w:t>
            </w:r>
          </w:p>
        </w:tc>
        <w:tc>
          <w:tcPr>
            <w:tcW w:w="5103" w:type="dxa"/>
            <w:vAlign w:val="center"/>
          </w:tcPr>
          <w:p w:rsidR="00A901C2" w:rsidRPr="007155FE" w:rsidRDefault="00A901C2" w:rsidP="00A901C2">
            <w:pPr>
              <w:spacing w:line="360" w:lineRule="auto"/>
              <w:jc w:val="center"/>
              <w:rPr>
                <w:rFonts w:ascii="Tahoma" w:hAnsi="Tahoma" w:cs="Tahoma"/>
                <w:sz w:val="22"/>
                <w:szCs w:val="22"/>
              </w:rPr>
            </w:pPr>
            <w:r w:rsidRPr="007155FE">
              <w:rPr>
                <w:rFonts w:ascii="Tahoma" w:hAnsi="Tahoma" w:cs="Tahoma"/>
                <w:spacing w:val="-3"/>
                <w:sz w:val="22"/>
                <w:szCs w:val="22"/>
              </w:rPr>
              <w:t>FINANCIACION BANCARIA TOTAL/ ACTIVO TOTAL</w:t>
            </w:r>
          </w:p>
        </w:tc>
        <w:tc>
          <w:tcPr>
            <w:tcW w:w="4547" w:type="dxa"/>
            <w:gridSpan w:val="2"/>
          </w:tcPr>
          <w:p w:rsidR="00A901C2" w:rsidRPr="007155FE" w:rsidRDefault="00A901C2" w:rsidP="00A901C2">
            <w:pPr>
              <w:spacing w:line="360" w:lineRule="auto"/>
              <w:jc w:val="both"/>
              <w:rPr>
                <w:rFonts w:ascii="Tahoma" w:hAnsi="Tahoma" w:cs="Tahoma"/>
                <w:sz w:val="22"/>
                <w:szCs w:val="22"/>
              </w:rPr>
            </w:pPr>
            <w:r>
              <w:rPr>
                <w:rFonts w:ascii="Tahoma" w:hAnsi="Tahoma" w:cs="Tahoma"/>
                <w:sz w:val="22"/>
                <w:szCs w:val="22"/>
              </w:rPr>
              <w:t>Representa el grado de fondos proporcionado por las instituciones financieras bancarias como fuente de financiamiento para la actividad operacional.</w:t>
            </w:r>
          </w:p>
        </w:tc>
      </w:tr>
      <w:tr w:rsidR="00A901C2" w:rsidRPr="007155FE" w:rsidTr="00C23C2B">
        <w:tc>
          <w:tcPr>
            <w:tcW w:w="731" w:type="dxa"/>
            <w:vAlign w:val="center"/>
          </w:tcPr>
          <w:p w:rsidR="00A901C2" w:rsidRPr="007155FE" w:rsidRDefault="00A901C2" w:rsidP="00A901C2">
            <w:pPr>
              <w:spacing w:line="360" w:lineRule="auto"/>
              <w:jc w:val="center"/>
              <w:rPr>
                <w:rFonts w:ascii="Tahoma" w:hAnsi="Tahoma" w:cs="Tahoma"/>
                <w:spacing w:val="-3"/>
                <w:sz w:val="22"/>
                <w:szCs w:val="22"/>
              </w:rPr>
            </w:pPr>
            <w:r>
              <w:rPr>
                <w:rFonts w:ascii="Tahoma" w:hAnsi="Tahoma" w:cs="Tahoma"/>
                <w:spacing w:val="-3"/>
                <w:sz w:val="22"/>
                <w:szCs w:val="22"/>
              </w:rPr>
              <w:t>11</w:t>
            </w:r>
          </w:p>
        </w:tc>
        <w:tc>
          <w:tcPr>
            <w:tcW w:w="3346" w:type="dxa"/>
            <w:vAlign w:val="center"/>
          </w:tcPr>
          <w:p w:rsidR="00A901C2" w:rsidRPr="007155FE" w:rsidRDefault="00A901C2" w:rsidP="00A901C2">
            <w:pPr>
              <w:spacing w:line="360" w:lineRule="auto"/>
              <w:jc w:val="center"/>
              <w:rPr>
                <w:rFonts w:ascii="Tahoma" w:hAnsi="Tahoma" w:cs="Tahoma"/>
                <w:sz w:val="22"/>
                <w:szCs w:val="22"/>
              </w:rPr>
            </w:pPr>
            <w:r w:rsidRPr="007155FE">
              <w:rPr>
                <w:rFonts w:ascii="Tahoma" w:hAnsi="Tahoma" w:cs="Tahoma"/>
                <w:spacing w:val="-3"/>
                <w:sz w:val="22"/>
                <w:szCs w:val="22"/>
              </w:rPr>
              <w:t>VENTAS POR VENDEDOR</w:t>
            </w:r>
          </w:p>
        </w:tc>
        <w:tc>
          <w:tcPr>
            <w:tcW w:w="5103" w:type="dxa"/>
            <w:vAlign w:val="center"/>
          </w:tcPr>
          <w:p w:rsidR="00A901C2" w:rsidRPr="007155FE" w:rsidRDefault="00A901C2" w:rsidP="00A901C2">
            <w:pPr>
              <w:spacing w:line="360" w:lineRule="auto"/>
              <w:jc w:val="center"/>
              <w:rPr>
                <w:rFonts w:ascii="Tahoma" w:hAnsi="Tahoma" w:cs="Tahoma"/>
                <w:sz w:val="22"/>
                <w:szCs w:val="22"/>
              </w:rPr>
            </w:pPr>
            <w:r w:rsidRPr="007155FE">
              <w:rPr>
                <w:rFonts w:ascii="Tahoma" w:hAnsi="Tahoma" w:cs="Tahoma"/>
                <w:spacing w:val="-3"/>
                <w:sz w:val="22"/>
                <w:szCs w:val="22"/>
              </w:rPr>
              <w:t>VENTAS NETAS/# VENDEDORES</w:t>
            </w:r>
          </w:p>
        </w:tc>
        <w:tc>
          <w:tcPr>
            <w:tcW w:w="4547" w:type="dxa"/>
            <w:gridSpan w:val="2"/>
          </w:tcPr>
          <w:p w:rsidR="00A901C2" w:rsidRPr="007155FE" w:rsidRDefault="00A901C2" w:rsidP="00A901C2">
            <w:pPr>
              <w:spacing w:line="360" w:lineRule="auto"/>
              <w:jc w:val="both"/>
              <w:rPr>
                <w:rFonts w:ascii="Tahoma" w:hAnsi="Tahoma" w:cs="Tahoma"/>
                <w:sz w:val="22"/>
                <w:szCs w:val="22"/>
              </w:rPr>
            </w:pPr>
            <w:r>
              <w:rPr>
                <w:rFonts w:ascii="Tahoma" w:hAnsi="Tahoma" w:cs="Tahoma"/>
                <w:sz w:val="22"/>
                <w:szCs w:val="22"/>
              </w:rPr>
              <w:t>Representa las ventas promedio que realizan los vendedores en la actividad comercial.</w:t>
            </w:r>
          </w:p>
        </w:tc>
      </w:tr>
      <w:tr w:rsidR="00A901C2" w:rsidRPr="007155FE" w:rsidTr="00C23C2B">
        <w:tc>
          <w:tcPr>
            <w:tcW w:w="731" w:type="dxa"/>
            <w:vAlign w:val="center"/>
          </w:tcPr>
          <w:p w:rsidR="00A901C2" w:rsidRPr="007155FE" w:rsidRDefault="00A901C2" w:rsidP="00A901C2">
            <w:pPr>
              <w:spacing w:line="360" w:lineRule="auto"/>
              <w:jc w:val="center"/>
              <w:rPr>
                <w:rFonts w:ascii="Tahoma" w:hAnsi="Tahoma" w:cs="Tahoma"/>
                <w:sz w:val="22"/>
                <w:szCs w:val="22"/>
                <w:lang w:eastAsia="en-US"/>
              </w:rPr>
            </w:pPr>
            <w:r>
              <w:rPr>
                <w:rFonts w:ascii="Tahoma" w:hAnsi="Tahoma" w:cs="Tahoma"/>
                <w:sz w:val="22"/>
                <w:szCs w:val="22"/>
                <w:lang w:eastAsia="en-US"/>
              </w:rPr>
              <w:t>12</w:t>
            </w:r>
          </w:p>
        </w:tc>
        <w:tc>
          <w:tcPr>
            <w:tcW w:w="3346" w:type="dxa"/>
            <w:vAlign w:val="center"/>
          </w:tcPr>
          <w:p w:rsidR="00A901C2" w:rsidRPr="007155FE" w:rsidRDefault="00A901C2" w:rsidP="00A901C2">
            <w:pPr>
              <w:spacing w:line="360" w:lineRule="auto"/>
              <w:jc w:val="center"/>
              <w:rPr>
                <w:rFonts w:ascii="Tahoma" w:hAnsi="Tahoma" w:cs="Tahoma"/>
                <w:spacing w:val="-3"/>
                <w:sz w:val="22"/>
                <w:szCs w:val="22"/>
              </w:rPr>
            </w:pPr>
            <w:r w:rsidRPr="007155FE">
              <w:rPr>
                <w:rFonts w:ascii="Tahoma" w:hAnsi="Tahoma" w:cs="Tahoma"/>
                <w:sz w:val="22"/>
                <w:szCs w:val="22"/>
                <w:lang w:eastAsia="en-US"/>
              </w:rPr>
              <w:t>FIABILIDAD EN LA ENTREGA.</w:t>
            </w:r>
          </w:p>
        </w:tc>
        <w:tc>
          <w:tcPr>
            <w:tcW w:w="5103" w:type="dxa"/>
            <w:vAlign w:val="center"/>
          </w:tcPr>
          <w:p w:rsidR="00A901C2" w:rsidRPr="007155FE" w:rsidRDefault="00A901C2" w:rsidP="00A901C2">
            <w:pPr>
              <w:spacing w:line="360" w:lineRule="auto"/>
              <w:jc w:val="center"/>
              <w:rPr>
                <w:rFonts w:ascii="Tahoma" w:hAnsi="Tahoma" w:cs="Tahoma"/>
                <w:spacing w:val="-3"/>
                <w:sz w:val="22"/>
                <w:szCs w:val="22"/>
                <w:u w:val="single"/>
              </w:rPr>
            </w:pPr>
            <w:r w:rsidRPr="007155FE">
              <w:rPr>
                <w:rFonts w:ascii="Tahoma" w:hAnsi="Tahoma" w:cs="Tahoma"/>
                <w:spacing w:val="-3"/>
                <w:sz w:val="22"/>
                <w:szCs w:val="22"/>
                <w:u w:val="single"/>
              </w:rPr>
              <w:t>ENTREGAS EN TIEMPO SEGÚN CONTRATO</w:t>
            </w:r>
          </w:p>
          <w:p w:rsidR="00A901C2" w:rsidRPr="007155FE" w:rsidRDefault="00A901C2" w:rsidP="00A901C2">
            <w:pPr>
              <w:spacing w:line="360" w:lineRule="auto"/>
              <w:jc w:val="center"/>
              <w:rPr>
                <w:rFonts w:ascii="Tahoma" w:hAnsi="Tahoma" w:cs="Tahoma"/>
                <w:spacing w:val="-3"/>
                <w:sz w:val="22"/>
                <w:szCs w:val="22"/>
              </w:rPr>
            </w:pPr>
            <w:r w:rsidRPr="007155FE">
              <w:rPr>
                <w:rFonts w:ascii="Tahoma" w:hAnsi="Tahoma" w:cs="Tahoma"/>
                <w:spacing w:val="-3"/>
                <w:sz w:val="22"/>
                <w:szCs w:val="22"/>
              </w:rPr>
              <w:t>TOTAL DE ENTREGAS</w:t>
            </w:r>
          </w:p>
        </w:tc>
        <w:tc>
          <w:tcPr>
            <w:tcW w:w="4547" w:type="dxa"/>
            <w:gridSpan w:val="2"/>
          </w:tcPr>
          <w:p w:rsidR="00A901C2" w:rsidRPr="007155FE" w:rsidRDefault="00A901C2" w:rsidP="00A901C2">
            <w:pPr>
              <w:autoSpaceDE w:val="0"/>
              <w:autoSpaceDN w:val="0"/>
              <w:adjustRightInd w:val="0"/>
              <w:spacing w:line="360" w:lineRule="auto"/>
              <w:jc w:val="both"/>
              <w:rPr>
                <w:rFonts w:ascii="Tahoma" w:hAnsi="Tahoma" w:cs="Tahoma"/>
                <w:sz w:val="22"/>
                <w:szCs w:val="22"/>
                <w:lang w:eastAsia="en-US"/>
              </w:rPr>
            </w:pPr>
            <w:r w:rsidRPr="007155FE">
              <w:rPr>
                <w:rFonts w:ascii="Tahoma" w:hAnsi="Tahoma" w:cs="Tahoma"/>
                <w:sz w:val="22"/>
                <w:szCs w:val="22"/>
                <w:lang w:eastAsia="en-US"/>
              </w:rPr>
              <w:t>Representa el tiempo, o sea, es el por ciento o probabilidad de recibir en tiempo el pedido solicitado según los requerimiento</w:t>
            </w:r>
            <w:r>
              <w:rPr>
                <w:rFonts w:ascii="Tahoma" w:hAnsi="Tahoma" w:cs="Tahoma"/>
                <w:sz w:val="22"/>
                <w:szCs w:val="22"/>
                <w:lang w:eastAsia="en-US"/>
              </w:rPr>
              <w:t xml:space="preserve">s establecidos por el cliente. </w:t>
            </w:r>
          </w:p>
        </w:tc>
      </w:tr>
      <w:tr w:rsidR="00A901C2" w:rsidRPr="007155FE" w:rsidTr="00C23C2B">
        <w:tc>
          <w:tcPr>
            <w:tcW w:w="731" w:type="dxa"/>
            <w:vAlign w:val="center"/>
          </w:tcPr>
          <w:p w:rsidR="00A901C2" w:rsidRPr="007155FE" w:rsidRDefault="00A901C2" w:rsidP="00A901C2">
            <w:pPr>
              <w:spacing w:line="360" w:lineRule="auto"/>
              <w:jc w:val="center"/>
              <w:rPr>
                <w:rFonts w:ascii="Tahoma" w:hAnsi="Tahoma" w:cs="Tahoma"/>
                <w:sz w:val="22"/>
                <w:szCs w:val="22"/>
                <w:lang w:eastAsia="en-US"/>
              </w:rPr>
            </w:pPr>
            <w:r>
              <w:rPr>
                <w:rFonts w:ascii="Tahoma" w:hAnsi="Tahoma" w:cs="Tahoma"/>
                <w:sz w:val="22"/>
                <w:szCs w:val="22"/>
                <w:lang w:eastAsia="en-US"/>
              </w:rPr>
              <w:t>13</w:t>
            </w:r>
          </w:p>
        </w:tc>
        <w:tc>
          <w:tcPr>
            <w:tcW w:w="3346" w:type="dxa"/>
            <w:vAlign w:val="center"/>
          </w:tcPr>
          <w:p w:rsidR="00A901C2" w:rsidRPr="007155FE" w:rsidRDefault="00A901C2" w:rsidP="00A901C2">
            <w:pPr>
              <w:spacing w:line="360" w:lineRule="auto"/>
              <w:jc w:val="center"/>
              <w:rPr>
                <w:rFonts w:ascii="Tahoma" w:hAnsi="Tahoma" w:cs="Tahoma"/>
                <w:spacing w:val="-3"/>
                <w:sz w:val="22"/>
                <w:szCs w:val="22"/>
              </w:rPr>
            </w:pPr>
            <w:r w:rsidRPr="007155FE">
              <w:rPr>
                <w:rFonts w:ascii="Tahoma" w:hAnsi="Tahoma" w:cs="Tahoma"/>
                <w:sz w:val="22"/>
                <w:szCs w:val="22"/>
                <w:lang w:eastAsia="en-US"/>
              </w:rPr>
              <w:t>DISPONIBILIDAD DEL INVENTARIO</w:t>
            </w:r>
          </w:p>
        </w:tc>
        <w:tc>
          <w:tcPr>
            <w:tcW w:w="5103" w:type="dxa"/>
            <w:vAlign w:val="center"/>
          </w:tcPr>
          <w:p w:rsidR="00A901C2" w:rsidRPr="007155FE" w:rsidRDefault="00A901C2" w:rsidP="00A901C2">
            <w:pPr>
              <w:spacing w:line="360" w:lineRule="auto"/>
              <w:jc w:val="center"/>
              <w:rPr>
                <w:rFonts w:ascii="Tahoma" w:hAnsi="Tahoma" w:cs="Tahoma"/>
                <w:spacing w:val="-3"/>
                <w:sz w:val="22"/>
                <w:szCs w:val="22"/>
                <w:u w:val="single"/>
              </w:rPr>
            </w:pPr>
          </w:p>
          <w:p w:rsidR="00A901C2" w:rsidRPr="007155FE" w:rsidRDefault="00A901C2" w:rsidP="00A901C2">
            <w:pPr>
              <w:spacing w:line="360" w:lineRule="auto"/>
              <w:jc w:val="center"/>
              <w:rPr>
                <w:rFonts w:ascii="Tahoma" w:hAnsi="Tahoma" w:cs="Tahoma"/>
                <w:spacing w:val="-3"/>
                <w:sz w:val="22"/>
                <w:szCs w:val="22"/>
                <w:u w:val="single"/>
              </w:rPr>
            </w:pPr>
            <w:r w:rsidRPr="007155FE">
              <w:rPr>
                <w:rFonts w:ascii="Tahoma" w:hAnsi="Tahoma" w:cs="Tahoma"/>
                <w:spacing w:val="-3"/>
                <w:sz w:val="22"/>
                <w:szCs w:val="22"/>
                <w:u w:val="single"/>
              </w:rPr>
              <w:t>PRODUCTOS SOLICITADOS DISPONIBLES</w:t>
            </w:r>
          </w:p>
          <w:p w:rsidR="00A901C2" w:rsidRPr="007155FE" w:rsidRDefault="00A901C2" w:rsidP="00A901C2">
            <w:pPr>
              <w:spacing w:line="360" w:lineRule="auto"/>
              <w:jc w:val="center"/>
              <w:rPr>
                <w:rFonts w:ascii="Tahoma" w:hAnsi="Tahoma" w:cs="Tahoma"/>
                <w:spacing w:val="-3"/>
                <w:sz w:val="22"/>
                <w:szCs w:val="22"/>
              </w:rPr>
            </w:pPr>
            <w:r w:rsidRPr="007155FE">
              <w:rPr>
                <w:rFonts w:ascii="Tahoma" w:hAnsi="Tahoma" w:cs="Tahoma"/>
                <w:spacing w:val="-3"/>
                <w:sz w:val="22"/>
                <w:szCs w:val="22"/>
              </w:rPr>
              <w:t>TOTAL DE PRODUCTOS</w:t>
            </w:r>
          </w:p>
        </w:tc>
        <w:tc>
          <w:tcPr>
            <w:tcW w:w="4547" w:type="dxa"/>
            <w:gridSpan w:val="2"/>
          </w:tcPr>
          <w:p w:rsidR="00A901C2" w:rsidRDefault="00A901C2" w:rsidP="00A901C2">
            <w:pPr>
              <w:spacing w:line="360" w:lineRule="auto"/>
              <w:jc w:val="both"/>
              <w:rPr>
                <w:rFonts w:ascii="Tahoma" w:hAnsi="Tahoma" w:cs="Tahoma"/>
                <w:sz w:val="22"/>
                <w:szCs w:val="22"/>
                <w:lang w:eastAsia="en-US"/>
              </w:rPr>
            </w:pPr>
            <w:r w:rsidRPr="007155FE">
              <w:rPr>
                <w:rFonts w:ascii="Tahoma" w:hAnsi="Tahoma" w:cs="Tahoma"/>
                <w:sz w:val="22"/>
                <w:szCs w:val="22"/>
                <w:lang w:eastAsia="en-US"/>
              </w:rPr>
              <w:t xml:space="preserve">Refleja la probabilidad de que los productos y/o servicios solicitados estén disponibles para ser entregados. </w:t>
            </w:r>
          </w:p>
          <w:p w:rsidR="00C23C2B" w:rsidRDefault="00C23C2B" w:rsidP="00A901C2">
            <w:pPr>
              <w:spacing w:line="360" w:lineRule="auto"/>
              <w:jc w:val="both"/>
              <w:rPr>
                <w:rFonts w:ascii="Tahoma" w:hAnsi="Tahoma" w:cs="Tahoma"/>
                <w:sz w:val="22"/>
                <w:szCs w:val="22"/>
              </w:rPr>
            </w:pPr>
          </w:p>
          <w:p w:rsidR="00C23C2B" w:rsidRPr="007155FE" w:rsidRDefault="00C23C2B" w:rsidP="00A901C2">
            <w:pPr>
              <w:spacing w:line="360" w:lineRule="auto"/>
              <w:jc w:val="both"/>
              <w:rPr>
                <w:rFonts w:ascii="Tahoma" w:hAnsi="Tahoma" w:cs="Tahoma"/>
                <w:sz w:val="22"/>
                <w:szCs w:val="22"/>
              </w:rPr>
            </w:pPr>
          </w:p>
        </w:tc>
      </w:tr>
      <w:tr w:rsidR="00A901C2" w:rsidRPr="007155FE" w:rsidTr="00C23C2B">
        <w:tc>
          <w:tcPr>
            <w:tcW w:w="731" w:type="dxa"/>
            <w:vAlign w:val="center"/>
          </w:tcPr>
          <w:p w:rsidR="00A901C2" w:rsidRPr="007155FE" w:rsidRDefault="00A901C2" w:rsidP="00A901C2">
            <w:pPr>
              <w:spacing w:line="360" w:lineRule="auto"/>
              <w:jc w:val="center"/>
              <w:rPr>
                <w:rFonts w:ascii="Tahoma" w:hAnsi="Tahoma" w:cs="Tahoma"/>
                <w:spacing w:val="-3"/>
                <w:sz w:val="22"/>
                <w:szCs w:val="22"/>
              </w:rPr>
            </w:pPr>
            <w:r>
              <w:rPr>
                <w:rFonts w:ascii="Tahoma" w:hAnsi="Tahoma" w:cs="Tahoma"/>
                <w:spacing w:val="-3"/>
                <w:sz w:val="22"/>
                <w:szCs w:val="22"/>
              </w:rPr>
              <w:lastRenderedPageBreak/>
              <w:t>14</w:t>
            </w:r>
          </w:p>
        </w:tc>
        <w:tc>
          <w:tcPr>
            <w:tcW w:w="3346" w:type="dxa"/>
            <w:vAlign w:val="center"/>
          </w:tcPr>
          <w:p w:rsidR="00A901C2" w:rsidRPr="007155FE" w:rsidRDefault="00A901C2" w:rsidP="00A901C2">
            <w:pPr>
              <w:spacing w:line="360" w:lineRule="auto"/>
              <w:jc w:val="center"/>
              <w:rPr>
                <w:rFonts w:ascii="Tahoma" w:hAnsi="Tahoma" w:cs="Tahoma"/>
                <w:spacing w:val="-3"/>
                <w:sz w:val="22"/>
                <w:szCs w:val="22"/>
              </w:rPr>
            </w:pPr>
            <w:r w:rsidRPr="007155FE">
              <w:rPr>
                <w:rFonts w:ascii="Tahoma" w:hAnsi="Tahoma" w:cs="Tahoma"/>
                <w:spacing w:val="-3"/>
                <w:sz w:val="22"/>
                <w:szCs w:val="22"/>
              </w:rPr>
              <w:t xml:space="preserve">% </w:t>
            </w:r>
            <w:r w:rsidRPr="007155FE">
              <w:rPr>
                <w:rFonts w:ascii="Tahoma" w:hAnsi="Tahoma" w:cs="Tahoma"/>
                <w:sz w:val="22"/>
                <w:szCs w:val="22"/>
              </w:rPr>
              <w:t>APROVECHAMIENTO DEL VOLUMEN</w:t>
            </w:r>
          </w:p>
        </w:tc>
        <w:tc>
          <w:tcPr>
            <w:tcW w:w="5103" w:type="dxa"/>
            <w:vAlign w:val="center"/>
          </w:tcPr>
          <w:p w:rsidR="00A901C2" w:rsidRPr="007155FE" w:rsidRDefault="00A901C2" w:rsidP="00A901C2">
            <w:pPr>
              <w:spacing w:line="360" w:lineRule="auto"/>
              <w:rPr>
                <w:rFonts w:ascii="Tahoma" w:hAnsi="Tahoma" w:cs="Tahoma"/>
                <w:sz w:val="22"/>
                <w:szCs w:val="22"/>
                <w:u w:val="single"/>
              </w:rPr>
            </w:pPr>
            <w:r w:rsidRPr="007155FE">
              <w:rPr>
                <w:rFonts w:ascii="Tahoma" w:hAnsi="Tahoma" w:cs="Tahoma"/>
                <w:sz w:val="22"/>
                <w:szCs w:val="22"/>
                <w:u w:val="single"/>
              </w:rPr>
              <w:t xml:space="preserve">__________VOLUMEN ÚTIL___________ </w:t>
            </w:r>
          </w:p>
          <w:p w:rsidR="00A901C2" w:rsidRPr="007155FE" w:rsidRDefault="00A901C2" w:rsidP="00A901C2">
            <w:pPr>
              <w:spacing w:line="360" w:lineRule="auto"/>
              <w:jc w:val="center"/>
              <w:rPr>
                <w:rFonts w:ascii="Tahoma" w:hAnsi="Tahoma" w:cs="Tahoma"/>
                <w:spacing w:val="-3"/>
                <w:sz w:val="22"/>
                <w:szCs w:val="22"/>
              </w:rPr>
            </w:pPr>
            <w:r w:rsidRPr="007155FE">
              <w:rPr>
                <w:rFonts w:ascii="Tahoma" w:hAnsi="Tahoma" w:cs="Tahoma"/>
                <w:iCs/>
                <w:sz w:val="22"/>
                <w:szCs w:val="22"/>
              </w:rPr>
              <w:t xml:space="preserve"> VOLUMEN TOTAL DE ALMACENAMIENTO</w:t>
            </w:r>
          </w:p>
        </w:tc>
        <w:tc>
          <w:tcPr>
            <w:tcW w:w="4547" w:type="dxa"/>
            <w:gridSpan w:val="2"/>
          </w:tcPr>
          <w:p w:rsidR="00A901C2" w:rsidRPr="007155FE" w:rsidRDefault="00A901C2" w:rsidP="00A901C2">
            <w:pPr>
              <w:spacing w:line="360" w:lineRule="auto"/>
              <w:jc w:val="both"/>
              <w:rPr>
                <w:rFonts w:ascii="Tahoma" w:hAnsi="Tahoma" w:cs="Tahoma"/>
                <w:sz w:val="22"/>
                <w:szCs w:val="22"/>
              </w:rPr>
            </w:pPr>
            <w:r w:rsidRPr="007155FE">
              <w:rPr>
                <w:rFonts w:ascii="Tahoma" w:hAnsi="Tahoma" w:cs="Tahoma"/>
                <w:sz w:val="22"/>
                <w:szCs w:val="22"/>
              </w:rPr>
              <w:t>Refleja el por ciento de aprovechamiento de volumen del almacén que permite un mayor almacenamiento reduciendo los costos sin abarrotamiento.</w:t>
            </w:r>
          </w:p>
          <w:p w:rsidR="00A901C2" w:rsidRPr="007155FE" w:rsidRDefault="00A901C2" w:rsidP="00A901C2">
            <w:pPr>
              <w:spacing w:line="360" w:lineRule="auto"/>
              <w:jc w:val="both"/>
              <w:rPr>
                <w:rFonts w:ascii="Tahoma" w:hAnsi="Tahoma" w:cs="Tahoma"/>
                <w:sz w:val="22"/>
                <w:szCs w:val="22"/>
              </w:rPr>
            </w:pPr>
            <w:r w:rsidRPr="007155FE">
              <w:rPr>
                <w:rFonts w:ascii="Tahoma" w:hAnsi="Tahoma" w:cs="Tahoma"/>
                <w:sz w:val="22"/>
                <w:szCs w:val="22"/>
                <w:u w:val="single"/>
              </w:rPr>
              <w:t>Volumen útil:</w:t>
            </w:r>
            <w:r w:rsidRPr="007155FE">
              <w:rPr>
                <w:rFonts w:ascii="Tahoma" w:hAnsi="Tahoma" w:cs="Tahoma"/>
                <w:sz w:val="22"/>
                <w:szCs w:val="22"/>
              </w:rPr>
              <w:t xml:space="preserve"> Es el espacio del almacén o nave que es factible ocupar con productos de acuerdo con la tecnología de almacenamiento establecida. Para poder calcular el volumen útil de un almacén es necesario multiplicar la altura de estiba por el área útil de la zona donde esté ubicada la misma. La sumatoria del volumen útil de todas las zonas es el volumen útil del almacén.</w:t>
            </w:r>
          </w:p>
        </w:tc>
      </w:tr>
      <w:tr w:rsidR="00A901C2" w:rsidRPr="007155FE" w:rsidTr="00C23C2B">
        <w:tc>
          <w:tcPr>
            <w:tcW w:w="731" w:type="dxa"/>
            <w:vAlign w:val="center"/>
          </w:tcPr>
          <w:p w:rsidR="00A901C2" w:rsidRPr="007155FE" w:rsidRDefault="00A901C2" w:rsidP="00A901C2">
            <w:pPr>
              <w:spacing w:line="360" w:lineRule="auto"/>
              <w:jc w:val="center"/>
              <w:rPr>
                <w:rFonts w:ascii="Tahoma" w:hAnsi="Tahoma" w:cs="Tahoma"/>
                <w:spacing w:val="-3"/>
                <w:sz w:val="22"/>
                <w:szCs w:val="22"/>
              </w:rPr>
            </w:pPr>
            <w:r>
              <w:rPr>
                <w:rFonts w:ascii="Tahoma" w:hAnsi="Tahoma" w:cs="Tahoma"/>
                <w:spacing w:val="-3"/>
                <w:sz w:val="22"/>
                <w:szCs w:val="22"/>
              </w:rPr>
              <w:t>15</w:t>
            </w:r>
          </w:p>
        </w:tc>
        <w:tc>
          <w:tcPr>
            <w:tcW w:w="3346" w:type="dxa"/>
            <w:vAlign w:val="center"/>
          </w:tcPr>
          <w:p w:rsidR="00A901C2" w:rsidRPr="007155FE" w:rsidRDefault="00A901C2" w:rsidP="00A901C2">
            <w:pPr>
              <w:spacing w:line="360" w:lineRule="auto"/>
              <w:jc w:val="center"/>
              <w:rPr>
                <w:rFonts w:ascii="Tahoma" w:hAnsi="Tahoma" w:cs="Tahoma"/>
                <w:spacing w:val="-3"/>
                <w:sz w:val="22"/>
                <w:szCs w:val="22"/>
              </w:rPr>
            </w:pPr>
            <w:r w:rsidRPr="007155FE">
              <w:rPr>
                <w:rFonts w:ascii="Tahoma" w:hAnsi="Tahoma" w:cs="Tahoma"/>
                <w:spacing w:val="-3"/>
                <w:sz w:val="22"/>
                <w:szCs w:val="22"/>
              </w:rPr>
              <w:t>INDICACION DE LA POLÍTICA DE CREDITO COMERCIAL</w:t>
            </w:r>
          </w:p>
        </w:tc>
        <w:tc>
          <w:tcPr>
            <w:tcW w:w="5103" w:type="dxa"/>
            <w:vAlign w:val="center"/>
          </w:tcPr>
          <w:p w:rsidR="00A901C2" w:rsidRPr="007155FE" w:rsidRDefault="00A901C2" w:rsidP="00A901C2">
            <w:pPr>
              <w:suppressAutoHyphens/>
              <w:spacing w:line="360" w:lineRule="auto"/>
              <w:ind w:left="720"/>
              <w:jc w:val="both"/>
              <w:rPr>
                <w:rFonts w:ascii="Tahoma" w:hAnsi="Tahoma" w:cs="Tahoma"/>
                <w:spacing w:val="-3"/>
                <w:sz w:val="22"/>
                <w:szCs w:val="22"/>
              </w:rPr>
            </w:pPr>
          </w:p>
          <w:p w:rsidR="00A901C2" w:rsidRPr="007155FE" w:rsidRDefault="00A901C2" w:rsidP="00A901C2">
            <w:pPr>
              <w:suppressAutoHyphens/>
              <w:spacing w:line="360" w:lineRule="auto"/>
              <w:ind w:left="720"/>
              <w:jc w:val="both"/>
              <w:rPr>
                <w:rFonts w:ascii="Tahoma" w:hAnsi="Tahoma" w:cs="Tahoma"/>
                <w:spacing w:val="-3"/>
                <w:sz w:val="22"/>
                <w:szCs w:val="22"/>
                <w:u w:val="single"/>
              </w:rPr>
            </w:pPr>
            <w:r w:rsidRPr="007155FE">
              <w:rPr>
                <w:rFonts w:ascii="Tahoma" w:hAnsi="Tahoma" w:cs="Tahoma"/>
                <w:spacing w:val="-3"/>
                <w:sz w:val="22"/>
                <w:szCs w:val="22"/>
                <w:u w:val="single"/>
              </w:rPr>
              <w:t xml:space="preserve">    CUENTAS INCOBRABLES_</w:t>
            </w:r>
            <w:r>
              <w:rPr>
                <w:rFonts w:ascii="Tahoma" w:hAnsi="Tahoma" w:cs="Tahoma"/>
                <w:spacing w:val="-3"/>
                <w:sz w:val="22"/>
                <w:szCs w:val="22"/>
                <w:u w:val="single"/>
              </w:rPr>
              <w:t>_</w:t>
            </w:r>
            <w:r w:rsidRPr="007155FE">
              <w:rPr>
                <w:rFonts w:ascii="Tahoma" w:hAnsi="Tahoma" w:cs="Tahoma"/>
                <w:spacing w:val="-3"/>
                <w:sz w:val="22"/>
                <w:szCs w:val="22"/>
                <w:u w:val="single"/>
              </w:rPr>
              <w:t>_</w:t>
            </w:r>
          </w:p>
          <w:p w:rsidR="00A901C2" w:rsidRPr="007155FE" w:rsidRDefault="00A901C2" w:rsidP="00A901C2">
            <w:pPr>
              <w:suppressAutoHyphens/>
              <w:spacing w:line="360" w:lineRule="auto"/>
              <w:ind w:left="720"/>
              <w:jc w:val="both"/>
              <w:rPr>
                <w:rFonts w:ascii="Tahoma" w:hAnsi="Tahoma" w:cs="Tahoma"/>
                <w:spacing w:val="-3"/>
                <w:sz w:val="22"/>
                <w:szCs w:val="22"/>
              </w:rPr>
            </w:pPr>
            <w:r w:rsidRPr="007155FE">
              <w:rPr>
                <w:rFonts w:ascii="Tahoma" w:hAnsi="Tahoma" w:cs="Tahoma"/>
                <w:spacing w:val="-3"/>
                <w:sz w:val="22"/>
                <w:szCs w:val="22"/>
              </w:rPr>
              <w:t>CUENTAS POR COBRAR TOTAL</w:t>
            </w:r>
          </w:p>
          <w:p w:rsidR="00A901C2" w:rsidRPr="007155FE" w:rsidRDefault="00A901C2" w:rsidP="00A901C2">
            <w:pPr>
              <w:spacing w:line="360" w:lineRule="auto"/>
              <w:jc w:val="center"/>
              <w:rPr>
                <w:rFonts w:ascii="Tahoma" w:hAnsi="Tahoma" w:cs="Tahoma"/>
                <w:spacing w:val="-3"/>
                <w:sz w:val="22"/>
                <w:szCs w:val="22"/>
              </w:rPr>
            </w:pPr>
          </w:p>
        </w:tc>
        <w:tc>
          <w:tcPr>
            <w:tcW w:w="4547" w:type="dxa"/>
            <w:gridSpan w:val="2"/>
          </w:tcPr>
          <w:p w:rsidR="00A901C2" w:rsidRPr="007155FE" w:rsidRDefault="00A901C2" w:rsidP="00A901C2">
            <w:pPr>
              <w:spacing w:line="360" w:lineRule="auto"/>
              <w:jc w:val="both"/>
              <w:rPr>
                <w:rFonts w:ascii="Tahoma" w:hAnsi="Tahoma" w:cs="Tahoma"/>
                <w:sz w:val="22"/>
                <w:szCs w:val="22"/>
              </w:rPr>
            </w:pPr>
            <w:r>
              <w:rPr>
                <w:rFonts w:ascii="Tahoma" w:hAnsi="Tahoma" w:cs="Tahoma"/>
                <w:sz w:val="22"/>
                <w:szCs w:val="22"/>
              </w:rPr>
              <w:t>Representa la eficiencia en la administración de la política crediticia lo que puede repercutir en la liquidez y la actividad comercial.</w:t>
            </w:r>
          </w:p>
        </w:tc>
      </w:tr>
      <w:tr w:rsidR="00A901C2" w:rsidRPr="007155FE" w:rsidTr="00C23C2B">
        <w:tc>
          <w:tcPr>
            <w:tcW w:w="731" w:type="dxa"/>
            <w:vAlign w:val="center"/>
          </w:tcPr>
          <w:p w:rsidR="00A901C2" w:rsidRPr="007155FE" w:rsidRDefault="00A901C2" w:rsidP="00A901C2">
            <w:pPr>
              <w:spacing w:line="360" w:lineRule="auto"/>
              <w:jc w:val="center"/>
              <w:rPr>
                <w:rFonts w:ascii="Tahoma" w:hAnsi="Tahoma" w:cs="Tahoma"/>
                <w:sz w:val="22"/>
                <w:szCs w:val="22"/>
              </w:rPr>
            </w:pPr>
            <w:r>
              <w:rPr>
                <w:rFonts w:ascii="Tahoma" w:hAnsi="Tahoma" w:cs="Tahoma"/>
                <w:sz w:val="22"/>
                <w:szCs w:val="22"/>
              </w:rPr>
              <w:t>16</w:t>
            </w:r>
          </w:p>
        </w:tc>
        <w:tc>
          <w:tcPr>
            <w:tcW w:w="3346" w:type="dxa"/>
            <w:vAlign w:val="center"/>
          </w:tcPr>
          <w:p w:rsidR="00A901C2" w:rsidRPr="007155FE" w:rsidRDefault="00A901C2" w:rsidP="00A901C2">
            <w:pPr>
              <w:spacing w:line="360" w:lineRule="auto"/>
              <w:jc w:val="center"/>
              <w:rPr>
                <w:rFonts w:ascii="Tahoma" w:hAnsi="Tahoma" w:cs="Tahoma"/>
                <w:sz w:val="22"/>
                <w:szCs w:val="22"/>
              </w:rPr>
            </w:pPr>
          </w:p>
          <w:p w:rsidR="00A901C2" w:rsidRPr="007155FE" w:rsidRDefault="00A901C2" w:rsidP="00A901C2">
            <w:pPr>
              <w:spacing w:line="360" w:lineRule="auto"/>
              <w:jc w:val="center"/>
              <w:rPr>
                <w:rFonts w:ascii="Tahoma" w:hAnsi="Tahoma" w:cs="Tahoma"/>
                <w:spacing w:val="-3"/>
                <w:sz w:val="22"/>
                <w:szCs w:val="22"/>
              </w:rPr>
            </w:pPr>
            <w:r w:rsidRPr="007155FE">
              <w:rPr>
                <w:rFonts w:ascii="Tahoma" w:hAnsi="Tahoma" w:cs="Tahoma"/>
                <w:sz w:val="22"/>
                <w:szCs w:val="22"/>
              </w:rPr>
              <w:t>ÍNDICE DE PRODUCTOS RECHAZADOS</w:t>
            </w:r>
          </w:p>
        </w:tc>
        <w:tc>
          <w:tcPr>
            <w:tcW w:w="5103" w:type="dxa"/>
            <w:vAlign w:val="center"/>
          </w:tcPr>
          <w:p w:rsidR="00A901C2" w:rsidRPr="007155FE" w:rsidRDefault="00A901C2" w:rsidP="00A901C2">
            <w:pPr>
              <w:shd w:val="clear" w:color="auto" w:fill="FFFFFF"/>
              <w:tabs>
                <w:tab w:val="left" w:pos="0"/>
              </w:tabs>
              <w:spacing w:line="360" w:lineRule="auto"/>
              <w:jc w:val="center"/>
              <w:rPr>
                <w:rFonts w:ascii="Tahoma" w:hAnsi="Tahoma" w:cs="Tahoma"/>
                <w:sz w:val="22"/>
                <w:szCs w:val="22"/>
              </w:rPr>
            </w:pPr>
            <w:r w:rsidRPr="007155FE">
              <w:rPr>
                <w:rFonts w:ascii="Tahoma" w:hAnsi="Tahoma" w:cs="Tahoma"/>
                <w:sz w:val="22"/>
                <w:szCs w:val="22"/>
              </w:rPr>
              <w:t>PRODUCTOS RECHAZADOS / PRODUCCIÓN TOTAL</w:t>
            </w:r>
          </w:p>
        </w:tc>
        <w:tc>
          <w:tcPr>
            <w:tcW w:w="4547" w:type="dxa"/>
            <w:gridSpan w:val="2"/>
          </w:tcPr>
          <w:p w:rsidR="00A901C2" w:rsidRPr="007155FE" w:rsidRDefault="00A901C2" w:rsidP="00A901C2">
            <w:pPr>
              <w:spacing w:line="360" w:lineRule="auto"/>
              <w:jc w:val="both"/>
              <w:rPr>
                <w:rFonts w:ascii="Tahoma" w:hAnsi="Tahoma" w:cs="Tahoma"/>
                <w:sz w:val="22"/>
                <w:szCs w:val="22"/>
              </w:rPr>
            </w:pPr>
            <w:r w:rsidRPr="007155FE">
              <w:rPr>
                <w:rFonts w:ascii="Tahoma" w:hAnsi="Tahoma" w:cs="Tahoma"/>
                <w:sz w:val="22"/>
                <w:szCs w:val="22"/>
              </w:rPr>
              <w:t xml:space="preserve">Representa el por ciento de los productos rechazados por los clientes respecto a la producción total por incumplimiento </w:t>
            </w:r>
            <w:r w:rsidRPr="007155FE">
              <w:rPr>
                <w:rFonts w:ascii="Tahoma" w:hAnsi="Tahoma" w:cs="Tahoma"/>
                <w:sz w:val="22"/>
                <w:szCs w:val="22"/>
              </w:rPr>
              <w:lastRenderedPageBreak/>
              <w:t>respecto al contrato provocando afectaciones económicas y mala imagen ante los clientes.</w:t>
            </w:r>
          </w:p>
        </w:tc>
      </w:tr>
      <w:tr w:rsidR="00A901C2" w:rsidRPr="007155FE" w:rsidTr="00C23C2B">
        <w:tc>
          <w:tcPr>
            <w:tcW w:w="731" w:type="dxa"/>
            <w:vAlign w:val="center"/>
          </w:tcPr>
          <w:p w:rsidR="00A901C2" w:rsidRPr="007155FE" w:rsidRDefault="00A901C2" w:rsidP="00A901C2">
            <w:pPr>
              <w:spacing w:line="360" w:lineRule="auto"/>
              <w:jc w:val="center"/>
              <w:rPr>
                <w:rFonts w:ascii="Tahoma" w:hAnsi="Tahoma" w:cs="Tahoma"/>
                <w:bCs/>
                <w:sz w:val="22"/>
                <w:szCs w:val="22"/>
              </w:rPr>
            </w:pPr>
            <w:r>
              <w:rPr>
                <w:rFonts w:ascii="Tahoma" w:hAnsi="Tahoma" w:cs="Tahoma"/>
                <w:bCs/>
                <w:sz w:val="22"/>
                <w:szCs w:val="22"/>
              </w:rPr>
              <w:lastRenderedPageBreak/>
              <w:t>17</w:t>
            </w:r>
          </w:p>
        </w:tc>
        <w:tc>
          <w:tcPr>
            <w:tcW w:w="3346" w:type="dxa"/>
            <w:vAlign w:val="center"/>
          </w:tcPr>
          <w:p w:rsidR="00A901C2" w:rsidRPr="007155FE" w:rsidRDefault="00A901C2" w:rsidP="00A901C2">
            <w:pPr>
              <w:spacing w:line="360" w:lineRule="auto"/>
              <w:jc w:val="center"/>
              <w:rPr>
                <w:rFonts w:ascii="Tahoma" w:hAnsi="Tahoma" w:cs="Tahoma"/>
                <w:bCs/>
                <w:sz w:val="22"/>
                <w:szCs w:val="22"/>
              </w:rPr>
            </w:pPr>
          </w:p>
          <w:p w:rsidR="00A901C2" w:rsidRPr="007155FE" w:rsidRDefault="00A901C2" w:rsidP="00A901C2">
            <w:pPr>
              <w:spacing w:line="360" w:lineRule="auto"/>
              <w:jc w:val="center"/>
              <w:rPr>
                <w:rFonts w:ascii="Tahoma" w:hAnsi="Tahoma" w:cs="Tahoma"/>
                <w:spacing w:val="-3"/>
                <w:sz w:val="22"/>
                <w:szCs w:val="22"/>
              </w:rPr>
            </w:pPr>
            <w:r w:rsidRPr="007155FE">
              <w:rPr>
                <w:rFonts w:ascii="Tahoma" w:hAnsi="Tahoma" w:cs="Tahoma"/>
                <w:bCs/>
                <w:sz w:val="22"/>
                <w:szCs w:val="22"/>
              </w:rPr>
              <w:t>COSTO DE LA PRODUCCIÓN O LOS SERVICIOS PRESTADOS</w:t>
            </w:r>
          </w:p>
        </w:tc>
        <w:tc>
          <w:tcPr>
            <w:tcW w:w="5103" w:type="dxa"/>
            <w:vAlign w:val="center"/>
          </w:tcPr>
          <w:p w:rsidR="00A901C2" w:rsidRPr="007155FE" w:rsidRDefault="00A901C2" w:rsidP="00A901C2">
            <w:pPr>
              <w:spacing w:line="360" w:lineRule="auto"/>
              <w:jc w:val="center"/>
              <w:rPr>
                <w:rFonts w:ascii="Tahoma" w:hAnsi="Tahoma" w:cs="Tahoma"/>
                <w:sz w:val="22"/>
                <w:szCs w:val="22"/>
              </w:rPr>
            </w:pPr>
          </w:p>
          <w:p w:rsidR="00A901C2" w:rsidRPr="007155FE" w:rsidRDefault="00A901C2" w:rsidP="00A901C2">
            <w:pPr>
              <w:spacing w:line="360" w:lineRule="auto"/>
              <w:jc w:val="center"/>
              <w:rPr>
                <w:rFonts w:ascii="Tahoma" w:hAnsi="Tahoma" w:cs="Tahoma"/>
                <w:spacing w:val="-3"/>
                <w:sz w:val="22"/>
                <w:szCs w:val="22"/>
              </w:rPr>
            </w:pPr>
            <w:r w:rsidRPr="007155FE">
              <w:rPr>
                <w:rFonts w:ascii="Tahoma" w:hAnsi="Tahoma" w:cs="Tahoma"/>
                <w:sz w:val="22"/>
                <w:szCs w:val="22"/>
              </w:rPr>
              <w:t>COSTO DE PRODUCCIÓN O GASTOS POR PRESTACIÓN DE SERVICIOS / INGRESOS</w:t>
            </w:r>
          </w:p>
        </w:tc>
        <w:tc>
          <w:tcPr>
            <w:tcW w:w="4547" w:type="dxa"/>
            <w:gridSpan w:val="2"/>
          </w:tcPr>
          <w:p w:rsidR="00A901C2" w:rsidRPr="007155FE" w:rsidRDefault="00A901C2" w:rsidP="00A901C2">
            <w:pPr>
              <w:spacing w:line="360" w:lineRule="auto"/>
              <w:jc w:val="both"/>
              <w:rPr>
                <w:rFonts w:ascii="Tahoma" w:hAnsi="Tahoma" w:cs="Tahoma"/>
                <w:sz w:val="22"/>
                <w:szCs w:val="22"/>
              </w:rPr>
            </w:pPr>
            <w:r w:rsidRPr="007155FE">
              <w:rPr>
                <w:rFonts w:ascii="Tahoma" w:hAnsi="Tahoma" w:cs="Tahoma"/>
                <w:sz w:val="22"/>
                <w:szCs w:val="22"/>
              </w:rPr>
              <w:t>Expresa el costo promedio de los costos atribuibles a la obtención o generación del bien o servicio respecto a los ingresos para el crecimiento de la actividad comercial.</w:t>
            </w:r>
          </w:p>
        </w:tc>
      </w:tr>
      <w:tr w:rsidR="00A901C2" w:rsidRPr="007155FE" w:rsidTr="00C23C2B">
        <w:tc>
          <w:tcPr>
            <w:tcW w:w="731" w:type="dxa"/>
            <w:vAlign w:val="center"/>
          </w:tcPr>
          <w:p w:rsidR="00A901C2" w:rsidRPr="007155FE" w:rsidRDefault="00A901C2" w:rsidP="00A901C2">
            <w:pPr>
              <w:spacing w:line="360" w:lineRule="auto"/>
              <w:jc w:val="center"/>
              <w:rPr>
                <w:rFonts w:ascii="Tahoma" w:hAnsi="Tahoma" w:cs="Tahoma"/>
                <w:sz w:val="22"/>
                <w:szCs w:val="22"/>
              </w:rPr>
            </w:pPr>
            <w:r>
              <w:rPr>
                <w:rFonts w:ascii="Tahoma" w:hAnsi="Tahoma" w:cs="Tahoma"/>
                <w:sz w:val="22"/>
                <w:szCs w:val="22"/>
              </w:rPr>
              <w:t>18</w:t>
            </w:r>
          </w:p>
        </w:tc>
        <w:tc>
          <w:tcPr>
            <w:tcW w:w="3346" w:type="dxa"/>
            <w:vAlign w:val="center"/>
          </w:tcPr>
          <w:p w:rsidR="00A901C2" w:rsidRPr="007155FE" w:rsidRDefault="00A901C2" w:rsidP="00A901C2">
            <w:pPr>
              <w:spacing w:line="360" w:lineRule="auto"/>
              <w:jc w:val="center"/>
              <w:rPr>
                <w:rFonts w:ascii="Tahoma" w:hAnsi="Tahoma" w:cs="Tahoma"/>
                <w:spacing w:val="-3"/>
                <w:sz w:val="22"/>
                <w:szCs w:val="22"/>
              </w:rPr>
            </w:pPr>
            <w:r w:rsidRPr="007155FE">
              <w:rPr>
                <w:rFonts w:ascii="Tahoma" w:hAnsi="Tahoma" w:cs="Tahoma"/>
                <w:sz w:val="22"/>
                <w:szCs w:val="22"/>
              </w:rPr>
              <w:t>RECURSOS INVERTIDOS POR PRODUCTOS</w:t>
            </w:r>
          </w:p>
        </w:tc>
        <w:tc>
          <w:tcPr>
            <w:tcW w:w="5103" w:type="dxa"/>
            <w:vAlign w:val="center"/>
          </w:tcPr>
          <w:p w:rsidR="00A901C2" w:rsidRPr="007155FE" w:rsidRDefault="00A901C2" w:rsidP="00A901C2">
            <w:pPr>
              <w:suppressAutoHyphens/>
              <w:ind w:left="435"/>
              <w:jc w:val="center"/>
              <w:rPr>
                <w:rFonts w:ascii="Tahoma" w:hAnsi="Tahoma" w:cs="Tahoma"/>
                <w:sz w:val="22"/>
                <w:szCs w:val="22"/>
              </w:rPr>
            </w:pPr>
          </w:p>
          <w:p w:rsidR="00A901C2" w:rsidRPr="007155FE" w:rsidRDefault="00A901C2" w:rsidP="00A901C2">
            <w:pPr>
              <w:suppressAutoHyphens/>
              <w:ind w:left="435"/>
              <w:jc w:val="center"/>
              <w:rPr>
                <w:rFonts w:ascii="Tahoma" w:hAnsi="Tahoma" w:cs="Tahoma"/>
                <w:sz w:val="22"/>
                <w:szCs w:val="22"/>
              </w:rPr>
            </w:pPr>
            <w:r w:rsidRPr="007155FE">
              <w:rPr>
                <w:rFonts w:ascii="Tahoma" w:hAnsi="Tahoma" w:cs="Tahoma"/>
                <w:sz w:val="22"/>
                <w:szCs w:val="22"/>
                <w:u w:val="single"/>
              </w:rPr>
              <w:t>VOLUMEN DE PRODUCCIÓN O SERVICIO</w:t>
            </w:r>
            <w:r w:rsidRPr="007155FE">
              <w:rPr>
                <w:rFonts w:ascii="Tahoma" w:hAnsi="Tahoma" w:cs="Tahoma"/>
                <w:sz w:val="22"/>
                <w:szCs w:val="22"/>
              </w:rPr>
              <w:t xml:space="preserve"> COSTO DEL INSUMO</w:t>
            </w:r>
          </w:p>
          <w:p w:rsidR="00A901C2" w:rsidRPr="007155FE" w:rsidRDefault="00A901C2" w:rsidP="00A901C2">
            <w:pPr>
              <w:spacing w:line="360" w:lineRule="auto"/>
              <w:jc w:val="center"/>
              <w:rPr>
                <w:rFonts w:ascii="Tahoma" w:hAnsi="Tahoma" w:cs="Tahoma"/>
                <w:spacing w:val="-3"/>
                <w:sz w:val="22"/>
                <w:szCs w:val="22"/>
              </w:rPr>
            </w:pPr>
          </w:p>
        </w:tc>
        <w:tc>
          <w:tcPr>
            <w:tcW w:w="4547" w:type="dxa"/>
            <w:gridSpan w:val="2"/>
          </w:tcPr>
          <w:p w:rsidR="00A901C2" w:rsidRPr="007155FE" w:rsidRDefault="00A901C2" w:rsidP="00A901C2">
            <w:pPr>
              <w:spacing w:line="360" w:lineRule="auto"/>
              <w:jc w:val="both"/>
              <w:rPr>
                <w:rFonts w:ascii="Tahoma" w:hAnsi="Tahoma" w:cs="Tahoma"/>
                <w:sz w:val="22"/>
                <w:szCs w:val="22"/>
              </w:rPr>
            </w:pPr>
            <w:r w:rsidRPr="007155FE">
              <w:rPr>
                <w:rFonts w:ascii="Tahoma" w:hAnsi="Tahoma" w:cs="Tahoma"/>
                <w:sz w:val="22"/>
                <w:szCs w:val="22"/>
              </w:rPr>
              <w:t>Expresa el valor del recurso invertido frente a cada producto o servicio generados para el crecimiento de la producción y/o los servicios y por ende de la actividad comercial.</w:t>
            </w:r>
          </w:p>
        </w:tc>
      </w:tr>
      <w:tr w:rsidR="00A901C2" w:rsidRPr="007155FE" w:rsidTr="00C23C2B">
        <w:tc>
          <w:tcPr>
            <w:tcW w:w="731" w:type="dxa"/>
            <w:vAlign w:val="center"/>
          </w:tcPr>
          <w:p w:rsidR="00A901C2" w:rsidRPr="007155FE" w:rsidRDefault="00A901C2" w:rsidP="00A901C2">
            <w:pPr>
              <w:spacing w:line="360" w:lineRule="auto"/>
              <w:jc w:val="center"/>
              <w:rPr>
                <w:rFonts w:ascii="Tahoma" w:hAnsi="Tahoma" w:cs="Tahoma"/>
                <w:spacing w:val="-3"/>
                <w:sz w:val="22"/>
                <w:szCs w:val="22"/>
              </w:rPr>
            </w:pPr>
            <w:r>
              <w:rPr>
                <w:rFonts w:ascii="Tahoma" w:hAnsi="Tahoma" w:cs="Tahoma"/>
                <w:spacing w:val="-3"/>
                <w:sz w:val="22"/>
                <w:szCs w:val="22"/>
              </w:rPr>
              <w:t>19</w:t>
            </w:r>
          </w:p>
        </w:tc>
        <w:tc>
          <w:tcPr>
            <w:tcW w:w="3346" w:type="dxa"/>
            <w:vAlign w:val="center"/>
          </w:tcPr>
          <w:p w:rsidR="00A901C2" w:rsidRPr="007155FE" w:rsidRDefault="00A901C2" w:rsidP="00A901C2">
            <w:pPr>
              <w:spacing w:line="360" w:lineRule="auto"/>
              <w:jc w:val="center"/>
              <w:rPr>
                <w:rFonts w:ascii="Tahoma" w:hAnsi="Tahoma" w:cs="Tahoma"/>
                <w:spacing w:val="-3"/>
                <w:sz w:val="22"/>
                <w:szCs w:val="22"/>
              </w:rPr>
            </w:pPr>
            <w:r w:rsidRPr="007155FE">
              <w:rPr>
                <w:rFonts w:ascii="Tahoma" w:hAnsi="Tahoma" w:cs="Tahoma"/>
                <w:spacing w:val="-3"/>
                <w:sz w:val="22"/>
                <w:szCs w:val="22"/>
              </w:rPr>
              <w:t>CICLO DE INVENTARIO</w:t>
            </w:r>
          </w:p>
        </w:tc>
        <w:tc>
          <w:tcPr>
            <w:tcW w:w="5103" w:type="dxa"/>
            <w:vAlign w:val="center"/>
          </w:tcPr>
          <w:p w:rsidR="00A901C2" w:rsidRPr="007155FE" w:rsidRDefault="00A901C2" w:rsidP="00A901C2">
            <w:pPr>
              <w:spacing w:line="360" w:lineRule="auto"/>
              <w:jc w:val="center"/>
              <w:rPr>
                <w:rFonts w:ascii="Tahoma" w:hAnsi="Tahoma" w:cs="Tahoma"/>
                <w:spacing w:val="-3"/>
                <w:sz w:val="22"/>
                <w:szCs w:val="22"/>
              </w:rPr>
            </w:pPr>
            <w:r>
              <w:rPr>
                <w:rFonts w:ascii="Tahoma" w:hAnsi="Tahoma" w:cs="Tahoma"/>
                <w:spacing w:val="-3"/>
                <w:sz w:val="22"/>
                <w:szCs w:val="22"/>
              </w:rPr>
              <w:t>360 / ROTACIÓN DE INVENTARIO</w:t>
            </w:r>
          </w:p>
        </w:tc>
        <w:tc>
          <w:tcPr>
            <w:tcW w:w="4547" w:type="dxa"/>
            <w:gridSpan w:val="2"/>
            <w:vMerge w:val="restart"/>
          </w:tcPr>
          <w:p w:rsidR="00A901C2" w:rsidRPr="007155FE" w:rsidRDefault="00A901C2" w:rsidP="00A901C2">
            <w:pPr>
              <w:spacing w:line="360" w:lineRule="auto"/>
              <w:jc w:val="both"/>
              <w:rPr>
                <w:rFonts w:ascii="Tahoma" w:hAnsi="Tahoma" w:cs="Tahoma"/>
                <w:sz w:val="22"/>
                <w:szCs w:val="22"/>
              </w:rPr>
            </w:pPr>
            <w:r>
              <w:rPr>
                <w:rFonts w:ascii="Tahoma" w:hAnsi="Tahoma" w:cs="Tahoma"/>
                <w:sz w:val="22"/>
                <w:szCs w:val="22"/>
              </w:rPr>
              <w:t>Representa en días la eficiencia en la administración del inventario para la actividad comercial.</w:t>
            </w:r>
          </w:p>
        </w:tc>
      </w:tr>
      <w:tr w:rsidR="00A901C2" w:rsidRPr="007155FE" w:rsidTr="00C23C2B">
        <w:tc>
          <w:tcPr>
            <w:tcW w:w="731" w:type="dxa"/>
            <w:vAlign w:val="center"/>
          </w:tcPr>
          <w:p w:rsidR="00A901C2" w:rsidRDefault="00A901C2" w:rsidP="00A901C2">
            <w:pPr>
              <w:spacing w:line="360" w:lineRule="auto"/>
              <w:jc w:val="center"/>
              <w:rPr>
                <w:rFonts w:ascii="Tahoma" w:hAnsi="Tahoma" w:cs="Tahoma"/>
                <w:spacing w:val="-3"/>
                <w:sz w:val="22"/>
                <w:szCs w:val="22"/>
              </w:rPr>
            </w:pPr>
            <w:r>
              <w:rPr>
                <w:rFonts w:ascii="Tahoma" w:hAnsi="Tahoma" w:cs="Tahoma"/>
                <w:spacing w:val="-3"/>
                <w:sz w:val="22"/>
                <w:szCs w:val="22"/>
              </w:rPr>
              <w:t>20</w:t>
            </w:r>
          </w:p>
        </w:tc>
        <w:tc>
          <w:tcPr>
            <w:tcW w:w="3346" w:type="dxa"/>
            <w:vAlign w:val="center"/>
          </w:tcPr>
          <w:p w:rsidR="00A901C2" w:rsidRPr="007155FE" w:rsidRDefault="00A901C2" w:rsidP="00A901C2">
            <w:pPr>
              <w:spacing w:line="360" w:lineRule="auto"/>
              <w:jc w:val="center"/>
              <w:rPr>
                <w:rFonts w:ascii="Tahoma" w:hAnsi="Tahoma" w:cs="Tahoma"/>
                <w:spacing w:val="-3"/>
                <w:sz w:val="22"/>
                <w:szCs w:val="22"/>
              </w:rPr>
            </w:pPr>
            <w:r>
              <w:rPr>
                <w:rFonts w:ascii="Tahoma" w:hAnsi="Tahoma" w:cs="Tahoma"/>
                <w:spacing w:val="-3"/>
                <w:sz w:val="22"/>
                <w:szCs w:val="22"/>
              </w:rPr>
              <w:t>ROTACIÓN DE INVENTARIO</w:t>
            </w:r>
          </w:p>
        </w:tc>
        <w:tc>
          <w:tcPr>
            <w:tcW w:w="5103" w:type="dxa"/>
            <w:vAlign w:val="center"/>
          </w:tcPr>
          <w:p w:rsidR="00A901C2" w:rsidRPr="007155FE" w:rsidRDefault="00A901C2" w:rsidP="00A901C2">
            <w:pPr>
              <w:spacing w:line="360" w:lineRule="auto"/>
              <w:jc w:val="center"/>
              <w:rPr>
                <w:rFonts w:ascii="Tahoma" w:hAnsi="Tahoma" w:cs="Tahoma"/>
                <w:spacing w:val="-3"/>
                <w:sz w:val="22"/>
                <w:szCs w:val="22"/>
              </w:rPr>
            </w:pPr>
            <w:r>
              <w:rPr>
                <w:rFonts w:ascii="Tahoma" w:hAnsi="Tahoma" w:cs="Tahoma"/>
                <w:spacing w:val="-3"/>
                <w:sz w:val="22"/>
                <w:szCs w:val="22"/>
              </w:rPr>
              <w:t>VENTAS NETAS/ INVENTARIO PROMEDIO</w:t>
            </w:r>
          </w:p>
        </w:tc>
        <w:tc>
          <w:tcPr>
            <w:tcW w:w="4547" w:type="dxa"/>
            <w:gridSpan w:val="2"/>
            <w:vMerge/>
          </w:tcPr>
          <w:p w:rsidR="00A901C2" w:rsidRPr="007155FE" w:rsidRDefault="00A901C2" w:rsidP="00A901C2">
            <w:pPr>
              <w:spacing w:line="360" w:lineRule="auto"/>
              <w:jc w:val="center"/>
              <w:rPr>
                <w:rFonts w:ascii="Tahoma" w:hAnsi="Tahoma" w:cs="Tahoma"/>
                <w:sz w:val="22"/>
                <w:szCs w:val="22"/>
              </w:rPr>
            </w:pPr>
          </w:p>
        </w:tc>
      </w:tr>
      <w:tr w:rsidR="00A901C2" w:rsidRPr="007155FE" w:rsidTr="00C23C2B">
        <w:tc>
          <w:tcPr>
            <w:tcW w:w="731" w:type="dxa"/>
            <w:vAlign w:val="center"/>
          </w:tcPr>
          <w:p w:rsidR="00A901C2" w:rsidRPr="007155FE" w:rsidRDefault="00A901C2" w:rsidP="00A901C2">
            <w:pPr>
              <w:spacing w:line="360" w:lineRule="auto"/>
              <w:jc w:val="center"/>
              <w:rPr>
                <w:rFonts w:ascii="Tahoma" w:hAnsi="Tahoma" w:cs="Tahoma"/>
                <w:spacing w:val="-3"/>
                <w:sz w:val="22"/>
                <w:szCs w:val="22"/>
              </w:rPr>
            </w:pPr>
            <w:r>
              <w:rPr>
                <w:rFonts w:ascii="Tahoma" w:hAnsi="Tahoma" w:cs="Tahoma"/>
                <w:spacing w:val="-3"/>
                <w:sz w:val="22"/>
                <w:szCs w:val="22"/>
              </w:rPr>
              <w:t>21</w:t>
            </w:r>
          </w:p>
        </w:tc>
        <w:tc>
          <w:tcPr>
            <w:tcW w:w="3346" w:type="dxa"/>
            <w:vAlign w:val="center"/>
          </w:tcPr>
          <w:p w:rsidR="00A901C2" w:rsidRPr="007155FE" w:rsidRDefault="00A901C2" w:rsidP="00A901C2">
            <w:pPr>
              <w:spacing w:line="360" w:lineRule="auto"/>
              <w:jc w:val="center"/>
              <w:rPr>
                <w:rFonts w:ascii="Tahoma" w:hAnsi="Tahoma" w:cs="Tahoma"/>
                <w:spacing w:val="-3"/>
                <w:sz w:val="22"/>
                <w:szCs w:val="22"/>
              </w:rPr>
            </w:pPr>
            <w:r w:rsidRPr="007155FE">
              <w:rPr>
                <w:rFonts w:ascii="Tahoma" w:hAnsi="Tahoma" w:cs="Tahoma"/>
                <w:spacing w:val="-3"/>
                <w:sz w:val="22"/>
                <w:szCs w:val="22"/>
              </w:rPr>
              <w:t>CICLO DE PAGOS</w:t>
            </w:r>
          </w:p>
        </w:tc>
        <w:tc>
          <w:tcPr>
            <w:tcW w:w="5103" w:type="dxa"/>
            <w:vAlign w:val="center"/>
          </w:tcPr>
          <w:p w:rsidR="00A901C2" w:rsidRPr="007155FE" w:rsidRDefault="00A901C2" w:rsidP="00A901C2">
            <w:pPr>
              <w:spacing w:line="360" w:lineRule="auto"/>
              <w:jc w:val="center"/>
              <w:rPr>
                <w:rFonts w:ascii="Tahoma" w:hAnsi="Tahoma" w:cs="Tahoma"/>
                <w:spacing w:val="-3"/>
                <w:sz w:val="22"/>
                <w:szCs w:val="22"/>
              </w:rPr>
            </w:pPr>
            <w:r>
              <w:rPr>
                <w:rFonts w:ascii="Tahoma" w:hAnsi="Tahoma" w:cs="Tahoma"/>
                <w:spacing w:val="-3"/>
                <w:sz w:val="22"/>
                <w:szCs w:val="22"/>
              </w:rPr>
              <w:t>360 / ROTACIÓN DE PAGOS</w:t>
            </w:r>
          </w:p>
        </w:tc>
        <w:tc>
          <w:tcPr>
            <w:tcW w:w="4547" w:type="dxa"/>
            <w:gridSpan w:val="2"/>
            <w:vMerge w:val="restart"/>
            <w:vAlign w:val="center"/>
          </w:tcPr>
          <w:p w:rsidR="00A901C2" w:rsidRPr="007155FE" w:rsidRDefault="00A901C2" w:rsidP="00A901C2">
            <w:pPr>
              <w:spacing w:line="360" w:lineRule="auto"/>
              <w:jc w:val="both"/>
              <w:rPr>
                <w:rFonts w:ascii="Tahoma" w:hAnsi="Tahoma" w:cs="Tahoma"/>
                <w:sz w:val="22"/>
                <w:szCs w:val="22"/>
              </w:rPr>
            </w:pPr>
            <w:r>
              <w:rPr>
                <w:rFonts w:ascii="Tahoma" w:hAnsi="Tahoma" w:cs="Tahoma"/>
                <w:sz w:val="22"/>
                <w:szCs w:val="22"/>
              </w:rPr>
              <w:t>Representa en días la eficiencia en la administración de las deudas a los acreedores repercutiendo en la imagen ante los mismos y la actividad comercial.</w:t>
            </w:r>
          </w:p>
        </w:tc>
      </w:tr>
      <w:tr w:rsidR="00A901C2" w:rsidRPr="007155FE" w:rsidTr="00C23C2B">
        <w:tc>
          <w:tcPr>
            <w:tcW w:w="731" w:type="dxa"/>
            <w:vAlign w:val="center"/>
          </w:tcPr>
          <w:p w:rsidR="00A901C2" w:rsidRDefault="00A901C2" w:rsidP="00A901C2">
            <w:pPr>
              <w:spacing w:line="360" w:lineRule="auto"/>
              <w:jc w:val="center"/>
              <w:rPr>
                <w:rFonts w:ascii="Tahoma" w:hAnsi="Tahoma" w:cs="Tahoma"/>
                <w:spacing w:val="-3"/>
                <w:sz w:val="22"/>
                <w:szCs w:val="22"/>
              </w:rPr>
            </w:pPr>
            <w:r>
              <w:rPr>
                <w:rFonts w:ascii="Tahoma" w:hAnsi="Tahoma" w:cs="Tahoma"/>
                <w:spacing w:val="-3"/>
                <w:sz w:val="22"/>
                <w:szCs w:val="22"/>
              </w:rPr>
              <w:t>22</w:t>
            </w:r>
          </w:p>
        </w:tc>
        <w:tc>
          <w:tcPr>
            <w:tcW w:w="3346" w:type="dxa"/>
            <w:vAlign w:val="center"/>
          </w:tcPr>
          <w:p w:rsidR="00A901C2" w:rsidRPr="007155FE" w:rsidRDefault="00A901C2" w:rsidP="00A901C2">
            <w:pPr>
              <w:spacing w:line="360" w:lineRule="auto"/>
              <w:jc w:val="center"/>
              <w:rPr>
                <w:rFonts w:ascii="Tahoma" w:hAnsi="Tahoma" w:cs="Tahoma"/>
                <w:spacing w:val="-3"/>
                <w:sz w:val="22"/>
                <w:szCs w:val="22"/>
              </w:rPr>
            </w:pPr>
            <w:r>
              <w:rPr>
                <w:rFonts w:ascii="Tahoma" w:hAnsi="Tahoma" w:cs="Tahoma"/>
                <w:spacing w:val="-3"/>
                <w:sz w:val="22"/>
                <w:szCs w:val="22"/>
              </w:rPr>
              <w:t>ROTACIÓN DE PAGOS</w:t>
            </w:r>
          </w:p>
        </w:tc>
        <w:tc>
          <w:tcPr>
            <w:tcW w:w="5103" w:type="dxa"/>
            <w:vAlign w:val="center"/>
          </w:tcPr>
          <w:p w:rsidR="00C23C2B" w:rsidRDefault="00C23C2B" w:rsidP="00A901C2">
            <w:pPr>
              <w:spacing w:line="360" w:lineRule="auto"/>
              <w:jc w:val="center"/>
              <w:rPr>
                <w:rFonts w:ascii="Tahoma" w:hAnsi="Tahoma" w:cs="Tahoma"/>
                <w:spacing w:val="-3"/>
                <w:sz w:val="22"/>
                <w:szCs w:val="22"/>
                <w:u w:val="single"/>
              </w:rPr>
            </w:pPr>
          </w:p>
          <w:p w:rsidR="00A901C2" w:rsidRPr="007E47A1" w:rsidRDefault="00A901C2" w:rsidP="00A901C2">
            <w:pPr>
              <w:spacing w:line="360" w:lineRule="auto"/>
              <w:jc w:val="center"/>
              <w:rPr>
                <w:rFonts w:ascii="Tahoma" w:hAnsi="Tahoma" w:cs="Tahoma"/>
                <w:spacing w:val="-3"/>
                <w:sz w:val="22"/>
                <w:szCs w:val="22"/>
                <w:u w:val="single"/>
              </w:rPr>
            </w:pPr>
            <w:r>
              <w:rPr>
                <w:rFonts w:ascii="Tahoma" w:hAnsi="Tahoma" w:cs="Tahoma"/>
                <w:spacing w:val="-3"/>
                <w:sz w:val="22"/>
                <w:szCs w:val="22"/>
                <w:u w:val="single"/>
              </w:rPr>
              <w:t>_______</w:t>
            </w:r>
            <w:r w:rsidRPr="007E47A1">
              <w:rPr>
                <w:rFonts w:ascii="Tahoma" w:hAnsi="Tahoma" w:cs="Tahoma"/>
                <w:spacing w:val="-3"/>
                <w:sz w:val="22"/>
                <w:szCs w:val="22"/>
                <w:u w:val="single"/>
              </w:rPr>
              <w:t>COMPRAS NETAS</w:t>
            </w:r>
            <w:r>
              <w:rPr>
                <w:rFonts w:ascii="Tahoma" w:hAnsi="Tahoma" w:cs="Tahoma"/>
                <w:spacing w:val="-3"/>
                <w:sz w:val="22"/>
                <w:szCs w:val="22"/>
                <w:u w:val="single"/>
              </w:rPr>
              <w:t>_____</w:t>
            </w:r>
          </w:p>
          <w:p w:rsidR="00A901C2" w:rsidRDefault="00A901C2" w:rsidP="00A901C2">
            <w:pPr>
              <w:spacing w:line="360" w:lineRule="auto"/>
              <w:jc w:val="center"/>
              <w:rPr>
                <w:rFonts w:ascii="Tahoma" w:hAnsi="Tahoma" w:cs="Tahoma"/>
                <w:spacing w:val="-3"/>
                <w:sz w:val="22"/>
                <w:szCs w:val="22"/>
              </w:rPr>
            </w:pPr>
            <w:r>
              <w:rPr>
                <w:rFonts w:ascii="Tahoma" w:hAnsi="Tahoma" w:cs="Tahoma"/>
                <w:spacing w:val="-3"/>
                <w:sz w:val="22"/>
                <w:szCs w:val="22"/>
              </w:rPr>
              <w:t>CUENTAS POR PAGAR PROMEDIO</w:t>
            </w:r>
          </w:p>
          <w:p w:rsidR="00C23C2B" w:rsidRPr="007155FE" w:rsidRDefault="00C23C2B" w:rsidP="00C23C2B">
            <w:pPr>
              <w:spacing w:line="360" w:lineRule="auto"/>
              <w:rPr>
                <w:rFonts w:ascii="Tahoma" w:hAnsi="Tahoma" w:cs="Tahoma"/>
                <w:spacing w:val="-3"/>
                <w:sz w:val="22"/>
                <w:szCs w:val="22"/>
              </w:rPr>
            </w:pPr>
          </w:p>
        </w:tc>
        <w:tc>
          <w:tcPr>
            <w:tcW w:w="4547" w:type="dxa"/>
            <w:gridSpan w:val="2"/>
            <w:vMerge/>
          </w:tcPr>
          <w:p w:rsidR="00A901C2" w:rsidRPr="007155FE" w:rsidRDefault="00A901C2" w:rsidP="00A901C2">
            <w:pPr>
              <w:spacing w:line="360" w:lineRule="auto"/>
              <w:jc w:val="center"/>
              <w:rPr>
                <w:rFonts w:ascii="Tahoma" w:hAnsi="Tahoma" w:cs="Tahoma"/>
                <w:sz w:val="22"/>
                <w:szCs w:val="22"/>
              </w:rPr>
            </w:pPr>
          </w:p>
        </w:tc>
      </w:tr>
      <w:tr w:rsidR="00A901C2" w:rsidRPr="001231D9" w:rsidTr="00C23C2B">
        <w:tc>
          <w:tcPr>
            <w:tcW w:w="731" w:type="dxa"/>
            <w:vAlign w:val="center"/>
          </w:tcPr>
          <w:p w:rsidR="00A901C2" w:rsidRPr="001231D9" w:rsidRDefault="00A901C2" w:rsidP="00A901C2">
            <w:pPr>
              <w:spacing w:line="360" w:lineRule="auto"/>
              <w:jc w:val="center"/>
              <w:rPr>
                <w:rFonts w:ascii="Tahoma" w:hAnsi="Tahoma" w:cs="Tahoma"/>
                <w:spacing w:val="-3"/>
                <w:sz w:val="22"/>
                <w:szCs w:val="22"/>
              </w:rPr>
            </w:pPr>
            <w:r>
              <w:rPr>
                <w:rFonts w:ascii="Tahoma" w:hAnsi="Tahoma" w:cs="Tahoma"/>
                <w:spacing w:val="-3"/>
                <w:sz w:val="22"/>
                <w:szCs w:val="22"/>
              </w:rPr>
              <w:lastRenderedPageBreak/>
              <w:t>23</w:t>
            </w:r>
          </w:p>
        </w:tc>
        <w:tc>
          <w:tcPr>
            <w:tcW w:w="3346" w:type="dxa"/>
            <w:vAlign w:val="center"/>
          </w:tcPr>
          <w:p w:rsidR="00A901C2" w:rsidRPr="001231D9" w:rsidRDefault="00A901C2" w:rsidP="00A901C2">
            <w:pPr>
              <w:spacing w:line="360" w:lineRule="auto"/>
              <w:jc w:val="center"/>
              <w:rPr>
                <w:rFonts w:ascii="Tahoma" w:hAnsi="Tahoma" w:cs="Tahoma"/>
                <w:spacing w:val="-3"/>
                <w:sz w:val="22"/>
                <w:szCs w:val="22"/>
              </w:rPr>
            </w:pPr>
            <w:r w:rsidRPr="001231D9">
              <w:rPr>
                <w:rFonts w:ascii="Tahoma" w:hAnsi="Tahoma" w:cs="Tahoma"/>
                <w:spacing w:val="-3"/>
                <w:sz w:val="22"/>
                <w:szCs w:val="22"/>
              </w:rPr>
              <w:t>COMPRAS NETAS</w:t>
            </w:r>
          </w:p>
        </w:tc>
        <w:tc>
          <w:tcPr>
            <w:tcW w:w="5103" w:type="dxa"/>
            <w:vAlign w:val="center"/>
          </w:tcPr>
          <w:p w:rsidR="00A901C2" w:rsidRDefault="00A901C2" w:rsidP="00A901C2">
            <w:pPr>
              <w:spacing w:line="360" w:lineRule="auto"/>
              <w:jc w:val="center"/>
              <w:rPr>
                <w:rFonts w:ascii="Tahoma" w:hAnsi="Tahoma" w:cs="Tahoma"/>
                <w:spacing w:val="-3"/>
                <w:sz w:val="22"/>
                <w:szCs w:val="22"/>
              </w:rPr>
            </w:pPr>
          </w:p>
          <w:p w:rsidR="00A901C2" w:rsidRPr="001231D9" w:rsidRDefault="00A901C2" w:rsidP="00A901C2">
            <w:pPr>
              <w:spacing w:line="360" w:lineRule="auto"/>
              <w:jc w:val="center"/>
              <w:rPr>
                <w:rFonts w:ascii="Tahoma" w:hAnsi="Tahoma" w:cs="Tahoma"/>
                <w:spacing w:val="-3"/>
                <w:sz w:val="22"/>
                <w:szCs w:val="22"/>
              </w:rPr>
            </w:pPr>
            <w:r w:rsidRPr="001231D9">
              <w:rPr>
                <w:rFonts w:ascii="Tahoma" w:hAnsi="Tahoma" w:cs="Tahoma"/>
                <w:spacing w:val="-3"/>
                <w:sz w:val="22"/>
                <w:szCs w:val="22"/>
              </w:rPr>
              <w:t>COMPRAS – DEVOLUCIONES – DESCUENTO EN COMPRAS</w:t>
            </w:r>
          </w:p>
        </w:tc>
        <w:tc>
          <w:tcPr>
            <w:tcW w:w="4547" w:type="dxa"/>
            <w:gridSpan w:val="2"/>
            <w:vMerge/>
          </w:tcPr>
          <w:p w:rsidR="00A901C2" w:rsidRPr="001231D9" w:rsidRDefault="00A901C2" w:rsidP="00A901C2">
            <w:pPr>
              <w:spacing w:line="360" w:lineRule="auto"/>
              <w:jc w:val="center"/>
              <w:rPr>
                <w:rFonts w:ascii="Tahoma" w:hAnsi="Tahoma" w:cs="Tahoma"/>
                <w:sz w:val="22"/>
                <w:szCs w:val="22"/>
              </w:rPr>
            </w:pPr>
          </w:p>
        </w:tc>
      </w:tr>
      <w:tr w:rsidR="00A901C2" w:rsidRPr="007155FE" w:rsidTr="00C23C2B">
        <w:tc>
          <w:tcPr>
            <w:tcW w:w="731" w:type="dxa"/>
            <w:vAlign w:val="center"/>
          </w:tcPr>
          <w:p w:rsidR="00A901C2" w:rsidRPr="007155FE" w:rsidRDefault="00A901C2" w:rsidP="00A901C2">
            <w:pPr>
              <w:spacing w:line="360" w:lineRule="auto"/>
              <w:jc w:val="center"/>
              <w:rPr>
                <w:rFonts w:ascii="Tahoma" w:hAnsi="Tahoma" w:cs="Tahoma"/>
                <w:spacing w:val="-3"/>
                <w:sz w:val="22"/>
                <w:szCs w:val="22"/>
              </w:rPr>
            </w:pPr>
            <w:r>
              <w:rPr>
                <w:rFonts w:ascii="Tahoma" w:hAnsi="Tahoma" w:cs="Tahoma"/>
                <w:spacing w:val="-3"/>
                <w:sz w:val="22"/>
                <w:szCs w:val="22"/>
              </w:rPr>
              <w:t>24</w:t>
            </w:r>
          </w:p>
        </w:tc>
        <w:tc>
          <w:tcPr>
            <w:tcW w:w="3346" w:type="dxa"/>
            <w:vAlign w:val="center"/>
          </w:tcPr>
          <w:p w:rsidR="00A901C2" w:rsidRPr="007155FE" w:rsidRDefault="00A901C2" w:rsidP="00A901C2">
            <w:pPr>
              <w:spacing w:line="360" w:lineRule="auto"/>
              <w:jc w:val="center"/>
              <w:rPr>
                <w:rFonts w:ascii="Tahoma" w:hAnsi="Tahoma" w:cs="Tahoma"/>
                <w:spacing w:val="-3"/>
                <w:sz w:val="22"/>
                <w:szCs w:val="22"/>
              </w:rPr>
            </w:pPr>
            <w:r w:rsidRPr="007155FE">
              <w:rPr>
                <w:rFonts w:ascii="Tahoma" w:hAnsi="Tahoma" w:cs="Tahoma"/>
                <w:spacing w:val="-3"/>
                <w:sz w:val="22"/>
                <w:szCs w:val="22"/>
              </w:rPr>
              <w:t>CICLO DE COBRO</w:t>
            </w:r>
          </w:p>
        </w:tc>
        <w:tc>
          <w:tcPr>
            <w:tcW w:w="5103" w:type="dxa"/>
            <w:vAlign w:val="center"/>
          </w:tcPr>
          <w:p w:rsidR="00A901C2" w:rsidRPr="007155FE" w:rsidRDefault="00A901C2" w:rsidP="00A901C2">
            <w:pPr>
              <w:spacing w:line="360" w:lineRule="auto"/>
              <w:jc w:val="center"/>
              <w:rPr>
                <w:rFonts w:ascii="Tahoma" w:hAnsi="Tahoma" w:cs="Tahoma"/>
                <w:spacing w:val="-3"/>
                <w:sz w:val="22"/>
                <w:szCs w:val="22"/>
              </w:rPr>
            </w:pPr>
            <w:r>
              <w:rPr>
                <w:rFonts w:ascii="Tahoma" w:hAnsi="Tahoma" w:cs="Tahoma"/>
                <w:spacing w:val="-3"/>
                <w:sz w:val="22"/>
                <w:szCs w:val="22"/>
              </w:rPr>
              <w:t>360 / ROTACIÓN DE COBROS</w:t>
            </w:r>
          </w:p>
        </w:tc>
        <w:tc>
          <w:tcPr>
            <w:tcW w:w="4547" w:type="dxa"/>
            <w:gridSpan w:val="2"/>
            <w:vMerge w:val="restart"/>
          </w:tcPr>
          <w:p w:rsidR="00A901C2" w:rsidRPr="007155FE" w:rsidRDefault="00A901C2" w:rsidP="00A901C2">
            <w:pPr>
              <w:spacing w:line="360" w:lineRule="auto"/>
              <w:jc w:val="both"/>
              <w:rPr>
                <w:rFonts w:ascii="Tahoma" w:hAnsi="Tahoma" w:cs="Tahoma"/>
                <w:sz w:val="22"/>
                <w:szCs w:val="22"/>
              </w:rPr>
            </w:pPr>
            <w:r>
              <w:rPr>
                <w:rFonts w:ascii="Tahoma" w:hAnsi="Tahoma" w:cs="Tahoma"/>
                <w:sz w:val="22"/>
                <w:szCs w:val="22"/>
              </w:rPr>
              <w:t>Representa en días la eficiencia en la administración de la política crediticia lo que puede repercutir en la liquidez y la actividad comercial.</w:t>
            </w:r>
          </w:p>
        </w:tc>
      </w:tr>
      <w:tr w:rsidR="00A901C2" w:rsidRPr="007155FE" w:rsidTr="00C23C2B">
        <w:tc>
          <w:tcPr>
            <w:tcW w:w="731" w:type="dxa"/>
            <w:vAlign w:val="center"/>
          </w:tcPr>
          <w:p w:rsidR="00A901C2" w:rsidRDefault="00A901C2" w:rsidP="00A901C2">
            <w:pPr>
              <w:spacing w:line="360" w:lineRule="auto"/>
              <w:jc w:val="center"/>
              <w:rPr>
                <w:rFonts w:ascii="Tahoma" w:hAnsi="Tahoma" w:cs="Tahoma"/>
                <w:spacing w:val="-3"/>
                <w:sz w:val="22"/>
                <w:szCs w:val="22"/>
              </w:rPr>
            </w:pPr>
            <w:r>
              <w:rPr>
                <w:rFonts w:ascii="Tahoma" w:hAnsi="Tahoma" w:cs="Tahoma"/>
                <w:spacing w:val="-3"/>
                <w:sz w:val="22"/>
                <w:szCs w:val="22"/>
              </w:rPr>
              <w:t>25</w:t>
            </w:r>
          </w:p>
        </w:tc>
        <w:tc>
          <w:tcPr>
            <w:tcW w:w="3346" w:type="dxa"/>
            <w:vAlign w:val="center"/>
          </w:tcPr>
          <w:p w:rsidR="00A901C2" w:rsidRPr="007155FE" w:rsidRDefault="00A901C2" w:rsidP="00A901C2">
            <w:pPr>
              <w:spacing w:line="360" w:lineRule="auto"/>
              <w:jc w:val="center"/>
              <w:rPr>
                <w:rFonts w:ascii="Tahoma" w:hAnsi="Tahoma" w:cs="Tahoma"/>
                <w:spacing w:val="-3"/>
                <w:sz w:val="22"/>
                <w:szCs w:val="22"/>
              </w:rPr>
            </w:pPr>
            <w:r>
              <w:rPr>
                <w:rFonts w:ascii="Tahoma" w:hAnsi="Tahoma" w:cs="Tahoma"/>
                <w:spacing w:val="-3"/>
                <w:sz w:val="22"/>
                <w:szCs w:val="22"/>
              </w:rPr>
              <w:t>ROTACIÓN DE COBROS</w:t>
            </w:r>
          </w:p>
        </w:tc>
        <w:tc>
          <w:tcPr>
            <w:tcW w:w="5103" w:type="dxa"/>
            <w:vAlign w:val="center"/>
          </w:tcPr>
          <w:p w:rsidR="00A901C2" w:rsidRPr="007E47A1" w:rsidRDefault="00A901C2" w:rsidP="00A901C2">
            <w:pPr>
              <w:spacing w:line="360" w:lineRule="auto"/>
              <w:jc w:val="center"/>
              <w:rPr>
                <w:rFonts w:ascii="Tahoma" w:hAnsi="Tahoma" w:cs="Tahoma"/>
                <w:spacing w:val="-3"/>
                <w:sz w:val="22"/>
                <w:szCs w:val="22"/>
                <w:u w:val="single"/>
              </w:rPr>
            </w:pPr>
            <w:r>
              <w:rPr>
                <w:rFonts w:ascii="Tahoma" w:hAnsi="Tahoma" w:cs="Tahoma"/>
                <w:spacing w:val="-3"/>
                <w:sz w:val="22"/>
                <w:szCs w:val="22"/>
                <w:u w:val="single"/>
              </w:rPr>
              <w:t>________VENTAS</w:t>
            </w:r>
            <w:r w:rsidRPr="007E47A1">
              <w:rPr>
                <w:rFonts w:ascii="Tahoma" w:hAnsi="Tahoma" w:cs="Tahoma"/>
                <w:spacing w:val="-3"/>
                <w:sz w:val="22"/>
                <w:szCs w:val="22"/>
                <w:u w:val="single"/>
              </w:rPr>
              <w:t xml:space="preserve"> NETAS</w:t>
            </w:r>
            <w:r>
              <w:rPr>
                <w:rFonts w:ascii="Tahoma" w:hAnsi="Tahoma" w:cs="Tahoma"/>
                <w:spacing w:val="-3"/>
                <w:sz w:val="22"/>
                <w:szCs w:val="22"/>
                <w:u w:val="single"/>
              </w:rPr>
              <w:t>______</w:t>
            </w:r>
          </w:p>
          <w:p w:rsidR="00A901C2" w:rsidRPr="007155FE" w:rsidRDefault="00A901C2" w:rsidP="00A901C2">
            <w:pPr>
              <w:spacing w:line="360" w:lineRule="auto"/>
              <w:jc w:val="center"/>
              <w:rPr>
                <w:rFonts w:ascii="Tahoma" w:hAnsi="Tahoma" w:cs="Tahoma"/>
                <w:spacing w:val="-3"/>
                <w:sz w:val="22"/>
                <w:szCs w:val="22"/>
              </w:rPr>
            </w:pPr>
            <w:r>
              <w:rPr>
                <w:rFonts w:ascii="Tahoma" w:hAnsi="Tahoma" w:cs="Tahoma"/>
                <w:spacing w:val="-3"/>
                <w:sz w:val="22"/>
                <w:szCs w:val="22"/>
              </w:rPr>
              <w:t>CUENTAS POR COBRAR PROMEDIO</w:t>
            </w:r>
          </w:p>
        </w:tc>
        <w:tc>
          <w:tcPr>
            <w:tcW w:w="4547" w:type="dxa"/>
            <w:gridSpan w:val="2"/>
            <w:vMerge/>
          </w:tcPr>
          <w:p w:rsidR="00A901C2" w:rsidRPr="007155FE" w:rsidRDefault="00A901C2" w:rsidP="00A901C2">
            <w:pPr>
              <w:spacing w:line="360" w:lineRule="auto"/>
              <w:jc w:val="center"/>
              <w:rPr>
                <w:rFonts w:ascii="Tahoma" w:hAnsi="Tahoma" w:cs="Tahoma"/>
                <w:sz w:val="22"/>
                <w:szCs w:val="22"/>
              </w:rPr>
            </w:pPr>
          </w:p>
        </w:tc>
      </w:tr>
      <w:tr w:rsidR="00A901C2" w:rsidRPr="007155FE" w:rsidTr="00C23C2B">
        <w:tc>
          <w:tcPr>
            <w:tcW w:w="731" w:type="dxa"/>
            <w:vAlign w:val="center"/>
          </w:tcPr>
          <w:p w:rsidR="00A901C2" w:rsidRDefault="00A901C2" w:rsidP="00A901C2">
            <w:pPr>
              <w:spacing w:line="360" w:lineRule="auto"/>
              <w:jc w:val="center"/>
              <w:rPr>
                <w:rFonts w:ascii="Tahoma" w:hAnsi="Tahoma" w:cs="Tahoma"/>
                <w:spacing w:val="-3"/>
                <w:sz w:val="22"/>
                <w:szCs w:val="22"/>
              </w:rPr>
            </w:pPr>
            <w:r>
              <w:rPr>
                <w:rFonts w:ascii="Tahoma" w:hAnsi="Tahoma" w:cs="Tahoma"/>
                <w:spacing w:val="-3"/>
                <w:sz w:val="22"/>
                <w:szCs w:val="22"/>
              </w:rPr>
              <w:t>26</w:t>
            </w:r>
          </w:p>
        </w:tc>
        <w:tc>
          <w:tcPr>
            <w:tcW w:w="3346" w:type="dxa"/>
            <w:vAlign w:val="center"/>
          </w:tcPr>
          <w:p w:rsidR="00A901C2" w:rsidRPr="001231D9" w:rsidRDefault="00A901C2" w:rsidP="00A901C2">
            <w:pPr>
              <w:spacing w:line="360" w:lineRule="auto"/>
              <w:jc w:val="center"/>
              <w:rPr>
                <w:rFonts w:ascii="Tahoma" w:hAnsi="Tahoma" w:cs="Tahoma"/>
                <w:spacing w:val="-3"/>
                <w:sz w:val="22"/>
                <w:szCs w:val="22"/>
              </w:rPr>
            </w:pPr>
            <w:r>
              <w:rPr>
                <w:rFonts w:ascii="Tahoma" w:hAnsi="Tahoma" w:cs="Tahoma"/>
                <w:spacing w:val="-3"/>
                <w:sz w:val="22"/>
                <w:szCs w:val="22"/>
              </w:rPr>
              <w:t>LIQUIDEZ</w:t>
            </w:r>
          </w:p>
        </w:tc>
        <w:tc>
          <w:tcPr>
            <w:tcW w:w="5103" w:type="dxa"/>
            <w:vAlign w:val="center"/>
          </w:tcPr>
          <w:p w:rsidR="00A901C2" w:rsidRPr="001231D9" w:rsidRDefault="00A901C2" w:rsidP="00A901C2">
            <w:pPr>
              <w:suppressAutoHyphens/>
              <w:jc w:val="center"/>
              <w:rPr>
                <w:rFonts w:ascii="Tahoma" w:hAnsi="Tahoma" w:cs="Tahoma"/>
                <w:spacing w:val="-3"/>
                <w:sz w:val="22"/>
                <w:szCs w:val="22"/>
              </w:rPr>
            </w:pPr>
            <w:r>
              <w:rPr>
                <w:rFonts w:ascii="Tahoma" w:hAnsi="Tahoma" w:cs="Tahoma"/>
                <w:spacing w:val="-3"/>
                <w:sz w:val="22"/>
                <w:szCs w:val="22"/>
                <w:u w:val="single"/>
              </w:rPr>
              <w:t>ACTIVOS CIRCULANTES</w:t>
            </w:r>
          </w:p>
          <w:p w:rsidR="00A901C2" w:rsidRPr="001231D9" w:rsidRDefault="00A901C2" w:rsidP="00A901C2">
            <w:pPr>
              <w:suppressAutoHyphens/>
              <w:jc w:val="center"/>
              <w:rPr>
                <w:rFonts w:ascii="Tahoma" w:hAnsi="Tahoma" w:cs="Tahoma"/>
                <w:spacing w:val="-3"/>
                <w:sz w:val="22"/>
                <w:szCs w:val="22"/>
                <w:u w:val="single"/>
              </w:rPr>
            </w:pPr>
            <w:r>
              <w:rPr>
                <w:rFonts w:ascii="Tahoma" w:hAnsi="Tahoma" w:cs="Tahoma"/>
                <w:spacing w:val="-3"/>
                <w:sz w:val="22"/>
                <w:szCs w:val="22"/>
              </w:rPr>
              <w:t>PASIVOS CIRCULANTES</w:t>
            </w:r>
          </w:p>
        </w:tc>
        <w:tc>
          <w:tcPr>
            <w:tcW w:w="4547" w:type="dxa"/>
            <w:gridSpan w:val="2"/>
          </w:tcPr>
          <w:p w:rsidR="00A901C2" w:rsidRPr="001231D9" w:rsidRDefault="00A901C2" w:rsidP="00A901C2">
            <w:pPr>
              <w:spacing w:line="360" w:lineRule="auto"/>
              <w:jc w:val="both"/>
              <w:rPr>
                <w:rFonts w:ascii="Tahoma" w:hAnsi="Tahoma" w:cs="Tahoma"/>
                <w:sz w:val="22"/>
                <w:szCs w:val="22"/>
              </w:rPr>
            </w:pPr>
            <w:r>
              <w:rPr>
                <w:rFonts w:ascii="Tahoma" w:hAnsi="Tahoma" w:cs="Tahoma"/>
                <w:sz w:val="22"/>
                <w:szCs w:val="22"/>
              </w:rPr>
              <w:t>P</w:t>
            </w:r>
            <w:r w:rsidRPr="00D66A00">
              <w:rPr>
                <w:rFonts w:ascii="Tahoma" w:hAnsi="Tahoma" w:cs="Tahoma"/>
                <w:sz w:val="22"/>
                <w:szCs w:val="22"/>
              </w:rPr>
              <w:t xml:space="preserve">roporciona la medida en que los derechos de los acreedores a corto </w:t>
            </w:r>
            <w:r w:rsidR="00743EB0" w:rsidRPr="00D66A00">
              <w:rPr>
                <w:rFonts w:ascii="Tahoma" w:hAnsi="Tahoma" w:cs="Tahoma"/>
                <w:sz w:val="22"/>
                <w:szCs w:val="22"/>
              </w:rPr>
              <w:t>plazo quedan</w:t>
            </w:r>
            <w:r w:rsidRPr="00D66A00">
              <w:rPr>
                <w:rFonts w:ascii="Tahoma" w:hAnsi="Tahoma" w:cs="Tahoma"/>
                <w:sz w:val="22"/>
                <w:szCs w:val="22"/>
              </w:rPr>
              <w:t xml:space="preserve"> cubiertos por los activos que se espera se conviertan en efectivo </w:t>
            </w:r>
            <w:r w:rsidR="00743EB0" w:rsidRPr="00D66A00">
              <w:rPr>
                <w:rFonts w:ascii="Tahoma" w:hAnsi="Tahoma" w:cs="Tahoma"/>
                <w:sz w:val="22"/>
                <w:szCs w:val="22"/>
              </w:rPr>
              <w:t>en un</w:t>
            </w:r>
            <w:r w:rsidRPr="00D66A00">
              <w:rPr>
                <w:rFonts w:ascii="Tahoma" w:hAnsi="Tahoma" w:cs="Tahoma"/>
                <w:sz w:val="22"/>
                <w:szCs w:val="22"/>
              </w:rPr>
              <w:t xml:space="preserve"> plazo muy breve</w:t>
            </w:r>
            <w:r>
              <w:rPr>
                <w:rFonts w:ascii="Tahoma" w:hAnsi="Tahoma" w:cs="Tahoma"/>
                <w:sz w:val="22"/>
                <w:szCs w:val="22"/>
              </w:rPr>
              <w:t>.</w:t>
            </w:r>
          </w:p>
        </w:tc>
      </w:tr>
      <w:tr w:rsidR="00A901C2" w:rsidRPr="001231D9" w:rsidTr="00C23C2B">
        <w:tc>
          <w:tcPr>
            <w:tcW w:w="731" w:type="dxa"/>
            <w:vAlign w:val="center"/>
          </w:tcPr>
          <w:p w:rsidR="00A901C2" w:rsidRPr="001231D9" w:rsidRDefault="00A901C2" w:rsidP="00A901C2">
            <w:pPr>
              <w:spacing w:line="360" w:lineRule="auto"/>
              <w:jc w:val="center"/>
              <w:rPr>
                <w:rFonts w:ascii="Tahoma" w:hAnsi="Tahoma" w:cs="Tahoma"/>
                <w:spacing w:val="-3"/>
                <w:sz w:val="22"/>
                <w:szCs w:val="22"/>
              </w:rPr>
            </w:pPr>
            <w:r>
              <w:rPr>
                <w:rFonts w:ascii="Tahoma" w:hAnsi="Tahoma" w:cs="Tahoma"/>
                <w:spacing w:val="-3"/>
                <w:sz w:val="22"/>
                <w:szCs w:val="22"/>
              </w:rPr>
              <w:t>27</w:t>
            </w:r>
          </w:p>
        </w:tc>
        <w:tc>
          <w:tcPr>
            <w:tcW w:w="3346" w:type="dxa"/>
            <w:vAlign w:val="center"/>
          </w:tcPr>
          <w:p w:rsidR="00A901C2" w:rsidRPr="001231D9" w:rsidRDefault="00A901C2" w:rsidP="00A901C2">
            <w:pPr>
              <w:spacing w:line="360" w:lineRule="auto"/>
              <w:jc w:val="center"/>
              <w:rPr>
                <w:rFonts w:ascii="Tahoma" w:hAnsi="Tahoma" w:cs="Tahoma"/>
                <w:spacing w:val="-3"/>
                <w:sz w:val="22"/>
                <w:szCs w:val="22"/>
              </w:rPr>
            </w:pPr>
            <w:r w:rsidRPr="001231D9">
              <w:rPr>
                <w:rFonts w:ascii="Tahoma" w:hAnsi="Tahoma" w:cs="Tahoma"/>
                <w:spacing w:val="-3"/>
                <w:sz w:val="22"/>
                <w:szCs w:val="22"/>
              </w:rPr>
              <w:t>LIQUIDEZ INMEDIATA</w:t>
            </w:r>
          </w:p>
        </w:tc>
        <w:tc>
          <w:tcPr>
            <w:tcW w:w="5103" w:type="dxa"/>
            <w:vAlign w:val="center"/>
          </w:tcPr>
          <w:p w:rsidR="00A901C2" w:rsidRPr="001231D9" w:rsidRDefault="00A901C2" w:rsidP="00A901C2">
            <w:pPr>
              <w:suppressAutoHyphens/>
              <w:jc w:val="center"/>
              <w:rPr>
                <w:rFonts w:ascii="Tahoma" w:hAnsi="Tahoma" w:cs="Tahoma"/>
                <w:spacing w:val="-3"/>
                <w:sz w:val="22"/>
                <w:szCs w:val="22"/>
              </w:rPr>
            </w:pPr>
            <w:r w:rsidRPr="001231D9">
              <w:rPr>
                <w:rFonts w:ascii="Tahoma" w:hAnsi="Tahoma" w:cs="Tahoma"/>
                <w:spacing w:val="-3"/>
                <w:sz w:val="22"/>
                <w:szCs w:val="22"/>
                <w:u w:val="single"/>
              </w:rPr>
              <w:t>ACTIVOS CIRCULANTES - INVENTARIOS</w:t>
            </w:r>
          </w:p>
          <w:p w:rsidR="00A901C2" w:rsidRPr="001231D9" w:rsidRDefault="00A901C2" w:rsidP="00A901C2">
            <w:pPr>
              <w:suppressAutoHyphens/>
              <w:jc w:val="center"/>
              <w:rPr>
                <w:rFonts w:ascii="Tahoma" w:hAnsi="Tahoma" w:cs="Tahoma"/>
                <w:spacing w:val="-3"/>
                <w:sz w:val="22"/>
                <w:szCs w:val="22"/>
              </w:rPr>
            </w:pPr>
            <w:r>
              <w:rPr>
                <w:rFonts w:ascii="Tahoma" w:hAnsi="Tahoma" w:cs="Tahoma"/>
                <w:spacing w:val="-3"/>
                <w:sz w:val="22"/>
                <w:szCs w:val="22"/>
              </w:rPr>
              <w:t>PASIVOS CIRCULANTES</w:t>
            </w:r>
          </w:p>
        </w:tc>
        <w:tc>
          <w:tcPr>
            <w:tcW w:w="4547" w:type="dxa"/>
            <w:gridSpan w:val="2"/>
          </w:tcPr>
          <w:p w:rsidR="00A901C2" w:rsidRPr="001231D9" w:rsidRDefault="00A901C2" w:rsidP="00A901C2">
            <w:pPr>
              <w:spacing w:line="360" w:lineRule="auto"/>
              <w:jc w:val="both"/>
              <w:rPr>
                <w:rFonts w:ascii="Tahoma" w:hAnsi="Tahoma" w:cs="Tahoma"/>
                <w:sz w:val="22"/>
                <w:szCs w:val="22"/>
              </w:rPr>
            </w:pPr>
            <w:r>
              <w:rPr>
                <w:rFonts w:ascii="Tahoma" w:hAnsi="Tahoma" w:cs="Tahoma"/>
                <w:sz w:val="22"/>
                <w:szCs w:val="22"/>
              </w:rPr>
              <w:t>P</w:t>
            </w:r>
            <w:r w:rsidRPr="00D66A00">
              <w:rPr>
                <w:rFonts w:ascii="Tahoma" w:hAnsi="Tahoma" w:cs="Tahoma"/>
                <w:sz w:val="22"/>
                <w:szCs w:val="22"/>
              </w:rPr>
              <w:t xml:space="preserve">roporciona la medida en que los derechos de los acreedores a corto </w:t>
            </w:r>
            <w:r w:rsidR="00743EB0" w:rsidRPr="00D66A00">
              <w:rPr>
                <w:rFonts w:ascii="Tahoma" w:hAnsi="Tahoma" w:cs="Tahoma"/>
                <w:sz w:val="22"/>
                <w:szCs w:val="22"/>
              </w:rPr>
              <w:t>plazo quedan</w:t>
            </w:r>
            <w:r w:rsidRPr="00D66A00">
              <w:rPr>
                <w:rFonts w:ascii="Tahoma" w:hAnsi="Tahoma" w:cs="Tahoma"/>
                <w:sz w:val="22"/>
                <w:szCs w:val="22"/>
              </w:rPr>
              <w:t xml:space="preserve"> cubiertos por los activos </w:t>
            </w:r>
            <w:r>
              <w:rPr>
                <w:rFonts w:ascii="Tahoma" w:hAnsi="Tahoma" w:cs="Tahoma"/>
                <w:sz w:val="22"/>
                <w:szCs w:val="22"/>
              </w:rPr>
              <w:t xml:space="preserve">más líquidos sin basarse en los inventarios </w:t>
            </w:r>
            <w:r w:rsidRPr="00D66A00">
              <w:rPr>
                <w:rFonts w:ascii="Tahoma" w:hAnsi="Tahoma" w:cs="Tahoma"/>
                <w:sz w:val="22"/>
                <w:szCs w:val="22"/>
              </w:rPr>
              <w:t xml:space="preserve">que se espera se conviertan en efectivo </w:t>
            </w:r>
            <w:r w:rsidR="00743EB0" w:rsidRPr="00D66A00">
              <w:rPr>
                <w:rFonts w:ascii="Tahoma" w:hAnsi="Tahoma" w:cs="Tahoma"/>
                <w:sz w:val="22"/>
                <w:szCs w:val="22"/>
              </w:rPr>
              <w:t>en un</w:t>
            </w:r>
            <w:r w:rsidRPr="00D66A00">
              <w:rPr>
                <w:rFonts w:ascii="Tahoma" w:hAnsi="Tahoma" w:cs="Tahoma"/>
                <w:sz w:val="22"/>
                <w:szCs w:val="22"/>
              </w:rPr>
              <w:t xml:space="preserve"> plazo muy breve</w:t>
            </w:r>
            <w:r>
              <w:rPr>
                <w:rFonts w:ascii="Tahoma" w:hAnsi="Tahoma" w:cs="Tahoma"/>
                <w:sz w:val="22"/>
                <w:szCs w:val="22"/>
              </w:rPr>
              <w:t>.</w:t>
            </w:r>
          </w:p>
        </w:tc>
      </w:tr>
      <w:tr w:rsidR="00A901C2" w:rsidRPr="001231D9" w:rsidTr="00C23C2B">
        <w:tc>
          <w:tcPr>
            <w:tcW w:w="731" w:type="dxa"/>
            <w:vAlign w:val="center"/>
          </w:tcPr>
          <w:p w:rsidR="00A901C2" w:rsidRPr="001231D9" w:rsidRDefault="00A901C2" w:rsidP="00A901C2">
            <w:pPr>
              <w:spacing w:line="360" w:lineRule="auto"/>
              <w:jc w:val="center"/>
              <w:rPr>
                <w:rFonts w:ascii="Tahoma" w:hAnsi="Tahoma" w:cs="Tahoma"/>
                <w:spacing w:val="-3"/>
                <w:sz w:val="22"/>
                <w:szCs w:val="22"/>
              </w:rPr>
            </w:pPr>
            <w:r>
              <w:rPr>
                <w:rFonts w:ascii="Tahoma" w:hAnsi="Tahoma" w:cs="Tahoma"/>
                <w:spacing w:val="-3"/>
                <w:sz w:val="22"/>
                <w:szCs w:val="22"/>
              </w:rPr>
              <w:t>28</w:t>
            </w:r>
          </w:p>
        </w:tc>
        <w:tc>
          <w:tcPr>
            <w:tcW w:w="3346" w:type="dxa"/>
            <w:vAlign w:val="center"/>
          </w:tcPr>
          <w:p w:rsidR="00A901C2" w:rsidRPr="001231D9" w:rsidRDefault="00A901C2" w:rsidP="00A901C2">
            <w:pPr>
              <w:spacing w:line="360" w:lineRule="auto"/>
              <w:jc w:val="center"/>
              <w:rPr>
                <w:rFonts w:ascii="Tahoma" w:hAnsi="Tahoma" w:cs="Tahoma"/>
                <w:spacing w:val="-3"/>
                <w:sz w:val="22"/>
                <w:szCs w:val="22"/>
              </w:rPr>
            </w:pPr>
            <w:r w:rsidRPr="001231D9">
              <w:rPr>
                <w:rFonts w:ascii="Tahoma" w:hAnsi="Tahoma" w:cs="Tahoma"/>
                <w:spacing w:val="-3"/>
                <w:sz w:val="22"/>
                <w:szCs w:val="22"/>
              </w:rPr>
              <w:t>LIQUIDEZ DISPONBLE</w:t>
            </w:r>
          </w:p>
        </w:tc>
        <w:tc>
          <w:tcPr>
            <w:tcW w:w="5103" w:type="dxa"/>
            <w:vAlign w:val="center"/>
          </w:tcPr>
          <w:p w:rsidR="00A901C2" w:rsidRPr="001231D9" w:rsidRDefault="00A901C2" w:rsidP="00A901C2">
            <w:pPr>
              <w:suppressAutoHyphens/>
              <w:jc w:val="center"/>
              <w:rPr>
                <w:rFonts w:ascii="Tahoma" w:hAnsi="Tahoma" w:cs="Tahoma"/>
                <w:spacing w:val="-3"/>
                <w:sz w:val="22"/>
                <w:szCs w:val="22"/>
                <w:u w:val="single"/>
              </w:rPr>
            </w:pPr>
            <w:r w:rsidRPr="001231D9">
              <w:rPr>
                <w:rFonts w:ascii="Tahoma" w:hAnsi="Tahoma" w:cs="Tahoma"/>
                <w:spacing w:val="-3"/>
                <w:sz w:val="22"/>
                <w:szCs w:val="22"/>
                <w:u w:val="single"/>
              </w:rPr>
              <w:t>EFECTIVO EN CAJA + BANCO</w:t>
            </w:r>
          </w:p>
          <w:p w:rsidR="00A901C2" w:rsidRPr="001231D9" w:rsidRDefault="00A901C2" w:rsidP="00A901C2">
            <w:pPr>
              <w:spacing w:line="360" w:lineRule="auto"/>
              <w:jc w:val="center"/>
              <w:rPr>
                <w:rFonts w:ascii="Tahoma" w:hAnsi="Tahoma" w:cs="Tahoma"/>
                <w:spacing w:val="-3"/>
                <w:sz w:val="22"/>
                <w:szCs w:val="22"/>
                <w:u w:val="single"/>
              </w:rPr>
            </w:pPr>
            <w:r w:rsidRPr="001231D9">
              <w:rPr>
                <w:rFonts w:ascii="Tahoma" w:hAnsi="Tahoma" w:cs="Tahoma"/>
                <w:spacing w:val="-3"/>
                <w:sz w:val="22"/>
                <w:szCs w:val="22"/>
              </w:rPr>
              <w:t>PASIVOS CIRCULANTES</w:t>
            </w:r>
          </w:p>
        </w:tc>
        <w:tc>
          <w:tcPr>
            <w:tcW w:w="4547" w:type="dxa"/>
            <w:gridSpan w:val="2"/>
          </w:tcPr>
          <w:p w:rsidR="00A901C2" w:rsidRPr="001231D9" w:rsidRDefault="00A901C2" w:rsidP="00A901C2">
            <w:pPr>
              <w:spacing w:line="360" w:lineRule="auto"/>
              <w:jc w:val="both"/>
              <w:rPr>
                <w:rFonts w:ascii="Tahoma" w:hAnsi="Tahoma" w:cs="Tahoma"/>
                <w:sz w:val="22"/>
                <w:szCs w:val="22"/>
              </w:rPr>
            </w:pPr>
            <w:r>
              <w:rPr>
                <w:rFonts w:ascii="Tahoma" w:hAnsi="Tahoma" w:cs="Tahoma"/>
                <w:sz w:val="22"/>
                <w:szCs w:val="22"/>
              </w:rPr>
              <w:t>P</w:t>
            </w:r>
            <w:r w:rsidRPr="00D66A00">
              <w:rPr>
                <w:rFonts w:ascii="Tahoma" w:hAnsi="Tahoma" w:cs="Tahoma"/>
                <w:sz w:val="22"/>
                <w:szCs w:val="22"/>
              </w:rPr>
              <w:t xml:space="preserve">roporciona la medida en que los derechos de los acreedores a corto </w:t>
            </w:r>
            <w:r w:rsidR="00743EB0" w:rsidRPr="00D66A00">
              <w:rPr>
                <w:rFonts w:ascii="Tahoma" w:hAnsi="Tahoma" w:cs="Tahoma"/>
                <w:sz w:val="22"/>
                <w:szCs w:val="22"/>
              </w:rPr>
              <w:t>plazo quedan</w:t>
            </w:r>
            <w:r w:rsidRPr="00D66A00">
              <w:rPr>
                <w:rFonts w:ascii="Tahoma" w:hAnsi="Tahoma" w:cs="Tahoma"/>
                <w:sz w:val="22"/>
                <w:szCs w:val="22"/>
              </w:rPr>
              <w:t xml:space="preserve"> cubiertos </w:t>
            </w:r>
            <w:r>
              <w:rPr>
                <w:rFonts w:ascii="Tahoma" w:hAnsi="Tahoma" w:cs="Tahoma"/>
                <w:sz w:val="22"/>
                <w:szCs w:val="22"/>
              </w:rPr>
              <w:t xml:space="preserve">mínimamente </w:t>
            </w:r>
            <w:r w:rsidRPr="00D66A00">
              <w:rPr>
                <w:rFonts w:ascii="Tahoma" w:hAnsi="Tahoma" w:cs="Tahoma"/>
                <w:sz w:val="22"/>
                <w:szCs w:val="22"/>
              </w:rPr>
              <w:t xml:space="preserve">por </w:t>
            </w:r>
            <w:r>
              <w:rPr>
                <w:rFonts w:ascii="Tahoma" w:hAnsi="Tahoma" w:cs="Tahoma"/>
                <w:sz w:val="22"/>
                <w:szCs w:val="22"/>
              </w:rPr>
              <w:t xml:space="preserve">el </w:t>
            </w:r>
            <w:r w:rsidRPr="00D66A00">
              <w:rPr>
                <w:rFonts w:ascii="Tahoma" w:hAnsi="Tahoma" w:cs="Tahoma"/>
                <w:sz w:val="22"/>
                <w:szCs w:val="22"/>
              </w:rPr>
              <w:t xml:space="preserve">efectivo </w:t>
            </w:r>
            <w:r w:rsidR="00743EB0" w:rsidRPr="00D66A00">
              <w:rPr>
                <w:rFonts w:ascii="Tahoma" w:hAnsi="Tahoma" w:cs="Tahoma"/>
                <w:sz w:val="22"/>
                <w:szCs w:val="22"/>
              </w:rPr>
              <w:t xml:space="preserve">en </w:t>
            </w:r>
            <w:r w:rsidR="00743EB0" w:rsidRPr="00D66A00">
              <w:rPr>
                <w:rFonts w:ascii="Tahoma" w:hAnsi="Tahoma" w:cs="Tahoma"/>
                <w:sz w:val="22"/>
                <w:szCs w:val="22"/>
              </w:rPr>
              <w:lastRenderedPageBreak/>
              <w:t>un</w:t>
            </w:r>
            <w:r w:rsidRPr="00D66A00">
              <w:rPr>
                <w:rFonts w:ascii="Tahoma" w:hAnsi="Tahoma" w:cs="Tahoma"/>
                <w:sz w:val="22"/>
                <w:szCs w:val="22"/>
              </w:rPr>
              <w:t xml:space="preserve"> plazo muy breve</w:t>
            </w:r>
            <w:r>
              <w:rPr>
                <w:rFonts w:ascii="Tahoma" w:hAnsi="Tahoma" w:cs="Tahoma"/>
                <w:sz w:val="22"/>
                <w:szCs w:val="22"/>
              </w:rPr>
              <w:t>.</w:t>
            </w:r>
          </w:p>
        </w:tc>
      </w:tr>
      <w:tr w:rsidR="00A901C2" w:rsidRPr="001231D9" w:rsidTr="00C23C2B">
        <w:tc>
          <w:tcPr>
            <w:tcW w:w="731" w:type="dxa"/>
            <w:vAlign w:val="center"/>
          </w:tcPr>
          <w:p w:rsidR="00A901C2" w:rsidRPr="001231D9" w:rsidRDefault="00A901C2" w:rsidP="00A901C2">
            <w:pPr>
              <w:spacing w:line="360" w:lineRule="auto"/>
              <w:jc w:val="center"/>
              <w:rPr>
                <w:rFonts w:ascii="Tahoma" w:hAnsi="Tahoma" w:cs="Tahoma"/>
                <w:spacing w:val="-3"/>
                <w:sz w:val="22"/>
                <w:szCs w:val="22"/>
              </w:rPr>
            </w:pPr>
            <w:r>
              <w:rPr>
                <w:rFonts w:ascii="Tahoma" w:hAnsi="Tahoma" w:cs="Tahoma"/>
                <w:spacing w:val="-3"/>
                <w:sz w:val="22"/>
                <w:szCs w:val="22"/>
              </w:rPr>
              <w:lastRenderedPageBreak/>
              <w:t>29</w:t>
            </w:r>
          </w:p>
        </w:tc>
        <w:tc>
          <w:tcPr>
            <w:tcW w:w="3346" w:type="dxa"/>
            <w:vAlign w:val="center"/>
          </w:tcPr>
          <w:p w:rsidR="00A901C2" w:rsidRPr="001231D9" w:rsidRDefault="00A901C2" w:rsidP="00A901C2">
            <w:pPr>
              <w:spacing w:line="360" w:lineRule="auto"/>
              <w:jc w:val="center"/>
              <w:rPr>
                <w:rFonts w:ascii="Tahoma" w:hAnsi="Tahoma" w:cs="Tahoma"/>
                <w:spacing w:val="-3"/>
                <w:sz w:val="22"/>
                <w:szCs w:val="22"/>
              </w:rPr>
            </w:pPr>
            <w:r w:rsidRPr="001231D9">
              <w:rPr>
                <w:rFonts w:ascii="Tahoma" w:hAnsi="Tahoma" w:cs="Tahoma"/>
                <w:spacing w:val="-3"/>
                <w:sz w:val="22"/>
                <w:szCs w:val="22"/>
              </w:rPr>
              <w:t>CAPITAL DE TRABAJO</w:t>
            </w:r>
          </w:p>
        </w:tc>
        <w:tc>
          <w:tcPr>
            <w:tcW w:w="5103" w:type="dxa"/>
            <w:vAlign w:val="center"/>
          </w:tcPr>
          <w:p w:rsidR="00A901C2" w:rsidRPr="001231D9" w:rsidRDefault="00A901C2" w:rsidP="00A901C2">
            <w:pPr>
              <w:spacing w:line="360" w:lineRule="auto"/>
              <w:jc w:val="center"/>
              <w:rPr>
                <w:rFonts w:ascii="Tahoma" w:hAnsi="Tahoma" w:cs="Tahoma"/>
                <w:spacing w:val="-3"/>
                <w:sz w:val="22"/>
                <w:szCs w:val="22"/>
                <w:u w:val="single"/>
              </w:rPr>
            </w:pPr>
            <w:r w:rsidRPr="001231D9">
              <w:rPr>
                <w:rFonts w:ascii="Tahoma" w:hAnsi="Tahoma" w:cs="Tahoma"/>
                <w:spacing w:val="-3"/>
                <w:sz w:val="22"/>
                <w:szCs w:val="22"/>
              </w:rPr>
              <w:t>ACTIVOS CIRCULANTES – PASIVOS CIRCULANTES</w:t>
            </w:r>
          </w:p>
        </w:tc>
        <w:tc>
          <w:tcPr>
            <w:tcW w:w="4547" w:type="dxa"/>
            <w:gridSpan w:val="2"/>
          </w:tcPr>
          <w:p w:rsidR="00A901C2" w:rsidRPr="001231D9" w:rsidRDefault="00A901C2" w:rsidP="00A901C2">
            <w:pPr>
              <w:spacing w:line="360" w:lineRule="auto"/>
              <w:jc w:val="both"/>
              <w:rPr>
                <w:rFonts w:ascii="Tahoma" w:hAnsi="Tahoma" w:cs="Tahoma"/>
                <w:sz w:val="22"/>
                <w:szCs w:val="22"/>
              </w:rPr>
            </w:pPr>
            <w:r w:rsidRPr="009E792D">
              <w:rPr>
                <w:rFonts w:ascii="Tahoma" w:hAnsi="Tahoma" w:cs="Tahoma"/>
                <w:sz w:val="22"/>
                <w:szCs w:val="22"/>
              </w:rPr>
              <w:t>Indica la capacidad de recursos propios con los que cuenta la entidad para continuar la producción o la prestación de los servicios.</w:t>
            </w:r>
          </w:p>
        </w:tc>
      </w:tr>
      <w:tr w:rsidR="00A901C2" w:rsidRPr="001231D9" w:rsidTr="00C23C2B">
        <w:tc>
          <w:tcPr>
            <w:tcW w:w="731" w:type="dxa"/>
            <w:vAlign w:val="center"/>
          </w:tcPr>
          <w:p w:rsidR="00A901C2" w:rsidRPr="001231D9" w:rsidRDefault="00A901C2" w:rsidP="00A901C2">
            <w:pPr>
              <w:spacing w:line="360" w:lineRule="auto"/>
              <w:jc w:val="center"/>
              <w:rPr>
                <w:rFonts w:ascii="Tahoma" w:hAnsi="Tahoma" w:cs="Tahoma"/>
                <w:spacing w:val="-3"/>
                <w:sz w:val="22"/>
                <w:szCs w:val="22"/>
              </w:rPr>
            </w:pPr>
            <w:r>
              <w:rPr>
                <w:rFonts w:ascii="Tahoma" w:hAnsi="Tahoma" w:cs="Tahoma"/>
                <w:spacing w:val="-3"/>
                <w:sz w:val="22"/>
                <w:szCs w:val="22"/>
              </w:rPr>
              <w:t>30</w:t>
            </w:r>
          </w:p>
        </w:tc>
        <w:tc>
          <w:tcPr>
            <w:tcW w:w="3346" w:type="dxa"/>
            <w:vAlign w:val="center"/>
          </w:tcPr>
          <w:p w:rsidR="00A901C2" w:rsidRPr="001231D9" w:rsidRDefault="00A901C2" w:rsidP="00A901C2">
            <w:pPr>
              <w:spacing w:line="360" w:lineRule="auto"/>
              <w:jc w:val="center"/>
              <w:rPr>
                <w:rFonts w:ascii="Tahoma" w:hAnsi="Tahoma" w:cs="Tahoma"/>
                <w:spacing w:val="-3"/>
                <w:sz w:val="22"/>
                <w:szCs w:val="22"/>
              </w:rPr>
            </w:pPr>
            <w:r w:rsidRPr="001231D9">
              <w:rPr>
                <w:rFonts w:ascii="Tahoma" w:hAnsi="Tahoma" w:cs="Tahoma"/>
                <w:spacing w:val="-3"/>
                <w:sz w:val="22"/>
                <w:szCs w:val="22"/>
              </w:rPr>
              <w:t>% GRADO DE UTILIZACION DE MATERIALES</w:t>
            </w:r>
          </w:p>
        </w:tc>
        <w:tc>
          <w:tcPr>
            <w:tcW w:w="5103" w:type="dxa"/>
            <w:vAlign w:val="center"/>
          </w:tcPr>
          <w:p w:rsidR="00A901C2" w:rsidRPr="001231D9" w:rsidRDefault="00A901C2" w:rsidP="00A901C2">
            <w:pPr>
              <w:spacing w:line="360" w:lineRule="auto"/>
              <w:jc w:val="center"/>
              <w:rPr>
                <w:rFonts w:ascii="Tahoma" w:hAnsi="Tahoma" w:cs="Tahoma"/>
                <w:spacing w:val="-3"/>
                <w:sz w:val="22"/>
                <w:szCs w:val="22"/>
                <w:u w:val="single"/>
              </w:rPr>
            </w:pPr>
            <w:r w:rsidRPr="001231D9">
              <w:rPr>
                <w:rFonts w:ascii="Tahoma" w:hAnsi="Tahoma" w:cs="Tahoma"/>
                <w:spacing w:val="-3"/>
                <w:sz w:val="22"/>
                <w:szCs w:val="22"/>
              </w:rPr>
              <w:t>DESECHOS Y DESPERDICIOS/MATERIAS PRIMAS</w:t>
            </w:r>
          </w:p>
        </w:tc>
        <w:tc>
          <w:tcPr>
            <w:tcW w:w="4547" w:type="dxa"/>
            <w:gridSpan w:val="2"/>
          </w:tcPr>
          <w:p w:rsidR="00A901C2" w:rsidRPr="001231D9" w:rsidRDefault="00A901C2" w:rsidP="00A901C2">
            <w:pPr>
              <w:spacing w:line="360" w:lineRule="auto"/>
              <w:jc w:val="both"/>
              <w:rPr>
                <w:rFonts w:ascii="Tahoma" w:hAnsi="Tahoma" w:cs="Tahoma"/>
                <w:sz w:val="22"/>
                <w:szCs w:val="22"/>
              </w:rPr>
            </w:pPr>
            <w:r>
              <w:rPr>
                <w:rFonts w:ascii="Tahoma" w:hAnsi="Tahoma" w:cs="Tahoma"/>
                <w:sz w:val="22"/>
                <w:szCs w:val="22"/>
              </w:rPr>
              <w:t>Representa el por ciento del grado de utilización de los materiales reflejando la eficiencia del proceso productivo que incida en mayores producciones con la calidad establecida y con el menor nivel de desechos</w:t>
            </w:r>
          </w:p>
        </w:tc>
      </w:tr>
      <w:tr w:rsidR="00A901C2" w:rsidRPr="001231D9" w:rsidTr="00C23C2B">
        <w:tc>
          <w:tcPr>
            <w:tcW w:w="731" w:type="dxa"/>
            <w:vAlign w:val="center"/>
          </w:tcPr>
          <w:p w:rsidR="00A901C2" w:rsidRPr="009E792D" w:rsidRDefault="00A901C2" w:rsidP="00A901C2">
            <w:pPr>
              <w:spacing w:line="360" w:lineRule="auto"/>
              <w:jc w:val="center"/>
              <w:rPr>
                <w:rFonts w:ascii="Tahoma" w:hAnsi="Tahoma" w:cs="Tahoma"/>
                <w:spacing w:val="-3"/>
                <w:sz w:val="22"/>
                <w:szCs w:val="22"/>
              </w:rPr>
            </w:pPr>
            <w:r>
              <w:rPr>
                <w:rFonts w:ascii="Tahoma" w:hAnsi="Tahoma" w:cs="Tahoma"/>
                <w:spacing w:val="-3"/>
                <w:sz w:val="22"/>
                <w:szCs w:val="22"/>
              </w:rPr>
              <w:t>31</w:t>
            </w:r>
          </w:p>
        </w:tc>
        <w:tc>
          <w:tcPr>
            <w:tcW w:w="3346" w:type="dxa"/>
            <w:vAlign w:val="center"/>
          </w:tcPr>
          <w:p w:rsidR="00A901C2" w:rsidRPr="009E792D" w:rsidRDefault="00A901C2" w:rsidP="00A901C2">
            <w:pPr>
              <w:spacing w:line="360" w:lineRule="auto"/>
              <w:jc w:val="center"/>
              <w:rPr>
                <w:rFonts w:ascii="Tahoma" w:hAnsi="Tahoma" w:cs="Tahoma"/>
                <w:spacing w:val="-3"/>
                <w:sz w:val="22"/>
                <w:szCs w:val="22"/>
              </w:rPr>
            </w:pPr>
            <w:r w:rsidRPr="009E792D">
              <w:rPr>
                <w:rFonts w:ascii="Tahoma" w:hAnsi="Tahoma" w:cs="Tahoma"/>
                <w:spacing w:val="-3"/>
                <w:sz w:val="22"/>
                <w:szCs w:val="22"/>
              </w:rPr>
              <w:t>AREA UTIL DE ALMACENAMIENTO</w:t>
            </w:r>
          </w:p>
        </w:tc>
        <w:tc>
          <w:tcPr>
            <w:tcW w:w="5103" w:type="dxa"/>
            <w:vAlign w:val="center"/>
          </w:tcPr>
          <w:p w:rsidR="00A901C2" w:rsidRPr="009E792D" w:rsidRDefault="00A901C2" w:rsidP="00A901C2">
            <w:pPr>
              <w:spacing w:line="360" w:lineRule="auto"/>
            </w:pPr>
            <w:r w:rsidRPr="009E792D">
              <w:rPr>
                <w:rFonts w:ascii="Tahoma" w:hAnsi="Tahoma" w:cs="Tahoma"/>
                <w:sz w:val="22"/>
                <w:szCs w:val="22"/>
                <w:lang w:eastAsia="en-US"/>
              </w:rPr>
              <w:t>ÁREA DE RECEPCIÓN + ÁREA DE DESPACHO + ÁREA DE COMPLETAMIENTO + ÁREA DE PASILLO</w:t>
            </w:r>
          </w:p>
        </w:tc>
        <w:tc>
          <w:tcPr>
            <w:tcW w:w="4547" w:type="dxa"/>
            <w:gridSpan w:val="2"/>
          </w:tcPr>
          <w:p w:rsidR="00A901C2" w:rsidRPr="007155FE" w:rsidRDefault="00A901C2" w:rsidP="00A901C2">
            <w:pPr>
              <w:spacing w:line="360" w:lineRule="auto"/>
              <w:jc w:val="both"/>
              <w:rPr>
                <w:rFonts w:ascii="Tahoma" w:hAnsi="Tahoma" w:cs="Tahoma"/>
                <w:sz w:val="22"/>
                <w:szCs w:val="22"/>
              </w:rPr>
            </w:pPr>
            <w:r w:rsidRPr="007155FE">
              <w:rPr>
                <w:rFonts w:ascii="Tahoma" w:hAnsi="Tahoma" w:cs="Tahoma"/>
                <w:sz w:val="22"/>
                <w:szCs w:val="22"/>
              </w:rPr>
              <w:t xml:space="preserve">Refleja el </w:t>
            </w:r>
            <w:r>
              <w:rPr>
                <w:rFonts w:ascii="Tahoma" w:hAnsi="Tahoma" w:cs="Tahoma"/>
                <w:sz w:val="22"/>
                <w:szCs w:val="22"/>
              </w:rPr>
              <w:t>área útil de</w:t>
            </w:r>
            <w:r w:rsidRPr="007155FE">
              <w:rPr>
                <w:rFonts w:ascii="Tahoma" w:hAnsi="Tahoma" w:cs="Tahoma"/>
                <w:sz w:val="22"/>
                <w:szCs w:val="22"/>
              </w:rPr>
              <w:t xml:space="preserve"> aprovechamiento de volumen del almacén que permite un mayor almacenamiento reduciendo los costos sin abarrotamiento.</w:t>
            </w:r>
          </w:p>
          <w:p w:rsidR="00A901C2" w:rsidRPr="009E792D" w:rsidRDefault="00A901C2" w:rsidP="00A901C2">
            <w:pPr>
              <w:autoSpaceDE w:val="0"/>
              <w:autoSpaceDN w:val="0"/>
              <w:adjustRightInd w:val="0"/>
              <w:spacing w:line="360" w:lineRule="auto"/>
              <w:jc w:val="both"/>
              <w:rPr>
                <w:rFonts w:ascii="Tahoma" w:hAnsi="Tahoma" w:cs="Tahoma"/>
                <w:sz w:val="22"/>
                <w:szCs w:val="22"/>
                <w:lang w:eastAsia="en-US"/>
              </w:rPr>
            </w:pPr>
            <w:r w:rsidRPr="009E792D">
              <w:rPr>
                <w:rFonts w:ascii="Tahoma" w:hAnsi="Tahoma" w:cs="Tahoma"/>
                <w:sz w:val="22"/>
                <w:szCs w:val="22"/>
                <w:u w:val="single"/>
                <w:lang w:eastAsia="en-US"/>
              </w:rPr>
              <w:t>Área de recepción.</w:t>
            </w:r>
            <w:r w:rsidRPr="009E792D">
              <w:rPr>
                <w:rFonts w:ascii="Tahoma" w:hAnsi="Tahoma" w:cs="Tahoma"/>
                <w:sz w:val="22"/>
                <w:szCs w:val="22"/>
                <w:lang w:eastAsia="en-US"/>
              </w:rPr>
              <w:t xml:space="preserve"> Es el área destinada a la ejecución de funciones relacionadas con la recepción y la preparación para el almacenamiento.</w:t>
            </w:r>
          </w:p>
          <w:p w:rsidR="00A901C2" w:rsidRPr="009E792D" w:rsidRDefault="00A901C2" w:rsidP="00A901C2">
            <w:pPr>
              <w:autoSpaceDE w:val="0"/>
              <w:autoSpaceDN w:val="0"/>
              <w:adjustRightInd w:val="0"/>
              <w:spacing w:line="360" w:lineRule="auto"/>
              <w:jc w:val="both"/>
              <w:rPr>
                <w:rFonts w:ascii="Tahoma" w:hAnsi="Tahoma" w:cs="Tahoma"/>
                <w:sz w:val="22"/>
                <w:szCs w:val="22"/>
                <w:lang w:eastAsia="en-US"/>
              </w:rPr>
            </w:pPr>
            <w:r w:rsidRPr="009E792D">
              <w:rPr>
                <w:rFonts w:ascii="Tahoma" w:hAnsi="Tahoma" w:cs="Tahoma"/>
                <w:sz w:val="22"/>
                <w:szCs w:val="22"/>
                <w:u w:val="single"/>
                <w:lang w:eastAsia="en-US"/>
              </w:rPr>
              <w:t>Área de despacho.</w:t>
            </w:r>
            <w:r w:rsidRPr="009E792D">
              <w:rPr>
                <w:rFonts w:ascii="Tahoma" w:hAnsi="Tahoma" w:cs="Tahoma"/>
                <w:sz w:val="22"/>
                <w:szCs w:val="22"/>
                <w:lang w:eastAsia="en-US"/>
              </w:rPr>
              <w:t xml:space="preserve"> Es el área destinada a la ejecución de funciones relativas a la entrega o despacho desde el almacén.</w:t>
            </w:r>
          </w:p>
          <w:p w:rsidR="00A901C2" w:rsidRPr="009E792D" w:rsidRDefault="00A901C2" w:rsidP="00A901C2">
            <w:pPr>
              <w:autoSpaceDE w:val="0"/>
              <w:autoSpaceDN w:val="0"/>
              <w:adjustRightInd w:val="0"/>
              <w:spacing w:line="360" w:lineRule="auto"/>
              <w:jc w:val="both"/>
              <w:rPr>
                <w:rFonts w:ascii="Tahoma" w:hAnsi="Tahoma" w:cs="Tahoma"/>
                <w:sz w:val="22"/>
                <w:szCs w:val="22"/>
                <w:lang w:eastAsia="en-US"/>
              </w:rPr>
            </w:pPr>
            <w:r w:rsidRPr="009E792D">
              <w:rPr>
                <w:rFonts w:ascii="Tahoma" w:hAnsi="Tahoma" w:cs="Tahoma"/>
                <w:sz w:val="22"/>
                <w:szCs w:val="22"/>
                <w:u w:val="single"/>
                <w:lang w:eastAsia="en-US"/>
              </w:rPr>
              <w:lastRenderedPageBreak/>
              <w:t>Área de completamiento.</w:t>
            </w:r>
            <w:r w:rsidRPr="009E792D">
              <w:rPr>
                <w:rFonts w:ascii="Tahoma" w:hAnsi="Tahoma" w:cs="Tahoma"/>
                <w:sz w:val="22"/>
                <w:szCs w:val="22"/>
                <w:lang w:eastAsia="en-US"/>
              </w:rPr>
              <w:t xml:space="preserve"> Es la zona donde se realiza el completamiento de las mercancías para el almacenamiento o completamiento para la formación de los pedidos a despachar.</w:t>
            </w:r>
          </w:p>
          <w:p w:rsidR="00A901C2" w:rsidRPr="009E792D" w:rsidRDefault="00A901C2" w:rsidP="00A901C2">
            <w:pPr>
              <w:autoSpaceDE w:val="0"/>
              <w:autoSpaceDN w:val="0"/>
              <w:adjustRightInd w:val="0"/>
              <w:spacing w:line="360" w:lineRule="auto"/>
              <w:jc w:val="both"/>
              <w:rPr>
                <w:rFonts w:ascii="Tahoma" w:hAnsi="Tahoma" w:cs="Tahoma"/>
                <w:sz w:val="22"/>
                <w:szCs w:val="22"/>
                <w:lang w:eastAsia="en-US"/>
              </w:rPr>
            </w:pPr>
            <w:r w:rsidRPr="009E792D">
              <w:rPr>
                <w:rFonts w:ascii="Tahoma" w:hAnsi="Tahoma" w:cs="Tahoma"/>
                <w:sz w:val="22"/>
                <w:szCs w:val="22"/>
                <w:u w:val="single"/>
                <w:lang w:eastAsia="en-US"/>
              </w:rPr>
              <w:t>Área de pasillo.</w:t>
            </w:r>
            <w:r w:rsidRPr="009E792D">
              <w:rPr>
                <w:rFonts w:ascii="Tahoma" w:hAnsi="Tahoma" w:cs="Tahoma"/>
                <w:sz w:val="22"/>
                <w:szCs w:val="22"/>
                <w:lang w:eastAsia="en-US"/>
              </w:rPr>
              <w:t xml:space="preserve"> En esta área se incluyen los pasillos de trabajo, pasillos de circulación y tránsito y pasillo</w:t>
            </w:r>
            <w:r>
              <w:rPr>
                <w:rFonts w:ascii="Tahoma" w:hAnsi="Tahoma" w:cs="Tahoma"/>
                <w:sz w:val="22"/>
                <w:szCs w:val="22"/>
                <w:lang w:eastAsia="en-US"/>
              </w:rPr>
              <w:t>s de inspección y de seguridad.</w:t>
            </w:r>
          </w:p>
        </w:tc>
      </w:tr>
      <w:tr w:rsidR="00A901C2" w:rsidRPr="009E792D" w:rsidTr="00C23C2B">
        <w:tc>
          <w:tcPr>
            <w:tcW w:w="731" w:type="dxa"/>
            <w:vAlign w:val="center"/>
          </w:tcPr>
          <w:p w:rsidR="00A901C2" w:rsidRPr="009E792D" w:rsidRDefault="00A901C2" w:rsidP="00A901C2">
            <w:pPr>
              <w:spacing w:line="360" w:lineRule="auto"/>
              <w:jc w:val="center"/>
              <w:rPr>
                <w:rFonts w:ascii="Tahoma" w:hAnsi="Tahoma" w:cs="Tahoma"/>
                <w:spacing w:val="-3"/>
                <w:sz w:val="22"/>
                <w:szCs w:val="22"/>
              </w:rPr>
            </w:pPr>
            <w:r>
              <w:rPr>
                <w:rFonts w:ascii="Tahoma" w:hAnsi="Tahoma" w:cs="Tahoma"/>
                <w:spacing w:val="-3"/>
                <w:sz w:val="22"/>
                <w:szCs w:val="22"/>
              </w:rPr>
              <w:lastRenderedPageBreak/>
              <w:t>32</w:t>
            </w:r>
          </w:p>
        </w:tc>
        <w:tc>
          <w:tcPr>
            <w:tcW w:w="3346" w:type="dxa"/>
            <w:vAlign w:val="center"/>
          </w:tcPr>
          <w:p w:rsidR="00A901C2" w:rsidRPr="009E792D" w:rsidRDefault="00A901C2" w:rsidP="00A901C2">
            <w:pPr>
              <w:spacing w:line="360" w:lineRule="auto"/>
              <w:jc w:val="center"/>
              <w:rPr>
                <w:rFonts w:ascii="Tahoma" w:hAnsi="Tahoma" w:cs="Tahoma"/>
                <w:spacing w:val="-3"/>
                <w:sz w:val="22"/>
                <w:szCs w:val="22"/>
              </w:rPr>
            </w:pPr>
            <w:r w:rsidRPr="009E792D">
              <w:rPr>
                <w:rFonts w:ascii="Tahoma" w:hAnsi="Tahoma" w:cs="Tahoma"/>
                <w:spacing w:val="-3"/>
                <w:sz w:val="22"/>
                <w:szCs w:val="22"/>
              </w:rPr>
              <w:t xml:space="preserve">% </w:t>
            </w:r>
            <w:r w:rsidRPr="009E792D">
              <w:rPr>
                <w:rFonts w:ascii="Tahoma" w:hAnsi="Tahoma" w:cs="Tahoma"/>
                <w:sz w:val="22"/>
                <w:szCs w:val="22"/>
                <w:lang w:eastAsia="en-US"/>
              </w:rPr>
              <w:t>APROVECHAMIENTO DEL ÁREA (SUPERFICIE) DE ALMACENAMIENTO</w:t>
            </w:r>
          </w:p>
        </w:tc>
        <w:tc>
          <w:tcPr>
            <w:tcW w:w="5103" w:type="dxa"/>
            <w:vAlign w:val="center"/>
          </w:tcPr>
          <w:p w:rsidR="00A901C2" w:rsidRPr="009E792D" w:rsidRDefault="00A901C2" w:rsidP="00A901C2">
            <w:pPr>
              <w:spacing w:line="360" w:lineRule="auto"/>
              <w:jc w:val="center"/>
              <w:rPr>
                <w:rFonts w:ascii="Tahoma" w:hAnsi="Tahoma" w:cs="Tahoma"/>
                <w:spacing w:val="-3"/>
                <w:sz w:val="22"/>
                <w:szCs w:val="22"/>
                <w:u w:val="single"/>
              </w:rPr>
            </w:pPr>
            <w:r w:rsidRPr="009E792D">
              <w:rPr>
                <w:rFonts w:ascii="Tahoma" w:hAnsi="Tahoma" w:cs="Tahoma"/>
                <w:sz w:val="22"/>
                <w:szCs w:val="22"/>
                <w:lang w:eastAsia="en-US"/>
              </w:rPr>
              <w:t>AREA UTIL/ AREA TOTAL</w:t>
            </w:r>
          </w:p>
        </w:tc>
        <w:tc>
          <w:tcPr>
            <w:tcW w:w="4547" w:type="dxa"/>
            <w:gridSpan w:val="2"/>
          </w:tcPr>
          <w:p w:rsidR="00A901C2" w:rsidRPr="007155FE" w:rsidRDefault="00A901C2" w:rsidP="00A901C2">
            <w:pPr>
              <w:spacing w:line="360" w:lineRule="auto"/>
              <w:jc w:val="both"/>
              <w:rPr>
                <w:rFonts w:ascii="Tahoma" w:hAnsi="Tahoma" w:cs="Tahoma"/>
                <w:sz w:val="22"/>
                <w:szCs w:val="22"/>
              </w:rPr>
            </w:pPr>
            <w:r w:rsidRPr="007155FE">
              <w:rPr>
                <w:rFonts w:ascii="Tahoma" w:hAnsi="Tahoma" w:cs="Tahoma"/>
                <w:sz w:val="22"/>
                <w:szCs w:val="22"/>
              </w:rPr>
              <w:t xml:space="preserve">Refleja el </w:t>
            </w:r>
            <w:r>
              <w:rPr>
                <w:rFonts w:ascii="Tahoma" w:hAnsi="Tahoma" w:cs="Tahoma"/>
                <w:sz w:val="22"/>
                <w:szCs w:val="22"/>
              </w:rPr>
              <w:t>por ciento de área útil de</w:t>
            </w:r>
            <w:r w:rsidRPr="007155FE">
              <w:rPr>
                <w:rFonts w:ascii="Tahoma" w:hAnsi="Tahoma" w:cs="Tahoma"/>
                <w:sz w:val="22"/>
                <w:szCs w:val="22"/>
              </w:rPr>
              <w:t xml:space="preserve"> aprovechamiento de volumen del almacén que permite un mayor almacenamiento reduciendo los costos sin abarrotamiento.</w:t>
            </w:r>
          </w:p>
          <w:p w:rsidR="00A901C2" w:rsidRPr="009E792D" w:rsidRDefault="00A901C2" w:rsidP="00A901C2">
            <w:pPr>
              <w:autoSpaceDE w:val="0"/>
              <w:autoSpaceDN w:val="0"/>
              <w:adjustRightInd w:val="0"/>
              <w:spacing w:line="360" w:lineRule="auto"/>
              <w:jc w:val="both"/>
              <w:rPr>
                <w:rFonts w:ascii="Tahoma" w:hAnsi="Tahoma" w:cs="Tahoma"/>
                <w:sz w:val="22"/>
                <w:szCs w:val="22"/>
                <w:lang w:eastAsia="en-US"/>
              </w:rPr>
            </w:pPr>
            <w:r w:rsidRPr="00D268C8">
              <w:rPr>
                <w:rFonts w:ascii="Tahoma" w:hAnsi="Tahoma" w:cs="Tahoma"/>
                <w:sz w:val="22"/>
                <w:szCs w:val="22"/>
                <w:u w:val="single"/>
                <w:lang w:eastAsia="en-US"/>
              </w:rPr>
              <w:t>Área útil.</w:t>
            </w:r>
            <w:r w:rsidRPr="009E792D">
              <w:rPr>
                <w:rFonts w:ascii="Tahoma" w:hAnsi="Tahoma" w:cs="Tahoma"/>
                <w:sz w:val="22"/>
                <w:szCs w:val="22"/>
                <w:lang w:eastAsia="en-US"/>
              </w:rPr>
              <w:t xml:space="preserve"> Es la superficie del almacén o nave que es factible de ocupar con productos en estanterías o en estiba directa, de acuerdo a la tecnología de almacenamiento establecida.</w:t>
            </w:r>
          </w:p>
          <w:p w:rsidR="00A901C2" w:rsidRPr="009E792D" w:rsidRDefault="00A901C2" w:rsidP="00A901C2">
            <w:pPr>
              <w:autoSpaceDE w:val="0"/>
              <w:autoSpaceDN w:val="0"/>
              <w:adjustRightInd w:val="0"/>
              <w:spacing w:line="360" w:lineRule="auto"/>
              <w:jc w:val="both"/>
              <w:rPr>
                <w:rFonts w:ascii="Tahoma" w:hAnsi="Tahoma" w:cs="Tahoma"/>
                <w:sz w:val="22"/>
                <w:szCs w:val="22"/>
                <w:lang w:eastAsia="en-US"/>
              </w:rPr>
            </w:pPr>
            <w:r w:rsidRPr="00D268C8">
              <w:rPr>
                <w:rFonts w:ascii="Tahoma" w:hAnsi="Tahoma" w:cs="Tahoma"/>
                <w:sz w:val="22"/>
                <w:szCs w:val="22"/>
                <w:u w:val="single"/>
                <w:lang w:eastAsia="en-US"/>
              </w:rPr>
              <w:t>Área total de almacenamiento.</w:t>
            </w:r>
            <w:r w:rsidRPr="009E792D">
              <w:rPr>
                <w:rFonts w:ascii="Tahoma" w:hAnsi="Tahoma" w:cs="Tahoma"/>
                <w:sz w:val="22"/>
                <w:szCs w:val="22"/>
                <w:lang w:eastAsia="en-US"/>
              </w:rPr>
              <w:t xml:space="preserve"> Es la suma de las áreas destinadas a las operaciones del almacén. Es decir, zona de </w:t>
            </w:r>
            <w:r w:rsidRPr="009E792D">
              <w:rPr>
                <w:rFonts w:ascii="Tahoma" w:hAnsi="Tahoma" w:cs="Tahoma"/>
                <w:sz w:val="22"/>
                <w:szCs w:val="22"/>
                <w:lang w:eastAsia="en-US"/>
              </w:rPr>
              <w:lastRenderedPageBreak/>
              <w:t>almacenamiento, área de expedición y recepción. No incluye las áreas de andenes, rampas, oficinas, áreas sociales, huecos de escaleras, ascensores, zona de parqueo de montacargas, etc., por no estar las mismas en función del almacenamiento.</w:t>
            </w:r>
          </w:p>
        </w:tc>
      </w:tr>
      <w:tr w:rsidR="00C23C2B" w:rsidRPr="00D45B64" w:rsidTr="00C23C2B">
        <w:trPr>
          <w:gridAfter w:val="1"/>
          <w:wAfter w:w="11" w:type="dxa"/>
        </w:trPr>
        <w:tc>
          <w:tcPr>
            <w:tcW w:w="731" w:type="dxa"/>
            <w:vAlign w:val="center"/>
          </w:tcPr>
          <w:p w:rsidR="00C23C2B" w:rsidRPr="00D45B64" w:rsidRDefault="00C23C2B" w:rsidP="0073119B">
            <w:pPr>
              <w:spacing w:line="360" w:lineRule="auto"/>
              <w:jc w:val="center"/>
              <w:rPr>
                <w:rFonts w:ascii="Tahoma" w:hAnsi="Tahoma" w:cs="Tahoma"/>
                <w:sz w:val="22"/>
                <w:szCs w:val="22"/>
              </w:rPr>
            </w:pPr>
            <w:r>
              <w:rPr>
                <w:rFonts w:ascii="Tahoma" w:hAnsi="Tahoma" w:cs="Tahoma"/>
                <w:sz w:val="22"/>
                <w:szCs w:val="22"/>
              </w:rPr>
              <w:lastRenderedPageBreak/>
              <w:t>33</w:t>
            </w:r>
          </w:p>
        </w:tc>
        <w:tc>
          <w:tcPr>
            <w:tcW w:w="3346" w:type="dxa"/>
            <w:vAlign w:val="center"/>
          </w:tcPr>
          <w:p w:rsidR="00C23C2B" w:rsidRPr="00D45B64" w:rsidRDefault="00C23C2B" w:rsidP="0073119B">
            <w:pPr>
              <w:spacing w:line="360" w:lineRule="auto"/>
              <w:jc w:val="center"/>
              <w:rPr>
                <w:rFonts w:ascii="Tahoma" w:hAnsi="Tahoma" w:cs="Tahoma"/>
                <w:sz w:val="22"/>
                <w:szCs w:val="22"/>
              </w:rPr>
            </w:pPr>
            <w:r w:rsidRPr="00D45B64">
              <w:rPr>
                <w:rFonts w:ascii="Tahoma" w:hAnsi="Tahoma" w:cs="Tahoma"/>
                <w:sz w:val="22"/>
                <w:szCs w:val="22"/>
              </w:rPr>
              <w:t>PLANTILLA CUBIERTA</w:t>
            </w:r>
          </w:p>
        </w:tc>
        <w:tc>
          <w:tcPr>
            <w:tcW w:w="5103" w:type="dxa"/>
            <w:vAlign w:val="center"/>
          </w:tcPr>
          <w:p w:rsidR="00C23C2B" w:rsidRPr="005924A2" w:rsidRDefault="00C23C2B" w:rsidP="0073119B">
            <w:pPr>
              <w:spacing w:line="360" w:lineRule="auto"/>
              <w:jc w:val="center"/>
              <w:rPr>
                <w:rFonts w:ascii="Tahoma" w:hAnsi="Tahoma" w:cs="Tahoma"/>
                <w:sz w:val="22"/>
                <w:szCs w:val="22"/>
                <w:u w:val="single"/>
              </w:rPr>
            </w:pPr>
            <w:r w:rsidRPr="005924A2">
              <w:rPr>
                <w:rFonts w:ascii="Tahoma" w:hAnsi="Tahoma" w:cs="Tahoma"/>
                <w:sz w:val="22"/>
                <w:szCs w:val="22"/>
                <w:u w:val="single"/>
              </w:rPr>
              <w:t>PLANTILLA CUBIERTA</w:t>
            </w:r>
          </w:p>
          <w:p w:rsidR="00C23C2B" w:rsidRPr="00D45B64" w:rsidRDefault="00C23C2B" w:rsidP="0073119B">
            <w:pPr>
              <w:spacing w:line="360" w:lineRule="auto"/>
              <w:jc w:val="center"/>
              <w:rPr>
                <w:rFonts w:ascii="Tahoma" w:hAnsi="Tahoma" w:cs="Tahoma"/>
                <w:sz w:val="22"/>
                <w:szCs w:val="22"/>
              </w:rPr>
            </w:pPr>
            <w:r w:rsidRPr="00D45B64">
              <w:rPr>
                <w:rFonts w:ascii="Tahoma" w:hAnsi="Tahoma" w:cs="Tahoma"/>
                <w:sz w:val="22"/>
                <w:szCs w:val="22"/>
              </w:rPr>
              <w:t>PLANTILLA APROBADA</w:t>
            </w:r>
          </w:p>
        </w:tc>
        <w:tc>
          <w:tcPr>
            <w:tcW w:w="4536" w:type="dxa"/>
          </w:tcPr>
          <w:p w:rsidR="00C23C2B" w:rsidRPr="00D45B64" w:rsidRDefault="00C23C2B" w:rsidP="00C23C2B">
            <w:pPr>
              <w:spacing w:line="360" w:lineRule="auto"/>
              <w:jc w:val="both"/>
              <w:rPr>
                <w:rFonts w:ascii="Tahoma" w:hAnsi="Tahoma" w:cs="Tahoma"/>
                <w:sz w:val="22"/>
                <w:szCs w:val="22"/>
              </w:rPr>
            </w:pPr>
            <w:r w:rsidRPr="00D45B64">
              <w:rPr>
                <w:rFonts w:ascii="Tahoma" w:hAnsi="Tahoma" w:cs="Tahoma"/>
                <w:sz w:val="22"/>
                <w:szCs w:val="22"/>
              </w:rPr>
              <w:t xml:space="preserve">Refleja el por ciento de completamiento de la plantilla </w:t>
            </w:r>
            <w:r>
              <w:rPr>
                <w:rFonts w:ascii="Tahoma" w:hAnsi="Tahoma" w:cs="Tahoma"/>
                <w:sz w:val="22"/>
                <w:szCs w:val="22"/>
              </w:rPr>
              <w:t>de los departamentos relacionados con la actividad comercial</w:t>
            </w:r>
            <w:r w:rsidRPr="00D45B64">
              <w:rPr>
                <w:rFonts w:ascii="Tahoma" w:hAnsi="Tahoma" w:cs="Tahoma"/>
                <w:sz w:val="22"/>
                <w:szCs w:val="22"/>
              </w:rPr>
              <w:t xml:space="preserve"> que permita realizar el trabajo con calidad.</w:t>
            </w:r>
          </w:p>
        </w:tc>
      </w:tr>
      <w:tr w:rsidR="00A901C2" w:rsidRPr="009E792D" w:rsidTr="00C23C2B">
        <w:tc>
          <w:tcPr>
            <w:tcW w:w="731" w:type="dxa"/>
            <w:vAlign w:val="center"/>
          </w:tcPr>
          <w:p w:rsidR="00A901C2" w:rsidRPr="009E792D" w:rsidRDefault="00A901C2" w:rsidP="00C23C2B">
            <w:pPr>
              <w:spacing w:line="360" w:lineRule="auto"/>
              <w:jc w:val="center"/>
              <w:rPr>
                <w:rFonts w:ascii="Tahoma" w:hAnsi="Tahoma" w:cs="Tahoma"/>
                <w:sz w:val="22"/>
                <w:szCs w:val="22"/>
                <w:lang w:eastAsia="en-US"/>
              </w:rPr>
            </w:pPr>
            <w:r>
              <w:rPr>
                <w:rFonts w:ascii="Tahoma" w:hAnsi="Tahoma" w:cs="Tahoma"/>
                <w:sz w:val="22"/>
                <w:szCs w:val="22"/>
                <w:lang w:eastAsia="en-US"/>
              </w:rPr>
              <w:t>3</w:t>
            </w:r>
            <w:r w:rsidR="00C23C2B">
              <w:rPr>
                <w:rFonts w:ascii="Tahoma" w:hAnsi="Tahoma" w:cs="Tahoma"/>
                <w:sz w:val="22"/>
                <w:szCs w:val="22"/>
                <w:lang w:eastAsia="en-US"/>
              </w:rPr>
              <w:t>4</w:t>
            </w:r>
          </w:p>
        </w:tc>
        <w:tc>
          <w:tcPr>
            <w:tcW w:w="3346" w:type="dxa"/>
            <w:vAlign w:val="center"/>
          </w:tcPr>
          <w:p w:rsidR="00A901C2" w:rsidRPr="009E792D" w:rsidRDefault="00A901C2" w:rsidP="00A901C2">
            <w:pPr>
              <w:spacing w:line="360" w:lineRule="auto"/>
              <w:jc w:val="center"/>
              <w:rPr>
                <w:rFonts w:ascii="Tahoma" w:hAnsi="Tahoma" w:cs="Tahoma"/>
                <w:spacing w:val="-3"/>
                <w:sz w:val="22"/>
                <w:szCs w:val="22"/>
              </w:rPr>
            </w:pPr>
            <w:r w:rsidRPr="009E792D">
              <w:rPr>
                <w:rFonts w:ascii="Tahoma" w:hAnsi="Tahoma" w:cs="Tahoma"/>
                <w:sz w:val="22"/>
                <w:szCs w:val="22"/>
                <w:lang w:eastAsia="en-US"/>
              </w:rPr>
              <w:t>VOLUMEN TOTAL DE ALMACENAMIENTO</w:t>
            </w:r>
          </w:p>
        </w:tc>
        <w:tc>
          <w:tcPr>
            <w:tcW w:w="5103" w:type="dxa"/>
            <w:vAlign w:val="center"/>
          </w:tcPr>
          <w:p w:rsidR="00A901C2" w:rsidRPr="009E792D" w:rsidRDefault="00A901C2" w:rsidP="00A901C2">
            <w:pPr>
              <w:spacing w:line="360" w:lineRule="auto"/>
              <w:jc w:val="center"/>
            </w:pPr>
            <w:r w:rsidRPr="009E792D">
              <w:rPr>
                <w:rFonts w:ascii="Tahoma" w:hAnsi="Tahoma" w:cs="Tahoma"/>
                <w:sz w:val="22"/>
                <w:szCs w:val="22"/>
                <w:lang w:eastAsia="en-US"/>
              </w:rPr>
              <w:t>ÁREA TOTAL DE ALMACENAMIENTO X PUNTAL LIBRE.</w:t>
            </w:r>
          </w:p>
        </w:tc>
        <w:tc>
          <w:tcPr>
            <w:tcW w:w="4547" w:type="dxa"/>
            <w:gridSpan w:val="2"/>
          </w:tcPr>
          <w:p w:rsidR="00A901C2" w:rsidRPr="007155FE" w:rsidRDefault="00A901C2" w:rsidP="00A901C2">
            <w:pPr>
              <w:spacing w:line="360" w:lineRule="auto"/>
              <w:jc w:val="both"/>
              <w:rPr>
                <w:rFonts w:ascii="Tahoma" w:hAnsi="Tahoma" w:cs="Tahoma"/>
                <w:sz w:val="22"/>
                <w:szCs w:val="22"/>
              </w:rPr>
            </w:pPr>
            <w:r w:rsidRPr="007155FE">
              <w:rPr>
                <w:rFonts w:ascii="Tahoma" w:hAnsi="Tahoma" w:cs="Tahoma"/>
                <w:sz w:val="22"/>
                <w:szCs w:val="22"/>
              </w:rPr>
              <w:t xml:space="preserve">Refleja el volumen </w:t>
            </w:r>
            <w:r>
              <w:rPr>
                <w:rFonts w:ascii="Tahoma" w:hAnsi="Tahoma" w:cs="Tahoma"/>
                <w:sz w:val="22"/>
                <w:szCs w:val="22"/>
              </w:rPr>
              <w:t xml:space="preserve">total de aprovechamiento </w:t>
            </w:r>
            <w:r w:rsidRPr="007155FE">
              <w:rPr>
                <w:rFonts w:ascii="Tahoma" w:hAnsi="Tahoma" w:cs="Tahoma"/>
                <w:sz w:val="22"/>
                <w:szCs w:val="22"/>
              </w:rPr>
              <w:t>del almacén que permite un mayor almacenamiento reduciendo los costos sin abarrotamiento.</w:t>
            </w:r>
          </w:p>
          <w:p w:rsidR="00A901C2" w:rsidRDefault="00A901C2" w:rsidP="00A901C2">
            <w:pPr>
              <w:autoSpaceDE w:val="0"/>
              <w:autoSpaceDN w:val="0"/>
              <w:adjustRightInd w:val="0"/>
              <w:spacing w:line="360" w:lineRule="auto"/>
              <w:jc w:val="both"/>
              <w:rPr>
                <w:rFonts w:ascii="Tahoma" w:hAnsi="Tahoma" w:cs="Tahoma"/>
                <w:sz w:val="22"/>
                <w:szCs w:val="22"/>
                <w:lang w:eastAsia="en-US"/>
              </w:rPr>
            </w:pPr>
            <w:r w:rsidRPr="00D268C8">
              <w:rPr>
                <w:rFonts w:ascii="Tahoma" w:hAnsi="Tahoma" w:cs="Tahoma"/>
                <w:sz w:val="22"/>
                <w:szCs w:val="22"/>
                <w:u w:val="single"/>
                <w:lang w:eastAsia="en-US"/>
              </w:rPr>
              <w:t>Puntal libre.</w:t>
            </w:r>
            <w:r w:rsidRPr="009E792D">
              <w:rPr>
                <w:rFonts w:ascii="Tahoma" w:hAnsi="Tahoma" w:cs="Tahoma"/>
                <w:sz w:val="22"/>
                <w:szCs w:val="22"/>
                <w:lang w:eastAsia="en-US"/>
              </w:rPr>
              <w:t xml:space="preserve"> Es la distancia desde el nivel de piso terminado hasta el nivel inferior de la cercha o viga. En los casos de naves que utilizan grúas viajeras, se toma la altura máxima permisible bajo el gancho.</w:t>
            </w:r>
          </w:p>
          <w:p w:rsidR="00C23C2B" w:rsidRDefault="00C23C2B" w:rsidP="00A901C2">
            <w:pPr>
              <w:autoSpaceDE w:val="0"/>
              <w:autoSpaceDN w:val="0"/>
              <w:adjustRightInd w:val="0"/>
              <w:spacing w:line="360" w:lineRule="auto"/>
              <w:jc w:val="both"/>
              <w:rPr>
                <w:rFonts w:ascii="Tahoma" w:hAnsi="Tahoma" w:cs="Tahoma"/>
                <w:sz w:val="22"/>
                <w:szCs w:val="22"/>
                <w:lang w:eastAsia="en-US"/>
              </w:rPr>
            </w:pPr>
          </w:p>
          <w:p w:rsidR="00C23C2B" w:rsidRPr="009E792D" w:rsidRDefault="00C23C2B" w:rsidP="00A901C2">
            <w:pPr>
              <w:autoSpaceDE w:val="0"/>
              <w:autoSpaceDN w:val="0"/>
              <w:adjustRightInd w:val="0"/>
              <w:spacing w:line="360" w:lineRule="auto"/>
              <w:jc w:val="both"/>
              <w:rPr>
                <w:rFonts w:ascii="Tahoma" w:hAnsi="Tahoma" w:cs="Tahoma"/>
                <w:sz w:val="22"/>
                <w:szCs w:val="22"/>
                <w:lang w:eastAsia="en-US"/>
              </w:rPr>
            </w:pPr>
          </w:p>
        </w:tc>
      </w:tr>
      <w:tr w:rsidR="00A901C2" w:rsidRPr="007155FE" w:rsidTr="00C23C2B">
        <w:tc>
          <w:tcPr>
            <w:tcW w:w="13727" w:type="dxa"/>
            <w:gridSpan w:val="5"/>
            <w:vAlign w:val="center"/>
          </w:tcPr>
          <w:p w:rsidR="00A901C2" w:rsidRPr="007155FE" w:rsidRDefault="00A901C2" w:rsidP="00A901C2">
            <w:pPr>
              <w:spacing w:line="360" w:lineRule="auto"/>
              <w:jc w:val="both"/>
              <w:rPr>
                <w:rFonts w:ascii="Tahoma" w:hAnsi="Tahoma" w:cs="Tahoma"/>
                <w:b/>
                <w:sz w:val="22"/>
                <w:szCs w:val="22"/>
              </w:rPr>
            </w:pPr>
            <w:r w:rsidRPr="007155FE">
              <w:rPr>
                <w:rFonts w:ascii="Tahoma" w:hAnsi="Tahoma" w:cs="Tahoma"/>
                <w:b/>
                <w:sz w:val="22"/>
                <w:szCs w:val="22"/>
              </w:rPr>
              <w:lastRenderedPageBreak/>
              <w:t>EFIC</w:t>
            </w:r>
            <w:r>
              <w:rPr>
                <w:rFonts w:ascii="Tahoma" w:hAnsi="Tahoma" w:cs="Tahoma"/>
                <w:b/>
                <w:sz w:val="22"/>
                <w:szCs w:val="22"/>
              </w:rPr>
              <w:t>ACIA</w:t>
            </w:r>
            <w:r w:rsidR="00CF5B94">
              <w:rPr>
                <w:rFonts w:ascii="Tahoma" w:hAnsi="Tahoma" w:cs="Tahoma"/>
                <w:b/>
                <w:sz w:val="22"/>
                <w:szCs w:val="22"/>
              </w:rPr>
              <w:t xml:space="preserve"> EN LOS RESULTADOS</w:t>
            </w:r>
          </w:p>
        </w:tc>
      </w:tr>
      <w:tr w:rsidR="00A901C2" w:rsidRPr="007155FE" w:rsidTr="00C23C2B">
        <w:tc>
          <w:tcPr>
            <w:tcW w:w="731" w:type="dxa"/>
            <w:vAlign w:val="center"/>
          </w:tcPr>
          <w:p w:rsidR="00A901C2" w:rsidRPr="00663B90" w:rsidRDefault="00A901C2" w:rsidP="00C23C2B">
            <w:pPr>
              <w:spacing w:line="360" w:lineRule="auto"/>
              <w:jc w:val="center"/>
              <w:rPr>
                <w:rFonts w:ascii="Tahoma" w:hAnsi="Tahoma" w:cs="Tahoma"/>
                <w:sz w:val="22"/>
                <w:szCs w:val="22"/>
                <w:lang w:eastAsia="en-US"/>
              </w:rPr>
            </w:pPr>
            <w:r>
              <w:rPr>
                <w:rFonts w:ascii="Tahoma" w:hAnsi="Tahoma" w:cs="Tahoma"/>
                <w:sz w:val="22"/>
                <w:szCs w:val="22"/>
                <w:lang w:eastAsia="en-US"/>
              </w:rPr>
              <w:t>3</w:t>
            </w:r>
            <w:r w:rsidR="00C23C2B">
              <w:rPr>
                <w:rFonts w:ascii="Tahoma" w:hAnsi="Tahoma" w:cs="Tahoma"/>
                <w:sz w:val="22"/>
                <w:szCs w:val="22"/>
                <w:lang w:eastAsia="en-US"/>
              </w:rPr>
              <w:t>5</w:t>
            </w:r>
          </w:p>
        </w:tc>
        <w:tc>
          <w:tcPr>
            <w:tcW w:w="3346" w:type="dxa"/>
            <w:vAlign w:val="center"/>
          </w:tcPr>
          <w:p w:rsidR="00A901C2" w:rsidRPr="00663B90" w:rsidRDefault="00A901C2" w:rsidP="00A901C2">
            <w:pPr>
              <w:spacing w:line="360" w:lineRule="auto"/>
              <w:jc w:val="center"/>
              <w:rPr>
                <w:rFonts w:ascii="Tahoma" w:hAnsi="Tahoma" w:cs="Tahoma"/>
                <w:spacing w:val="-3"/>
                <w:sz w:val="22"/>
                <w:szCs w:val="22"/>
              </w:rPr>
            </w:pPr>
            <w:r w:rsidRPr="00663B90">
              <w:rPr>
                <w:rFonts w:ascii="Tahoma" w:hAnsi="Tahoma" w:cs="Tahoma"/>
                <w:sz w:val="22"/>
                <w:szCs w:val="22"/>
                <w:lang w:eastAsia="en-US"/>
              </w:rPr>
              <w:t>% CUMPLIMIENTO DEL PLAN DE VENTAS</w:t>
            </w:r>
          </w:p>
        </w:tc>
        <w:tc>
          <w:tcPr>
            <w:tcW w:w="5103" w:type="dxa"/>
            <w:vAlign w:val="center"/>
          </w:tcPr>
          <w:p w:rsidR="00A901C2" w:rsidRPr="00663B90" w:rsidRDefault="00A901C2" w:rsidP="00A901C2">
            <w:pPr>
              <w:spacing w:line="360" w:lineRule="auto"/>
              <w:jc w:val="center"/>
              <w:rPr>
                <w:rFonts w:ascii="Tahoma" w:hAnsi="Tahoma" w:cs="Tahoma"/>
                <w:spacing w:val="-3"/>
                <w:sz w:val="22"/>
                <w:szCs w:val="22"/>
                <w:u w:val="single"/>
              </w:rPr>
            </w:pPr>
            <w:r w:rsidRPr="00663B90">
              <w:rPr>
                <w:rFonts w:ascii="Tahoma" w:hAnsi="Tahoma" w:cs="Tahoma"/>
                <w:sz w:val="22"/>
                <w:szCs w:val="22"/>
                <w:lang w:eastAsia="en-US"/>
              </w:rPr>
              <w:t>REAL/PLAN</w:t>
            </w:r>
          </w:p>
        </w:tc>
        <w:tc>
          <w:tcPr>
            <w:tcW w:w="4547" w:type="dxa"/>
            <w:gridSpan w:val="2"/>
          </w:tcPr>
          <w:p w:rsidR="00A901C2" w:rsidRPr="00663B90" w:rsidRDefault="00A901C2" w:rsidP="00A901C2">
            <w:pPr>
              <w:spacing w:line="360" w:lineRule="auto"/>
              <w:jc w:val="both"/>
              <w:rPr>
                <w:rFonts w:ascii="Tahoma" w:hAnsi="Tahoma" w:cs="Tahoma"/>
                <w:sz w:val="22"/>
                <w:szCs w:val="22"/>
              </w:rPr>
            </w:pPr>
            <w:r>
              <w:rPr>
                <w:rFonts w:ascii="Tahoma" w:hAnsi="Tahoma" w:cs="Tahoma"/>
                <w:sz w:val="22"/>
                <w:szCs w:val="22"/>
              </w:rPr>
              <w:t>Representa el cumplimiento del plan de ventas propuesto para el año lo que repercute en los ingresos de la actividad comercial.</w:t>
            </w:r>
          </w:p>
        </w:tc>
      </w:tr>
      <w:tr w:rsidR="00A901C2" w:rsidRPr="007155FE" w:rsidTr="00C23C2B">
        <w:tc>
          <w:tcPr>
            <w:tcW w:w="731" w:type="dxa"/>
            <w:vAlign w:val="center"/>
          </w:tcPr>
          <w:p w:rsidR="00A901C2" w:rsidRPr="00663B90" w:rsidRDefault="00A901C2" w:rsidP="00C23C2B">
            <w:pPr>
              <w:spacing w:line="360" w:lineRule="auto"/>
              <w:jc w:val="center"/>
              <w:rPr>
                <w:rFonts w:ascii="Tahoma" w:hAnsi="Tahoma" w:cs="Tahoma"/>
                <w:sz w:val="22"/>
                <w:szCs w:val="22"/>
                <w:lang w:eastAsia="en-US"/>
              </w:rPr>
            </w:pPr>
            <w:r>
              <w:rPr>
                <w:rFonts w:ascii="Tahoma" w:hAnsi="Tahoma" w:cs="Tahoma"/>
                <w:sz w:val="22"/>
                <w:szCs w:val="22"/>
                <w:lang w:eastAsia="en-US"/>
              </w:rPr>
              <w:t>3</w:t>
            </w:r>
            <w:r w:rsidR="00C23C2B">
              <w:rPr>
                <w:rFonts w:ascii="Tahoma" w:hAnsi="Tahoma" w:cs="Tahoma"/>
                <w:sz w:val="22"/>
                <w:szCs w:val="22"/>
                <w:lang w:eastAsia="en-US"/>
              </w:rPr>
              <w:t>6</w:t>
            </w:r>
          </w:p>
        </w:tc>
        <w:tc>
          <w:tcPr>
            <w:tcW w:w="3346" w:type="dxa"/>
            <w:vAlign w:val="center"/>
          </w:tcPr>
          <w:p w:rsidR="00A901C2" w:rsidRPr="00663B90" w:rsidRDefault="00A901C2" w:rsidP="00A901C2">
            <w:pPr>
              <w:spacing w:line="360" w:lineRule="auto"/>
              <w:jc w:val="center"/>
              <w:rPr>
                <w:rFonts w:ascii="Tahoma" w:hAnsi="Tahoma" w:cs="Tahoma"/>
                <w:spacing w:val="-3"/>
                <w:sz w:val="22"/>
                <w:szCs w:val="22"/>
              </w:rPr>
            </w:pPr>
            <w:r w:rsidRPr="00663B90">
              <w:rPr>
                <w:rFonts w:ascii="Tahoma" w:hAnsi="Tahoma" w:cs="Tahoma"/>
                <w:sz w:val="22"/>
                <w:szCs w:val="22"/>
                <w:lang w:eastAsia="en-US"/>
              </w:rPr>
              <w:t>RENDIMIENTO DE LAS VENTAS</w:t>
            </w:r>
          </w:p>
        </w:tc>
        <w:tc>
          <w:tcPr>
            <w:tcW w:w="5103" w:type="dxa"/>
            <w:vAlign w:val="center"/>
          </w:tcPr>
          <w:p w:rsidR="00A901C2" w:rsidRPr="00663B90" w:rsidRDefault="00A901C2" w:rsidP="00A901C2">
            <w:pPr>
              <w:spacing w:line="360" w:lineRule="auto"/>
              <w:jc w:val="center"/>
              <w:rPr>
                <w:rFonts w:ascii="Tahoma" w:hAnsi="Tahoma" w:cs="Tahoma"/>
                <w:spacing w:val="-3"/>
                <w:sz w:val="22"/>
                <w:szCs w:val="22"/>
                <w:u w:val="single"/>
              </w:rPr>
            </w:pPr>
            <w:r w:rsidRPr="00663B90">
              <w:rPr>
                <w:rFonts w:ascii="Tahoma" w:hAnsi="Tahoma" w:cs="Tahoma"/>
                <w:sz w:val="22"/>
                <w:szCs w:val="22"/>
                <w:lang w:eastAsia="en-US"/>
              </w:rPr>
              <w:t>UTILIDAD NETA/VENTAS NETAS</w:t>
            </w:r>
          </w:p>
        </w:tc>
        <w:tc>
          <w:tcPr>
            <w:tcW w:w="4547" w:type="dxa"/>
            <w:gridSpan w:val="2"/>
          </w:tcPr>
          <w:p w:rsidR="00A901C2" w:rsidRPr="00663B90" w:rsidRDefault="00A901C2" w:rsidP="00A901C2">
            <w:pPr>
              <w:spacing w:line="360" w:lineRule="auto"/>
              <w:jc w:val="both"/>
              <w:rPr>
                <w:rFonts w:ascii="Tahoma" w:hAnsi="Tahoma" w:cs="Tahoma"/>
                <w:sz w:val="22"/>
                <w:szCs w:val="22"/>
              </w:rPr>
            </w:pPr>
            <w:r>
              <w:rPr>
                <w:rFonts w:ascii="Tahoma" w:hAnsi="Tahoma" w:cs="Tahoma"/>
                <w:sz w:val="22"/>
                <w:szCs w:val="22"/>
              </w:rPr>
              <w:t>Mide la utilidad por peso de venta, o sea, la capacidad de la entidad de generar utilidades como fuente de financiamiento a largo plazo.</w:t>
            </w:r>
          </w:p>
        </w:tc>
      </w:tr>
      <w:tr w:rsidR="00A901C2" w:rsidRPr="007155FE" w:rsidTr="00C23C2B">
        <w:tc>
          <w:tcPr>
            <w:tcW w:w="731" w:type="dxa"/>
            <w:vAlign w:val="center"/>
          </w:tcPr>
          <w:p w:rsidR="00A901C2" w:rsidRPr="00663B90" w:rsidRDefault="00A901C2" w:rsidP="00C23C2B">
            <w:pPr>
              <w:spacing w:line="360" w:lineRule="auto"/>
              <w:jc w:val="center"/>
              <w:rPr>
                <w:rFonts w:ascii="Tahoma" w:hAnsi="Tahoma" w:cs="Tahoma"/>
                <w:spacing w:val="-3"/>
                <w:sz w:val="22"/>
                <w:szCs w:val="22"/>
              </w:rPr>
            </w:pPr>
            <w:r>
              <w:rPr>
                <w:rFonts w:ascii="Tahoma" w:hAnsi="Tahoma" w:cs="Tahoma"/>
                <w:spacing w:val="-3"/>
                <w:sz w:val="22"/>
                <w:szCs w:val="22"/>
              </w:rPr>
              <w:t>3</w:t>
            </w:r>
            <w:r w:rsidR="00C23C2B">
              <w:rPr>
                <w:rFonts w:ascii="Tahoma" w:hAnsi="Tahoma" w:cs="Tahoma"/>
                <w:spacing w:val="-3"/>
                <w:sz w:val="22"/>
                <w:szCs w:val="22"/>
              </w:rPr>
              <w:t>7</w:t>
            </w:r>
          </w:p>
        </w:tc>
        <w:tc>
          <w:tcPr>
            <w:tcW w:w="3346" w:type="dxa"/>
            <w:vAlign w:val="center"/>
          </w:tcPr>
          <w:p w:rsidR="00A901C2" w:rsidRPr="00663B90" w:rsidRDefault="00A901C2" w:rsidP="00A901C2">
            <w:pPr>
              <w:spacing w:line="360" w:lineRule="auto"/>
              <w:jc w:val="center"/>
              <w:rPr>
                <w:rFonts w:ascii="Tahoma" w:hAnsi="Tahoma" w:cs="Tahoma"/>
                <w:sz w:val="22"/>
                <w:szCs w:val="22"/>
                <w:lang w:eastAsia="en-US"/>
              </w:rPr>
            </w:pPr>
            <w:r w:rsidRPr="00663B90">
              <w:rPr>
                <w:rFonts w:ascii="Tahoma" w:hAnsi="Tahoma" w:cs="Tahoma"/>
                <w:spacing w:val="-3"/>
                <w:sz w:val="22"/>
                <w:szCs w:val="22"/>
              </w:rPr>
              <w:t>% EJECUCIÓN GASTOS DE INVESTIGACION DE MERCADO</w:t>
            </w:r>
          </w:p>
        </w:tc>
        <w:tc>
          <w:tcPr>
            <w:tcW w:w="5103" w:type="dxa"/>
            <w:vAlign w:val="center"/>
          </w:tcPr>
          <w:p w:rsidR="00A901C2" w:rsidRPr="00663B90" w:rsidRDefault="00A901C2" w:rsidP="00A901C2">
            <w:pPr>
              <w:spacing w:line="360" w:lineRule="auto"/>
              <w:jc w:val="center"/>
              <w:rPr>
                <w:rFonts w:ascii="Tahoma" w:hAnsi="Tahoma" w:cs="Tahoma"/>
                <w:sz w:val="22"/>
                <w:szCs w:val="22"/>
                <w:lang w:eastAsia="en-US"/>
              </w:rPr>
            </w:pPr>
            <w:r w:rsidRPr="00663B90">
              <w:rPr>
                <w:rFonts w:ascii="Tahoma" w:hAnsi="Tahoma" w:cs="Tahoma"/>
                <w:spacing w:val="-3"/>
                <w:sz w:val="22"/>
                <w:szCs w:val="22"/>
              </w:rPr>
              <w:t>REAL/ PLAN</w:t>
            </w:r>
          </w:p>
        </w:tc>
        <w:tc>
          <w:tcPr>
            <w:tcW w:w="4547" w:type="dxa"/>
            <w:gridSpan w:val="2"/>
          </w:tcPr>
          <w:p w:rsidR="00A901C2" w:rsidRPr="00663B90" w:rsidRDefault="00A901C2" w:rsidP="00A901C2">
            <w:pPr>
              <w:spacing w:line="360" w:lineRule="auto"/>
              <w:jc w:val="both"/>
              <w:rPr>
                <w:rFonts w:ascii="Tahoma" w:hAnsi="Tahoma" w:cs="Tahoma"/>
                <w:sz w:val="22"/>
                <w:szCs w:val="22"/>
              </w:rPr>
            </w:pPr>
            <w:r>
              <w:rPr>
                <w:rFonts w:ascii="Tahoma" w:hAnsi="Tahoma" w:cs="Tahoma"/>
                <w:sz w:val="22"/>
                <w:szCs w:val="22"/>
              </w:rPr>
              <w:t>Representa el cumplimiento del plan de ejecución de investigación de mercado propuesto para el año lo que repercute en la</w:t>
            </w:r>
            <w:r w:rsidRPr="007155FE">
              <w:rPr>
                <w:rFonts w:ascii="Tahoma" w:hAnsi="Tahoma" w:cs="Tahoma"/>
                <w:sz w:val="22"/>
                <w:szCs w:val="22"/>
              </w:rPr>
              <w:t xml:space="preserve"> posterior penetración y obtención de nuevos clientes y mayores utilidades.</w:t>
            </w:r>
          </w:p>
        </w:tc>
      </w:tr>
      <w:tr w:rsidR="00A901C2" w:rsidRPr="007155FE" w:rsidTr="00C23C2B">
        <w:tc>
          <w:tcPr>
            <w:tcW w:w="731" w:type="dxa"/>
            <w:vAlign w:val="center"/>
          </w:tcPr>
          <w:p w:rsidR="00A901C2" w:rsidRPr="00663B90" w:rsidRDefault="00C23C2B" w:rsidP="00A901C2">
            <w:pPr>
              <w:spacing w:line="360" w:lineRule="auto"/>
              <w:jc w:val="center"/>
              <w:rPr>
                <w:rFonts w:ascii="Tahoma" w:hAnsi="Tahoma" w:cs="Tahoma"/>
                <w:spacing w:val="-3"/>
                <w:sz w:val="22"/>
                <w:szCs w:val="22"/>
              </w:rPr>
            </w:pPr>
            <w:r>
              <w:rPr>
                <w:rFonts w:ascii="Tahoma" w:hAnsi="Tahoma" w:cs="Tahoma"/>
                <w:spacing w:val="-3"/>
                <w:sz w:val="22"/>
                <w:szCs w:val="22"/>
              </w:rPr>
              <w:t>38</w:t>
            </w:r>
          </w:p>
        </w:tc>
        <w:tc>
          <w:tcPr>
            <w:tcW w:w="3346" w:type="dxa"/>
            <w:vAlign w:val="center"/>
          </w:tcPr>
          <w:p w:rsidR="00A901C2" w:rsidRPr="00663B90" w:rsidRDefault="00A901C2" w:rsidP="00A901C2">
            <w:pPr>
              <w:spacing w:line="360" w:lineRule="auto"/>
              <w:jc w:val="center"/>
              <w:rPr>
                <w:rFonts w:ascii="Tahoma" w:hAnsi="Tahoma" w:cs="Tahoma"/>
                <w:sz w:val="22"/>
                <w:szCs w:val="22"/>
                <w:lang w:eastAsia="en-US"/>
              </w:rPr>
            </w:pPr>
            <w:r w:rsidRPr="00663B90">
              <w:rPr>
                <w:rFonts w:ascii="Tahoma" w:hAnsi="Tahoma" w:cs="Tahoma"/>
                <w:spacing w:val="-3"/>
                <w:sz w:val="22"/>
                <w:szCs w:val="22"/>
              </w:rPr>
              <w:t>% EJECUCION PRESUPUESTO MERCADOTECNIA</w:t>
            </w:r>
          </w:p>
        </w:tc>
        <w:tc>
          <w:tcPr>
            <w:tcW w:w="5103" w:type="dxa"/>
            <w:vAlign w:val="center"/>
          </w:tcPr>
          <w:p w:rsidR="00A901C2" w:rsidRPr="00663B90" w:rsidRDefault="00A901C2" w:rsidP="00A901C2">
            <w:pPr>
              <w:spacing w:line="360" w:lineRule="auto"/>
              <w:jc w:val="center"/>
              <w:rPr>
                <w:rFonts w:ascii="Tahoma" w:hAnsi="Tahoma" w:cs="Tahoma"/>
                <w:sz w:val="22"/>
                <w:szCs w:val="22"/>
                <w:lang w:eastAsia="en-US"/>
              </w:rPr>
            </w:pPr>
            <w:r w:rsidRPr="00663B90">
              <w:rPr>
                <w:rFonts w:ascii="Tahoma" w:hAnsi="Tahoma" w:cs="Tahoma"/>
                <w:spacing w:val="-3"/>
                <w:sz w:val="22"/>
                <w:szCs w:val="22"/>
              </w:rPr>
              <w:t>REAL/ PLAN</w:t>
            </w:r>
          </w:p>
        </w:tc>
        <w:tc>
          <w:tcPr>
            <w:tcW w:w="4547" w:type="dxa"/>
            <w:gridSpan w:val="2"/>
          </w:tcPr>
          <w:p w:rsidR="00A901C2" w:rsidRPr="00663B90" w:rsidRDefault="00A901C2" w:rsidP="00A901C2">
            <w:pPr>
              <w:spacing w:line="360" w:lineRule="auto"/>
              <w:jc w:val="both"/>
              <w:rPr>
                <w:rFonts w:ascii="Tahoma" w:hAnsi="Tahoma" w:cs="Tahoma"/>
                <w:sz w:val="22"/>
                <w:szCs w:val="22"/>
              </w:rPr>
            </w:pPr>
            <w:r>
              <w:rPr>
                <w:rFonts w:ascii="Tahoma" w:hAnsi="Tahoma" w:cs="Tahoma"/>
                <w:sz w:val="22"/>
                <w:szCs w:val="22"/>
              </w:rPr>
              <w:t>Representa el cumplimiento del plan de ejecución del presupuesto de mercadotecnia propuesto para el año lo que repercute en la</w:t>
            </w:r>
            <w:r w:rsidRPr="007155FE">
              <w:rPr>
                <w:rFonts w:ascii="Tahoma" w:hAnsi="Tahoma" w:cs="Tahoma"/>
                <w:sz w:val="22"/>
                <w:szCs w:val="22"/>
              </w:rPr>
              <w:t xml:space="preserve"> posterior penetración </w:t>
            </w:r>
            <w:r>
              <w:rPr>
                <w:rFonts w:ascii="Tahoma" w:hAnsi="Tahoma" w:cs="Tahoma"/>
                <w:sz w:val="22"/>
                <w:szCs w:val="22"/>
              </w:rPr>
              <w:t xml:space="preserve">de mercados, </w:t>
            </w:r>
            <w:r w:rsidRPr="007155FE">
              <w:rPr>
                <w:rFonts w:ascii="Tahoma" w:hAnsi="Tahoma" w:cs="Tahoma"/>
                <w:sz w:val="22"/>
                <w:szCs w:val="22"/>
              </w:rPr>
              <w:t>obtención de nuevos clientes y mayores utilidades.</w:t>
            </w:r>
          </w:p>
        </w:tc>
      </w:tr>
      <w:tr w:rsidR="00A901C2" w:rsidRPr="007155FE" w:rsidTr="00C23C2B">
        <w:tc>
          <w:tcPr>
            <w:tcW w:w="731" w:type="dxa"/>
            <w:vAlign w:val="center"/>
          </w:tcPr>
          <w:p w:rsidR="00A901C2" w:rsidRPr="00663B90" w:rsidRDefault="00C23C2B" w:rsidP="00A901C2">
            <w:pPr>
              <w:spacing w:line="360" w:lineRule="auto"/>
              <w:jc w:val="center"/>
              <w:rPr>
                <w:rFonts w:ascii="Tahoma" w:hAnsi="Tahoma" w:cs="Tahoma"/>
                <w:sz w:val="22"/>
                <w:szCs w:val="22"/>
                <w:lang w:eastAsia="en-US"/>
              </w:rPr>
            </w:pPr>
            <w:r>
              <w:rPr>
                <w:rFonts w:ascii="Tahoma" w:hAnsi="Tahoma" w:cs="Tahoma"/>
                <w:sz w:val="22"/>
                <w:szCs w:val="22"/>
                <w:lang w:eastAsia="en-US"/>
              </w:rPr>
              <w:lastRenderedPageBreak/>
              <w:t>39</w:t>
            </w:r>
          </w:p>
        </w:tc>
        <w:tc>
          <w:tcPr>
            <w:tcW w:w="3346" w:type="dxa"/>
            <w:vAlign w:val="center"/>
          </w:tcPr>
          <w:p w:rsidR="00A901C2" w:rsidRPr="00663B90" w:rsidRDefault="00A901C2" w:rsidP="00A901C2">
            <w:pPr>
              <w:spacing w:line="360" w:lineRule="auto"/>
              <w:jc w:val="center"/>
              <w:rPr>
                <w:rFonts w:ascii="Tahoma" w:hAnsi="Tahoma" w:cs="Tahoma"/>
                <w:sz w:val="22"/>
                <w:szCs w:val="22"/>
                <w:lang w:eastAsia="en-US"/>
              </w:rPr>
            </w:pPr>
            <w:r w:rsidRPr="00663B90">
              <w:rPr>
                <w:rFonts w:ascii="Tahoma" w:hAnsi="Tahoma" w:cs="Tahoma"/>
                <w:sz w:val="22"/>
                <w:szCs w:val="22"/>
                <w:lang w:eastAsia="en-US"/>
              </w:rPr>
              <w:t>PROPORCION DE LAS DEVOLUCIONES EN VENTAS</w:t>
            </w:r>
          </w:p>
        </w:tc>
        <w:tc>
          <w:tcPr>
            <w:tcW w:w="5103" w:type="dxa"/>
            <w:vAlign w:val="center"/>
          </w:tcPr>
          <w:p w:rsidR="00A901C2" w:rsidRPr="00663B90" w:rsidRDefault="00A901C2" w:rsidP="00A901C2">
            <w:pPr>
              <w:autoSpaceDE w:val="0"/>
              <w:autoSpaceDN w:val="0"/>
              <w:adjustRightInd w:val="0"/>
              <w:spacing w:line="360" w:lineRule="auto"/>
              <w:jc w:val="center"/>
              <w:rPr>
                <w:rFonts w:ascii="Tahoma" w:hAnsi="Tahoma" w:cs="Tahoma"/>
                <w:sz w:val="22"/>
                <w:szCs w:val="22"/>
                <w:lang w:eastAsia="en-US"/>
              </w:rPr>
            </w:pPr>
            <w:r w:rsidRPr="00663B90">
              <w:rPr>
                <w:rFonts w:ascii="Tahoma" w:hAnsi="Tahoma" w:cs="Tahoma"/>
                <w:sz w:val="22"/>
                <w:szCs w:val="22"/>
                <w:lang w:eastAsia="en-US"/>
              </w:rPr>
              <w:t>DEVOLUCIONES EN VENTAS/VENTAS NETAS</w:t>
            </w:r>
          </w:p>
        </w:tc>
        <w:tc>
          <w:tcPr>
            <w:tcW w:w="4547" w:type="dxa"/>
            <w:gridSpan w:val="2"/>
          </w:tcPr>
          <w:p w:rsidR="00A901C2" w:rsidRPr="00663B90" w:rsidRDefault="00A901C2" w:rsidP="00A901C2">
            <w:pPr>
              <w:spacing w:line="360" w:lineRule="auto"/>
              <w:jc w:val="both"/>
              <w:rPr>
                <w:rFonts w:ascii="Tahoma" w:hAnsi="Tahoma" w:cs="Tahoma"/>
                <w:sz w:val="22"/>
                <w:szCs w:val="22"/>
              </w:rPr>
            </w:pPr>
            <w:r>
              <w:rPr>
                <w:rFonts w:ascii="Tahoma" w:hAnsi="Tahoma" w:cs="Tahoma"/>
                <w:sz w:val="22"/>
                <w:szCs w:val="22"/>
              </w:rPr>
              <w:t>Representa el porcentaje de devoluciones de los productos respecto a las ventas repercutiendo en los ingresos totales y la imagen de la entidad ante los clientes.</w:t>
            </w:r>
          </w:p>
        </w:tc>
      </w:tr>
      <w:tr w:rsidR="00A901C2" w:rsidRPr="007155FE" w:rsidTr="00C23C2B">
        <w:tc>
          <w:tcPr>
            <w:tcW w:w="731" w:type="dxa"/>
            <w:vAlign w:val="center"/>
          </w:tcPr>
          <w:p w:rsidR="00A901C2" w:rsidRPr="00663B90" w:rsidRDefault="00C23C2B" w:rsidP="00A901C2">
            <w:pPr>
              <w:spacing w:line="360" w:lineRule="auto"/>
              <w:jc w:val="center"/>
              <w:rPr>
                <w:rFonts w:ascii="Tahoma" w:hAnsi="Tahoma" w:cs="Tahoma"/>
                <w:sz w:val="22"/>
                <w:szCs w:val="22"/>
                <w:lang w:eastAsia="en-US"/>
              </w:rPr>
            </w:pPr>
            <w:r>
              <w:rPr>
                <w:rFonts w:ascii="Tahoma" w:hAnsi="Tahoma" w:cs="Tahoma"/>
                <w:sz w:val="22"/>
                <w:szCs w:val="22"/>
                <w:lang w:eastAsia="en-US"/>
              </w:rPr>
              <w:t>40</w:t>
            </w:r>
          </w:p>
        </w:tc>
        <w:tc>
          <w:tcPr>
            <w:tcW w:w="3346" w:type="dxa"/>
            <w:vAlign w:val="center"/>
          </w:tcPr>
          <w:p w:rsidR="00A901C2" w:rsidRPr="00663B90" w:rsidRDefault="00A901C2" w:rsidP="00A901C2">
            <w:pPr>
              <w:spacing w:line="360" w:lineRule="auto"/>
              <w:jc w:val="center"/>
              <w:rPr>
                <w:rFonts w:ascii="Tahoma" w:hAnsi="Tahoma" w:cs="Tahoma"/>
                <w:sz w:val="22"/>
                <w:szCs w:val="22"/>
                <w:lang w:eastAsia="en-US"/>
              </w:rPr>
            </w:pPr>
            <w:r w:rsidRPr="00663B90">
              <w:rPr>
                <w:rFonts w:ascii="Tahoma" w:hAnsi="Tahoma" w:cs="Tahoma"/>
                <w:sz w:val="22"/>
                <w:szCs w:val="22"/>
                <w:lang w:eastAsia="en-US"/>
              </w:rPr>
              <w:t>CALIDAD DEL PRODUCTO</w:t>
            </w:r>
            <w:r w:rsidRPr="00663B90">
              <w:rPr>
                <w:rFonts w:ascii="Tahoma" w:hAnsi="Tahoma" w:cs="Tahoma"/>
                <w:bCs/>
                <w:sz w:val="22"/>
                <w:szCs w:val="22"/>
                <w:lang w:eastAsia="en-US"/>
              </w:rPr>
              <w:t>.</w:t>
            </w:r>
          </w:p>
        </w:tc>
        <w:tc>
          <w:tcPr>
            <w:tcW w:w="5103" w:type="dxa"/>
            <w:vAlign w:val="center"/>
          </w:tcPr>
          <w:p w:rsidR="00A901C2" w:rsidRPr="00663B90" w:rsidRDefault="00A901C2" w:rsidP="00A901C2">
            <w:pPr>
              <w:spacing w:line="360" w:lineRule="auto"/>
              <w:jc w:val="center"/>
              <w:rPr>
                <w:rFonts w:ascii="Tahoma" w:hAnsi="Tahoma" w:cs="Tahoma"/>
                <w:sz w:val="22"/>
                <w:szCs w:val="22"/>
                <w:lang w:eastAsia="en-US"/>
              </w:rPr>
            </w:pPr>
            <w:r>
              <w:rPr>
                <w:rFonts w:ascii="Tahoma" w:hAnsi="Tahoma" w:cs="Tahoma"/>
                <w:sz w:val="22"/>
                <w:szCs w:val="22"/>
                <w:lang w:eastAsia="en-US"/>
              </w:rPr>
              <w:t>-</w:t>
            </w:r>
          </w:p>
        </w:tc>
        <w:tc>
          <w:tcPr>
            <w:tcW w:w="4547" w:type="dxa"/>
            <w:gridSpan w:val="2"/>
          </w:tcPr>
          <w:p w:rsidR="00A901C2" w:rsidRPr="00663B90" w:rsidRDefault="00A901C2" w:rsidP="00A901C2">
            <w:pPr>
              <w:spacing w:line="360" w:lineRule="auto"/>
              <w:jc w:val="both"/>
              <w:rPr>
                <w:rFonts w:ascii="Tahoma" w:hAnsi="Tahoma" w:cs="Tahoma"/>
                <w:sz w:val="22"/>
                <w:szCs w:val="22"/>
              </w:rPr>
            </w:pPr>
            <w:r w:rsidRPr="00663B90">
              <w:rPr>
                <w:rFonts w:ascii="Tahoma" w:hAnsi="Tahoma" w:cs="Tahoma"/>
                <w:sz w:val="22"/>
                <w:szCs w:val="22"/>
                <w:lang w:eastAsia="en-US"/>
              </w:rPr>
              <w:t>Grado de cumplimiento de las características y especificaciones de calidad de los artículos o servicios que se entregan al cliente.</w:t>
            </w:r>
          </w:p>
        </w:tc>
      </w:tr>
      <w:tr w:rsidR="00A901C2" w:rsidRPr="007155FE" w:rsidTr="00C23C2B">
        <w:tc>
          <w:tcPr>
            <w:tcW w:w="731" w:type="dxa"/>
            <w:vAlign w:val="center"/>
          </w:tcPr>
          <w:p w:rsidR="00A901C2" w:rsidRPr="00663B90" w:rsidRDefault="00C23C2B" w:rsidP="00A901C2">
            <w:pPr>
              <w:spacing w:line="360" w:lineRule="auto"/>
              <w:jc w:val="center"/>
              <w:rPr>
                <w:rFonts w:ascii="Tahoma" w:hAnsi="Tahoma" w:cs="Tahoma"/>
                <w:spacing w:val="-3"/>
                <w:sz w:val="22"/>
                <w:szCs w:val="22"/>
              </w:rPr>
            </w:pPr>
            <w:r>
              <w:rPr>
                <w:rFonts w:ascii="Tahoma" w:hAnsi="Tahoma" w:cs="Tahoma"/>
                <w:spacing w:val="-3"/>
                <w:sz w:val="22"/>
                <w:szCs w:val="22"/>
              </w:rPr>
              <w:t>41</w:t>
            </w:r>
          </w:p>
        </w:tc>
        <w:tc>
          <w:tcPr>
            <w:tcW w:w="3346" w:type="dxa"/>
            <w:vAlign w:val="center"/>
          </w:tcPr>
          <w:p w:rsidR="00A901C2" w:rsidRPr="00663B90" w:rsidRDefault="00A901C2" w:rsidP="00A901C2">
            <w:pPr>
              <w:spacing w:line="360" w:lineRule="auto"/>
              <w:jc w:val="center"/>
              <w:rPr>
                <w:rFonts w:ascii="Tahoma" w:hAnsi="Tahoma" w:cs="Tahoma"/>
                <w:sz w:val="22"/>
                <w:szCs w:val="22"/>
                <w:lang w:eastAsia="en-US"/>
              </w:rPr>
            </w:pPr>
            <w:r w:rsidRPr="00663B90">
              <w:rPr>
                <w:rFonts w:ascii="Tahoma" w:hAnsi="Tahoma" w:cs="Tahoma"/>
                <w:spacing w:val="-3"/>
                <w:sz w:val="22"/>
                <w:szCs w:val="22"/>
              </w:rPr>
              <w:t>RENDIMIENTO DE CAPITAL CONTABLE (O PATRIMONIO NETO)</w:t>
            </w:r>
          </w:p>
        </w:tc>
        <w:tc>
          <w:tcPr>
            <w:tcW w:w="5103" w:type="dxa"/>
            <w:vAlign w:val="center"/>
          </w:tcPr>
          <w:p w:rsidR="00A901C2" w:rsidRPr="00663B90" w:rsidRDefault="00A901C2" w:rsidP="00A901C2">
            <w:pPr>
              <w:suppressAutoHyphens/>
              <w:spacing w:line="360" w:lineRule="auto"/>
              <w:jc w:val="center"/>
              <w:rPr>
                <w:rFonts w:ascii="Tahoma" w:hAnsi="Tahoma" w:cs="Tahoma"/>
                <w:spacing w:val="-3"/>
                <w:sz w:val="22"/>
                <w:szCs w:val="22"/>
              </w:rPr>
            </w:pPr>
            <w:r w:rsidRPr="00663B90">
              <w:rPr>
                <w:rFonts w:ascii="Tahoma" w:hAnsi="Tahoma" w:cs="Tahoma"/>
                <w:spacing w:val="-3"/>
                <w:sz w:val="22"/>
                <w:szCs w:val="22"/>
              </w:rPr>
              <w:t>UTILIDAD NETA/CAPITAL CONTABLE</w:t>
            </w:r>
          </w:p>
          <w:p w:rsidR="00A901C2" w:rsidRPr="00663B90" w:rsidRDefault="00A901C2" w:rsidP="00A901C2">
            <w:pPr>
              <w:suppressAutoHyphens/>
              <w:spacing w:line="360" w:lineRule="auto"/>
              <w:jc w:val="center"/>
              <w:rPr>
                <w:rFonts w:ascii="Tahoma" w:hAnsi="Tahoma" w:cs="Tahoma"/>
                <w:spacing w:val="-3"/>
                <w:sz w:val="22"/>
                <w:szCs w:val="22"/>
              </w:rPr>
            </w:pPr>
          </w:p>
          <w:p w:rsidR="00A901C2" w:rsidRPr="00663B90" w:rsidRDefault="00A901C2" w:rsidP="00A901C2">
            <w:pPr>
              <w:spacing w:line="360" w:lineRule="auto"/>
              <w:jc w:val="center"/>
              <w:rPr>
                <w:rFonts w:ascii="Tahoma" w:hAnsi="Tahoma" w:cs="Tahoma"/>
                <w:sz w:val="22"/>
                <w:szCs w:val="22"/>
                <w:lang w:eastAsia="en-US"/>
              </w:rPr>
            </w:pPr>
            <w:r w:rsidRPr="00663B90">
              <w:rPr>
                <w:rFonts w:ascii="Tahoma" w:hAnsi="Tahoma" w:cs="Tahoma"/>
                <w:spacing w:val="-3"/>
                <w:sz w:val="22"/>
                <w:szCs w:val="22"/>
              </w:rPr>
              <w:t>UTILIDAD NETA/ PATRIMONIO NETO</w:t>
            </w:r>
          </w:p>
        </w:tc>
        <w:tc>
          <w:tcPr>
            <w:tcW w:w="4547" w:type="dxa"/>
            <w:gridSpan w:val="2"/>
          </w:tcPr>
          <w:p w:rsidR="00A901C2" w:rsidRPr="00663B90" w:rsidRDefault="00A901C2" w:rsidP="00A901C2">
            <w:pPr>
              <w:spacing w:line="360" w:lineRule="auto"/>
              <w:jc w:val="both"/>
              <w:rPr>
                <w:rFonts w:ascii="Tahoma" w:hAnsi="Tahoma" w:cs="Tahoma"/>
                <w:sz w:val="22"/>
                <w:szCs w:val="22"/>
              </w:rPr>
            </w:pPr>
            <w:r>
              <w:rPr>
                <w:rFonts w:ascii="Tahoma" w:hAnsi="Tahoma" w:cs="Tahoma"/>
                <w:sz w:val="22"/>
                <w:szCs w:val="22"/>
              </w:rPr>
              <w:t>Representa el desempeño de la entidad, o sea, el rendimiento sobre la inversión de los dueños y el uso eficaz de las deudas.</w:t>
            </w:r>
          </w:p>
        </w:tc>
      </w:tr>
      <w:tr w:rsidR="00A901C2" w:rsidRPr="007155FE" w:rsidTr="00C23C2B">
        <w:tc>
          <w:tcPr>
            <w:tcW w:w="731" w:type="dxa"/>
            <w:vAlign w:val="center"/>
          </w:tcPr>
          <w:p w:rsidR="00A901C2" w:rsidRPr="00663B90" w:rsidRDefault="00C23C2B" w:rsidP="00A901C2">
            <w:pPr>
              <w:spacing w:line="360" w:lineRule="auto"/>
              <w:jc w:val="center"/>
              <w:rPr>
                <w:rFonts w:ascii="Tahoma" w:hAnsi="Tahoma" w:cs="Tahoma"/>
                <w:spacing w:val="-3"/>
                <w:sz w:val="22"/>
                <w:szCs w:val="22"/>
              </w:rPr>
            </w:pPr>
            <w:r>
              <w:rPr>
                <w:rFonts w:ascii="Tahoma" w:hAnsi="Tahoma" w:cs="Tahoma"/>
                <w:spacing w:val="-3"/>
                <w:sz w:val="22"/>
                <w:szCs w:val="22"/>
              </w:rPr>
              <w:t>42</w:t>
            </w:r>
          </w:p>
        </w:tc>
        <w:tc>
          <w:tcPr>
            <w:tcW w:w="3346" w:type="dxa"/>
            <w:vAlign w:val="center"/>
          </w:tcPr>
          <w:p w:rsidR="00A901C2" w:rsidRPr="00663B90" w:rsidRDefault="00A901C2" w:rsidP="00A901C2">
            <w:pPr>
              <w:spacing w:line="360" w:lineRule="auto"/>
              <w:jc w:val="center"/>
              <w:rPr>
                <w:rFonts w:ascii="Tahoma" w:hAnsi="Tahoma" w:cs="Tahoma"/>
                <w:sz w:val="22"/>
                <w:szCs w:val="22"/>
                <w:lang w:eastAsia="en-US"/>
              </w:rPr>
            </w:pPr>
            <w:r w:rsidRPr="00663B90">
              <w:rPr>
                <w:rFonts w:ascii="Tahoma" w:hAnsi="Tahoma" w:cs="Tahoma"/>
                <w:spacing w:val="-3"/>
                <w:sz w:val="22"/>
                <w:szCs w:val="22"/>
              </w:rPr>
              <w:t>RENDIMIENTO DE ACTIVO TOTAL</w:t>
            </w:r>
          </w:p>
        </w:tc>
        <w:tc>
          <w:tcPr>
            <w:tcW w:w="5103" w:type="dxa"/>
            <w:vAlign w:val="center"/>
          </w:tcPr>
          <w:p w:rsidR="00A901C2" w:rsidRPr="00663B90" w:rsidRDefault="00A901C2" w:rsidP="00A901C2">
            <w:pPr>
              <w:suppressAutoHyphens/>
              <w:spacing w:line="360" w:lineRule="auto"/>
              <w:jc w:val="center"/>
              <w:rPr>
                <w:rFonts w:ascii="Tahoma" w:hAnsi="Tahoma" w:cs="Tahoma"/>
                <w:spacing w:val="-3"/>
                <w:sz w:val="22"/>
                <w:szCs w:val="22"/>
                <w:u w:val="single"/>
              </w:rPr>
            </w:pPr>
            <w:r w:rsidRPr="00663B90">
              <w:rPr>
                <w:rFonts w:ascii="Tahoma" w:hAnsi="Tahoma" w:cs="Tahoma"/>
                <w:spacing w:val="-3"/>
                <w:sz w:val="22"/>
                <w:szCs w:val="22"/>
                <w:u w:val="single"/>
              </w:rPr>
              <w:t>UTILIDAD NETA + INTERESES PAGADOS</w:t>
            </w:r>
          </w:p>
          <w:p w:rsidR="00A901C2" w:rsidRPr="00663B90" w:rsidRDefault="00A901C2" w:rsidP="00A901C2">
            <w:pPr>
              <w:spacing w:line="360" w:lineRule="auto"/>
              <w:jc w:val="center"/>
              <w:rPr>
                <w:rFonts w:ascii="Tahoma" w:hAnsi="Tahoma" w:cs="Tahoma"/>
                <w:sz w:val="22"/>
                <w:szCs w:val="22"/>
                <w:lang w:eastAsia="en-US"/>
              </w:rPr>
            </w:pPr>
            <w:r w:rsidRPr="00663B90">
              <w:rPr>
                <w:rFonts w:ascii="Tahoma" w:hAnsi="Tahoma" w:cs="Tahoma"/>
                <w:spacing w:val="-3"/>
                <w:sz w:val="22"/>
                <w:szCs w:val="22"/>
              </w:rPr>
              <w:t>ACTIVO TOTAL</w:t>
            </w:r>
          </w:p>
        </w:tc>
        <w:tc>
          <w:tcPr>
            <w:tcW w:w="4547" w:type="dxa"/>
            <w:gridSpan w:val="2"/>
          </w:tcPr>
          <w:p w:rsidR="00A901C2" w:rsidRPr="00663B90" w:rsidRDefault="00A901C2" w:rsidP="00A901C2">
            <w:pPr>
              <w:spacing w:line="360" w:lineRule="auto"/>
              <w:jc w:val="both"/>
              <w:rPr>
                <w:rFonts w:ascii="Tahoma" w:hAnsi="Tahoma" w:cs="Tahoma"/>
                <w:sz w:val="22"/>
                <w:szCs w:val="22"/>
              </w:rPr>
            </w:pPr>
            <w:r>
              <w:rPr>
                <w:rFonts w:ascii="Tahoma" w:hAnsi="Tahoma" w:cs="Tahoma"/>
                <w:sz w:val="22"/>
                <w:szCs w:val="22"/>
              </w:rPr>
              <w:t>Representa el desempeño de la entidad, o sea, la capacidad de generación básica de utilidades a partir de los activos totales de la entidad para su crecimiento económico.</w:t>
            </w:r>
          </w:p>
        </w:tc>
      </w:tr>
      <w:tr w:rsidR="00A901C2" w:rsidRPr="007155FE" w:rsidTr="00C23C2B">
        <w:tc>
          <w:tcPr>
            <w:tcW w:w="731" w:type="dxa"/>
            <w:vAlign w:val="center"/>
          </w:tcPr>
          <w:p w:rsidR="00A901C2" w:rsidRPr="00663B90" w:rsidRDefault="00C23C2B" w:rsidP="00A901C2">
            <w:pPr>
              <w:spacing w:line="360" w:lineRule="auto"/>
              <w:jc w:val="center"/>
              <w:rPr>
                <w:rFonts w:ascii="Tahoma" w:hAnsi="Tahoma" w:cs="Tahoma"/>
                <w:spacing w:val="-3"/>
                <w:sz w:val="22"/>
                <w:szCs w:val="22"/>
              </w:rPr>
            </w:pPr>
            <w:r>
              <w:rPr>
                <w:rFonts w:ascii="Tahoma" w:hAnsi="Tahoma" w:cs="Tahoma"/>
                <w:spacing w:val="-3"/>
                <w:sz w:val="22"/>
                <w:szCs w:val="22"/>
              </w:rPr>
              <w:t>43</w:t>
            </w:r>
          </w:p>
        </w:tc>
        <w:tc>
          <w:tcPr>
            <w:tcW w:w="3346" w:type="dxa"/>
            <w:vAlign w:val="center"/>
          </w:tcPr>
          <w:p w:rsidR="00A901C2" w:rsidRPr="00663B90" w:rsidRDefault="00A901C2" w:rsidP="00A901C2">
            <w:pPr>
              <w:spacing w:line="360" w:lineRule="auto"/>
              <w:jc w:val="center"/>
              <w:rPr>
                <w:rFonts w:ascii="Tahoma" w:hAnsi="Tahoma" w:cs="Tahoma"/>
                <w:sz w:val="22"/>
                <w:szCs w:val="22"/>
                <w:lang w:eastAsia="en-US"/>
              </w:rPr>
            </w:pPr>
            <w:r w:rsidRPr="00663B90">
              <w:rPr>
                <w:rFonts w:ascii="Tahoma" w:hAnsi="Tahoma" w:cs="Tahoma"/>
                <w:spacing w:val="-3"/>
                <w:sz w:val="22"/>
                <w:szCs w:val="22"/>
              </w:rPr>
              <w:t>GRADO DE SEGURIDAD DE LOS ACREEDORES</w:t>
            </w:r>
          </w:p>
        </w:tc>
        <w:tc>
          <w:tcPr>
            <w:tcW w:w="5103" w:type="dxa"/>
            <w:vAlign w:val="center"/>
          </w:tcPr>
          <w:p w:rsidR="00A901C2" w:rsidRPr="00663B90" w:rsidRDefault="00A901C2" w:rsidP="00A901C2">
            <w:pPr>
              <w:spacing w:line="360" w:lineRule="auto"/>
              <w:jc w:val="center"/>
              <w:rPr>
                <w:rFonts w:ascii="Tahoma" w:hAnsi="Tahoma" w:cs="Tahoma"/>
                <w:sz w:val="22"/>
                <w:szCs w:val="22"/>
                <w:lang w:eastAsia="en-US"/>
              </w:rPr>
            </w:pPr>
            <w:r w:rsidRPr="00663B90">
              <w:rPr>
                <w:rFonts w:ascii="Tahoma" w:hAnsi="Tahoma" w:cs="Tahoma"/>
                <w:spacing w:val="-3"/>
                <w:sz w:val="22"/>
                <w:szCs w:val="22"/>
              </w:rPr>
              <w:t>UTILIDAD NETA/PASIVO TOTAL</w:t>
            </w:r>
          </w:p>
        </w:tc>
        <w:tc>
          <w:tcPr>
            <w:tcW w:w="4547" w:type="dxa"/>
            <w:gridSpan w:val="2"/>
          </w:tcPr>
          <w:p w:rsidR="00A901C2" w:rsidRPr="00663B90" w:rsidRDefault="00A901C2" w:rsidP="00A901C2">
            <w:pPr>
              <w:spacing w:line="360" w:lineRule="auto"/>
              <w:jc w:val="both"/>
              <w:rPr>
                <w:rFonts w:ascii="Tahoma" w:hAnsi="Tahoma" w:cs="Tahoma"/>
                <w:sz w:val="22"/>
                <w:szCs w:val="22"/>
              </w:rPr>
            </w:pPr>
            <w:r>
              <w:rPr>
                <w:rFonts w:ascii="Tahoma" w:hAnsi="Tahoma" w:cs="Tahoma"/>
                <w:sz w:val="22"/>
                <w:szCs w:val="22"/>
              </w:rPr>
              <w:t>M</w:t>
            </w:r>
            <w:r w:rsidRPr="00F61349">
              <w:rPr>
                <w:rFonts w:ascii="Tahoma" w:hAnsi="Tahoma" w:cs="Tahoma"/>
                <w:sz w:val="22"/>
                <w:szCs w:val="22"/>
              </w:rPr>
              <w:t xml:space="preserve">ide el punto hasta el cual </w:t>
            </w:r>
            <w:r>
              <w:rPr>
                <w:rFonts w:ascii="Tahoma" w:hAnsi="Tahoma" w:cs="Tahoma"/>
                <w:sz w:val="22"/>
                <w:szCs w:val="22"/>
              </w:rPr>
              <w:t>la utilidad neta</w:t>
            </w:r>
            <w:r w:rsidRPr="00F61349">
              <w:rPr>
                <w:rFonts w:ascii="Tahoma" w:hAnsi="Tahoma" w:cs="Tahoma"/>
                <w:sz w:val="22"/>
                <w:szCs w:val="22"/>
              </w:rPr>
              <w:t xml:space="preserve"> puede disminuir antes de que la empresa llegue a ser incapaz de </w:t>
            </w:r>
            <w:r>
              <w:rPr>
                <w:rFonts w:ascii="Tahoma" w:hAnsi="Tahoma" w:cs="Tahoma"/>
                <w:sz w:val="22"/>
                <w:szCs w:val="22"/>
              </w:rPr>
              <w:t xml:space="preserve">satisfacer la inversión de los acreedores provocando </w:t>
            </w:r>
            <w:r w:rsidRPr="00F61349">
              <w:rPr>
                <w:rFonts w:ascii="Tahoma" w:hAnsi="Tahoma" w:cs="Tahoma"/>
                <w:sz w:val="22"/>
                <w:szCs w:val="22"/>
              </w:rPr>
              <w:t xml:space="preserve">una acción legal por parte de los </w:t>
            </w:r>
            <w:r w:rsidR="00743EB0" w:rsidRPr="00F61349">
              <w:rPr>
                <w:rFonts w:ascii="Tahoma" w:hAnsi="Tahoma" w:cs="Tahoma"/>
                <w:sz w:val="22"/>
                <w:szCs w:val="22"/>
              </w:rPr>
              <w:t>acreedores de</w:t>
            </w:r>
            <w:r w:rsidRPr="00F61349">
              <w:rPr>
                <w:rFonts w:ascii="Tahoma" w:hAnsi="Tahoma" w:cs="Tahoma"/>
                <w:sz w:val="22"/>
                <w:szCs w:val="22"/>
              </w:rPr>
              <w:t xml:space="preserve"> la empresa, lo que probablemente daría </w:t>
            </w:r>
            <w:r w:rsidRPr="00F61349">
              <w:rPr>
                <w:rFonts w:ascii="Tahoma" w:hAnsi="Tahoma" w:cs="Tahoma"/>
                <w:sz w:val="22"/>
                <w:szCs w:val="22"/>
              </w:rPr>
              <w:lastRenderedPageBreak/>
              <w:t>como resultado una bancarrota.</w:t>
            </w:r>
          </w:p>
        </w:tc>
      </w:tr>
      <w:tr w:rsidR="00A901C2" w:rsidRPr="007155FE" w:rsidTr="00C23C2B">
        <w:tc>
          <w:tcPr>
            <w:tcW w:w="731" w:type="dxa"/>
            <w:vAlign w:val="center"/>
          </w:tcPr>
          <w:p w:rsidR="00A901C2" w:rsidRPr="00663B90" w:rsidRDefault="00C23C2B" w:rsidP="00A901C2">
            <w:pPr>
              <w:spacing w:line="360" w:lineRule="auto"/>
              <w:jc w:val="center"/>
              <w:rPr>
                <w:rFonts w:ascii="Tahoma" w:hAnsi="Tahoma" w:cs="Tahoma"/>
                <w:spacing w:val="-3"/>
                <w:sz w:val="22"/>
                <w:szCs w:val="22"/>
              </w:rPr>
            </w:pPr>
            <w:r>
              <w:rPr>
                <w:rFonts w:ascii="Tahoma" w:hAnsi="Tahoma" w:cs="Tahoma"/>
                <w:spacing w:val="-3"/>
                <w:sz w:val="22"/>
                <w:szCs w:val="22"/>
              </w:rPr>
              <w:lastRenderedPageBreak/>
              <w:t>44</w:t>
            </w:r>
          </w:p>
        </w:tc>
        <w:tc>
          <w:tcPr>
            <w:tcW w:w="3346" w:type="dxa"/>
            <w:vAlign w:val="center"/>
          </w:tcPr>
          <w:p w:rsidR="00A901C2" w:rsidRPr="00663B90" w:rsidRDefault="00A901C2" w:rsidP="00A901C2">
            <w:pPr>
              <w:spacing w:line="360" w:lineRule="auto"/>
              <w:jc w:val="center"/>
              <w:rPr>
                <w:rFonts w:ascii="Tahoma" w:hAnsi="Tahoma" w:cs="Tahoma"/>
                <w:spacing w:val="-3"/>
                <w:sz w:val="22"/>
                <w:szCs w:val="22"/>
              </w:rPr>
            </w:pPr>
            <w:r w:rsidRPr="00663B90">
              <w:rPr>
                <w:rFonts w:ascii="Tahoma" w:hAnsi="Tahoma" w:cs="Tahoma"/>
                <w:spacing w:val="-3"/>
                <w:sz w:val="22"/>
                <w:szCs w:val="22"/>
              </w:rPr>
              <w:t>RAZON DE COBERTURA TOTAL DE INTERESES</w:t>
            </w:r>
          </w:p>
        </w:tc>
        <w:tc>
          <w:tcPr>
            <w:tcW w:w="5103" w:type="dxa"/>
            <w:vAlign w:val="center"/>
          </w:tcPr>
          <w:p w:rsidR="00A901C2" w:rsidRPr="00663B90" w:rsidRDefault="00A901C2" w:rsidP="00A901C2">
            <w:pPr>
              <w:suppressAutoHyphens/>
              <w:spacing w:line="360" w:lineRule="auto"/>
              <w:jc w:val="center"/>
              <w:rPr>
                <w:rFonts w:ascii="Tahoma" w:hAnsi="Tahoma" w:cs="Tahoma"/>
                <w:spacing w:val="-3"/>
                <w:sz w:val="22"/>
                <w:szCs w:val="22"/>
                <w:u w:val="single"/>
              </w:rPr>
            </w:pPr>
            <w:r w:rsidRPr="00663B90">
              <w:rPr>
                <w:rFonts w:ascii="Tahoma" w:hAnsi="Tahoma" w:cs="Tahoma"/>
                <w:spacing w:val="-3"/>
                <w:sz w:val="22"/>
                <w:szCs w:val="22"/>
                <w:u w:val="single"/>
              </w:rPr>
              <w:t>UTILIDAD ANTES DE INTERESES E IMPUESTOS</w:t>
            </w:r>
          </w:p>
          <w:p w:rsidR="00A901C2" w:rsidRPr="00663B90" w:rsidRDefault="00A901C2" w:rsidP="00A901C2">
            <w:pPr>
              <w:suppressAutoHyphens/>
              <w:spacing w:line="360" w:lineRule="auto"/>
              <w:jc w:val="both"/>
              <w:rPr>
                <w:rFonts w:ascii="Tahoma" w:hAnsi="Tahoma" w:cs="Tahoma"/>
                <w:spacing w:val="-3"/>
                <w:sz w:val="22"/>
                <w:szCs w:val="22"/>
              </w:rPr>
            </w:pPr>
            <w:r>
              <w:rPr>
                <w:rFonts w:ascii="Tahoma" w:hAnsi="Tahoma" w:cs="Tahoma"/>
                <w:spacing w:val="-3"/>
                <w:sz w:val="22"/>
                <w:szCs w:val="22"/>
              </w:rPr>
              <w:tab/>
            </w:r>
            <w:r>
              <w:rPr>
                <w:rFonts w:ascii="Tahoma" w:hAnsi="Tahoma" w:cs="Tahoma"/>
                <w:spacing w:val="-3"/>
                <w:sz w:val="22"/>
                <w:szCs w:val="22"/>
              </w:rPr>
              <w:tab/>
              <w:t>INTERESES PAGADOS</w:t>
            </w:r>
          </w:p>
        </w:tc>
        <w:tc>
          <w:tcPr>
            <w:tcW w:w="4547" w:type="dxa"/>
            <w:gridSpan w:val="2"/>
          </w:tcPr>
          <w:p w:rsidR="00A901C2" w:rsidRPr="00663B90" w:rsidRDefault="00A901C2" w:rsidP="00A901C2">
            <w:pPr>
              <w:autoSpaceDE w:val="0"/>
              <w:autoSpaceDN w:val="0"/>
              <w:adjustRightInd w:val="0"/>
              <w:spacing w:line="360" w:lineRule="auto"/>
              <w:jc w:val="both"/>
              <w:rPr>
                <w:rFonts w:ascii="Tahoma" w:hAnsi="Tahoma" w:cs="Tahoma"/>
                <w:sz w:val="22"/>
                <w:szCs w:val="22"/>
              </w:rPr>
            </w:pPr>
            <w:r>
              <w:rPr>
                <w:rFonts w:ascii="Tahoma" w:hAnsi="Tahoma" w:cs="Tahoma"/>
                <w:sz w:val="22"/>
                <w:szCs w:val="22"/>
              </w:rPr>
              <w:t>M</w:t>
            </w:r>
            <w:r w:rsidRPr="00F61349">
              <w:rPr>
                <w:rFonts w:ascii="Tahoma" w:hAnsi="Tahoma" w:cs="Tahoma"/>
                <w:sz w:val="22"/>
                <w:szCs w:val="22"/>
              </w:rPr>
              <w:t xml:space="preserve">ide el punto hasta el cual el ingreso </w:t>
            </w:r>
            <w:r w:rsidR="00743EB0" w:rsidRPr="00F61349">
              <w:rPr>
                <w:rFonts w:ascii="Tahoma" w:hAnsi="Tahoma" w:cs="Tahoma"/>
                <w:sz w:val="22"/>
                <w:szCs w:val="22"/>
              </w:rPr>
              <w:t>en operación</w:t>
            </w:r>
            <w:r w:rsidRPr="00F61349">
              <w:rPr>
                <w:rFonts w:ascii="Tahoma" w:hAnsi="Tahoma" w:cs="Tahoma"/>
                <w:sz w:val="22"/>
                <w:szCs w:val="22"/>
              </w:rPr>
              <w:t xml:space="preserve"> puede disminuir antes de que la empresa llegue a ser incapaz de satisfacer sus costos anuales por intereses</w:t>
            </w:r>
            <w:r>
              <w:rPr>
                <w:rFonts w:ascii="Tahoma" w:hAnsi="Tahoma" w:cs="Tahoma"/>
                <w:sz w:val="22"/>
                <w:szCs w:val="22"/>
              </w:rPr>
              <w:t xml:space="preserve"> provocando </w:t>
            </w:r>
            <w:r w:rsidRPr="00F61349">
              <w:rPr>
                <w:rFonts w:ascii="Tahoma" w:hAnsi="Tahoma" w:cs="Tahoma"/>
                <w:sz w:val="22"/>
                <w:szCs w:val="22"/>
              </w:rPr>
              <w:t xml:space="preserve">una acción legal por parte de los </w:t>
            </w:r>
            <w:r w:rsidR="00743EB0" w:rsidRPr="00F61349">
              <w:rPr>
                <w:rFonts w:ascii="Tahoma" w:hAnsi="Tahoma" w:cs="Tahoma"/>
                <w:sz w:val="22"/>
                <w:szCs w:val="22"/>
              </w:rPr>
              <w:t>acreedores de</w:t>
            </w:r>
            <w:r w:rsidRPr="00F61349">
              <w:rPr>
                <w:rFonts w:ascii="Tahoma" w:hAnsi="Tahoma" w:cs="Tahoma"/>
                <w:sz w:val="22"/>
                <w:szCs w:val="22"/>
              </w:rPr>
              <w:t xml:space="preserve"> la empresa, lo que probablemente daría como resultado una bancarrota.</w:t>
            </w:r>
          </w:p>
        </w:tc>
      </w:tr>
      <w:tr w:rsidR="00A901C2" w:rsidRPr="007155FE" w:rsidTr="00C23C2B">
        <w:tc>
          <w:tcPr>
            <w:tcW w:w="731" w:type="dxa"/>
            <w:vAlign w:val="center"/>
          </w:tcPr>
          <w:p w:rsidR="00A901C2" w:rsidRPr="00663B90" w:rsidRDefault="00C23C2B" w:rsidP="00A901C2">
            <w:pPr>
              <w:spacing w:line="360" w:lineRule="auto"/>
              <w:jc w:val="center"/>
              <w:rPr>
                <w:rFonts w:ascii="Tahoma" w:hAnsi="Tahoma" w:cs="Tahoma"/>
                <w:spacing w:val="-3"/>
                <w:sz w:val="22"/>
                <w:szCs w:val="22"/>
              </w:rPr>
            </w:pPr>
            <w:r>
              <w:rPr>
                <w:rFonts w:ascii="Tahoma" w:hAnsi="Tahoma" w:cs="Tahoma"/>
                <w:spacing w:val="-3"/>
                <w:sz w:val="22"/>
                <w:szCs w:val="22"/>
              </w:rPr>
              <w:t>45</w:t>
            </w:r>
          </w:p>
        </w:tc>
        <w:tc>
          <w:tcPr>
            <w:tcW w:w="3346" w:type="dxa"/>
            <w:vAlign w:val="center"/>
          </w:tcPr>
          <w:p w:rsidR="00A901C2" w:rsidRPr="00663B90" w:rsidRDefault="00A901C2" w:rsidP="00A901C2">
            <w:pPr>
              <w:spacing w:line="360" w:lineRule="auto"/>
              <w:jc w:val="center"/>
              <w:rPr>
                <w:rFonts w:ascii="Tahoma" w:hAnsi="Tahoma" w:cs="Tahoma"/>
                <w:spacing w:val="-3"/>
                <w:sz w:val="22"/>
                <w:szCs w:val="22"/>
              </w:rPr>
            </w:pPr>
            <w:r w:rsidRPr="00663B90">
              <w:rPr>
                <w:rFonts w:ascii="Tahoma" w:hAnsi="Tahoma" w:cs="Tahoma"/>
                <w:spacing w:val="-3"/>
                <w:sz w:val="22"/>
                <w:szCs w:val="22"/>
              </w:rPr>
              <w:t>% INCREMENTO O DISMINUCION APORTACIONES DE CAPITAL DE LOS ACCIONISTAS</w:t>
            </w:r>
          </w:p>
        </w:tc>
        <w:tc>
          <w:tcPr>
            <w:tcW w:w="5103" w:type="dxa"/>
            <w:vAlign w:val="center"/>
          </w:tcPr>
          <w:p w:rsidR="00A901C2" w:rsidRPr="00663B90" w:rsidRDefault="00A901C2" w:rsidP="00A901C2">
            <w:pPr>
              <w:spacing w:line="360" w:lineRule="auto"/>
              <w:jc w:val="center"/>
              <w:rPr>
                <w:rFonts w:ascii="Tahoma" w:hAnsi="Tahoma" w:cs="Tahoma"/>
                <w:spacing w:val="-3"/>
                <w:sz w:val="22"/>
                <w:szCs w:val="22"/>
              </w:rPr>
            </w:pPr>
            <w:r w:rsidRPr="00663B90">
              <w:rPr>
                <w:rFonts w:ascii="Tahoma" w:hAnsi="Tahoma" w:cs="Tahoma"/>
                <w:spacing w:val="-3"/>
                <w:sz w:val="22"/>
                <w:szCs w:val="22"/>
              </w:rPr>
              <w:t>PERIODO ACTUAL/PERIODO ANTERIOR</w:t>
            </w:r>
          </w:p>
        </w:tc>
        <w:tc>
          <w:tcPr>
            <w:tcW w:w="4547" w:type="dxa"/>
            <w:gridSpan w:val="2"/>
            <w:vAlign w:val="center"/>
          </w:tcPr>
          <w:p w:rsidR="00A901C2" w:rsidRPr="00663B90" w:rsidRDefault="00A901C2" w:rsidP="00A901C2">
            <w:pPr>
              <w:spacing w:line="360" w:lineRule="auto"/>
              <w:jc w:val="both"/>
              <w:rPr>
                <w:rFonts w:ascii="Tahoma" w:hAnsi="Tahoma" w:cs="Tahoma"/>
                <w:sz w:val="22"/>
                <w:szCs w:val="22"/>
              </w:rPr>
            </w:pPr>
            <w:r>
              <w:rPr>
                <w:rFonts w:ascii="Tahoma" w:hAnsi="Tahoma" w:cs="Tahoma"/>
                <w:sz w:val="22"/>
                <w:szCs w:val="22"/>
              </w:rPr>
              <w:t>Representa el desempeño de la entidad, o sea, el incremento o disminución de las aportaciones y el rendimiento sobre la inversión de los dueños del año respecto al año anterior.</w:t>
            </w:r>
          </w:p>
        </w:tc>
      </w:tr>
      <w:tr w:rsidR="00A901C2" w:rsidRPr="007155FE" w:rsidTr="00C23C2B">
        <w:tc>
          <w:tcPr>
            <w:tcW w:w="731" w:type="dxa"/>
            <w:vAlign w:val="center"/>
          </w:tcPr>
          <w:p w:rsidR="00A901C2" w:rsidRPr="00663B90" w:rsidRDefault="00C23C2B" w:rsidP="00A901C2">
            <w:pPr>
              <w:spacing w:line="360" w:lineRule="auto"/>
              <w:jc w:val="center"/>
              <w:rPr>
                <w:rFonts w:ascii="Tahoma" w:hAnsi="Tahoma" w:cs="Tahoma"/>
                <w:spacing w:val="-3"/>
                <w:sz w:val="22"/>
                <w:szCs w:val="22"/>
              </w:rPr>
            </w:pPr>
            <w:r>
              <w:rPr>
                <w:rFonts w:ascii="Tahoma" w:hAnsi="Tahoma" w:cs="Tahoma"/>
                <w:spacing w:val="-3"/>
                <w:sz w:val="22"/>
                <w:szCs w:val="22"/>
              </w:rPr>
              <w:t>46</w:t>
            </w:r>
          </w:p>
        </w:tc>
        <w:tc>
          <w:tcPr>
            <w:tcW w:w="3346" w:type="dxa"/>
            <w:vAlign w:val="center"/>
          </w:tcPr>
          <w:p w:rsidR="00A901C2" w:rsidRPr="00663B90" w:rsidRDefault="00A901C2" w:rsidP="00A901C2">
            <w:pPr>
              <w:spacing w:line="360" w:lineRule="auto"/>
              <w:jc w:val="center"/>
              <w:rPr>
                <w:rFonts w:ascii="Tahoma" w:hAnsi="Tahoma" w:cs="Tahoma"/>
                <w:spacing w:val="-3"/>
                <w:sz w:val="22"/>
                <w:szCs w:val="22"/>
              </w:rPr>
            </w:pPr>
            <w:r w:rsidRPr="00663B90">
              <w:rPr>
                <w:rFonts w:ascii="Tahoma" w:hAnsi="Tahoma" w:cs="Tahoma"/>
                <w:spacing w:val="-3"/>
                <w:sz w:val="22"/>
                <w:szCs w:val="22"/>
              </w:rPr>
              <w:t>% UTILIDADES RETENIDAS</w:t>
            </w:r>
          </w:p>
        </w:tc>
        <w:tc>
          <w:tcPr>
            <w:tcW w:w="5103" w:type="dxa"/>
            <w:vAlign w:val="center"/>
          </w:tcPr>
          <w:p w:rsidR="00A901C2" w:rsidRPr="00663B90" w:rsidRDefault="00A901C2" w:rsidP="00A901C2">
            <w:pPr>
              <w:spacing w:line="360" w:lineRule="auto"/>
              <w:jc w:val="center"/>
              <w:rPr>
                <w:rFonts w:ascii="Tahoma" w:hAnsi="Tahoma" w:cs="Tahoma"/>
                <w:spacing w:val="-3"/>
                <w:sz w:val="22"/>
                <w:szCs w:val="22"/>
              </w:rPr>
            </w:pPr>
            <w:r w:rsidRPr="00663B90">
              <w:rPr>
                <w:rFonts w:ascii="Tahoma" w:hAnsi="Tahoma" w:cs="Tahoma"/>
                <w:spacing w:val="-3"/>
                <w:sz w:val="22"/>
                <w:szCs w:val="22"/>
              </w:rPr>
              <w:t>PERIODO ACTUAL/PERIODO ANTERIOR</w:t>
            </w:r>
          </w:p>
        </w:tc>
        <w:tc>
          <w:tcPr>
            <w:tcW w:w="4547" w:type="dxa"/>
            <w:gridSpan w:val="2"/>
          </w:tcPr>
          <w:p w:rsidR="00A901C2" w:rsidRPr="00663B90" w:rsidRDefault="00A901C2" w:rsidP="00A901C2">
            <w:pPr>
              <w:spacing w:line="360" w:lineRule="auto"/>
              <w:jc w:val="both"/>
              <w:rPr>
                <w:rFonts w:ascii="Tahoma" w:hAnsi="Tahoma" w:cs="Tahoma"/>
                <w:sz w:val="22"/>
                <w:szCs w:val="22"/>
              </w:rPr>
            </w:pPr>
            <w:r>
              <w:rPr>
                <w:rFonts w:ascii="Tahoma" w:hAnsi="Tahoma" w:cs="Tahoma"/>
                <w:sz w:val="22"/>
                <w:szCs w:val="22"/>
              </w:rPr>
              <w:t>Representa el desempeño de la entidad y la generación de las ganancias como fuente de financiamiento del año respecto al año anterior para el crecimiento económico de la entidad.</w:t>
            </w:r>
          </w:p>
        </w:tc>
      </w:tr>
      <w:tr w:rsidR="00A901C2" w:rsidRPr="007155FE" w:rsidTr="00C23C2B">
        <w:tc>
          <w:tcPr>
            <w:tcW w:w="731" w:type="dxa"/>
            <w:vAlign w:val="center"/>
          </w:tcPr>
          <w:p w:rsidR="00A901C2" w:rsidRPr="00663B90" w:rsidRDefault="00C23C2B" w:rsidP="00A901C2">
            <w:pPr>
              <w:spacing w:line="360" w:lineRule="auto"/>
              <w:jc w:val="center"/>
              <w:rPr>
                <w:rFonts w:ascii="Tahoma" w:hAnsi="Tahoma" w:cs="Tahoma"/>
                <w:sz w:val="22"/>
                <w:szCs w:val="22"/>
                <w:lang w:eastAsia="en-US"/>
              </w:rPr>
            </w:pPr>
            <w:r>
              <w:rPr>
                <w:rFonts w:ascii="Tahoma" w:hAnsi="Tahoma" w:cs="Tahoma"/>
                <w:sz w:val="22"/>
                <w:szCs w:val="22"/>
                <w:lang w:eastAsia="en-US"/>
              </w:rPr>
              <w:t>47</w:t>
            </w:r>
          </w:p>
        </w:tc>
        <w:tc>
          <w:tcPr>
            <w:tcW w:w="3346" w:type="dxa"/>
            <w:vAlign w:val="center"/>
          </w:tcPr>
          <w:p w:rsidR="00A901C2" w:rsidRPr="00663B90" w:rsidRDefault="00A901C2" w:rsidP="00A901C2">
            <w:pPr>
              <w:spacing w:line="360" w:lineRule="auto"/>
              <w:jc w:val="center"/>
              <w:rPr>
                <w:rFonts w:ascii="Tahoma" w:hAnsi="Tahoma" w:cs="Tahoma"/>
                <w:spacing w:val="-3"/>
                <w:sz w:val="22"/>
                <w:szCs w:val="22"/>
              </w:rPr>
            </w:pPr>
            <w:r w:rsidRPr="00663B90">
              <w:rPr>
                <w:rFonts w:ascii="Tahoma" w:hAnsi="Tahoma" w:cs="Tahoma"/>
                <w:sz w:val="22"/>
                <w:szCs w:val="22"/>
                <w:lang w:eastAsia="en-US"/>
              </w:rPr>
              <w:t>RECLAMACIONES</w:t>
            </w:r>
          </w:p>
        </w:tc>
        <w:tc>
          <w:tcPr>
            <w:tcW w:w="5103" w:type="dxa"/>
            <w:vAlign w:val="center"/>
          </w:tcPr>
          <w:p w:rsidR="00A901C2" w:rsidRPr="00663B90" w:rsidRDefault="00A901C2" w:rsidP="00A901C2">
            <w:pPr>
              <w:spacing w:line="360" w:lineRule="auto"/>
              <w:jc w:val="center"/>
              <w:rPr>
                <w:rFonts w:ascii="Tahoma" w:hAnsi="Tahoma" w:cs="Tahoma"/>
                <w:spacing w:val="-3"/>
                <w:sz w:val="22"/>
                <w:szCs w:val="22"/>
              </w:rPr>
            </w:pPr>
            <w:r>
              <w:rPr>
                <w:rFonts w:ascii="Tahoma" w:hAnsi="Tahoma" w:cs="Tahoma"/>
                <w:spacing w:val="-3"/>
                <w:sz w:val="22"/>
                <w:szCs w:val="22"/>
              </w:rPr>
              <w:t>-</w:t>
            </w:r>
          </w:p>
        </w:tc>
        <w:tc>
          <w:tcPr>
            <w:tcW w:w="4547" w:type="dxa"/>
            <w:gridSpan w:val="2"/>
          </w:tcPr>
          <w:p w:rsidR="00A901C2" w:rsidRPr="00663B90" w:rsidRDefault="00A901C2" w:rsidP="00A901C2">
            <w:pPr>
              <w:spacing w:line="360" w:lineRule="auto"/>
              <w:jc w:val="both"/>
              <w:rPr>
                <w:rFonts w:ascii="Tahoma" w:hAnsi="Tahoma" w:cs="Tahoma"/>
                <w:sz w:val="22"/>
                <w:szCs w:val="22"/>
              </w:rPr>
            </w:pPr>
            <w:r w:rsidRPr="00663B90">
              <w:rPr>
                <w:rFonts w:ascii="Tahoma" w:hAnsi="Tahoma" w:cs="Tahoma"/>
                <w:sz w:val="22"/>
                <w:szCs w:val="22"/>
              </w:rPr>
              <w:t xml:space="preserve">Se refiere a la capacidad del proveedor para atender, actuar y resolver las situaciones </w:t>
            </w:r>
            <w:r w:rsidRPr="00663B90">
              <w:rPr>
                <w:rFonts w:ascii="Tahoma" w:hAnsi="Tahoma" w:cs="Tahoma"/>
                <w:sz w:val="22"/>
                <w:szCs w:val="22"/>
              </w:rPr>
              <w:lastRenderedPageBreak/>
              <w:t xml:space="preserve">que se presenten frente a una reclamación del cliente. </w:t>
            </w:r>
          </w:p>
        </w:tc>
      </w:tr>
      <w:tr w:rsidR="00A901C2" w:rsidRPr="007155FE" w:rsidTr="00C23C2B">
        <w:tc>
          <w:tcPr>
            <w:tcW w:w="731" w:type="dxa"/>
            <w:vAlign w:val="center"/>
          </w:tcPr>
          <w:p w:rsidR="00A901C2" w:rsidRPr="00663B90" w:rsidRDefault="00C23C2B" w:rsidP="00A901C2">
            <w:pPr>
              <w:spacing w:line="360" w:lineRule="auto"/>
              <w:jc w:val="center"/>
              <w:rPr>
                <w:rFonts w:ascii="Tahoma" w:hAnsi="Tahoma" w:cs="Tahoma"/>
                <w:spacing w:val="-3"/>
                <w:sz w:val="22"/>
                <w:szCs w:val="22"/>
              </w:rPr>
            </w:pPr>
            <w:r>
              <w:rPr>
                <w:rFonts w:ascii="Tahoma" w:hAnsi="Tahoma" w:cs="Tahoma"/>
                <w:spacing w:val="-3"/>
                <w:sz w:val="22"/>
                <w:szCs w:val="22"/>
              </w:rPr>
              <w:lastRenderedPageBreak/>
              <w:t>48</w:t>
            </w:r>
          </w:p>
        </w:tc>
        <w:tc>
          <w:tcPr>
            <w:tcW w:w="3346" w:type="dxa"/>
            <w:vAlign w:val="center"/>
          </w:tcPr>
          <w:p w:rsidR="00A901C2" w:rsidRPr="00663B90" w:rsidRDefault="00A901C2" w:rsidP="00A901C2">
            <w:pPr>
              <w:spacing w:line="360" w:lineRule="auto"/>
              <w:jc w:val="center"/>
              <w:rPr>
                <w:rFonts w:ascii="Tahoma" w:hAnsi="Tahoma" w:cs="Tahoma"/>
                <w:spacing w:val="-3"/>
                <w:sz w:val="22"/>
                <w:szCs w:val="22"/>
              </w:rPr>
            </w:pPr>
            <w:r w:rsidRPr="00663B90">
              <w:rPr>
                <w:rFonts w:ascii="Tahoma" w:hAnsi="Tahoma" w:cs="Tahoma"/>
                <w:spacing w:val="-3"/>
                <w:sz w:val="22"/>
                <w:szCs w:val="22"/>
              </w:rPr>
              <w:t># RECLAMACIONES PRESENTADAS A PROVEEDORES</w:t>
            </w:r>
          </w:p>
        </w:tc>
        <w:tc>
          <w:tcPr>
            <w:tcW w:w="5103" w:type="dxa"/>
            <w:vAlign w:val="center"/>
          </w:tcPr>
          <w:p w:rsidR="00A901C2" w:rsidRPr="00663B90" w:rsidRDefault="00A901C2" w:rsidP="00A901C2">
            <w:pPr>
              <w:spacing w:line="360" w:lineRule="auto"/>
              <w:jc w:val="center"/>
              <w:rPr>
                <w:rFonts w:ascii="Tahoma" w:hAnsi="Tahoma" w:cs="Tahoma"/>
                <w:spacing w:val="-3"/>
                <w:sz w:val="22"/>
                <w:szCs w:val="22"/>
              </w:rPr>
            </w:pPr>
            <w:r>
              <w:rPr>
                <w:rFonts w:ascii="Tahoma" w:hAnsi="Tahoma" w:cs="Tahoma"/>
                <w:spacing w:val="-3"/>
                <w:sz w:val="22"/>
                <w:szCs w:val="22"/>
              </w:rPr>
              <w:t>-</w:t>
            </w:r>
          </w:p>
        </w:tc>
        <w:tc>
          <w:tcPr>
            <w:tcW w:w="4547" w:type="dxa"/>
            <w:gridSpan w:val="2"/>
          </w:tcPr>
          <w:p w:rsidR="00A901C2" w:rsidRPr="00663B90" w:rsidRDefault="00A901C2" w:rsidP="00A901C2">
            <w:pPr>
              <w:spacing w:line="360" w:lineRule="auto"/>
              <w:jc w:val="both"/>
              <w:rPr>
                <w:rFonts w:ascii="Tahoma" w:hAnsi="Tahoma" w:cs="Tahoma"/>
                <w:sz w:val="22"/>
                <w:szCs w:val="22"/>
              </w:rPr>
            </w:pPr>
            <w:r w:rsidRPr="00663B90">
              <w:rPr>
                <w:rFonts w:ascii="Tahoma" w:hAnsi="Tahoma" w:cs="Tahoma"/>
                <w:sz w:val="22"/>
                <w:szCs w:val="22"/>
              </w:rPr>
              <w:t xml:space="preserve">Se refiere a la </w:t>
            </w:r>
            <w:r>
              <w:rPr>
                <w:rFonts w:ascii="Tahoma" w:hAnsi="Tahoma" w:cs="Tahoma"/>
                <w:sz w:val="22"/>
                <w:szCs w:val="22"/>
              </w:rPr>
              <w:t>cantidad de reclamaciones presentadas a los proveedores, o sea, la capacidad de la entidad de seleccionar los productos con calidad para el proceso productivo</w:t>
            </w:r>
            <w:r w:rsidRPr="00663B90">
              <w:rPr>
                <w:rFonts w:ascii="Tahoma" w:hAnsi="Tahoma" w:cs="Tahoma"/>
                <w:sz w:val="22"/>
                <w:szCs w:val="22"/>
              </w:rPr>
              <w:t>.</w:t>
            </w:r>
          </w:p>
        </w:tc>
      </w:tr>
      <w:tr w:rsidR="00A901C2" w:rsidRPr="007155FE" w:rsidTr="00C23C2B">
        <w:tc>
          <w:tcPr>
            <w:tcW w:w="731" w:type="dxa"/>
            <w:vAlign w:val="center"/>
          </w:tcPr>
          <w:p w:rsidR="00A901C2" w:rsidRPr="00663B90" w:rsidRDefault="00C23C2B" w:rsidP="00A901C2">
            <w:pPr>
              <w:spacing w:line="360" w:lineRule="auto"/>
              <w:jc w:val="center"/>
              <w:rPr>
                <w:rFonts w:ascii="Tahoma" w:hAnsi="Tahoma" w:cs="Tahoma"/>
                <w:spacing w:val="-3"/>
                <w:sz w:val="22"/>
                <w:szCs w:val="22"/>
              </w:rPr>
            </w:pPr>
            <w:r>
              <w:rPr>
                <w:rFonts w:ascii="Tahoma" w:hAnsi="Tahoma" w:cs="Tahoma"/>
                <w:spacing w:val="-3"/>
                <w:sz w:val="22"/>
                <w:szCs w:val="22"/>
              </w:rPr>
              <w:t>49</w:t>
            </w:r>
          </w:p>
        </w:tc>
        <w:tc>
          <w:tcPr>
            <w:tcW w:w="3346" w:type="dxa"/>
            <w:vAlign w:val="center"/>
          </w:tcPr>
          <w:p w:rsidR="00A901C2" w:rsidRPr="00663B90" w:rsidRDefault="00A901C2" w:rsidP="00A901C2">
            <w:pPr>
              <w:spacing w:line="360" w:lineRule="auto"/>
              <w:jc w:val="center"/>
              <w:rPr>
                <w:rFonts w:ascii="Tahoma" w:hAnsi="Tahoma" w:cs="Tahoma"/>
                <w:spacing w:val="-3"/>
                <w:sz w:val="22"/>
                <w:szCs w:val="22"/>
              </w:rPr>
            </w:pPr>
            <w:r w:rsidRPr="00663B90">
              <w:rPr>
                <w:rFonts w:ascii="Tahoma" w:hAnsi="Tahoma" w:cs="Tahoma"/>
                <w:spacing w:val="-3"/>
                <w:sz w:val="22"/>
                <w:szCs w:val="22"/>
              </w:rPr>
              <w:t>IMPORTE TOTAL DE RECLAMACIONES ACEPTADAS POR LOS PROVEEDORES</w:t>
            </w:r>
          </w:p>
        </w:tc>
        <w:tc>
          <w:tcPr>
            <w:tcW w:w="5103" w:type="dxa"/>
            <w:vAlign w:val="center"/>
          </w:tcPr>
          <w:p w:rsidR="00A901C2" w:rsidRPr="00663B90" w:rsidRDefault="00A901C2" w:rsidP="00A901C2">
            <w:pPr>
              <w:spacing w:line="360" w:lineRule="auto"/>
              <w:jc w:val="center"/>
              <w:rPr>
                <w:rFonts w:ascii="Tahoma" w:hAnsi="Tahoma" w:cs="Tahoma"/>
                <w:spacing w:val="-3"/>
                <w:sz w:val="22"/>
                <w:szCs w:val="22"/>
              </w:rPr>
            </w:pPr>
            <w:r>
              <w:rPr>
                <w:rFonts w:ascii="Tahoma" w:hAnsi="Tahoma" w:cs="Tahoma"/>
                <w:spacing w:val="-3"/>
                <w:sz w:val="22"/>
                <w:szCs w:val="22"/>
              </w:rPr>
              <w:t>-</w:t>
            </w:r>
          </w:p>
        </w:tc>
        <w:tc>
          <w:tcPr>
            <w:tcW w:w="4547" w:type="dxa"/>
            <w:gridSpan w:val="2"/>
          </w:tcPr>
          <w:p w:rsidR="00A901C2" w:rsidRPr="00663B90" w:rsidRDefault="00A901C2" w:rsidP="00A901C2">
            <w:pPr>
              <w:spacing w:line="360" w:lineRule="auto"/>
              <w:jc w:val="both"/>
              <w:rPr>
                <w:rFonts w:ascii="Tahoma" w:hAnsi="Tahoma" w:cs="Tahoma"/>
                <w:sz w:val="22"/>
                <w:szCs w:val="22"/>
              </w:rPr>
            </w:pPr>
            <w:r w:rsidRPr="00663B90">
              <w:rPr>
                <w:rFonts w:ascii="Tahoma" w:hAnsi="Tahoma" w:cs="Tahoma"/>
                <w:sz w:val="22"/>
                <w:szCs w:val="22"/>
              </w:rPr>
              <w:t>Se refiere a</w:t>
            </w:r>
            <w:r>
              <w:rPr>
                <w:rFonts w:ascii="Tahoma" w:hAnsi="Tahoma" w:cs="Tahoma"/>
                <w:sz w:val="22"/>
                <w:szCs w:val="22"/>
              </w:rPr>
              <w:t>l importe de reclamaciones presentadas a los proveedores, o sea, la capacidad de la entidad de seleccionar los productos con calidad para el proceso productivo</w:t>
            </w:r>
            <w:r w:rsidRPr="00663B90">
              <w:rPr>
                <w:rFonts w:ascii="Tahoma" w:hAnsi="Tahoma" w:cs="Tahoma"/>
                <w:sz w:val="22"/>
                <w:szCs w:val="22"/>
              </w:rPr>
              <w:t>.</w:t>
            </w:r>
          </w:p>
        </w:tc>
      </w:tr>
      <w:tr w:rsidR="00A901C2" w:rsidRPr="007155FE" w:rsidTr="00C23C2B">
        <w:tc>
          <w:tcPr>
            <w:tcW w:w="731" w:type="dxa"/>
            <w:vAlign w:val="center"/>
          </w:tcPr>
          <w:p w:rsidR="00A901C2" w:rsidRPr="00663B90" w:rsidRDefault="00C23C2B" w:rsidP="00A901C2">
            <w:pPr>
              <w:spacing w:line="360" w:lineRule="auto"/>
              <w:jc w:val="center"/>
              <w:rPr>
                <w:rFonts w:ascii="Tahoma" w:hAnsi="Tahoma" w:cs="Tahoma"/>
                <w:spacing w:val="-3"/>
                <w:sz w:val="22"/>
                <w:szCs w:val="22"/>
              </w:rPr>
            </w:pPr>
            <w:r>
              <w:rPr>
                <w:rFonts w:ascii="Tahoma" w:hAnsi="Tahoma" w:cs="Tahoma"/>
                <w:spacing w:val="-3"/>
                <w:sz w:val="22"/>
                <w:szCs w:val="22"/>
              </w:rPr>
              <w:t>50</w:t>
            </w:r>
          </w:p>
        </w:tc>
        <w:tc>
          <w:tcPr>
            <w:tcW w:w="3346" w:type="dxa"/>
            <w:vAlign w:val="center"/>
          </w:tcPr>
          <w:p w:rsidR="00A901C2" w:rsidRPr="00663B90" w:rsidRDefault="00A901C2" w:rsidP="00A901C2">
            <w:pPr>
              <w:spacing w:line="360" w:lineRule="auto"/>
              <w:jc w:val="center"/>
              <w:rPr>
                <w:rFonts w:ascii="Tahoma" w:hAnsi="Tahoma" w:cs="Tahoma"/>
                <w:spacing w:val="-3"/>
                <w:sz w:val="22"/>
                <w:szCs w:val="22"/>
              </w:rPr>
            </w:pPr>
            <w:r w:rsidRPr="00663B90">
              <w:rPr>
                <w:rFonts w:ascii="Tahoma" w:hAnsi="Tahoma" w:cs="Tahoma"/>
                <w:spacing w:val="-3"/>
                <w:sz w:val="22"/>
                <w:szCs w:val="22"/>
              </w:rPr>
              <w:t>INCREMENTO O DISMINUCIÓN DE PROVEEDORES DE PRODUCTOS O MERCANCIAS RELEVANTES</w:t>
            </w:r>
          </w:p>
        </w:tc>
        <w:tc>
          <w:tcPr>
            <w:tcW w:w="5103" w:type="dxa"/>
            <w:vAlign w:val="center"/>
          </w:tcPr>
          <w:p w:rsidR="00A901C2" w:rsidRPr="00371F3F" w:rsidRDefault="00A901C2" w:rsidP="00A901C2">
            <w:pPr>
              <w:spacing w:line="360" w:lineRule="auto"/>
              <w:jc w:val="center"/>
              <w:rPr>
                <w:rFonts w:ascii="Tahoma" w:hAnsi="Tahoma" w:cs="Tahoma"/>
                <w:spacing w:val="-3"/>
                <w:sz w:val="22"/>
                <w:szCs w:val="22"/>
                <w:u w:val="single"/>
              </w:rPr>
            </w:pPr>
            <w:r w:rsidRPr="00371F3F">
              <w:rPr>
                <w:rFonts w:ascii="Tahoma" w:hAnsi="Tahoma" w:cs="Tahoma"/>
                <w:spacing w:val="-3"/>
                <w:sz w:val="22"/>
                <w:szCs w:val="22"/>
                <w:u w:val="single"/>
              </w:rPr>
              <w:t># PROVEEDORES EJERCICIO ACTUAL</w:t>
            </w:r>
          </w:p>
          <w:p w:rsidR="00A901C2" w:rsidRPr="00663B90" w:rsidRDefault="00A901C2" w:rsidP="00A901C2">
            <w:pPr>
              <w:spacing w:line="360" w:lineRule="auto"/>
              <w:jc w:val="center"/>
              <w:rPr>
                <w:rFonts w:ascii="Tahoma" w:hAnsi="Tahoma" w:cs="Tahoma"/>
                <w:spacing w:val="-3"/>
                <w:sz w:val="22"/>
                <w:szCs w:val="22"/>
              </w:rPr>
            </w:pPr>
            <w:r w:rsidRPr="00663B90">
              <w:rPr>
                <w:rFonts w:ascii="Tahoma" w:hAnsi="Tahoma" w:cs="Tahoma"/>
                <w:spacing w:val="-3"/>
                <w:sz w:val="22"/>
                <w:szCs w:val="22"/>
              </w:rPr>
              <w:t># PROVEEDORES EJERCICIO BASE</w:t>
            </w:r>
          </w:p>
        </w:tc>
        <w:tc>
          <w:tcPr>
            <w:tcW w:w="4547" w:type="dxa"/>
            <w:gridSpan w:val="2"/>
          </w:tcPr>
          <w:p w:rsidR="00A901C2" w:rsidRPr="00663B90" w:rsidRDefault="00A901C2" w:rsidP="00A901C2">
            <w:pPr>
              <w:spacing w:line="360" w:lineRule="auto"/>
              <w:jc w:val="both"/>
              <w:rPr>
                <w:rFonts w:ascii="Tahoma" w:hAnsi="Tahoma" w:cs="Tahoma"/>
                <w:sz w:val="22"/>
                <w:szCs w:val="22"/>
              </w:rPr>
            </w:pPr>
            <w:r w:rsidRPr="00663B90">
              <w:rPr>
                <w:rFonts w:ascii="Tahoma" w:hAnsi="Tahoma" w:cs="Tahoma"/>
                <w:sz w:val="22"/>
                <w:szCs w:val="22"/>
              </w:rPr>
              <w:t xml:space="preserve">Se refiere </w:t>
            </w:r>
            <w:r>
              <w:rPr>
                <w:rFonts w:ascii="Tahoma" w:hAnsi="Tahoma" w:cs="Tahoma"/>
                <w:sz w:val="22"/>
                <w:szCs w:val="22"/>
              </w:rPr>
              <w:t>al incremento o disminución de los proveedores respecto al año anterior, o sea, la capacidad de la entidad de seleccionar proveedores representativos y que brinden productos de calidad</w:t>
            </w:r>
            <w:r w:rsidRPr="00663B90">
              <w:rPr>
                <w:rFonts w:ascii="Tahoma" w:hAnsi="Tahoma" w:cs="Tahoma"/>
                <w:sz w:val="22"/>
                <w:szCs w:val="22"/>
              </w:rPr>
              <w:t>.</w:t>
            </w:r>
          </w:p>
        </w:tc>
      </w:tr>
      <w:tr w:rsidR="00A901C2" w:rsidRPr="007155FE" w:rsidTr="00C23C2B">
        <w:tc>
          <w:tcPr>
            <w:tcW w:w="731" w:type="dxa"/>
            <w:vAlign w:val="center"/>
          </w:tcPr>
          <w:p w:rsidR="00A901C2" w:rsidRPr="00663B90" w:rsidRDefault="00C23C2B" w:rsidP="00A901C2">
            <w:pPr>
              <w:spacing w:line="360" w:lineRule="auto"/>
              <w:jc w:val="center"/>
              <w:rPr>
                <w:rFonts w:ascii="Tahoma" w:hAnsi="Tahoma" w:cs="Tahoma"/>
                <w:sz w:val="22"/>
                <w:szCs w:val="22"/>
                <w:lang w:eastAsia="en-US"/>
              </w:rPr>
            </w:pPr>
            <w:r>
              <w:rPr>
                <w:rFonts w:ascii="Tahoma" w:hAnsi="Tahoma" w:cs="Tahoma"/>
                <w:sz w:val="22"/>
                <w:szCs w:val="22"/>
                <w:lang w:eastAsia="en-US"/>
              </w:rPr>
              <w:t>51</w:t>
            </w:r>
          </w:p>
        </w:tc>
        <w:tc>
          <w:tcPr>
            <w:tcW w:w="3346" w:type="dxa"/>
            <w:vAlign w:val="center"/>
          </w:tcPr>
          <w:p w:rsidR="00A901C2" w:rsidRPr="00663B90" w:rsidRDefault="00A901C2" w:rsidP="00A901C2">
            <w:pPr>
              <w:spacing w:line="360" w:lineRule="auto"/>
              <w:jc w:val="center"/>
              <w:rPr>
                <w:rFonts w:ascii="Tahoma" w:hAnsi="Tahoma" w:cs="Tahoma"/>
                <w:spacing w:val="-3"/>
                <w:sz w:val="22"/>
                <w:szCs w:val="22"/>
              </w:rPr>
            </w:pPr>
            <w:r w:rsidRPr="00663B90">
              <w:rPr>
                <w:rFonts w:ascii="Tahoma" w:hAnsi="Tahoma" w:cs="Tahoma"/>
                <w:sz w:val="22"/>
                <w:szCs w:val="22"/>
                <w:lang w:eastAsia="en-US"/>
              </w:rPr>
              <w:t>CICLO DEL PLAZO DE ENTREGA DEL PEDIDO</w:t>
            </w:r>
          </w:p>
        </w:tc>
        <w:tc>
          <w:tcPr>
            <w:tcW w:w="5103" w:type="dxa"/>
            <w:vAlign w:val="center"/>
          </w:tcPr>
          <w:p w:rsidR="00A901C2" w:rsidRPr="00663B90" w:rsidRDefault="00A901C2" w:rsidP="00A901C2">
            <w:pPr>
              <w:spacing w:line="360" w:lineRule="auto"/>
              <w:jc w:val="center"/>
              <w:rPr>
                <w:rFonts w:ascii="Tahoma" w:hAnsi="Tahoma" w:cs="Tahoma"/>
                <w:spacing w:val="-3"/>
                <w:sz w:val="22"/>
                <w:szCs w:val="22"/>
              </w:rPr>
            </w:pPr>
            <w:r>
              <w:rPr>
                <w:rFonts w:ascii="Tahoma" w:hAnsi="Tahoma" w:cs="Tahoma"/>
                <w:spacing w:val="-3"/>
                <w:sz w:val="22"/>
                <w:szCs w:val="22"/>
              </w:rPr>
              <w:t>-</w:t>
            </w:r>
          </w:p>
        </w:tc>
        <w:tc>
          <w:tcPr>
            <w:tcW w:w="4547" w:type="dxa"/>
            <w:gridSpan w:val="2"/>
          </w:tcPr>
          <w:p w:rsidR="00A901C2" w:rsidRPr="00663B90" w:rsidRDefault="00A901C2" w:rsidP="00A901C2">
            <w:pPr>
              <w:spacing w:line="360" w:lineRule="auto"/>
              <w:jc w:val="both"/>
              <w:rPr>
                <w:rFonts w:ascii="Tahoma" w:hAnsi="Tahoma" w:cs="Tahoma"/>
                <w:sz w:val="22"/>
                <w:szCs w:val="22"/>
              </w:rPr>
            </w:pPr>
            <w:r>
              <w:rPr>
                <w:rFonts w:ascii="Tahoma" w:hAnsi="Tahoma" w:cs="Tahoma"/>
                <w:sz w:val="22"/>
                <w:szCs w:val="22"/>
              </w:rPr>
              <w:t>Expresa el t</w:t>
            </w:r>
            <w:r w:rsidRPr="00663B90">
              <w:rPr>
                <w:rFonts w:ascii="Tahoma" w:hAnsi="Tahoma" w:cs="Tahoma"/>
                <w:sz w:val="22"/>
                <w:szCs w:val="22"/>
              </w:rPr>
              <w:t xml:space="preserve">iempo que transcurre desde que el cliente realiza su pedido hasta que recibe los artículos o servicios solicitados. </w:t>
            </w:r>
          </w:p>
        </w:tc>
      </w:tr>
      <w:tr w:rsidR="00A901C2" w:rsidRPr="007155FE" w:rsidTr="00C23C2B">
        <w:tc>
          <w:tcPr>
            <w:tcW w:w="731" w:type="dxa"/>
            <w:vAlign w:val="center"/>
          </w:tcPr>
          <w:p w:rsidR="00A901C2" w:rsidRPr="00663B90" w:rsidRDefault="00C23C2B" w:rsidP="00A901C2">
            <w:pPr>
              <w:spacing w:line="360" w:lineRule="auto"/>
              <w:jc w:val="center"/>
              <w:rPr>
                <w:rFonts w:ascii="Tahoma" w:hAnsi="Tahoma" w:cs="Tahoma"/>
                <w:sz w:val="22"/>
                <w:szCs w:val="22"/>
                <w:lang w:eastAsia="en-US"/>
              </w:rPr>
            </w:pPr>
            <w:r>
              <w:rPr>
                <w:rFonts w:ascii="Tahoma" w:hAnsi="Tahoma" w:cs="Tahoma"/>
                <w:sz w:val="22"/>
                <w:szCs w:val="22"/>
                <w:lang w:eastAsia="en-US"/>
              </w:rPr>
              <w:lastRenderedPageBreak/>
              <w:t>52</w:t>
            </w:r>
          </w:p>
        </w:tc>
        <w:tc>
          <w:tcPr>
            <w:tcW w:w="3346" w:type="dxa"/>
            <w:vAlign w:val="center"/>
          </w:tcPr>
          <w:p w:rsidR="00A901C2" w:rsidRPr="00663B90" w:rsidRDefault="00A901C2" w:rsidP="00A901C2">
            <w:pPr>
              <w:spacing w:line="360" w:lineRule="auto"/>
              <w:jc w:val="center"/>
              <w:rPr>
                <w:rFonts w:ascii="Tahoma" w:hAnsi="Tahoma" w:cs="Tahoma"/>
                <w:spacing w:val="-3"/>
                <w:sz w:val="22"/>
                <w:szCs w:val="22"/>
              </w:rPr>
            </w:pPr>
            <w:r w:rsidRPr="00663B90">
              <w:rPr>
                <w:rFonts w:ascii="Tahoma" w:hAnsi="Tahoma" w:cs="Tahoma"/>
                <w:sz w:val="22"/>
                <w:szCs w:val="22"/>
                <w:lang w:eastAsia="en-US"/>
              </w:rPr>
              <w:t>INFORMACIÓN SOBRE EL PEDIDO</w:t>
            </w:r>
            <w:r w:rsidRPr="00663B90">
              <w:rPr>
                <w:rFonts w:ascii="Tahoma" w:hAnsi="Tahoma" w:cs="Tahoma"/>
                <w:bCs/>
                <w:sz w:val="22"/>
                <w:szCs w:val="22"/>
                <w:lang w:eastAsia="en-US"/>
              </w:rPr>
              <w:t>.</w:t>
            </w:r>
          </w:p>
        </w:tc>
        <w:tc>
          <w:tcPr>
            <w:tcW w:w="5103" w:type="dxa"/>
            <w:vAlign w:val="center"/>
          </w:tcPr>
          <w:p w:rsidR="00A901C2" w:rsidRPr="00663B90" w:rsidRDefault="00A901C2" w:rsidP="00A901C2">
            <w:pPr>
              <w:spacing w:line="360" w:lineRule="auto"/>
              <w:jc w:val="center"/>
              <w:rPr>
                <w:rFonts w:ascii="Tahoma" w:hAnsi="Tahoma" w:cs="Tahoma"/>
                <w:spacing w:val="-3"/>
                <w:sz w:val="22"/>
                <w:szCs w:val="22"/>
              </w:rPr>
            </w:pPr>
            <w:r>
              <w:rPr>
                <w:rFonts w:ascii="Tahoma" w:hAnsi="Tahoma" w:cs="Tahoma"/>
                <w:spacing w:val="-3"/>
                <w:sz w:val="22"/>
                <w:szCs w:val="22"/>
              </w:rPr>
              <w:t>-</w:t>
            </w:r>
          </w:p>
        </w:tc>
        <w:tc>
          <w:tcPr>
            <w:tcW w:w="4547" w:type="dxa"/>
            <w:gridSpan w:val="2"/>
          </w:tcPr>
          <w:p w:rsidR="00A901C2" w:rsidRPr="00663B90" w:rsidRDefault="00A901C2" w:rsidP="00A901C2">
            <w:pPr>
              <w:autoSpaceDE w:val="0"/>
              <w:autoSpaceDN w:val="0"/>
              <w:adjustRightInd w:val="0"/>
              <w:spacing w:line="360" w:lineRule="auto"/>
              <w:jc w:val="both"/>
              <w:rPr>
                <w:rFonts w:ascii="Tahoma" w:hAnsi="Tahoma" w:cs="Tahoma"/>
                <w:sz w:val="22"/>
                <w:szCs w:val="22"/>
                <w:lang w:eastAsia="en-US"/>
              </w:rPr>
            </w:pPr>
            <w:r w:rsidRPr="00663B90">
              <w:rPr>
                <w:rFonts w:ascii="Tahoma" w:hAnsi="Tahoma" w:cs="Tahoma"/>
                <w:sz w:val="22"/>
                <w:szCs w:val="22"/>
                <w:lang w:eastAsia="en-US"/>
              </w:rPr>
              <w:t>Se refiere a la agilidad y veracidad de la información que se brinde sobre la situación del pedido en cualquier momento del ciclo pedido-entrega</w:t>
            </w:r>
            <w:r>
              <w:rPr>
                <w:rFonts w:ascii="Tahoma" w:hAnsi="Tahoma" w:cs="Tahoma"/>
                <w:sz w:val="22"/>
                <w:szCs w:val="22"/>
                <w:lang w:eastAsia="en-US"/>
              </w:rPr>
              <w:t xml:space="preserve">, o sea, </w:t>
            </w:r>
            <w:r w:rsidRPr="00663B90">
              <w:rPr>
                <w:rFonts w:ascii="Tahoma" w:hAnsi="Tahoma" w:cs="Tahoma"/>
                <w:sz w:val="22"/>
                <w:szCs w:val="22"/>
                <w:lang w:eastAsia="en-US"/>
              </w:rPr>
              <w:t>en función de las veces que se cumple la entrega de información en el tiempo pedido.</w:t>
            </w:r>
          </w:p>
        </w:tc>
      </w:tr>
    </w:tbl>
    <w:p w:rsidR="00A901C2" w:rsidRPr="00575F80" w:rsidRDefault="00A901C2" w:rsidP="00A901C2">
      <w:pPr>
        <w:spacing w:line="360" w:lineRule="auto"/>
        <w:ind w:left="426"/>
        <w:jc w:val="both"/>
        <w:rPr>
          <w:rFonts w:ascii="Tahoma" w:hAnsi="Tahoma" w:cs="Tahoma"/>
          <w:sz w:val="22"/>
          <w:szCs w:val="22"/>
        </w:rPr>
      </w:pPr>
    </w:p>
    <w:p w:rsidR="00A901C2" w:rsidRDefault="00A901C2" w:rsidP="00A901C2">
      <w:pPr>
        <w:autoSpaceDE w:val="0"/>
        <w:autoSpaceDN w:val="0"/>
        <w:adjustRightInd w:val="0"/>
        <w:rPr>
          <w:rFonts w:ascii="Tahoma" w:hAnsi="Tahoma" w:cs="Tahoma"/>
          <w:b/>
          <w:sz w:val="22"/>
          <w:szCs w:val="22"/>
          <w:lang w:eastAsia="en-US"/>
        </w:rPr>
      </w:pPr>
    </w:p>
    <w:p w:rsidR="00A901C2" w:rsidRDefault="00A901C2" w:rsidP="00A901C2">
      <w:pPr>
        <w:suppressAutoHyphens/>
        <w:ind w:left="432"/>
        <w:jc w:val="both"/>
        <w:rPr>
          <w:rFonts w:ascii="Tahoma" w:hAnsi="Tahoma" w:cs="Tahoma"/>
          <w:b/>
          <w:spacing w:val="-3"/>
          <w:sz w:val="22"/>
          <w:szCs w:val="22"/>
        </w:rPr>
        <w:sectPr w:rsidR="00A901C2" w:rsidSect="00A901C2">
          <w:pgSz w:w="15840" w:h="12240" w:orient="landscape"/>
          <w:pgMar w:top="1701" w:right="1417" w:bottom="1701" w:left="1417" w:header="708" w:footer="708" w:gutter="0"/>
          <w:cols w:space="708"/>
          <w:docGrid w:linePitch="360"/>
        </w:sectPr>
      </w:pPr>
    </w:p>
    <w:bookmarkEnd w:id="89"/>
    <w:p w:rsidR="00E23FF2" w:rsidRDefault="00E23FF2" w:rsidP="00E23FF2">
      <w:pPr>
        <w:pStyle w:val="Ttulo1"/>
        <w:jc w:val="center"/>
        <w:rPr>
          <w:rFonts w:ascii="Tahoma" w:hAnsi="Tahoma" w:cs="Tahoma"/>
          <w:sz w:val="24"/>
          <w:szCs w:val="24"/>
        </w:rPr>
      </w:pPr>
      <w:r>
        <w:rPr>
          <w:rFonts w:ascii="Tahoma" w:hAnsi="Tahoma" w:cs="Tahoma"/>
          <w:bCs w:val="0"/>
          <w:kern w:val="0"/>
          <w:sz w:val="22"/>
          <w:szCs w:val="22"/>
        </w:rPr>
        <w:lastRenderedPageBreak/>
        <w:br w:type="page"/>
      </w:r>
      <w:bookmarkStart w:id="290" w:name="_Toc431897738"/>
      <w:bookmarkStart w:id="291" w:name="_Toc441298103"/>
      <w:r w:rsidRPr="006D2DC7">
        <w:rPr>
          <w:rFonts w:ascii="Tahoma" w:hAnsi="Tahoma" w:cs="Tahoma"/>
          <w:sz w:val="24"/>
          <w:szCs w:val="24"/>
        </w:rPr>
        <w:lastRenderedPageBreak/>
        <w:t xml:space="preserve">TEMA V AUDITORÍA DE LA GESTIÓN DE </w:t>
      </w:r>
      <w:r>
        <w:rPr>
          <w:rFonts w:ascii="Tahoma" w:hAnsi="Tahoma" w:cs="Tahoma"/>
          <w:sz w:val="24"/>
          <w:szCs w:val="24"/>
        </w:rPr>
        <w:t>LOS RECURSOS HUMANOS.</w:t>
      </w:r>
      <w:bookmarkEnd w:id="290"/>
      <w:bookmarkEnd w:id="291"/>
    </w:p>
    <w:p w:rsidR="00E23FF2" w:rsidRPr="00E23FF2" w:rsidRDefault="00E23FF2" w:rsidP="00E23FF2"/>
    <w:p w:rsidR="00E23FF2" w:rsidRPr="00E23FF2" w:rsidRDefault="00E23FF2" w:rsidP="00E23FF2">
      <w:pPr>
        <w:pStyle w:val="Prrafodelista"/>
        <w:keepNext/>
        <w:keepLines/>
        <w:numPr>
          <w:ilvl w:val="0"/>
          <w:numId w:val="13"/>
        </w:numPr>
        <w:spacing w:before="40" w:line="360" w:lineRule="auto"/>
        <w:jc w:val="both"/>
        <w:outlineLvl w:val="1"/>
        <w:rPr>
          <w:rFonts w:ascii="Tahoma" w:hAnsi="Tahoma" w:cs="Tahoma"/>
          <w:b/>
          <w:vanish/>
          <w:sz w:val="22"/>
          <w:szCs w:val="22"/>
          <w:lang w:val="es-MX" w:eastAsia="en-US"/>
        </w:rPr>
      </w:pPr>
      <w:bookmarkStart w:id="292" w:name="_Toc431912840"/>
      <w:bookmarkStart w:id="293" w:name="_Toc431912940"/>
      <w:bookmarkStart w:id="294" w:name="_Toc431913040"/>
      <w:bookmarkStart w:id="295" w:name="_Toc432480338"/>
      <w:bookmarkStart w:id="296" w:name="_Toc441298104"/>
      <w:bookmarkStart w:id="297" w:name="_Toc431897739"/>
      <w:bookmarkEnd w:id="292"/>
      <w:bookmarkEnd w:id="293"/>
      <w:bookmarkEnd w:id="294"/>
      <w:bookmarkEnd w:id="295"/>
      <w:bookmarkEnd w:id="296"/>
    </w:p>
    <w:p w:rsidR="00E23FF2" w:rsidRPr="00E23FF2" w:rsidRDefault="00E23FF2" w:rsidP="00E23FF2">
      <w:pPr>
        <w:pStyle w:val="Ttulo2"/>
        <w:keepLines/>
        <w:numPr>
          <w:ilvl w:val="1"/>
          <w:numId w:val="13"/>
        </w:numPr>
        <w:spacing w:before="0" w:after="0" w:line="360" w:lineRule="auto"/>
        <w:jc w:val="both"/>
        <w:rPr>
          <w:rFonts w:ascii="Tahoma" w:hAnsi="Tahoma" w:cs="Tahoma"/>
          <w:bCs w:val="0"/>
          <w:i w:val="0"/>
          <w:iCs w:val="0"/>
          <w:sz w:val="22"/>
          <w:szCs w:val="22"/>
          <w:lang w:val="es-MX" w:eastAsia="en-US"/>
        </w:rPr>
      </w:pPr>
      <w:bookmarkStart w:id="298" w:name="_Toc441298105"/>
      <w:r w:rsidRPr="00E23FF2">
        <w:rPr>
          <w:rFonts w:ascii="Tahoma" w:hAnsi="Tahoma" w:cs="Tahoma"/>
          <w:bCs w:val="0"/>
          <w:i w:val="0"/>
          <w:iCs w:val="0"/>
          <w:sz w:val="22"/>
          <w:szCs w:val="22"/>
          <w:lang w:val="es-MX" w:eastAsia="en-US"/>
        </w:rPr>
        <w:t>ELEMENTOS BÁSICOS DE LA GESTIÓN DE LOS RECURSOS HUMANOS.</w:t>
      </w:r>
      <w:bookmarkEnd w:id="297"/>
      <w:bookmarkEnd w:id="298"/>
    </w:p>
    <w:p w:rsidR="00E23FF2" w:rsidRPr="00E23FF2" w:rsidRDefault="00E23FF2" w:rsidP="00E23FF2">
      <w:pPr>
        <w:pBdr>
          <w:top w:val="single" w:sz="4" w:space="1" w:color="auto"/>
          <w:left w:val="single" w:sz="4" w:space="4" w:color="auto"/>
          <w:bottom w:val="single" w:sz="4" w:space="1" w:color="auto"/>
          <w:right w:val="single" w:sz="4" w:space="4" w:color="auto"/>
        </w:pBdr>
        <w:suppressAutoHyphens/>
        <w:spacing w:line="360" w:lineRule="auto"/>
        <w:jc w:val="both"/>
        <w:rPr>
          <w:rFonts w:ascii="Tahoma" w:eastAsia="Calibri" w:hAnsi="Tahoma" w:cs="Tahoma"/>
          <w:b/>
          <w:spacing w:val="-3"/>
          <w:sz w:val="22"/>
          <w:szCs w:val="22"/>
          <w:lang w:eastAsia="en-US"/>
        </w:rPr>
      </w:pPr>
      <w:r w:rsidRPr="00E23FF2">
        <w:rPr>
          <w:rFonts w:ascii="Tahoma" w:eastAsia="Calibri" w:hAnsi="Tahoma" w:cs="Tahoma"/>
          <w:b/>
          <w:spacing w:val="-3"/>
          <w:sz w:val="22"/>
          <w:szCs w:val="22"/>
          <w:lang w:eastAsia="en-US"/>
        </w:rPr>
        <w:t>TOMADO DE LAS DIRETRICES GENERALES PARA LA REALIZACIÓN DE AUDITORÍAS DE GESTIÓN O RENDIMIENTO. CONTRALORÍA GENERAL DE LA REPÚBLICA.</w:t>
      </w:r>
    </w:p>
    <w:p w:rsidR="00E23FF2" w:rsidRPr="00E23FF2" w:rsidRDefault="00E23FF2" w:rsidP="00E23FF2">
      <w:pPr>
        <w:spacing w:line="360" w:lineRule="auto"/>
        <w:rPr>
          <w:rFonts w:ascii="Tahoma" w:hAnsi="Tahoma" w:cs="Tahoma"/>
        </w:rPr>
      </w:pPr>
    </w:p>
    <w:p w:rsidR="00E23FF2" w:rsidRPr="00E23FF2" w:rsidRDefault="00E23FF2" w:rsidP="00E23FF2">
      <w:pPr>
        <w:pStyle w:val="Prrafodelista"/>
        <w:numPr>
          <w:ilvl w:val="0"/>
          <w:numId w:val="181"/>
        </w:numPr>
        <w:spacing w:line="360" w:lineRule="auto"/>
        <w:ind w:left="709" w:hanging="349"/>
        <w:jc w:val="both"/>
        <w:rPr>
          <w:rFonts w:ascii="Tahoma" w:hAnsi="Tahoma" w:cs="Tahoma"/>
          <w:b/>
        </w:rPr>
      </w:pPr>
      <w:r w:rsidRPr="00E23FF2">
        <w:rPr>
          <w:rFonts w:ascii="Tahoma" w:hAnsi="Tahoma" w:cs="Tahoma"/>
          <w:b/>
        </w:rPr>
        <w:t>GESTIÓN DE RECURSOS HUMANOS.</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El programa para evaluar la gestión de los recursos humanos debe tener en cuenta,  el análisis integral del estado de los temas de: selección y admisión de empleo, capacitación, evaluación del desempeño, sistema salarial establecido y protección e higiene del trabajo u otras actividades para las funciones y desarrollo de los recursos humanos de la entidad.  </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Puede incluir, entre otros aspectos a revisar:</w:t>
      </w:r>
    </w:p>
    <w:p w:rsidR="00E23FF2" w:rsidRPr="00E23FF2" w:rsidRDefault="00E23FF2" w:rsidP="00E23FF2">
      <w:pPr>
        <w:pStyle w:val="Textoindependiente3"/>
        <w:numPr>
          <w:ilvl w:val="0"/>
          <w:numId w:val="180"/>
        </w:numPr>
        <w:tabs>
          <w:tab w:val="left" w:pos="6840"/>
        </w:tabs>
        <w:spacing w:after="0" w:line="360" w:lineRule="auto"/>
        <w:jc w:val="both"/>
        <w:rPr>
          <w:rFonts w:ascii="Tahoma" w:hAnsi="Tahoma" w:cs="Tahoma"/>
          <w:sz w:val="22"/>
          <w:szCs w:val="22"/>
        </w:rPr>
      </w:pPr>
      <w:r w:rsidRPr="00E23FF2">
        <w:rPr>
          <w:rFonts w:ascii="Tahoma" w:hAnsi="Tahoma" w:cs="Tahoma"/>
          <w:sz w:val="22"/>
          <w:szCs w:val="22"/>
        </w:rPr>
        <w:t xml:space="preserve">El examen de la actividad de Recursos Humanos con el fin de comprobar </w:t>
      </w:r>
      <w:r w:rsidRPr="00E23FF2">
        <w:rPr>
          <w:rFonts w:ascii="Tahoma" w:hAnsi="Tahoma" w:cs="Tahoma"/>
          <w:b/>
          <w:sz w:val="22"/>
          <w:szCs w:val="22"/>
        </w:rPr>
        <w:t>procedimientos y reglamentos externos e internos</w:t>
      </w:r>
      <w:r w:rsidRPr="00E23FF2">
        <w:rPr>
          <w:rFonts w:ascii="Tahoma" w:hAnsi="Tahoma" w:cs="Tahoma"/>
          <w:sz w:val="22"/>
          <w:szCs w:val="22"/>
        </w:rPr>
        <w:t xml:space="preserve"> rectores de la actuación y desempeño del capital humano, para el logro de la misión y los objetivos de la entidad y el grado de cumplimiento de las disposiciones legales que regulan esta actividad.</w:t>
      </w:r>
    </w:p>
    <w:p w:rsidR="00E23FF2" w:rsidRPr="00E23FF2" w:rsidRDefault="00E23FF2" w:rsidP="00E23FF2">
      <w:pPr>
        <w:pStyle w:val="Textoindependiente3"/>
        <w:numPr>
          <w:ilvl w:val="0"/>
          <w:numId w:val="180"/>
        </w:numPr>
        <w:tabs>
          <w:tab w:val="left" w:pos="6840"/>
        </w:tabs>
        <w:spacing w:after="0" w:line="360" w:lineRule="auto"/>
        <w:jc w:val="both"/>
        <w:rPr>
          <w:rFonts w:ascii="Tahoma" w:hAnsi="Tahoma" w:cs="Tahoma"/>
          <w:sz w:val="22"/>
          <w:szCs w:val="22"/>
        </w:rPr>
      </w:pPr>
      <w:r w:rsidRPr="00E23FF2">
        <w:rPr>
          <w:rFonts w:ascii="Tahoma" w:hAnsi="Tahoma" w:cs="Tahoma"/>
          <w:sz w:val="22"/>
          <w:szCs w:val="22"/>
        </w:rPr>
        <w:t xml:space="preserve">La </w:t>
      </w:r>
      <w:r w:rsidRPr="00E23FF2">
        <w:rPr>
          <w:rFonts w:ascii="Tahoma" w:hAnsi="Tahoma" w:cs="Tahoma"/>
          <w:b/>
          <w:sz w:val="22"/>
          <w:szCs w:val="22"/>
        </w:rPr>
        <w:t>selección, captación y empleo</w:t>
      </w:r>
      <w:r w:rsidRPr="00E23FF2">
        <w:rPr>
          <w:rFonts w:ascii="Tahoma" w:hAnsi="Tahoma" w:cs="Tahoma"/>
          <w:sz w:val="22"/>
          <w:szCs w:val="22"/>
        </w:rPr>
        <w:t xml:space="preserve">, así como los procedimientos establecidos para la </w:t>
      </w:r>
      <w:r w:rsidRPr="00E23FF2">
        <w:rPr>
          <w:rFonts w:ascii="Tahoma" w:hAnsi="Tahoma" w:cs="Tahoma"/>
          <w:b/>
          <w:sz w:val="22"/>
          <w:szCs w:val="22"/>
        </w:rPr>
        <w:t>contratación, capacitación y la evaluación del desempeño</w:t>
      </w:r>
      <w:r w:rsidRPr="00E23FF2">
        <w:rPr>
          <w:rFonts w:ascii="Tahoma" w:hAnsi="Tahoma" w:cs="Tahoma"/>
          <w:sz w:val="22"/>
          <w:szCs w:val="22"/>
        </w:rPr>
        <w:t xml:space="preserve"> laboral del capital humano y su correspondencia con los objetivos de la entidad.</w:t>
      </w:r>
    </w:p>
    <w:p w:rsidR="00E23FF2" w:rsidRPr="00E23FF2" w:rsidRDefault="00E23FF2" w:rsidP="00E23FF2">
      <w:pPr>
        <w:numPr>
          <w:ilvl w:val="0"/>
          <w:numId w:val="180"/>
        </w:numPr>
        <w:tabs>
          <w:tab w:val="left" w:pos="0"/>
          <w:tab w:val="left" w:pos="5715"/>
        </w:tabs>
        <w:spacing w:line="360" w:lineRule="auto"/>
        <w:jc w:val="both"/>
        <w:rPr>
          <w:rFonts w:ascii="Tahoma" w:hAnsi="Tahoma" w:cs="Tahoma"/>
          <w:sz w:val="22"/>
          <w:szCs w:val="22"/>
        </w:rPr>
      </w:pPr>
      <w:r w:rsidRPr="00E23FF2">
        <w:rPr>
          <w:rFonts w:ascii="Tahoma" w:hAnsi="Tahoma" w:cs="Tahoma"/>
          <w:sz w:val="22"/>
          <w:szCs w:val="22"/>
        </w:rPr>
        <w:t xml:space="preserve">Sobre la correcta </w:t>
      </w:r>
      <w:r w:rsidRPr="00E23FF2">
        <w:rPr>
          <w:rFonts w:ascii="Tahoma" w:hAnsi="Tahoma" w:cs="Tahoma"/>
          <w:b/>
          <w:sz w:val="22"/>
          <w:szCs w:val="22"/>
        </w:rPr>
        <w:t>utilización de la fuerza de trabajo</w:t>
      </w:r>
      <w:r w:rsidRPr="00E23FF2">
        <w:rPr>
          <w:rFonts w:ascii="Tahoma" w:hAnsi="Tahoma" w:cs="Tahoma"/>
          <w:sz w:val="22"/>
          <w:szCs w:val="22"/>
        </w:rPr>
        <w:t xml:space="preserve"> adecuada y necesaria para el cumplimiento de la misión y del aprovechamiento de la jornada laboral. Sobre la </w:t>
      </w:r>
      <w:r w:rsidRPr="00E23FF2">
        <w:rPr>
          <w:rFonts w:ascii="Tahoma" w:hAnsi="Tahoma" w:cs="Tahoma"/>
          <w:b/>
          <w:sz w:val="22"/>
          <w:szCs w:val="22"/>
          <w:lang w:eastAsia="en-US"/>
        </w:rPr>
        <w:t xml:space="preserve">estructura y </w:t>
      </w:r>
      <w:r w:rsidRPr="00E23FF2">
        <w:rPr>
          <w:rFonts w:ascii="Tahoma" w:hAnsi="Tahoma" w:cs="Tahoma"/>
          <w:b/>
          <w:iCs/>
          <w:color w:val="000000"/>
          <w:sz w:val="22"/>
          <w:szCs w:val="22"/>
          <w:lang w:eastAsia="en-US"/>
        </w:rPr>
        <w:t xml:space="preserve">organización </w:t>
      </w:r>
      <w:r w:rsidRPr="00E23FF2">
        <w:rPr>
          <w:rFonts w:ascii="Tahoma" w:hAnsi="Tahoma" w:cs="Tahoma"/>
          <w:b/>
          <w:sz w:val="22"/>
          <w:szCs w:val="22"/>
          <w:lang w:eastAsia="en-US"/>
        </w:rPr>
        <w:t xml:space="preserve">de los procesos, determinación de la plantilla, </w:t>
      </w:r>
      <w:proofErr w:type="spellStart"/>
      <w:r w:rsidRPr="00E23FF2">
        <w:rPr>
          <w:rFonts w:ascii="Tahoma" w:hAnsi="Tahoma" w:cs="Tahoma"/>
          <w:b/>
          <w:sz w:val="22"/>
          <w:szCs w:val="22"/>
          <w:lang w:eastAsia="en-US"/>
        </w:rPr>
        <w:t>normación</w:t>
      </w:r>
      <w:proofErr w:type="spellEnd"/>
      <w:r w:rsidRPr="00E23FF2">
        <w:rPr>
          <w:rFonts w:ascii="Tahoma" w:hAnsi="Tahoma" w:cs="Tahoma"/>
          <w:b/>
          <w:sz w:val="22"/>
          <w:szCs w:val="22"/>
          <w:lang w:eastAsia="en-US"/>
        </w:rPr>
        <w:t xml:space="preserve"> del trabajo, estudios de flujos tecnológicos y la eficiencia en el uso de la fuerza de trabajo</w:t>
      </w:r>
      <w:r w:rsidRPr="00E23FF2">
        <w:rPr>
          <w:rFonts w:ascii="Tahoma" w:hAnsi="Tahoma" w:cs="Tahoma"/>
          <w:sz w:val="22"/>
          <w:szCs w:val="22"/>
          <w:lang w:eastAsia="en-US"/>
        </w:rPr>
        <w:t>.</w:t>
      </w:r>
    </w:p>
    <w:p w:rsidR="00E23FF2" w:rsidRPr="00E23FF2" w:rsidRDefault="00E23FF2" w:rsidP="00E23FF2">
      <w:pPr>
        <w:pStyle w:val="Textoindependiente3"/>
        <w:numPr>
          <w:ilvl w:val="0"/>
          <w:numId w:val="180"/>
        </w:numPr>
        <w:tabs>
          <w:tab w:val="left" w:pos="6840"/>
        </w:tabs>
        <w:spacing w:after="0" w:line="360" w:lineRule="auto"/>
        <w:jc w:val="both"/>
        <w:rPr>
          <w:rFonts w:ascii="Tahoma" w:hAnsi="Tahoma" w:cs="Tahoma"/>
          <w:sz w:val="22"/>
          <w:szCs w:val="22"/>
        </w:rPr>
      </w:pPr>
      <w:r w:rsidRPr="00E23FF2">
        <w:rPr>
          <w:rFonts w:ascii="Tahoma" w:hAnsi="Tahoma" w:cs="Tahoma"/>
          <w:sz w:val="22"/>
          <w:szCs w:val="22"/>
        </w:rPr>
        <w:t xml:space="preserve">Las </w:t>
      </w:r>
      <w:r w:rsidRPr="00E23FF2">
        <w:rPr>
          <w:rFonts w:ascii="Tahoma" w:hAnsi="Tahoma" w:cs="Tahoma"/>
          <w:b/>
          <w:sz w:val="22"/>
          <w:szCs w:val="22"/>
        </w:rPr>
        <w:t>bases de la retribución</w:t>
      </w:r>
      <w:r w:rsidRPr="00E23FF2">
        <w:rPr>
          <w:rFonts w:ascii="Tahoma" w:hAnsi="Tahoma" w:cs="Tahoma"/>
          <w:sz w:val="22"/>
          <w:szCs w:val="22"/>
        </w:rPr>
        <w:t xml:space="preserve">. Aplicación de la legislación laboral vigente de </w:t>
      </w:r>
      <w:r w:rsidRPr="00E23FF2">
        <w:rPr>
          <w:rFonts w:ascii="Tahoma" w:hAnsi="Tahoma" w:cs="Tahoma"/>
          <w:b/>
          <w:sz w:val="22"/>
          <w:szCs w:val="22"/>
        </w:rPr>
        <w:t>trabajo y salario</w:t>
      </w:r>
      <w:r w:rsidRPr="00E23FF2">
        <w:rPr>
          <w:rFonts w:ascii="Tahoma" w:hAnsi="Tahoma" w:cs="Tahoma"/>
          <w:sz w:val="22"/>
          <w:szCs w:val="22"/>
        </w:rPr>
        <w:t>, l</w:t>
      </w:r>
      <w:r w:rsidRPr="00E23FF2">
        <w:rPr>
          <w:rFonts w:ascii="Tahoma" w:hAnsi="Tahoma" w:cs="Tahoma"/>
          <w:color w:val="000000"/>
          <w:sz w:val="22"/>
          <w:szCs w:val="22"/>
        </w:rPr>
        <w:t xml:space="preserve">a correcta determinación y adecuada aplicación de las formas y sistemas de pago, </w:t>
      </w:r>
      <w:r w:rsidRPr="00E23FF2">
        <w:rPr>
          <w:rFonts w:ascii="Tahoma" w:hAnsi="Tahoma" w:cs="Tahoma"/>
          <w:sz w:val="22"/>
          <w:szCs w:val="22"/>
        </w:rPr>
        <w:t>así como cuantificar económicamente aquellas que originen pagos en exceso o en defecto a los trabajadores.</w:t>
      </w:r>
    </w:p>
    <w:p w:rsidR="00E23FF2" w:rsidRPr="00E23FF2" w:rsidRDefault="00E23FF2" w:rsidP="00E23FF2">
      <w:pPr>
        <w:pStyle w:val="Textoindependiente3"/>
        <w:spacing w:after="0" w:line="360" w:lineRule="auto"/>
        <w:jc w:val="both"/>
        <w:rPr>
          <w:rFonts w:ascii="Tahoma" w:hAnsi="Tahoma" w:cs="Tahoma"/>
          <w:sz w:val="22"/>
          <w:szCs w:val="22"/>
        </w:rPr>
      </w:pPr>
    </w:p>
    <w:p w:rsidR="00E23FF2" w:rsidRPr="00E23FF2" w:rsidRDefault="00E23FF2" w:rsidP="00E23FF2">
      <w:pPr>
        <w:numPr>
          <w:ilvl w:val="0"/>
          <w:numId w:val="180"/>
        </w:numPr>
        <w:tabs>
          <w:tab w:val="left" w:pos="0"/>
          <w:tab w:val="left" w:pos="5715"/>
        </w:tabs>
        <w:spacing w:line="360" w:lineRule="auto"/>
        <w:jc w:val="both"/>
        <w:rPr>
          <w:rFonts w:ascii="Tahoma" w:hAnsi="Tahoma" w:cs="Tahoma"/>
          <w:b/>
          <w:sz w:val="22"/>
          <w:szCs w:val="22"/>
        </w:rPr>
      </w:pPr>
      <w:r w:rsidRPr="00E23FF2">
        <w:rPr>
          <w:rFonts w:ascii="Tahoma" w:hAnsi="Tahoma" w:cs="Tahoma"/>
          <w:sz w:val="22"/>
          <w:szCs w:val="22"/>
        </w:rPr>
        <w:lastRenderedPageBreak/>
        <w:t xml:space="preserve">Si el Área de Recursos Humanos determina y realiza un análisis de las </w:t>
      </w:r>
      <w:r w:rsidRPr="00E23FF2">
        <w:rPr>
          <w:rFonts w:ascii="Tahoma" w:hAnsi="Tahoma" w:cs="Tahoma"/>
          <w:b/>
          <w:sz w:val="22"/>
          <w:szCs w:val="22"/>
        </w:rPr>
        <w:t xml:space="preserve">causas del movimiento y fluctuación laboral, del índice de ausentismo y las acciones realizadas para disminuirlos. </w:t>
      </w:r>
    </w:p>
    <w:p w:rsidR="00E23FF2" w:rsidRPr="00E23FF2" w:rsidRDefault="00E23FF2" w:rsidP="00E23FF2">
      <w:pPr>
        <w:numPr>
          <w:ilvl w:val="0"/>
          <w:numId w:val="180"/>
        </w:numPr>
        <w:tabs>
          <w:tab w:val="left" w:pos="0"/>
          <w:tab w:val="left" w:pos="5715"/>
        </w:tabs>
        <w:spacing w:line="360" w:lineRule="auto"/>
        <w:jc w:val="both"/>
        <w:rPr>
          <w:rFonts w:ascii="Tahoma" w:hAnsi="Tahoma" w:cs="Tahoma"/>
          <w:sz w:val="22"/>
          <w:szCs w:val="22"/>
        </w:rPr>
      </w:pPr>
      <w:r w:rsidRPr="00E23FF2">
        <w:rPr>
          <w:rFonts w:ascii="Tahoma" w:hAnsi="Tahoma" w:cs="Tahoma"/>
          <w:sz w:val="22"/>
          <w:szCs w:val="22"/>
        </w:rPr>
        <w:t xml:space="preserve">Sobre el cumplimiento del Reglamento de </w:t>
      </w:r>
      <w:r w:rsidRPr="00E23FF2">
        <w:rPr>
          <w:rFonts w:ascii="Tahoma" w:hAnsi="Tahoma" w:cs="Tahoma"/>
          <w:b/>
          <w:sz w:val="22"/>
          <w:szCs w:val="22"/>
        </w:rPr>
        <w:t xml:space="preserve">Protección e Higiene del Trabajo y los análisis sobre las condiciones de seguridad e higiene </w:t>
      </w:r>
      <w:r w:rsidRPr="00E23FF2">
        <w:rPr>
          <w:rFonts w:ascii="Tahoma" w:hAnsi="Tahoma" w:cs="Tahoma"/>
          <w:sz w:val="22"/>
          <w:szCs w:val="22"/>
        </w:rPr>
        <w:t>de los puestos y áreas de trabajo. Indagación sobre las causas de los accidentes ocurridos, frecuencia y gravedad de dichos accidentes.</w:t>
      </w:r>
    </w:p>
    <w:p w:rsidR="00E23FF2" w:rsidRPr="00E23FF2" w:rsidRDefault="00E23FF2" w:rsidP="00E23FF2">
      <w:pPr>
        <w:numPr>
          <w:ilvl w:val="0"/>
          <w:numId w:val="180"/>
        </w:numPr>
        <w:tabs>
          <w:tab w:val="left" w:pos="0"/>
          <w:tab w:val="left" w:pos="5715"/>
        </w:tabs>
        <w:spacing w:line="360" w:lineRule="auto"/>
        <w:jc w:val="both"/>
        <w:rPr>
          <w:rFonts w:ascii="Tahoma" w:hAnsi="Tahoma" w:cs="Tahoma"/>
          <w:sz w:val="22"/>
          <w:szCs w:val="22"/>
        </w:rPr>
      </w:pPr>
      <w:r w:rsidRPr="00E23FF2">
        <w:rPr>
          <w:rFonts w:ascii="Tahoma" w:hAnsi="Tahoma" w:cs="Tahoma"/>
          <w:sz w:val="22"/>
          <w:szCs w:val="22"/>
        </w:rPr>
        <w:t xml:space="preserve">Del cumplimiento de las reglamentaciones establecidas para la aplicación de la </w:t>
      </w:r>
      <w:r w:rsidRPr="00E23FF2">
        <w:rPr>
          <w:rFonts w:ascii="Tahoma" w:hAnsi="Tahoma" w:cs="Tahoma"/>
          <w:b/>
          <w:sz w:val="22"/>
          <w:szCs w:val="22"/>
        </w:rPr>
        <w:t>estimulación económica en moneda nacional o en pesos convertibles</w:t>
      </w:r>
      <w:r w:rsidRPr="00E23FF2">
        <w:rPr>
          <w:rFonts w:ascii="Tahoma" w:hAnsi="Tahoma" w:cs="Tahoma"/>
          <w:sz w:val="22"/>
          <w:szCs w:val="22"/>
        </w:rPr>
        <w:t xml:space="preserve"> a los trabajadores y el establecimiento de los indicadores condicionantes, </w:t>
      </w:r>
      <w:r w:rsidRPr="00E23FF2">
        <w:rPr>
          <w:rFonts w:ascii="Tahoma" w:hAnsi="Tahoma" w:cs="Tahoma"/>
          <w:sz w:val="22"/>
          <w:szCs w:val="22"/>
          <w:lang w:val="es-ES_tradnl"/>
        </w:rPr>
        <w:t xml:space="preserve">determinantes y específicos; y </w:t>
      </w:r>
      <w:r w:rsidRPr="00E23FF2">
        <w:rPr>
          <w:rFonts w:ascii="Tahoma" w:hAnsi="Tahoma" w:cs="Tahoma"/>
          <w:sz w:val="22"/>
          <w:szCs w:val="22"/>
        </w:rPr>
        <w:t>los procedimientos o reglamentación interna (certificación) para el otorgamiento o pérdida del derecho al cobro de dicha estimulación.</w:t>
      </w:r>
    </w:p>
    <w:p w:rsidR="00E23FF2" w:rsidRPr="00E23FF2" w:rsidRDefault="00E23FF2" w:rsidP="00E23FF2">
      <w:pPr>
        <w:numPr>
          <w:ilvl w:val="0"/>
          <w:numId w:val="180"/>
        </w:numPr>
        <w:tabs>
          <w:tab w:val="left" w:pos="0"/>
          <w:tab w:val="left" w:pos="5715"/>
        </w:tabs>
        <w:spacing w:line="360" w:lineRule="auto"/>
        <w:jc w:val="both"/>
        <w:rPr>
          <w:rFonts w:ascii="Tahoma" w:hAnsi="Tahoma" w:cs="Tahoma"/>
          <w:sz w:val="22"/>
          <w:szCs w:val="22"/>
        </w:rPr>
      </w:pPr>
      <w:r w:rsidRPr="00E23FF2">
        <w:rPr>
          <w:rFonts w:ascii="Tahoma" w:hAnsi="Tahoma" w:cs="Tahoma"/>
          <w:sz w:val="22"/>
          <w:szCs w:val="22"/>
        </w:rPr>
        <w:t xml:space="preserve">De los planes, análisis y resultados de los </w:t>
      </w:r>
      <w:r w:rsidRPr="00E23FF2">
        <w:rPr>
          <w:rFonts w:ascii="Tahoma" w:hAnsi="Tahoma" w:cs="Tahoma"/>
          <w:b/>
          <w:sz w:val="22"/>
          <w:szCs w:val="22"/>
        </w:rPr>
        <w:t>estudios psicofisiológico y psicosociológico a los recursos humanos</w:t>
      </w:r>
      <w:r w:rsidRPr="00E23FF2">
        <w:rPr>
          <w:rFonts w:ascii="Tahoma" w:hAnsi="Tahoma" w:cs="Tahoma"/>
          <w:sz w:val="22"/>
          <w:szCs w:val="22"/>
        </w:rPr>
        <w:t xml:space="preserve"> para el mejoramiento del desempeño laboral.</w:t>
      </w:r>
    </w:p>
    <w:p w:rsidR="00E23FF2" w:rsidRPr="00E23FF2" w:rsidRDefault="00E23FF2" w:rsidP="00E23FF2">
      <w:pPr>
        <w:numPr>
          <w:ilvl w:val="0"/>
          <w:numId w:val="180"/>
        </w:numPr>
        <w:tabs>
          <w:tab w:val="left" w:pos="0"/>
          <w:tab w:val="left" w:pos="5715"/>
        </w:tabs>
        <w:spacing w:line="360" w:lineRule="auto"/>
        <w:jc w:val="both"/>
        <w:rPr>
          <w:rFonts w:ascii="Tahoma" w:hAnsi="Tahoma" w:cs="Tahoma"/>
          <w:sz w:val="22"/>
          <w:szCs w:val="22"/>
        </w:rPr>
      </w:pPr>
      <w:r w:rsidRPr="00E23FF2">
        <w:rPr>
          <w:rFonts w:ascii="Tahoma" w:hAnsi="Tahoma" w:cs="Tahoma"/>
          <w:sz w:val="22"/>
          <w:szCs w:val="22"/>
        </w:rPr>
        <w:t xml:space="preserve">Utilización de los </w:t>
      </w:r>
      <w:r w:rsidRPr="00E23FF2">
        <w:rPr>
          <w:rFonts w:ascii="Tahoma" w:hAnsi="Tahoma" w:cs="Tahoma"/>
          <w:b/>
          <w:sz w:val="22"/>
          <w:szCs w:val="22"/>
        </w:rPr>
        <w:t>indicadores de gestión</w:t>
      </w:r>
      <w:r w:rsidRPr="00E23FF2">
        <w:rPr>
          <w:rFonts w:ascii="Tahoma" w:hAnsi="Tahoma" w:cs="Tahoma"/>
          <w:sz w:val="22"/>
          <w:szCs w:val="22"/>
        </w:rPr>
        <w:t xml:space="preserve"> propios de la entidad o diseñar los indicadores de economía, eficiencia y eficacia que se requieran, para medir la gestión de los recursos humanos, en base a los procesos o actividades tales como: selección y admisión de empleo, capacitación, evaluación del desempeño, u otras actividades para las funciones y desarrollo de los recursos humanos de la entidad.  </w:t>
      </w:r>
    </w:p>
    <w:p w:rsidR="00E23FF2" w:rsidRPr="00E23FF2" w:rsidRDefault="00E23FF2" w:rsidP="00E23FF2">
      <w:pPr>
        <w:tabs>
          <w:tab w:val="left" w:pos="0"/>
          <w:tab w:val="left" w:pos="5715"/>
        </w:tabs>
        <w:spacing w:line="360" w:lineRule="auto"/>
        <w:ind w:left="720"/>
        <w:jc w:val="both"/>
        <w:rPr>
          <w:rFonts w:ascii="Tahoma" w:hAnsi="Tahoma" w:cs="Tahoma"/>
          <w:sz w:val="22"/>
          <w:szCs w:val="22"/>
        </w:rPr>
      </w:pPr>
    </w:p>
    <w:p w:rsidR="00E23FF2" w:rsidRPr="00E23FF2" w:rsidRDefault="00E23FF2" w:rsidP="00E23FF2">
      <w:pPr>
        <w:pStyle w:val="Ttulo2"/>
        <w:keepLines/>
        <w:numPr>
          <w:ilvl w:val="1"/>
          <w:numId w:val="13"/>
        </w:numPr>
        <w:spacing w:before="0" w:after="0" w:line="360" w:lineRule="auto"/>
        <w:jc w:val="both"/>
        <w:rPr>
          <w:rFonts w:ascii="Tahoma" w:hAnsi="Tahoma" w:cs="Tahoma"/>
          <w:bCs w:val="0"/>
          <w:i w:val="0"/>
          <w:iCs w:val="0"/>
          <w:sz w:val="22"/>
          <w:szCs w:val="22"/>
          <w:lang w:val="es-MX" w:eastAsia="en-US"/>
        </w:rPr>
      </w:pPr>
      <w:bookmarkStart w:id="299" w:name="_Toc431897740"/>
      <w:bookmarkStart w:id="300" w:name="_Toc441298106"/>
      <w:r w:rsidRPr="00E23FF2">
        <w:rPr>
          <w:rFonts w:ascii="Tahoma" w:hAnsi="Tahoma" w:cs="Tahoma"/>
          <w:bCs w:val="0"/>
          <w:i w:val="0"/>
          <w:iCs w:val="0"/>
          <w:sz w:val="22"/>
          <w:szCs w:val="22"/>
          <w:lang w:val="es-MX" w:eastAsia="en-US"/>
        </w:rPr>
        <w:t>AUDITORÍA DE LA GESTIÓN DE RECURSOS HUMANOS.</w:t>
      </w:r>
      <w:bookmarkEnd w:id="299"/>
      <w:bookmarkEnd w:id="300"/>
    </w:p>
    <w:p w:rsidR="00E23FF2" w:rsidRPr="00E23FF2" w:rsidRDefault="00E23FF2" w:rsidP="00E23FF2">
      <w:pPr>
        <w:pStyle w:val="Ttulo3"/>
        <w:spacing w:before="0" w:after="0" w:line="360" w:lineRule="auto"/>
        <w:jc w:val="both"/>
        <w:rPr>
          <w:rFonts w:ascii="Tahoma" w:hAnsi="Tahoma" w:cs="Tahoma"/>
          <w:sz w:val="22"/>
        </w:rPr>
      </w:pPr>
      <w:bookmarkStart w:id="301" w:name="_Toc431897741"/>
      <w:bookmarkStart w:id="302" w:name="_Toc441298107"/>
      <w:r w:rsidRPr="00E23FF2">
        <w:rPr>
          <w:rFonts w:ascii="Tahoma" w:hAnsi="Tahoma" w:cs="Tahoma"/>
          <w:sz w:val="22"/>
        </w:rPr>
        <w:t>5.2.1  COMPONENTES DEL SISTEMA DE GESTIÓN DE RECURSOS HUMANOS.</w:t>
      </w:r>
      <w:bookmarkEnd w:id="301"/>
      <w:bookmarkEnd w:id="302"/>
    </w:p>
    <w:p w:rsidR="00E23FF2" w:rsidRDefault="00E23FF2" w:rsidP="00E23FF2">
      <w:pPr>
        <w:pBdr>
          <w:top w:val="single" w:sz="4" w:space="1" w:color="auto"/>
          <w:left w:val="single" w:sz="4" w:space="4" w:color="auto"/>
          <w:bottom w:val="single" w:sz="4" w:space="1" w:color="auto"/>
          <w:right w:val="single" w:sz="4" w:space="4" w:color="auto"/>
        </w:pBdr>
        <w:suppressAutoHyphens/>
        <w:spacing w:line="360" w:lineRule="auto"/>
        <w:jc w:val="both"/>
        <w:rPr>
          <w:rFonts w:ascii="Tahoma" w:eastAsia="Calibri" w:hAnsi="Tahoma" w:cs="Tahoma"/>
          <w:b/>
          <w:spacing w:val="-3"/>
          <w:sz w:val="22"/>
          <w:szCs w:val="22"/>
          <w:lang w:eastAsia="en-US"/>
        </w:rPr>
      </w:pPr>
      <w:r w:rsidRPr="00E23FF2">
        <w:rPr>
          <w:rFonts w:ascii="Tahoma" w:eastAsia="Calibri" w:hAnsi="Tahoma" w:cs="Tahoma"/>
          <w:b/>
          <w:spacing w:val="-3"/>
          <w:sz w:val="22"/>
          <w:szCs w:val="22"/>
          <w:lang w:eastAsia="en-US"/>
        </w:rPr>
        <w:t>DECRETO No. 281/2007 “REGLAMENTO PARA LA IMPLANTACIÓN Y CONSOLIDACIÓN DEL SISTEMA DE DIRECCIÓN Y GESTIÓN EMPRESARIAL ESTATAL.</w:t>
      </w:r>
    </w:p>
    <w:p w:rsidR="00915F54" w:rsidRDefault="00915F54" w:rsidP="00E23FF2">
      <w:pPr>
        <w:pBdr>
          <w:top w:val="single" w:sz="4" w:space="1" w:color="auto"/>
          <w:left w:val="single" w:sz="4" w:space="4" w:color="auto"/>
          <w:bottom w:val="single" w:sz="4" w:space="1" w:color="auto"/>
          <w:right w:val="single" w:sz="4" w:space="4" w:color="auto"/>
        </w:pBdr>
        <w:suppressAutoHyphens/>
        <w:spacing w:line="360" w:lineRule="auto"/>
        <w:jc w:val="both"/>
        <w:rPr>
          <w:rFonts w:ascii="Tahoma" w:eastAsia="Calibri" w:hAnsi="Tahoma" w:cs="Tahoma"/>
          <w:b/>
          <w:spacing w:val="-3"/>
          <w:sz w:val="22"/>
          <w:szCs w:val="22"/>
          <w:lang w:eastAsia="en-US"/>
        </w:rPr>
      </w:pPr>
      <w:r>
        <w:rPr>
          <w:rFonts w:ascii="Tahoma" w:eastAsia="Calibri" w:hAnsi="Tahoma" w:cs="Tahoma"/>
          <w:b/>
          <w:spacing w:val="-3"/>
          <w:sz w:val="22"/>
          <w:szCs w:val="22"/>
          <w:lang w:eastAsia="en-US"/>
        </w:rPr>
        <w:t>LEY No. 116/2013 “CÓDIGO DEL TRABAJO”</w:t>
      </w:r>
    </w:p>
    <w:p w:rsidR="00915F54" w:rsidRPr="00E23FF2" w:rsidRDefault="00915F54" w:rsidP="00E23FF2">
      <w:pPr>
        <w:pBdr>
          <w:top w:val="single" w:sz="4" w:space="1" w:color="auto"/>
          <w:left w:val="single" w:sz="4" w:space="4" w:color="auto"/>
          <w:bottom w:val="single" w:sz="4" w:space="1" w:color="auto"/>
          <w:right w:val="single" w:sz="4" w:space="4" w:color="auto"/>
        </w:pBdr>
        <w:suppressAutoHyphens/>
        <w:spacing w:line="360" w:lineRule="auto"/>
        <w:jc w:val="both"/>
        <w:rPr>
          <w:rFonts w:ascii="Tahoma" w:eastAsia="Calibri" w:hAnsi="Tahoma" w:cs="Tahoma"/>
          <w:b/>
          <w:spacing w:val="-3"/>
          <w:sz w:val="22"/>
          <w:szCs w:val="22"/>
          <w:lang w:eastAsia="en-US"/>
        </w:rPr>
      </w:pPr>
      <w:r>
        <w:rPr>
          <w:rFonts w:ascii="Tahoma" w:eastAsia="Calibri" w:hAnsi="Tahoma" w:cs="Tahoma"/>
          <w:b/>
          <w:spacing w:val="-3"/>
          <w:sz w:val="22"/>
          <w:szCs w:val="22"/>
          <w:lang w:eastAsia="en-US"/>
        </w:rPr>
        <w:t>DECRETO No. 326/2013 “REGLAMENTO DEL CÓDIGO DE TRABAJO”</w:t>
      </w:r>
    </w:p>
    <w:p w:rsidR="00985AB7" w:rsidRDefault="00985AB7" w:rsidP="00E23FF2">
      <w:pPr>
        <w:spacing w:line="360" w:lineRule="auto"/>
        <w:ind w:left="-11"/>
        <w:jc w:val="both"/>
        <w:rPr>
          <w:rFonts w:ascii="Tahoma" w:hAnsi="Tahoma" w:cs="Tahoma"/>
          <w:sz w:val="22"/>
          <w:szCs w:val="22"/>
        </w:rPr>
      </w:pPr>
    </w:p>
    <w:p w:rsidR="00E23FF2" w:rsidRDefault="00E23FF2" w:rsidP="00E23FF2">
      <w:pPr>
        <w:spacing w:line="360" w:lineRule="auto"/>
        <w:ind w:left="-11"/>
        <w:jc w:val="both"/>
        <w:rPr>
          <w:rFonts w:ascii="Tahoma" w:hAnsi="Tahoma" w:cs="Tahoma"/>
          <w:sz w:val="22"/>
          <w:szCs w:val="22"/>
        </w:rPr>
      </w:pPr>
      <w:r w:rsidRPr="00E23FF2">
        <w:rPr>
          <w:rFonts w:ascii="Tahoma" w:hAnsi="Tahoma" w:cs="Tahoma"/>
          <w:sz w:val="22"/>
          <w:szCs w:val="22"/>
        </w:rPr>
        <w:t xml:space="preserve">El </w:t>
      </w:r>
      <w:r w:rsidRPr="00E23FF2">
        <w:rPr>
          <w:rFonts w:ascii="Tahoma" w:hAnsi="Tahoma" w:cs="Tahoma"/>
          <w:b/>
          <w:sz w:val="22"/>
          <w:szCs w:val="22"/>
        </w:rPr>
        <w:t>Sistema de Gestión Integrada de Capital Humano</w:t>
      </w:r>
      <w:r w:rsidRPr="00E23FF2">
        <w:rPr>
          <w:rFonts w:ascii="Tahoma" w:hAnsi="Tahoma" w:cs="Tahoma"/>
          <w:sz w:val="22"/>
          <w:szCs w:val="22"/>
        </w:rPr>
        <w:t xml:space="preserve"> es el conjunto de </w:t>
      </w:r>
      <w:r w:rsidRPr="00E23FF2">
        <w:rPr>
          <w:rFonts w:ascii="Tahoma" w:hAnsi="Tahoma" w:cs="Tahoma"/>
          <w:b/>
          <w:sz w:val="22"/>
          <w:szCs w:val="22"/>
        </w:rPr>
        <w:t>políticas, objetivos, metas, responsabilidades, normativas, funciones, procedimientos, herramientas y técnicas</w:t>
      </w:r>
      <w:r w:rsidRPr="00E23FF2">
        <w:rPr>
          <w:rFonts w:ascii="Tahoma" w:hAnsi="Tahoma" w:cs="Tahoma"/>
          <w:sz w:val="22"/>
          <w:szCs w:val="22"/>
        </w:rPr>
        <w:t xml:space="preserve"> que permiten la integración interna de los procesos de gestión de capital humano y externa con la estrategia de la empresa, a través de </w:t>
      </w:r>
      <w:r w:rsidRPr="00E23FF2">
        <w:rPr>
          <w:rFonts w:ascii="Tahoma" w:hAnsi="Tahoma" w:cs="Tahoma"/>
          <w:sz w:val="22"/>
          <w:szCs w:val="22"/>
        </w:rPr>
        <w:lastRenderedPageBreak/>
        <w:t>competencias laborales, de un desempeño laboral superior y el incremento de la productividad del trabajo.</w:t>
      </w:r>
    </w:p>
    <w:p w:rsidR="00E23FF2" w:rsidRPr="00E23FF2" w:rsidRDefault="00E23FF2" w:rsidP="00E23FF2">
      <w:pPr>
        <w:spacing w:line="360" w:lineRule="auto"/>
        <w:ind w:left="-11"/>
        <w:jc w:val="both"/>
        <w:rPr>
          <w:rFonts w:ascii="Tahoma" w:hAnsi="Tahoma" w:cs="Tahoma"/>
          <w:sz w:val="22"/>
          <w:szCs w:val="22"/>
        </w:rPr>
      </w:pPr>
    </w:p>
    <w:p w:rsidR="00E23FF2" w:rsidRPr="00E23FF2" w:rsidRDefault="00E23FF2" w:rsidP="00661FE3">
      <w:pPr>
        <w:pStyle w:val="Prrafodelista"/>
        <w:numPr>
          <w:ilvl w:val="0"/>
          <w:numId w:val="270"/>
        </w:numPr>
        <w:spacing w:line="360" w:lineRule="auto"/>
        <w:ind w:left="714" w:hanging="357"/>
        <w:rPr>
          <w:rFonts w:ascii="Tahoma" w:hAnsi="Tahoma" w:cs="Tahoma"/>
          <w:b/>
          <w:sz w:val="22"/>
          <w:szCs w:val="22"/>
        </w:rPr>
      </w:pPr>
      <w:bookmarkStart w:id="303" w:name="I._Organización_del_trabajo"/>
      <w:r w:rsidRPr="00E23FF2">
        <w:rPr>
          <w:rFonts w:ascii="Tahoma" w:hAnsi="Tahoma" w:cs="Tahoma"/>
          <w:b/>
          <w:sz w:val="22"/>
          <w:szCs w:val="22"/>
        </w:rPr>
        <w:t>ORGANIZACIÓN DEL TRABAJO</w:t>
      </w:r>
      <w:bookmarkEnd w:id="303"/>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La </w:t>
      </w:r>
      <w:r w:rsidRPr="00E23FF2">
        <w:rPr>
          <w:rFonts w:ascii="Tahoma" w:hAnsi="Tahoma" w:cs="Tahoma"/>
          <w:b/>
          <w:sz w:val="22"/>
          <w:szCs w:val="22"/>
        </w:rPr>
        <w:t>organización del trabajo</w:t>
      </w:r>
      <w:r w:rsidRPr="00E23FF2">
        <w:rPr>
          <w:rFonts w:ascii="Tahoma" w:hAnsi="Tahoma" w:cs="Tahoma"/>
          <w:sz w:val="22"/>
          <w:szCs w:val="22"/>
        </w:rPr>
        <w:t xml:space="preserve"> es la adecuada integración de los trabajadores con la tecnología, los medios de trabajo y los materiales, mediante un conjunto de métodos y procedimientos que se aplican para trabajar armónica y racionalmente, con niveles adecuados de seguridad y salud, que garantizan la calidad del producto o del servicio prestado y el cumplimiento de los requisitos ergonómicos y ambientales establecidos.</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El perfeccionamiento de la Organización del Trabajo debe estar estrechamente vinculado con el análisis que se efectúe sobre los aspectos que tienen que ver con el trabajo del hombre (salario, estimulación moral y material, condiciones, seguridad y salud, capacitación, etc.) y con los demás elementos que influyen en la eficiencia de la empresa (tecnología, organización de la producción o los servicios, control y aseguramiento de la calidad, etc.)</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La organización del trabajo está conformada por un conjunto de </w:t>
      </w:r>
      <w:r w:rsidRPr="00E23FF2">
        <w:rPr>
          <w:rFonts w:ascii="Tahoma" w:hAnsi="Tahoma" w:cs="Tahoma"/>
          <w:b/>
          <w:sz w:val="22"/>
          <w:szCs w:val="22"/>
        </w:rPr>
        <w:t>elementos</w:t>
      </w:r>
      <w:r w:rsidRPr="00E23FF2">
        <w:rPr>
          <w:rFonts w:ascii="Tahoma" w:hAnsi="Tahoma" w:cs="Tahoma"/>
          <w:sz w:val="22"/>
          <w:szCs w:val="22"/>
        </w:rPr>
        <w:t>, entre los cuales se encuentran:</w:t>
      </w:r>
    </w:p>
    <w:p w:rsidR="00E23FF2" w:rsidRPr="00E23FF2" w:rsidRDefault="00E23FF2" w:rsidP="00E23FF2">
      <w:pPr>
        <w:pStyle w:val="NormalWeb"/>
        <w:numPr>
          <w:ilvl w:val="0"/>
          <w:numId w:val="182"/>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La división y cooperación del trabajo.</w:t>
      </w:r>
    </w:p>
    <w:p w:rsidR="00E23FF2" w:rsidRPr="00E23FF2" w:rsidRDefault="00E23FF2" w:rsidP="00E23FF2">
      <w:pPr>
        <w:pStyle w:val="NormalWeb"/>
        <w:numPr>
          <w:ilvl w:val="0"/>
          <w:numId w:val="182"/>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Los métodos y procedimientos de trabajo.</w:t>
      </w:r>
    </w:p>
    <w:p w:rsidR="00E23FF2" w:rsidRPr="00E23FF2" w:rsidRDefault="00E23FF2" w:rsidP="00E23FF2">
      <w:pPr>
        <w:pStyle w:val="NormalWeb"/>
        <w:numPr>
          <w:ilvl w:val="0"/>
          <w:numId w:val="182"/>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La organización y servicio de los puestos de trabajo.</w:t>
      </w:r>
    </w:p>
    <w:p w:rsidR="00E23FF2" w:rsidRPr="00E23FF2" w:rsidRDefault="00E23FF2" w:rsidP="00E23FF2">
      <w:pPr>
        <w:pStyle w:val="NormalWeb"/>
        <w:numPr>
          <w:ilvl w:val="0"/>
          <w:numId w:val="182"/>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 xml:space="preserve">La </w:t>
      </w:r>
      <w:proofErr w:type="spellStart"/>
      <w:r w:rsidRPr="00E23FF2">
        <w:rPr>
          <w:rFonts w:ascii="Tahoma" w:hAnsi="Tahoma" w:cs="Tahoma"/>
          <w:sz w:val="22"/>
          <w:szCs w:val="22"/>
        </w:rPr>
        <w:t>normación</w:t>
      </w:r>
      <w:proofErr w:type="spellEnd"/>
      <w:r w:rsidRPr="00E23FF2">
        <w:rPr>
          <w:rFonts w:ascii="Tahoma" w:hAnsi="Tahoma" w:cs="Tahoma"/>
          <w:sz w:val="22"/>
          <w:szCs w:val="22"/>
        </w:rPr>
        <w:t xml:space="preserve"> del trabajo.</w:t>
      </w:r>
    </w:p>
    <w:p w:rsidR="00E23FF2" w:rsidRPr="00E23FF2" w:rsidRDefault="00E23FF2" w:rsidP="00E23FF2">
      <w:pPr>
        <w:pStyle w:val="NormalWeb"/>
        <w:numPr>
          <w:ilvl w:val="0"/>
          <w:numId w:val="182"/>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La organización de los salarios.</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Todos estos elementos se encuentran interrelacionados, por lo que la modificación en uno de ellos, significa cambios en el conjunto.</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Las empresas para lograr una mayor eficiencia de los recursos de que dispone, elevar la productividad del trabajo, reducir los costos e incrementar la calidad deben realizar </w:t>
      </w:r>
      <w:r w:rsidRPr="00E23FF2">
        <w:rPr>
          <w:rFonts w:ascii="Tahoma" w:hAnsi="Tahoma" w:cs="Tahoma"/>
          <w:b/>
          <w:sz w:val="22"/>
          <w:szCs w:val="22"/>
        </w:rPr>
        <w:t>estudios sistemáticos de la organización del trabajo</w:t>
      </w:r>
      <w:r w:rsidRPr="00E23FF2">
        <w:rPr>
          <w:rFonts w:ascii="Tahoma" w:hAnsi="Tahoma" w:cs="Tahoma"/>
          <w:sz w:val="22"/>
          <w:szCs w:val="22"/>
        </w:rPr>
        <w:t xml:space="preserve">. </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Los resultados de estos estudios constituyen el punto de partida, pero a su vez genera el compromiso permanente de actualizar y efectuar nuevos estudios de organización del trabajo ante nuevas condiciones, lo que deberá estar como tarea permanente en los planes de trabajo de la empresa.</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La empresa para definir cuales estudios va a realizar debe efectuar un diagnóstico de la situación existente de la organización del trabajo con el fin de determinar la estrategia a seguir.</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lastRenderedPageBreak/>
        <w:t xml:space="preserve">Los estudios podrán abarcar todas o algunas de las áreas de regulación y control y unidades empresariales de base de la empresa y podrá comprender el estudio y perfeccionamiento de todos </w:t>
      </w:r>
      <w:proofErr w:type="spellStart"/>
      <w:r w:rsidRPr="00E23FF2">
        <w:rPr>
          <w:rFonts w:ascii="Tahoma" w:hAnsi="Tahoma" w:cs="Tahoma"/>
          <w:sz w:val="22"/>
          <w:szCs w:val="22"/>
        </w:rPr>
        <w:t>lo</w:t>
      </w:r>
      <w:proofErr w:type="spellEnd"/>
      <w:r w:rsidRPr="00E23FF2">
        <w:rPr>
          <w:rFonts w:ascii="Tahoma" w:hAnsi="Tahoma" w:cs="Tahoma"/>
          <w:sz w:val="22"/>
          <w:szCs w:val="22"/>
        </w:rPr>
        <w:t xml:space="preserve"> elementos integrantes de la organización del trabajo o de algunos de ellos en dependencia de los resultados del diagnóstico.</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Los </w:t>
      </w:r>
      <w:r w:rsidRPr="00E23FF2">
        <w:rPr>
          <w:rFonts w:ascii="Tahoma" w:hAnsi="Tahoma" w:cs="Tahoma"/>
          <w:b/>
          <w:sz w:val="22"/>
          <w:szCs w:val="22"/>
        </w:rPr>
        <w:t>estudios de organización del trabajo</w:t>
      </w:r>
      <w:r w:rsidRPr="00E23FF2">
        <w:rPr>
          <w:rFonts w:ascii="Tahoma" w:hAnsi="Tahoma" w:cs="Tahoma"/>
          <w:sz w:val="22"/>
          <w:szCs w:val="22"/>
        </w:rPr>
        <w:t xml:space="preserve"> se caracterizan por la integración de los procesos de la producción de bienes y servicios con los trabajadores, en un área de trabajo y se sustentan sobre la base de los </w:t>
      </w:r>
      <w:r w:rsidRPr="00E23FF2">
        <w:rPr>
          <w:rFonts w:ascii="Tahoma" w:hAnsi="Tahoma" w:cs="Tahoma"/>
          <w:b/>
          <w:sz w:val="22"/>
          <w:szCs w:val="22"/>
        </w:rPr>
        <w:t>principios</w:t>
      </w:r>
      <w:r w:rsidRPr="00E23FF2">
        <w:rPr>
          <w:rFonts w:ascii="Tahoma" w:hAnsi="Tahoma" w:cs="Tahoma"/>
          <w:sz w:val="22"/>
          <w:szCs w:val="22"/>
        </w:rPr>
        <w:t xml:space="preserve"> siguientes:</w:t>
      </w:r>
    </w:p>
    <w:p w:rsidR="00E23FF2" w:rsidRPr="00E23FF2" w:rsidRDefault="00E23FF2" w:rsidP="00E23FF2">
      <w:pPr>
        <w:pStyle w:val="NormalWeb"/>
        <w:numPr>
          <w:ilvl w:val="0"/>
          <w:numId w:val="183"/>
        </w:numPr>
        <w:spacing w:before="0" w:beforeAutospacing="0" w:after="0" w:afterAutospacing="0" w:line="360" w:lineRule="auto"/>
        <w:ind w:left="570"/>
        <w:jc w:val="both"/>
        <w:rPr>
          <w:rFonts w:ascii="Tahoma" w:hAnsi="Tahoma" w:cs="Tahoma"/>
          <w:sz w:val="22"/>
          <w:szCs w:val="22"/>
        </w:rPr>
      </w:pPr>
      <w:r w:rsidRPr="00E23FF2">
        <w:rPr>
          <w:rFonts w:ascii="Tahoma" w:hAnsi="Tahoma" w:cs="Tahoma"/>
          <w:sz w:val="22"/>
          <w:szCs w:val="22"/>
        </w:rPr>
        <w:t>Integralidad, consiste en considerar todos los recursos materiales y financieros, así como el personal con que cuenta la entidad;</w:t>
      </w:r>
    </w:p>
    <w:p w:rsidR="00E23FF2" w:rsidRPr="00E23FF2" w:rsidRDefault="00E23FF2" w:rsidP="00E23FF2">
      <w:pPr>
        <w:pStyle w:val="NormalWeb"/>
        <w:numPr>
          <w:ilvl w:val="0"/>
          <w:numId w:val="183"/>
        </w:numPr>
        <w:spacing w:before="0" w:beforeAutospacing="0" w:after="0" w:afterAutospacing="0" w:line="360" w:lineRule="auto"/>
        <w:ind w:left="570"/>
        <w:jc w:val="both"/>
        <w:rPr>
          <w:rFonts w:ascii="Tahoma" w:hAnsi="Tahoma" w:cs="Tahoma"/>
          <w:sz w:val="22"/>
          <w:szCs w:val="22"/>
        </w:rPr>
      </w:pPr>
      <w:r w:rsidRPr="00E23FF2">
        <w:rPr>
          <w:rFonts w:ascii="Tahoma" w:hAnsi="Tahoma" w:cs="Tahoma"/>
          <w:sz w:val="22"/>
          <w:szCs w:val="22"/>
        </w:rPr>
        <w:t>Sistematicidad en la búsqueda permanente de las reservas que existen en cada uno de los procesos que realiza la entidad;</w:t>
      </w:r>
    </w:p>
    <w:p w:rsidR="00E23FF2" w:rsidRPr="00E23FF2" w:rsidRDefault="00E23FF2" w:rsidP="00E23FF2">
      <w:pPr>
        <w:pStyle w:val="NormalWeb"/>
        <w:numPr>
          <w:ilvl w:val="0"/>
          <w:numId w:val="183"/>
        </w:numPr>
        <w:spacing w:before="0" w:beforeAutospacing="0" w:after="0" w:afterAutospacing="0" w:line="360" w:lineRule="auto"/>
        <w:ind w:left="570"/>
        <w:jc w:val="both"/>
        <w:rPr>
          <w:rFonts w:ascii="Tahoma" w:hAnsi="Tahoma" w:cs="Tahoma"/>
          <w:sz w:val="22"/>
          <w:szCs w:val="22"/>
        </w:rPr>
      </w:pPr>
      <w:r w:rsidRPr="00E23FF2">
        <w:rPr>
          <w:rFonts w:ascii="Tahoma" w:hAnsi="Tahoma" w:cs="Tahoma"/>
          <w:sz w:val="22"/>
          <w:szCs w:val="22"/>
        </w:rPr>
        <w:t>Participación activa de los trabajadores en el diseño de las medidas y su control aportando sus experiencias y sugerencias.</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La empresa, al realizar los estudios de organización del trabajo toma en consideración </w:t>
      </w:r>
      <w:r w:rsidRPr="00E23FF2">
        <w:rPr>
          <w:rFonts w:ascii="Tahoma" w:hAnsi="Tahoma" w:cs="Tahoma"/>
          <w:b/>
          <w:sz w:val="22"/>
          <w:szCs w:val="22"/>
        </w:rPr>
        <w:t>cuatro etapas</w:t>
      </w:r>
      <w:r w:rsidRPr="00E23FF2">
        <w:rPr>
          <w:rFonts w:ascii="Tahoma" w:hAnsi="Tahoma" w:cs="Tahoma"/>
          <w:sz w:val="22"/>
          <w:szCs w:val="22"/>
        </w:rPr>
        <w:t xml:space="preserve"> fundamentales:</w:t>
      </w:r>
    </w:p>
    <w:p w:rsidR="00E23FF2" w:rsidRPr="00E23FF2" w:rsidRDefault="00E23FF2" w:rsidP="00E23FF2">
      <w:pPr>
        <w:pStyle w:val="NormalWeb"/>
        <w:numPr>
          <w:ilvl w:val="0"/>
          <w:numId w:val="184"/>
        </w:numPr>
        <w:spacing w:before="0" w:beforeAutospacing="0" w:after="0" w:afterAutospacing="0" w:line="360" w:lineRule="auto"/>
        <w:ind w:left="645"/>
        <w:jc w:val="both"/>
        <w:rPr>
          <w:rFonts w:ascii="Tahoma" w:hAnsi="Tahoma" w:cs="Tahoma"/>
          <w:sz w:val="22"/>
          <w:szCs w:val="22"/>
        </w:rPr>
      </w:pPr>
      <w:r w:rsidRPr="00E23FF2">
        <w:rPr>
          <w:rFonts w:ascii="Tahoma" w:hAnsi="Tahoma" w:cs="Tahoma"/>
          <w:sz w:val="22"/>
          <w:szCs w:val="22"/>
        </w:rPr>
        <w:t>Selección, preparación y aprobación del o los equipos de trabajo.</w:t>
      </w:r>
    </w:p>
    <w:p w:rsidR="00E23FF2" w:rsidRPr="00E23FF2" w:rsidRDefault="00E23FF2" w:rsidP="00E23FF2">
      <w:pPr>
        <w:pStyle w:val="NormalWeb"/>
        <w:numPr>
          <w:ilvl w:val="0"/>
          <w:numId w:val="184"/>
        </w:numPr>
        <w:spacing w:before="0" w:beforeAutospacing="0" w:after="0" w:afterAutospacing="0" w:line="360" w:lineRule="auto"/>
        <w:ind w:left="645"/>
        <w:jc w:val="both"/>
        <w:rPr>
          <w:rFonts w:ascii="Tahoma" w:hAnsi="Tahoma" w:cs="Tahoma"/>
          <w:sz w:val="22"/>
          <w:szCs w:val="22"/>
        </w:rPr>
      </w:pPr>
      <w:r w:rsidRPr="00E23FF2">
        <w:rPr>
          <w:rFonts w:ascii="Tahoma" w:hAnsi="Tahoma" w:cs="Tahoma"/>
          <w:sz w:val="22"/>
          <w:szCs w:val="22"/>
        </w:rPr>
        <w:t>Información a los trabajadores de los objetivos del estudio.</w:t>
      </w:r>
    </w:p>
    <w:p w:rsidR="00E23FF2" w:rsidRPr="00E23FF2" w:rsidRDefault="00E23FF2" w:rsidP="00E23FF2">
      <w:pPr>
        <w:pStyle w:val="NormalWeb"/>
        <w:numPr>
          <w:ilvl w:val="0"/>
          <w:numId w:val="184"/>
        </w:numPr>
        <w:spacing w:before="0" w:beforeAutospacing="0" w:after="0" w:afterAutospacing="0" w:line="360" w:lineRule="auto"/>
        <w:ind w:left="645"/>
        <w:jc w:val="both"/>
        <w:rPr>
          <w:rFonts w:ascii="Tahoma" w:hAnsi="Tahoma" w:cs="Tahoma"/>
          <w:sz w:val="22"/>
          <w:szCs w:val="22"/>
        </w:rPr>
      </w:pPr>
      <w:r w:rsidRPr="00E23FF2">
        <w:rPr>
          <w:rFonts w:ascii="Tahoma" w:hAnsi="Tahoma" w:cs="Tahoma"/>
          <w:sz w:val="22"/>
          <w:szCs w:val="22"/>
        </w:rPr>
        <w:t>Realización del estudio.</w:t>
      </w:r>
    </w:p>
    <w:p w:rsidR="00E23FF2" w:rsidRPr="00E23FF2" w:rsidRDefault="00E23FF2" w:rsidP="00E23FF2">
      <w:pPr>
        <w:pStyle w:val="NormalWeb"/>
        <w:numPr>
          <w:ilvl w:val="0"/>
          <w:numId w:val="184"/>
        </w:numPr>
        <w:spacing w:before="0" w:beforeAutospacing="0" w:after="0" w:afterAutospacing="0" w:line="360" w:lineRule="auto"/>
        <w:ind w:left="645"/>
        <w:jc w:val="both"/>
        <w:rPr>
          <w:rFonts w:ascii="Tahoma" w:hAnsi="Tahoma" w:cs="Tahoma"/>
          <w:sz w:val="22"/>
          <w:szCs w:val="22"/>
        </w:rPr>
      </w:pPr>
      <w:r w:rsidRPr="00E23FF2">
        <w:rPr>
          <w:rFonts w:ascii="Tahoma" w:hAnsi="Tahoma" w:cs="Tahoma"/>
          <w:sz w:val="22"/>
          <w:szCs w:val="22"/>
        </w:rPr>
        <w:t>Implantación y control.</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Para la selección y aprobación por el director general de la empresa del </w:t>
      </w:r>
      <w:r w:rsidRPr="00E23FF2">
        <w:rPr>
          <w:rFonts w:ascii="Tahoma" w:hAnsi="Tahoma" w:cs="Tahoma"/>
          <w:b/>
          <w:sz w:val="22"/>
          <w:szCs w:val="22"/>
        </w:rPr>
        <w:t>equipo de trabajo</w:t>
      </w:r>
      <w:r w:rsidRPr="00E23FF2">
        <w:rPr>
          <w:rFonts w:ascii="Tahoma" w:hAnsi="Tahoma" w:cs="Tahoma"/>
          <w:sz w:val="22"/>
          <w:szCs w:val="22"/>
        </w:rPr>
        <w:t>, deberá procurarse que el mismo esté conformado por profesionales (ingenieros, tecnólogos) y otros trabajadores de experiencia y prestigio, designando al coordinador del equipo dentro de los integrantes del mismo. Pueden en la práctica crearse más de un equipo para efectuar varios estudios al unísono.</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Estos equipos no forman parte de una estructura independiente en la empresa, sino que se crean cuando son necesarios, tienen carácter provisional y una vez concluido el estudio sus integrantes se reincorporan a sus respectivas áreas de trabajo.</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A cada equipo se le determina su misión, objetivos y facultades para realizar el estudio de organización del trabajo.</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Cada equipo deberá ser convenientemente preparado en las técnicas de organización del trabajo, para ello se realizarán seminarios por especialistas que dominen estas técnicas, tanto de la empresa, como de universidades, consultores externos, o de otras instituciones. Una vez culminada esta etapa, la dirección de la empresa deberá tomar las medidas para comprobar que los miembros del equipo, están preparados para acometer los estudios de organización del trabajo con la calidad requerida.</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lastRenderedPageBreak/>
        <w:t>Deberá efectuarse una explicación detallada a los trabajadores, dirigentes, de los objetivos del estudio en el área, presentación de los integrantes del equipo y de su coordinador. </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En la etapa de realización del estudio se identifican los procesos y los puestos de trabajo a estudiar, se elabora el cronograma de ejecución del estudio y se desarrolla el diagnóstico de la situación de la organización del trabajo en el área asignada.</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El </w:t>
      </w:r>
      <w:r w:rsidRPr="00E23FF2">
        <w:rPr>
          <w:rFonts w:ascii="Tahoma" w:hAnsi="Tahoma" w:cs="Tahoma"/>
          <w:b/>
          <w:sz w:val="22"/>
          <w:szCs w:val="22"/>
        </w:rPr>
        <w:t>resultado final del estudio</w:t>
      </w:r>
      <w:r w:rsidRPr="00E23FF2">
        <w:rPr>
          <w:rFonts w:ascii="Tahoma" w:hAnsi="Tahoma" w:cs="Tahoma"/>
          <w:sz w:val="22"/>
          <w:szCs w:val="22"/>
        </w:rPr>
        <w:t xml:space="preserve"> puede contener, entre otras, la proyección de las siguientes </w:t>
      </w:r>
      <w:r w:rsidRPr="00E23FF2">
        <w:rPr>
          <w:rFonts w:ascii="Tahoma" w:hAnsi="Tahoma" w:cs="Tahoma"/>
          <w:b/>
          <w:sz w:val="22"/>
          <w:szCs w:val="22"/>
        </w:rPr>
        <w:t>medidas</w:t>
      </w:r>
      <w:r w:rsidRPr="00E23FF2">
        <w:rPr>
          <w:rFonts w:ascii="Tahoma" w:hAnsi="Tahoma" w:cs="Tahoma"/>
          <w:sz w:val="22"/>
          <w:szCs w:val="22"/>
        </w:rPr>
        <w:t>:</w:t>
      </w:r>
    </w:p>
    <w:p w:rsidR="00E23FF2" w:rsidRPr="00E23FF2" w:rsidRDefault="00E23FF2" w:rsidP="00E23FF2">
      <w:pPr>
        <w:pStyle w:val="NormalWeb"/>
        <w:numPr>
          <w:ilvl w:val="0"/>
          <w:numId w:val="185"/>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 xml:space="preserve">Propuesta de mejora en el flujo productivo o de servicios, </w:t>
      </w:r>
    </w:p>
    <w:p w:rsidR="00E23FF2" w:rsidRPr="00E23FF2" w:rsidRDefault="00E23FF2" w:rsidP="00E23FF2">
      <w:pPr>
        <w:pStyle w:val="NormalWeb"/>
        <w:numPr>
          <w:ilvl w:val="0"/>
          <w:numId w:val="185"/>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Propuestas de mejora del flujo de operaciones del área,</w:t>
      </w:r>
    </w:p>
    <w:p w:rsidR="00E23FF2" w:rsidRPr="00E23FF2" w:rsidRDefault="00E23FF2" w:rsidP="00E23FF2">
      <w:pPr>
        <w:pStyle w:val="NormalWeb"/>
        <w:numPr>
          <w:ilvl w:val="0"/>
          <w:numId w:val="185"/>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Propuesta de organización del puesto de trabajo, y diseño de puestos de trabajo con contenidos enriquecidos que propicien la utilización del amplio perfil, el aprovechamiento de la jornada de trabajo y carga sostenida para 8 horas de trabajo.</w:t>
      </w:r>
    </w:p>
    <w:p w:rsidR="00E23FF2" w:rsidRPr="00E23FF2" w:rsidRDefault="00E23FF2" w:rsidP="00E23FF2">
      <w:pPr>
        <w:pStyle w:val="NormalWeb"/>
        <w:numPr>
          <w:ilvl w:val="0"/>
          <w:numId w:val="185"/>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 xml:space="preserve">Propuestas para la eliminación de operaciones innecesarias, </w:t>
      </w:r>
    </w:p>
    <w:p w:rsidR="00E23FF2" w:rsidRPr="00E23FF2" w:rsidRDefault="00E23FF2" w:rsidP="00E23FF2">
      <w:pPr>
        <w:pStyle w:val="NormalWeb"/>
        <w:numPr>
          <w:ilvl w:val="0"/>
          <w:numId w:val="185"/>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 xml:space="preserve">Propuesta de horario de trabajo y descanso en la jornada laboral, </w:t>
      </w:r>
    </w:p>
    <w:p w:rsidR="00E23FF2" w:rsidRPr="00E23FF2" w:rsidRDefault="00E23FF2" w:rsidP="00E23FF2">
      <w:pPr>
        <w:pStyle w:val="NormalWeb"/>
        <w:numPr>
          <w:ilvl w:val="0"/>
          <w:numId w:val="185"/>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Propuestas de las herramientas, equipos y otros medios de trabajo a emplear en cada puesto de trabajo.</w:t>
      </w:r>
    </w:p>
    <w:p w:rsidR="00E23FF2" w:rsidRPr="00E23FF2" w:rsidRDefault="00E23FF2" w:rsidP="00E23FF2">
      <w:pPr>
        <w:pStyle w:val="NormalWeb"/>
        <w:numPr>
          <w:ilvl w:val="0"/>
          <w:numId w:val="185"/>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Propuesta de modificación de la actual concepción organizativa de la empresa.</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La correcta implantación de las medidas derivadas de los estudios realizados hay que prepararla bien y garantizar las condiciones necesarias para que las medidas no se distorsionen, pues si así ocurre no podrán lograrse aumentos de productividad y eficiencia previstos:</w:t>
      </w:r>
    </w:p>
    <w:p w:rsidR="00E23FF2" w:rsidRPr="00E23FF2" w:rsidRDefault="00E23FF2" w:rsidP="00E23FF2">
      <w:pPr>
        <w:pStyle w:val="NormalWeb"/>
        <w:numPr>
          <w:ilvl w:val="0"/>
          <w:numId w:val="186"/>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Para proceder a la implantación de cualquier medida, es necesario en algunas ocasiones su prueba experimental a fin de realizar determinados ajustes para su posterior implantación definitiva.</w:t>
      </w:r>
    </w:p>
    <w:p w:rsidR="00E23FF2" w:rsidRPr="00E23FF2" w:rsidRDefault="00E23FF2" w:rsidP="00E23FF2">
      <w:pPr>
        <w:pStyle w:val="NormalWeb"/>
        <w:numPr>
          <w:ilvl w:val="0"/>
          <w:numId w:val="186"/>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Debe verificarse que las mismas se introduzcan exactamente como fueron concebidas, pues sólo así podrán alcanzarse los objetivos deseados.</w:t>
      </w:r>
    </w:p>
    <w:p w:rsidR="00E23FF2" w:rsidRPr="00E23FF2" w:rsidRDefault="00E23FF2" w:rsidP="00E23FF2">
      <w:pPr>
        <w:pStyle w:val="NormalWeb"/>
        <w:numPr>
          <w:ilvl w:val="0"/>
          <w:numId w:val="186"/>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Una vez implantado el cambio, es importante mantenerlo en uso tal como estaba especificado y no permitir que los operarios vuelvan a lo de antes o introduzcan elementos no previstos, salvo con causa justificada.</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A partir de la realización de </w:t>
      </w:r>
      <w:r w:rsidRPr="00E23FF2">
        <w:rPr>
          <w:rFonts w:ascii="Tahoma" w:hAnsi="Tahoma" w:cs="Tahoma"/>
          <w:b/>
          <w:sz w:val="22"/>
          <w:szCs w:val="22"/>
        </w:rPr>
        <w:t>estudios de la organización del trabajo</w:t>
      </w:r>
      <w:r w:rsidRPr="00E23FF2">
        <w:rPr>
          <w:rFonts w:ascii="Tahoma" w:hAnsi="Tahoma" w:cs="Tahoma"/>
          <w:sz w:val="22"/>
          <w:szCs w:val="22"/>
        </w:rPr>
        <w:t xml:space="preserve"> la empresa debe tener en cuenta que dos de los elementos de mayor importancia, lo constituyen el estudio de la organización y servicio de los puestos de trabajo y de la </w:t>
      </w:r>
      <w:proofErr w:type="spellStart"/>
      <w:r w:rsidRPr="00E23FF2">
        <w:rPr>
          <w:rFonts w:ascii="Tahoma" w:hAnsi="Tahoma" w:cs="Tahoma"/>
          <w:sz w:val="22"/>
          <w:szCs w:val="22"/>
        </w:rPr>
        <w:t>normación</w:t>
      </w:r>
      <w:proofErr w:type="spellEnd"/>
      <w:r w:rsidRPr="00E23FF2">
        <w:rPr>
          <w:rFonts w:ascii="Tahoma" w:hAnsi="Tahoma" w:cs="Tahoma"/>
          <w:sz w:val="22"/>
          <w:szCs w:val="22"/>
        </w:rPr>
        <w:t xml:space="preserve"> del trabajo, lo que permite obtener incrementos importantes de la productividad del </w:t>
      </w:r>
      <w:r w:rsidRPr="00E23FF2">
        <w:rPr>
          <w:rFonts w:ascii="Tahoma" w:hAnsi="Tahoma" w:cs="Tahoma"/>
          <w:sz w:val="22"/>
          <w:szCs w:val="22"/>
        </w:rPr>
        <w:lastRenderedPageBreak/>
        <w:t>trabajo o del rendimiento del trabajador, al lograr una mayor eficiencia en el desempeño de las actividades productivas o de prestación de servicios.</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El </w:t>
      </w:r>
      <w:r w:rsidRPr="00E23FF2">
        <w:rPr>
          <w:rFonts w:ascii="Tahoma" w:hAnsi="Tahoma" w:cs="Tahoma"/>
          <w:b/>
          <w:sz w:val="22"/>
          <w:szCs w:val="22"/>
        </w:rPr>
        <w:t>puesto de trabajo</w:t>
      </w:r>
      <w:r w:rsidRPr="00E23FF2">
        <w:rPr>
          <w:rFonts w:ascii="Tahoma" w:hAnsi="Tahoma" w:cs="Tahoma"/>
          <w:sz w:val="22"/>
          <w:szCs w:val="22"/>
        </w:rPr>
        <w:t xml:space="preserve"> es la zona de actividad laboral de uno o varios trabajadores, equipada con los medios necesarios para el cumplimiento de las tareas asignadas.</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La </w:t>
      </w:r>
      <w:r w:rsidRPr="00E23FF2">
        <w:rPr>
          <w:rFonts w:ascii="Tahoma" w:hAnsi="Tahoma" w:cs="Tahoma"/>
          <w:b/>
          <w:sz w:val="22"/>
          <w:szCs w:val="22"/>
        </w:rPr>
        <w:t xml:space="preserve">organización </w:t>
      </w:r>
      <w:proofErr w:type="spellStart"/>
      <w:r w:rsidRPr="00E23FF2">
        <w:rPr>
          <w:rFonts w:ascii="Tahoma" w:hAnsi="Tahoma" w:cs="Tahoma"/>
          <w:b/>
          <w:sz w:val="22"/>
          <w:szCs w:val="22"/>
        </w:rPr>
        <w:t>delpuesto</w:t>
      </w:r>
      <w:proofErr w:type="spellEnd"/>
      <w:r w:rsidRPr="00E23FF2">
        <w:rPr>
          <w:rFonts w:ascii="Tahoma" w:hAnsi="Tahoma" w:cs="Tahoma"/>
          <w:b/>
          <w:sz w:val="22"/>
          <w:szCs w:val="22"/>
        </w:rPr>
        <w:t xml:space="preserve"> de trabajo</w:t>
      </w:r>
      <w:r w:rsidRPr="00E23FF2">
        <w:rPr>
          <w:rFonts w:ascii="Tahoma" w:hAnsi="Tahoma" w:cs="Tahoma"/>
          <w:sz w:val="22"/>
          <w:szCs w:val="22"/>
        </w:rPr>
        <w:t xml:space="preserve"> contempla el estudio de la situación existente y la solución de los </w:t>
      </w:r>
      <w:r w:rsidRPr="00E23FF2">
        <w:rPr>
          <w:rFonts w:ascii="Tahoma" w:hAnsi="Tahoma" w:cs="Tahoma"/>
          <w:b/>
          <w:sz w:val="22"/>
          <w:szCs w:val="22"/>
        </w:rPr>
        <w:t>aspectos</w:t>
      </w:r>
      <w:r w:rsidRPr="00E23FF2">
        <w:rPr>
          <w:rFonts w:ascii="Tahoma" w:hAnsi="Tahoma" w:cs="Tahoma"/>
          <w:sz w:val="22"/>
          <w:szCs w:val="22"/>
        </w:rPr>
        <w:t xml:space="preserve"> siguientes:</w:t>
      </w:r>
    </w:p>
    <w:p w:rsidR="00E23FF2" w:rsidRPr="00E23FF2" w:rsidRDefault="00E23FF2" w:rsidP="00E23FF2">
      <w:pPr>
        <w:pStyle w:val="NormalWeb"/>
        <w:numPr>
          <w:ilvl w:val="0"/>
          <w:numId w:val="187"/>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El equipamiento tecnológico y el técnico-organizativo deben estar en función del contenido de trabajo del puesto y de la tecnología.</w:t>
      </w:r>
    </w:p>
    <w:p w:rsidR="00E23FF2" w:rsidRPr="00E23FF2" w:rsidRDefault="00E23FF2" w:rsidP="00E23FF2">
      <w:pPr>
        <w:pStyle w:val="NormalWeb"/>
        <w:numPr>
          <w:ilvl w:val="0"/>
          <w:numId w:val="187"/>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La distribución racional de todos los elementos componentes del puesto de trabajo.</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El </w:t>
      </w:r>
      <w:r w:rsidRPr="00E23FF2">
        <w:rPr>
          <w:rFonts w:ascii="Tahoma" w:hAnsi="Tahoma" w:cs="Tahoma"/>
          <w:b/>
          <w:sz w:val="22"/>
          <w:szCs w:val="22"/>
        </w:rPr>
        <w:t>puesto de trabajo</w:t>
      </w:r>
      <w:r w:rsidRPr="00E23FF2">
        <w:rPr>
          <w:rFonts w:ascii="Tahoma" w:hAnsi="Tahoma" w:cs="Tahoma"/>
          <w:sz w:val="22"/>
          <w:szCs w:val="22"/>
        </w:rPr>
        <w:t xml:space="preserve"> está constituido por los </w:t>
      </w:r>
      <w:r w:rsidRPr="00E23FF2">
        <w:rPr>
          <w:rFonts w:ascii="Tahoma" w:hAnsi="Tahoma" w:cs="Tahoma"/>
          <w:b/>
          <w:sz w:val="22"/>
          <w:szCs w:val="22"/>
        </w:rPr>
        <w:t>elementos</w:t>
      </w:r>
      <w:r w:rsidRPr="00E23FF2">
        <w:rPr>
          <w:rFonts w:ascii="Tahoma" w:hAnsi="Tahoma" w:cs="Tahoma"/>
          <w:sz w:val="22"/>
          <w:szCs w:val="22"/>
        </w:rPr>
        <w:t xml:space="preserve"> siguientes:</w:t>
      </w:r>
    </w:p>
    <w:p w:rsidR="00E23FF2" w:rsidRPr="00E23FF2" w:rsidRDefault="00E23FF2" w:rsidP="00E23FF2">
      <w:pPr>
        <w:pStyle w:val="NormalWeb"/>
        <w:numPr>
          <w:ilvl w:val="0"/>
          <w:numId w:val="188"/>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Equipo básico. (maquinarias, agregados e instalaciones)</w:t>
      </w:r>
    </w:p>
    <w:p w:rsidR="00E23FF2" w:rsidRPr="00E23FF2" w:rsidRDefault="00E23FF2" w:rsidP="00E23FF2">
      <w:pPr>
        <w:pStyle w:val="NormalWeb"/>
        <w:numPr>
          <w:ilvl w:val="0"/>
          <w:numId w:val="188"/>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Equipamiento tecnológico. (herramientas, dispositivos y útiles que utiliza el trabajador en el puesto de trabajo).</w:t>
      </w:r>
    </w:p>
    <w:p w:rsidR="00E23FF2" w:rsidRPr="00E23FF2" w:rsidRDefault="00E23FF2" w:rsidP="00E23FF2">
      <w:pPr>
        <w:pStyle w:val="NormalWeb"/>
        <w:numPr>
          <w:ilvl w:val="0"/>
          <w:numId w:val="188"/>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Equipamiento técnico organizativo. (muebles auxiliares, depósitos, transportadores, etc., así como la documentación técnica y de control necesaria para la ejecución del trabajo).</w:t>
      </w:r>
    </w:p>
    <w:p w:rsidR="00E23FF2" w:rsidRPr="00E23FF2" w:rsidRDefault="00E23FF2" w:rsidP="00E23FF2">
      <w:pPr>
        <w:pStyle w:val="NormalWeb"/>
        <w:numPr>
          <w:ilvl w:val="0"/>
          <w:numId w:val="188"/>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Documentación técnica. Comprende la documentación que se necesita en el puesto para poder ejecutar las operaciones asignadas, tales como. Ordenes de trajo, hojas de ruta, cartas tecnológica, planos, etc. La documentación debe ser breve y comprensible para el trabajador, pero reflejar los aspectos fundamentales y la información suficiente que garantice el trabajo ininterrumpido.</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Al estudiar la organización del puesto de trabajo, se analizan las </w:t>
      </w:r>
      <w:r w:rsidRPr="00E23FF2">
        <w:rPr>
          <w:rFonts w:ascii="Tahoma" w:hAnsi="Tahoma" w:cs="Tahoma"/>
          <w:b/>
          <w:sz w:val="22"/>
          <w:szCs w:val="22"/>
        </w:rPr>
        <w:t>características del equipo básico</w:t>
      </w:r>
      <w:r w:rsidRPr="00E23FF2">
        <w:rPr>
          <w:rFonts w:ascii="Tahoma" w:hAnsi="Tahoma" w:cs="Tahoma"/>
          <w:sz w:val="22"/>
          <w:szCs w:val="22"/>
        </w:rPr>
        <w:t xml:space="preserve"> con el fin de definir si el existente es el que más se adapta a los requerimientos de la operación u operaciones que se llevan a cabo en el puesto.</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El </w:t>
      </w:r>
      <w:r w:rsidRPr="00E23FF2">
        <w:rPr>
          <w:rFonts w:ascii="Tahoma" w:hAnsi="Tahoma" w:cs="Tahoma"/>
          <w:b/>
          <w:sz w:val="22"/>
          <w:szCs w:val="22"/>
        </w:rPr>
        <w:t>estudio del equipamiento tecnológico</w:t>
      </w:r>
      <w:r w:rsidRPr="00E23FF2">
        <w:rPr>
          <w:rFonts w:ascii="Tahoma" w:hAnsi="Tahoma" w:cs="Tahoma"/>
          <w:sz w:val="22"/>
          <w:szCs w:val="22"/>
        </w:rPr>
        <w:t xml:space="preserve"> en el proceso de organización del puesto de trabajo tiene un significado especial, ya que generalmente es utilizado manualmente por el operario, de su efectividad depende en gran medida el rendimiento del hombre.</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Para realizar estos estudios, se deben considerar los siguientes principios:</w:t>
      </w:r>
    </w:p>
    <w:p w:rsidR="00E23FF2" w:rsidRPr="00E23FF2" w:rsidRDefault="00E23FF2" w:rsidP="00E23FF2">
      <w:pPr>
        <w:pStyle w:val="NormalWeb"/>
        <w:numPr>
          <w:ilvl w:val="0"/>
          <w:numId w:val="189"/>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Incremento del poder de la mano.</w:t>
      </w:r>
    </w:p>
    <w:p w:rsidR="00E23FF2" w:rsidRPr="00E23FF2" w:rsidRDefault="00E23FF2" w:rsidP="00E23FF2">
      <w:pPr>
        <w:pStyle w:val="NormalWeb"/>
        <w:numPr>
          <w:ilvl w:val="0"/>
          <w:numId w:val="189"/>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Supresión de actividades improductivas.</w:t>
      </w:r>
    </w:p>
    <w:p w:rsidR="00E23FF2" w:rsidRPr="00E23FF2" w:rsidRDefault="00E23FF2" w:rsidP="00E23FF2">
      <w:pPr>
        <w:pStyle w:val="NormalWeb"/>
        <w:numPr>
          <w:ilvl w:val="0"/>
          <w:numId w:val="189"/>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Frecuencia de uso.</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Con en el </w:t>
      </w:r>
      <w:r w:rsidRPr="00E23FF2">
        <w:rPr>
          <w:rFonts w:ascii="Tahoma" w:hAnsi="Tahoma" w:cs="Tahoma"/>
          <w:b/>
          <w:sz w:val="22"/>
          <w:szCs w:val="22"/>
        </w:rPr>
        <w:t>estudio del equipamiento técnico-organizativo</w:t>
      </w:r>
      <w:r w:rsidRPr="00E23FF2">
        <w:rPr>
          <w:rFonts w:ascii="Tahoma" w:hAnsi="Tahoma" w:cs="Tahoma"/>
          <w:sz w:val="22"/>
          <w:szCs w:val="22"/>
        </w:rPr>
        <w:t xml:space="preserve">, se determina si el existente en un puesto de trabajo dado es el adecuado o no, así como para definir cuál </w:t>
      </w:r>
      <w:r w:rsidRPr="00E23FF2">
        <w:rPr>
          <w:rFonts w:ascii="Tahoma" w:hAnsi="Tahoma" w:cs="Tahoma"/>
          <w:sz w:val="22"/>
          <w:szCs w:val="22"/>
        </w:rPr>
        <w:lastRenderedPageBreak/>
        <w:t>ha de ser el equipamiento requerido al diseñar un nuevo puesto de trabajo, se han de observar los siguientes principios:</w:t>
      </w:r>
    </w:p>
    <w:p w:rsidR="00E23FF2" w:rsidRPr="00E23FF2" w:rsidRDefault="00E23FF2" w:rsidP="00E23FF2">
      <w:pPr>
        <w:pStyle w:val="NormalWeb"/>
        <w:numPr>
          <w:ilvl w:val="0"/>
          <w:numId w:val="190"/>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de la funcionalidad.</w:t>
      </w:r>
    </w:p>
    <w:p w:rsidR="00E23FF2" w:rsidRPr="00E23FF2" w:rsidRDefault="00E23FF2" w:rsidP="00E23FF2">
      <w:pPr>
        <w:pStyle w:val="NormalWeb"/>
        <w:numPr>
          <w:ilvl w:val="0"/>
          <w:numId w:val="190"/>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de las dimensiones del equipamiento técnico-organizativo.</w:t>
      </w:r>
    </w:p>
    <w:p w:rsidR="00E23FF2" w:rsidRPr="00E23FF2" w:rsidRDefault="00E23FF2" w:rsidP="00E23FF2">
      <w:pPr>
        <w:pStyle w:val="NormalWeb"/>
        <w:numPr>
          <w:ilvl w:val="0"/>
          <w:numId w:val="190"/>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de la coordinación de las actividades entre obreros básicos y auxiliares.</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En dependencia de las características del puesto de trabajo, el mismo requerirá para su correcto funcionamiento diferentes </w:t>
      </w:r>
      <w:r w:rsidRPr="00E23FF2">
        <w:rPr>
          <w:rFonts w:ascii="Tahoma" w:hAnsi="Tahoma" w:cs="Tahoma"/>
          <w:b/>
          <w:sz w:val="22"/>
          <w:szCs w:val="22"/>
        </w:rPr>
        <w:t>documentos</w:t>
      </w:r>
      <w:r w:rsidRPr="00E23FF2">
        <w:rPr>
          <w:rFonts w:ascii="Tahoma" w:hAnsi="Tahoma" w:cs="Tahoma"/>
          <w:sz w:val="22"/>
          <w:szCs w:val="22"/>
        </w:rPr>
        <w:t>, entre ellos pueden mencionarse:</w:t>
      </w:r>
    </w:p>
    <w:p w:rsidR="00E23FF2" w:rsidRPr="00E23FF2" w:rsidRDefault="00E23FF2" w:rsidP="00E23FF2">
      <w:pPr>
        <w:pStyle w:val="NormalWeb"/>
        <w:numPr>
          <w:ilvl w:val="0"/>
          <w:numId w:val="191"/>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Las órdenes de trabajo.</w:t>
      </w:r>
    </w:p>
    <w:p w:rsidR="00E23FF2" w:rsidRPr="00E23FF2" w:rsidRDefault="00E23FF2" w:rsidP="00E23FF2">
      <w:pPr>
        <w:pStyle w:val="NormalWeb"/>
        <w:numPr>
          <w:ilvl w:val="0"/>
          <w:numId w:val="191"/>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Las hojas de ruta.</w:t>
      </w:r>
    </w:p>
    <w:p w:rsidR="00E23FF2" w:rsidRPr="00E23FF2" w:rsidRDefault="00E23FF2" w:rsidP="00E23FF2">
      <w:pPr>
        <w:pStyle w:val="NormalWeb"/>
        <w:numPr>
          <w:ilvl w:val="0"/>
          <w:numId w:val="191"/>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Las cartas tecnológicas.</w:t>
      </w:r>
    </w:p>
    <w:p w:rsidR="00E23FF2" w:rsidRPr="00E23FF2" w:rsidRDefault="00E23FF2" w:rsidP="00E23FF2">
      <w:pPr>
        <w:pStyle w:val="NormalWeb"/>
        <w:numPr>
          <w:ilvl w:val="0"/>
          <w:numId w:val="191"/>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Las cartas de organización del puesto de trabajo.</w:t>
      </w:r>
    </w:p>
    <w:p w:rsidR="00E23FF2" w:rsidRPr="00E23FF2" w:rsidRDefault="00E23FF2" w:rsidP="00E23FF2">
      <w:pPr>
        <w:pStyle w:val="NormalWeb"/>
        <w:numPr>
          <w:ilvl w:val="0"/>
          <w:numId w:val="191"/>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Instrucciones de seguridad.</w:t>
      </w:r>
    </w:p>
    <w:p w:rsidR="00E23FF2" w:rsidRPr="00E23FF2" w:rsidRDefault="00E23FF2" w:rsidP="00E23FF2">
      <w:pPr>
        <w:pStyle w:val="NormalWeb"/>
        <w:numPr>
          <w:ilvl w:val="0"/>
          <w:numId w:val="191"/>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Diseños, entre otros</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En el proceso de investigación referido a la organización de un puesto de trabajo, el planeamiento o proyección de éste constituye la síntesis del estudio, manifestándose así la importancia que este aspecto tiene con vistas a lograr el aumento de la eficiencia productiva.</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Un adecuado </w:t>
      </w:r>
      <w:r w:rsidRPr="00E23FF2">
        <w:rPr>
          <w:rFonts w:ascii="Tahoma" w:hAnsi="Tahoma" w:cs="Tahoma"/>
          <w:b/>
          <w:sz w:val="22"/>
          <w:szCs w:val="22"/>
        </w:rPr>
        <w:t>planeamiento del puesto</w:t>
      </w:r>
      <w:r w:rsidRPr="00E23FF2">
        <w:rPr>
          <w:rFonts w:ascii="Tahoma" w:hAnsi="Tahoma" w:cs="Tahoma"/>
          <w:sz w:val="22"/>
          <w:szCs w:val="22"/>
        </w:rPr>
        <w:t xml:space="preserve"> implica la racional distribución en el espacio, tanto de los elementos materiales de la producción (los equipos básicos, el equipamiento tecnológico y técnico-organizativo, los objetos de trabajo) como del propio operario u operarios que laboran en el mismo, logrando que la elección de los emplazamientos de todos estos elementos condicione:</w:t>
      </w:r>
    </w:p>
    <w:p w:rsidR="00E23FF2" w:rsidRPr="00E23FF2" w:rsidRDefault="00E23FF2" w:rsidP="00E23FF2">
      <w:pPr>
        <w:pStyle w:val="NormalWeb"/>
        <w:numPr>
          <w:ilvl w:val="0"/>
          <w:numId w:val="192"/>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La reducción de los tiempos de ejecución de la o las operaciones que en él se realizan.</w:t>
      </w:r>
    </w:p>
    <w:p w:rsidR="00E23FF2" w:rsidRPr="00E23FF2" w:rsidRDefault="00E23FF2" w:rsidP="00E23FF2">
      <w:pPr>
        <w:pStyle w:val="NormalWeb"/>
        <w:numPr>
          <w:ilvl w:val="0"/>
          <w:numId w:val="192"/>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La reducción de los gastos de energía física y nerviosa del trabajador.</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Al planear el puesto de trabajo, la empresa debe procurar que este se adapte a las aptitudes, capacidades y limitaciones del hombre, con el objetivo de que el trabajo resulte atractivo, lo que redundará en un factor de transformación paulatina del trabajo en la primera necesidad vital del hombre y la mujer.</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La </w:t>
      </w:r>
      <w:r w:rsidRPr="00E23FF2">
        <w:rPr>
          <w:rFonts w:ascii="Tahoma" w:hAnsi="Tahoma" w:cs="Tahoma"/>
          <w:b/>
          <w:sz w:val="22"/>
          <w:szCs w:val="22"/>
        </w:rPr>
        <w:t>organización del servicio a los puestos de trabajo</w:t>
      </w:r>
      <w:r w:rsidRPr="00E23FF2">
        <w:rPr>
          <w:rFonts w:ascii="Tahoma" w:hAnsi="Tahoma" w:cs="Tahoma"/>
          <w:sz w:val="22"/>
          <w:szCs w:val="22"/>
        </w:rPr>
        <w:t xml:space="preserve"> es otro aspecto importante de la organización del trabajo, ya que el servicio racional a los mismos garantiza la implantación de medidas que aseguren el cumplimiento del plan de producción en forma ininterrumpida.</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La organización del servicio está dirigida a la solución de dos aspectos principales:</w:t>
      </w:r>
    </w:p>
    <w:p w:rsidR="00E23FF2" w:rsidRPr="00E23FF2" w:rsidRDefault="00E23FF2" w:rsidP="00E23FF2">
      <w:pPr>
        <w:pStyle w:val="NormalWeb"/>
        <w:numPr>
          <w:ilvl w:val="0"/>
          <w:numId w:val="193"/>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Lograr la ejecución del proceso de servicio en el mínimo de tiempo.</w:t>
      </w:r>
    </w:p>
    <w:p w:rsidR="00E23FF2" w:rsidRPr="00E23FF2" w:rsidRDefault="00E23FF2" w:rsidP="00E23FF2">
      <w:pPr>
        <w:pStyle w:val="NormalWeb"/>
        <w:numPr>
          <w:ilvl w:val="0"/>
          <w:numId w:val="193"/>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lastRenderedPageBreak/>
        <w:t>Utilizar de la forma más adecuada el personal dedicado a esta actividad.</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El estudio de estos aspectos cobra una importancia especial con el desarrollo económico, dado que al ir disminuyendo el peso específico del trabajo manual, se eleva el volumen de las tareas de mantenimiento de equipos, de manipulación de materiales, de almacenaje, de control de la calidad, etc.</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En la empresa la </w:t>
      </w:r>
      <w:proofErr w:type="spellStart"/>
      <w:r w:rsidRPr="00E23FF2">
        <w:rPr>
          <w:rFonts w:ascii="Tahoma" w:hAnsi="Tahoma" w:cs="Tahoma"/>
          <w:b/>
          <w:sz w:val="22"/>
          <w:szCs w:val="22"/>
        </w:rPr>
        <w:t>normación</w:t>
      </w:r>
      <w:proofErr w:type="spellEnd"/>
      <w:r w:rsidRPr="00E23FF2">
        <w:rPr>
          <w:rFonts w:ascii="Tahoma" w:hAnsi="Tahoma" w:cs="Tahoma"/>
          <w:b/>
          <w:sz w:val="22"/>
          <w:szCs w:val="22"/>
        </w:rPr>
        <w:t xml:space="preserve"> del trabajo</w:t>
      </w:r>
      <w:r w:rsidRPr="00E23FF2">
        <w:rPr>
          <w:rFonts w:ascii="Tahoma" w:hAnsi="Tahoma" w:cs="Tahoma"/>
          <w:sz w:val="22"/>
          <w:szCs w:val="22"/>
        </w:rPr>
        <w:t xml:space="preserve"> está llamada a reflejar objetivamente el nivel de organización existente; evaluar las diversas variantes de organización de un puesto de trabajo, los métodos y procedimientos de trabajo, las formas de división y cooperación existentes; a establecer la medida del trabajo de un trabajador como modo de expresar el cumplimiento de su deber social.</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Cuando se realizan </w:t>
      </w:r>
      <w:r w:rsidRPr="00E23FF2">
        <w:rPr>
          <w:rFonts w:ascii="Tahoma" w:hAnsi="Tahoma" w:cs="Tahoma"/>
          <w:b/>
          <w:sz w:val="22"/>
          <w:szCs w:val="22"/>
        </w:rPr>
        <w:t xml:space="preserve">estudios de </w:t>
      </w:r>
      <w:proofErr w:type="spellStart"/>
      <w:r w:rsidRPr="00E23FF2">
        <w:rPr>
          <w:rFonts w:ascii="Tahoma" w:hAnsi="Tahoma" w:cs="Tahoma"/>
          <w:b/>
          <w:sz w:val="22"/>
          <w:szCs w:val="22"/>
        </w:rPr>
        <w:t>normación</w:t>
      </w:r>
      <w:proofErr w:type="spellEnd"/>
      <w:r w:rsidRPr="00E23FF2">
        <w:rPr>
          <w:rFonts w:ascii="Tahoma" w:hAnsi="Tahoma" w:cs="Tahoma"/>
          <w:b/>
          <w:sz w:val="22"/>
          <w:szCs w:val="22"/>
        </w:rPr>
        <w:t xml:space="preserve"> del trabajo</w:t>
      </w:r>
      <w:r w:rsidRPr="00E23FF2">
        <w:rPr>
          <w:rFonts w:ascii="Tahoma" w:hAnsi="Tahoma" w:cs="Tahoma"/>
          <w:sz w:val="22"/>
          <w:szCs w:val="22"/>
        </w:rPr>
        <w:t xml:space="preserve"> no debe dejar de valorarse los </w:t>
      </w:r>
      <w:r w:rsidRPr="00E23FF2">
        <w:rPr>
          <w:rFonts w:ascii="Tahoma" w:hAnsi="Tahoma" w:cs="Tahoma"/>
          <w:b/>
          <w:sz w:val="22"/>
          <w:szCs w:val="22"/>
        </w:rPr>
        <w:t>aspectos</w:t>
      </w:r>
      <w:r w:rsidRPr="00E23FF2">
        <w:rPr>
          <w:rFonts w:ascii="Tahoma" w:hAnsi="Tahoma" w:cs="Tahoma"/>
          <w:sz w:val="22"/>
          <w:szCs w:val="22"/>
        </w:rPr>
        <w:t xml:space="preserve"> que tienen una mayor incidencia en los niveles de productividad y eficiencia de la empresa como son:</w:t>
      </w:r>
    </w:p>
    <w:p w:rsidR="00E23FF2" w:rsidRPr="00E23FF2" w:rsidRDefault="00E23FF2" w:rsidP="00E23FF2">
      <w:pPr>
        <w:pStyle w:val="NormalWeb"/>
        <w:numPr>
          <w:ilvl w:val="0"/>
          <w:numId w:val="194"/>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El comportamiento de la utilización real del fondo de tiempo en el puesto de trabajo.</w:t>
      </w:r>
    </w:p>
    <w:p w:rsidR="00E23FF2" w:rsidRPr="00E23FF2" w:rsidRDefault="00E23FF2" w:rsidP="00E23FF2">
      <w:pPr>
        <w:pStyle w:val="NormalWeb"/>
        <w:numPr>
          <w:ilvl w:val="0"/>
          <w:numId w:val="194"/>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La utilización de nuevas técnicas de cálculo del tiempo de trabajo.</w:t>
      </w:r>
    </w:p>
    <w:p w:rsidR="00E23FF2" w:rsidRPr="00E23FF2" w:rsidRDefault="00E23FF2" w:rsidP="00E23FF2">
      <w:pPr>
        <w:pStyle w:val="NormalWeb"/>
        <w:numPr>
          <w:ilvl w:val="0"/>
          <w:numId w:val="194"/>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La introducción de métodos y procedimientos de trabajo novedosos, más eficientes y racionales.</w:t>
      </w:r>
    </w:p>
    <w:p w:rsidR="00E23FF2" w:rsidRPr="00E23FF2" w:rsidRDefault="00E23FF2" w:rsidP="00E23FF2">
      <w:pPr>
        <w:pStyle w:val="NormalWeb"/>
        <w:numPr>
          <w:ilvl w:val="0"/>
          <w:numId w:val="194"/>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La aplicación de técnicas de avanzada para perfeccionar la organización de la producción y del trabajo.</w:t>
      </w:r>
    </w:p>
    <w:p w:rsidR="00E23FF2" w:rsidRPr="00E23FF2" w:rsidRDefault="00E23FF2" w:rsidP="00E23FF2">
      <w:pPr>
        <w:pStyle w:val="NormalWeb"/>
        <w:numPr>
          <w:ilvl w:val="0"/>
          <w:numId w:val="194"/>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La correspondencia entre el plan o programa de producción y la magnitud de las normas.</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Para que la </w:t>
      </w:r>
      <w:proofErr w:type="spellStart"/>
      <w:r w:rsidRPr="00E23FF2">
        <w:rPr>
          <w:rFonts w:ascii="Tahoma" w:hAnsi="Tahoma" w:cs="Tahoma"/>
          <w:sz w:val="22"/>
          <w:szCs w:val="22"/>
        </w:rPr>
        <w:t>normación</w:t>
      </w:r>
      <w:proofErr w:type="spellEnd"/>
      <w:r w:rsidRPr="00E23FF2">
        <w:rPr>
          <w:rFonts w:ascii="Tahoma" w:hAnsi="Tahoma" w:cs="Tahoma"/>
          <w:sz w:val="22"/>
          <w:szCs w:val="22"/>
        </w:rPr>
        <w:t xml:space="preserve"> del trabajo marche a pasos firmes en la empresa es necesario observar un conjunto de </w:t>
      </w:r>
      <w:r w:rsidRPr="00E23FF2">
        <w:rPr>
          <w:rFonts w:ascii="Tahoma" w:hAnsi="Tahoma" w:cs="Tahoma"/>
          <w:b/>
          <w:sz w:val="22"/>
          <w:szCs w:val="22"/>
        </w:rPr>
        <w:t>principios</w:t>
      </w:r>
      <w:r w:rsidRPr="00E23FF2">
        <w:rPr>
          <w:rFonts w:ascii="Tahoma" w:hAnsi="Tahoma" w:cs="Tahoma"/>
          <w:sz w:val="22"/>
          <w:szCs w:val="22"/>
        </w:rPr>
        <w:t>:</w:t>
      </w:r>
    </w:p>
    <w:p w:rsidR="00E23FF2" w:rsidRPr="00E23FF2" w:rsidRDefault="00E23FF2" w:rsidP="00E23FF2">
      <w:pPr>
        <w:pStyle w:val="NormalWeb"/>
        <w:numPr>
          <w:ilvl w:val="0"/>
          <w:numId w:val="195"/>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 xml:space="preserve">La </w:t>
      </w:r>
      <w:proofErr w:type="spellStart"/>
      <w:r w:rsidRPr="00E23FF2">
        <w:rPr>
          <w:rFonts w:ascii="Tahoma" w:hAnsi="Tahoma" w:cs="Tahoma"/>
          <w:sz w:val="22"/>
          <w:szCs w:val="22"/>
        </w:rPr>
        <w:t>normación</w:t>
      </w:r>
      <w:proofErr w:type="spellEnd"/>
      <w:r w:rsidRPr="00E23FF2">
        <w:rPr>
          <w:rFonts w:ascii="Tahoma" w:hAnsi="Tahoma" w:cs="Tahoma"/>
          <w:sz w:val="22"/>
          <w:szCs w:val="22"/>
        </w:rPr>
        <w:t xml:space="preserve"> del trabajo es una fase del proceso de organización, por lo que siempre debe estar precedida por el estudio y perfeccionamiento de la organización de la producción y del trabajo.</w:t>
      </w:r>
    </w:p>
    <w:p w:rsidR="00E23FF2" w:rsidRPr="00E23FF2" w:rsidRDefault="00E23FF2" w:rsidP="00E23FF2">
      <w:pPr>
        <w:pStyle w:val="NormalWeb"/>
        <w:numPr>
          <w:ilvl w:val="0"/>
          <w:numId w:val="195"/>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Las normas de trabajo deben corresponderse con las posibilidades productivas de los trabajadores y reflejar el nivel de organización en que éstos desarrollan su labor.</w:t>
      </w:r>
    </w:p>
    <w:p w:rsidR="00E23FF2" w:rsidRPr="00E23FF2" w:rsidRDefault="00E23FF2" w:rsidP="00E23FF2">
      <w:pPr>
        <w:pStyle w:val="NormalWeb"/>
        <w:numPr>
          <w:ilvl w:val="0"/>
          <w:numId w:val="195"/>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La calidad de las normas ha de determinarse por el grado en que las mismas expresen la capacidad productiva del obrero y no por el método empleado en su elaboración.</w:t>
      </w:r>
    </w:p>
    <w:p w:rsidR="00E23FF2" w:rsidRPr="00E23FF2" w:rsidRDefault="00E23FF2" w:rsidP="00E23FF2">
      <w:pPr>
        <w:pStyle w:val="NormalWeb"/>
        <w:numPr>
          <w:ilvl w:val="0"/>
          <w:numId w:val="195"/>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 xml:space="preserve">La norma de trabajo lleva implícita la calidad prevista del producto, </w:t>
      </w:r>
      <w:proofErr w:type="spellStart"/>
      <w:r w:rsidRPr="00E23FF2">
        <w:rPr>
          <w:rFonts w:ascii="Tahoma" w:hAnsi="Tahoma" w:cs="Tahoma"/>
          <w:sz w:val="22"/>
          <w:szCs w:val="22"/>
        </w:rPr>
        <w:t>semi</w:t>
      </w:r>
      <w:proofErr w:type="spellEnd"/>
      <w:r w:rsidRPr="00E23FF2">
        <w:rPr>
          <w:rFonts w:ascii="Tahoma" w:hAnsi="Tahoma" w:cs="Tahoma"/>
          <w:sz w:val="22"/>
          <w:szCs w:val="22"/>
        </w:rPr>
        <w:t xml:space="preserve">-producto, actividad, operación, que es normada, y cualquier modificación de la norma no </w:t>
      </w:r>
      <w:r w:rsidRPr="00E23FF2">
        <w:rPr>
          <w:rFonts w:ascii="Tahoma" w:hAnsi="Tahoma" w:cs="Tahoma"/>
          <w:sz w:val="22"/>
          <w:szCs w:val="22"/>
        </w:rPr>
        <w:lastRenderedPageBreak/>
        <w:t>podrá ir en detrimento de la posibilidad de lograr los indicadores de calidad preestablecidos.</w:t>
      </w:r>
    </w:p>
    <w:p w:rsidR="00E23FF2" w:rsidRPr="00E23FF2" w:rsidRDefault="00E23FF2" w:rsidP="00E23FF2">
      <w:pPr>
        <w:pStyle w:val="NormalWeb"/>
        <w:numPr>
          <w:ilvl w:val="0"/>
          <w:numId w:val="195"/>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La utilización de la norma de trabajo no puede concretarse en un criterio de medición del trabajo sólo para su retribución, sino por el contrario debe constituir un elemento importante para la evaluación de los métodos y procedimientos de trabajo, para la planificación y programación de la producción, para la determinación de las necesidades de fuerza de trabajo, y para la adecuada aplicación de los mecanismos de evaluación por los resultados del trabajo.</w:t>
      </w:r>
    </w:p>
    <w:p w:rsidR="00E23FF2" w:rsidRPr="00E23FF2" w:rsidRDefault="00E23FF2" w:rsidP="00E23FF2">
      <w:pPr>
        <w:pStyle w:val="NormalWeb"/>
        <w:numPr>
          <w:ilvl w:val="0"/>
          <w:numId w:val="195"/>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En aquellos procesos o actividades donde sea factible, la norma de trabajo debe contener un nivel de agregación tal que permita asociar los gastos de trabajo necesarios a la elaboración de un resultado final concreto o parte de éste.</w:t>
      </w:r>
    </w:p>
    <w:p w:rsidR="00E23FF2" w:rsidRPr="00E23FF2" w:rsidRDefault="00E23FF2" w:rsidP="00E23FF2">
      <w:pPr>
        <w:pStyle w:val="NormalWeb"/>
        <w:numPr>
          <w:ilvl w:val="0"/>
          <w:numId w:val="195"/>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El proceso de aumento de la calidad de las normas a través de su actualización o revisión no debe constituir un freno al despliegue total de las capacidades potenciales de los trabajadores y por ende una restricción al incremento de la productividad, en virtud del efecto directo que estas modificaciones tienen en el nivel de ingresos de los trabajadores. De ahí la necesidad de evitar que un aumento de la norma implique una reducción del salario de los trabajadores.</w:t>
      </w:r>
    </w:p>
    <w:p w:rsidR="00E23FF2" w:rsidRPr="00E23FF2" w:rsidRDefault="00E23FF2" w:rsidP="00E23FF2">
      <w:pPr>
        <w:pStyle w:val="NormalWeb"/>
        <w:numPr>
          <w:ilvl w:val="0"/>
          <w:numId w:val="195"/>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En el contexto de las técnicas y métodos de elaboración de las normas pueden incluirse otros procedimientos y conceptos, donde asuma un nuevo papel la norma como deber social.</w:t>
      </w:r>
    </w:p>
    <w:p w:rsidR="00E23FF2" w:rsidRPr="00E23FF2" w:rsidRDefault="00E23FF2" w:rsidP="00E23FF2">
      <w:pPr>
        <w:pStyle w:val="NormalWeb"/>
        <w:numPr>
          <w:ilvl w:val="0"/>
          <w:numId w:val="195"/>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 xml:space="preserve">El personal tecnólogo o ingeniero que se dedica a la </w:t>
      </w:r>
      <w:proofErr w:type="spellStart"/>
      <w:r w:rsidRPr="00E23FF2">
        <w:rPr>
          <w:rFonts w:ascii="Tahoma" w:hAnsi="Tahoma" w:cs="Tahoma"/>
          <w:sz w:val="22"/>
          <w:szCs w:val="22"/>
        </w:rPr>
        <w:t>normación</w:t>
      </w:r>
      <w:proofErr w:type="spellEnd"/>
      <w:r w:rsidRPr="00E23FF2">
        <w:rPr>
          <w:rFonts w:ascii="Tahoma" w:hAnsi="Tahoma" w:cs="Tahoma"/>
          <w:sz w:val="22"/>
          <w:szCs w:val="22"/>
        </w:rPr>
        <w:t xml:space="preserve">, como regla debe ser el mismo que confecciona el método de trabajo (tecnología), a fin de garantizar conocer con profundidad proceso productivo en cuestión. Para ello debe ser capacitado en las técnicas de organización y </w:t>
      </w:r>
      <w:proofErr w:type="spellStart"/>
      <w:r w:rsidRPr="00E23FF2">
        <w:rPr>
          <w:rFonts w:ascii="Tahoma" w:hAnsi="Tahoma" w:cs="Tahoma"/>
          <w:sz w:val="22"/>
          <w:szCs w:val="22"/>
        </w:rPr>
        <w:t>normación</w:t>
      </w:r>
      <w:proofErr w:type="spellEnd"/>
      <w:r w:rsidRPr="00E23FF2">
        <w:rPr>
          <w:rFonts w:ascii="Tahoma" w:hAnsi="Tahoma" w:cs="Tahoma"/>
          <w:sz w:val="22"/>
          <w:szCs w:val="22"/>
        </w:rPr>
        <w:t xml:space="preserve"> del trabajo.</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En la realización de todo estudio de </w:t>
      </w:r>
      <w:proofErr w:type="spellStart"/>
      <w:r w:rsidRPr="00E23FF2">
        <w:rPr>
          <w:rFonts w:ascii="Tahoma" w:hAnsi="Tahoma" w:cs="Tahoma"/>
          <w:sz w:val="22"/>
          <w:szCs w:val="22"/>
        </w:rPr>
        <w:t>normación</w:t>
      </w:r>
      <w:proofErr w:type="spellEnd"/>
      <w:r w:rsidRPr="00E23FF2">
        <w:rPr>
          <w:rFonts w:ascii="Tahoma" w:hAnsi="Tahoma" w:cs="Tahoma"/>
          <w:sz w:val="22"/>
          <w:szCs w:val="22"/>
        </w:rPr>
        <w:t xml:space="preserve">, independientemente del método empleado, deben seguirse un conjunto de </w:t>
      </w:r>
      <w:r w:rsidRPr="00E23FF2">
        <w:rPr>
          <w:rFonts w:ascii="Tahoma" w:hAnsi="Tahoma" w:cs="Tahoma"/>
          <w:b/>
          <w:sz w:val="22"/>
          <w:szCs w:val="22"/>
        </w:rPr>
        <w:t>etapas</w:t>
      </w:r>
      <w:r w:rsidRPr="00E23FF2">
        <w:rPr>
          <w:rFonts w:ascii="Tahoma" w:hAnsi="Tahoma" w:cs="Tahoma"/>
          <w:sz w:val="22"/>
          <w:szCs w:val="22"/>
        </w:rPr>
        <w:t>, las cuales son:</w:t>
      </w:r>
    </w:p>
    <w:p w:rsidR="00E23FF2" w:rsidRPr="00E23FF2" w:rsidRDefault="00E23FF2" w:rsidP="00E23FF2">
      <w:pPr>
        <w:pStyle w:val="NormalWeb"/>
        <w:numPr>
          <w:ilvl w:val="0"/>
          <w:numId w:val="256"/>
        </w:numPr>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Para la </w:t>
      </w:r>
      <w:r w:rsidRPr="00E23FF2">
        <w:rPr>
          <w:rFonts w:ascii="Tahoma" w:hAnsi="Tahoma" w:cs="Tahoma"/>
          <w:b/>
          <w:sz w:val="22"/>
          <w:szCs w:val="22"/>
        </w:rPr>
        <w:t>selección de las actividades y operaciones a normar</w:t>
      </w:r>
      <w:r w:rsidRPr="00E23FF2">
        <w:rPr>
          <w:rFonts w:ascii="Tahoma" w:hAnsi="Tahoma" w:cs="Tahoma"/>
          <w:sz w:val="22"/>
          <w:szCs w:val="22"/>
        </w:rPr>
        <w:t xml:space="preserve"> se deben elegir con prioridad aquellas que resulten limitantes en el proceso de producción o servicio, las que agrupan una gran cantidad de trabajadores, y aquellas en las cuales las normas de trabajo vigentes se incumplan o sobre cumplen en una magnitud muy por encima de los parámetros establecidos como normales. </w:t>
      </w:r>
    </w:p>
    <w:p w:rsidR="00E23FF2" w:rsidRPr="00E23FF2" w:rsidRDefault="00E23FF2" w:rsidP="00E23FF2">
      <w:pPr>
        <w:pStyle w:val="NormalWeb"/>
        <w:numPr>
          <w:ilvl w:val="0"/>
          <w:numId w:val="256"/>
        </w:numPr>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La </w:t>
      </w:r>
      <w:r w:rsidRPr="00E23FF2">
        <w:rPr>
          <w:rFonts w:ascii="Tahoma" w:hAnsi="Tahoma" w:cs="Tahoma"/>
          <w:b/>
          <w:sz w:val="22"/>
          <w:szCs w:val="22"/>
        </w:rPr>
        <w:t>preparación de la observación</w:t>
      </w:r>
      <w:r w:rsidRPr="00E23FF2">
        <w:rPr>
          <w:rFonts w:ascii="Tahoma" w:hAnsi="Tahoma" w:cs="Tahoma"/>
          <w:sz w:val="22"/>
          <w:szCs w:val="22"/>
        </w:rPr>
        <w:t xml:space="preserve"> debe comenzar con el estudio de las condiciones de trabajo del área y de los puestos de trabajo donde se va a realizar la observación. A la vez, se debe estudiar la tecnología de producción establecida, los parámetros de funcionamiento del equipo, la organización de los puestos y su </w:t>
      </w:r>
      <w:r w:rsidRPr="00E23FF2">
        <w:rPr>
          <w:rFonts w:ascii="Tahoma" w:hAnsi="Tahoma" w:cs="Tahoma"/>
          <w:sz w:val="22"/>
          <w:szCs w:val="22"/>
        </w:rPr>
        <w:lastRenderedPageBreak/>
        <w:t xml:space="preserve">servicio, garantizar durante el período de observación, el abastecimiento de materias primas, materiales y </w:t>
      </w:r>
      <w:proofErr w:type="spellStart"/>
      <w:r w:rsidRPr="00E23FF2">
        <w:rPr>
          <w:rFonts w:ascii="Tahoma" w:hAnsi="Tahoma" w:cs="Tahoma"/>
          <w:sz w:val="22"/>
          <w:szCs w:val="22"/>
        </w:rPr>
        <w:t>semiproductos</w:t>
      </w:r>
      <w:proofErr w:type="spellEnd"/>
      <w:r w:rsidRPr="00E23FF2">
        <w:rPr>
          <w:rFonts w:ascii="Tahoma" w:hAnsi="Tahoma" w:cs="Tahoma"/>
          <w:sz w:val="22"/>
          <w:szCs w:val="22"/>
        </w:rPr>
        <w:t>, el correcto estado de los equipos y el adecuado servicio al puesto de trabajo.</w:t>
      </w:r>
    </w:p>
    <w:p w:rsidR="00E23FF2" w:rsidRPr="00E23FF2" w:rsidRDefault="00E23FF2" w:rsidP="00E23FF2">
      <w:pPr>
        <w:pStyle w:val="NormalWeb"/>
        <w:spacing w:before="0" w:beforeAutospacing="0" w:after="0" w:afterAutospacing="0" w:line="360" w:lineRule="auto"/>
        <w:ind w:left="360"/>
        <w:jc w:val="both"/>
        <w:rPr>
          <w:rFonts w:ascii="Tahoma" w:hAnsi="Tahoma" w:cs="Tahoma"/>
          <w:sz w:val="22"/>
          <w:szCs w:val="22"/>
        </w:rPr>
      </w:pPr>
      <w:r w:rsidRPr="00E23FF2">
        <w:rPr>
          <w:rFonts w:ascii="Tahoma" w:hAnsi="Tahoma" w:cs="Tahoma"/>
          <w:sz w:val="22"/>
          <w:szCs w:val="22"/>
        </w:rPr>
        <w:t xml:space="preserve">Para la realización de la </w:t>
      </w:r>
      <w:r w:rsidRPr="00E23FF2">
        <w:rPr>
          <w:rFonts w:ascii="Tahoma" w:hAnsi="Tahoma" w:cs="Tahoma"/>
          <w:b/>
          <w:sz w:val="22"/>
          <w:szCs w:val="22"/>
        </w:rPr>
        <w:t>observación</w:t>
      </w:r>
      <w:r w:rsidRPr="00E23FF2">
        <w:rPr>
          <w:rFonts w:ascii="Tahoma" w:hAnsi="Tahoma" w:cs="Tahoma"/>
          <w:sz w:val="22"/>
          <w:szCs w:val="22"/>
        </w:rPr>
        <w:t xml:space="preserve"> se elige el método de observación que resulte apropiado, entre los que se encuentran las siguientes técnicas: </w:t>
      </w:r>
    </w:p>
    <w:p w:rsidR="00E23FF2" w:rsidRPr="00E23FF2" w:rsidRDefault="00E23FF2" w:rsidP="00E23FF2">
      <w:pPr>
        <w:pStyle w:val="NormalWeb"/>
        <w:numPr>
          <w:ilvl w:val="0"/>
          <w:numId w:val="196"/>
        </w:numPr>
        <w:tabs>
          <w:tab w:val="clear" w:pos="720"/>
          <w:tab w:val="num" w:pos="1428"/>
        </w:tabs>
        <w:spacing w:before="0" w:beforeAutospacing="0" w:after="0" w:afterAutospacing="0" w:line="360" w:lineRule="auto"/>
        <w:ind w:left="1128"/>
        <w:jc w:val="both"/>
        <w:rPr>
          <w:rFonts w:ascii="Tahoma" w:hAnsi="Tahoma" w:cs="Tahoma"/>
          <w:sz w:val="22"/>
          <w:szCs w:val="22"/>
        </w:rPr>
      </w:pPr>
      <w:r w:rsidRPr="00E23FF2">
        <w:rPr>
          <w:rFonts w:ascii="Tahoma" w:hAnsi="Tahoma" w:cs="Tahoma"/>
          <w:sz w:val="22"/>
          <w:szCs w:val="22"/>
        </w:rPr>
        <w:t>Fotografía detallada individual</w:t>
      </w:r>
    </w:p>
    <w:p w:rsidR="00E23FF2" w:rsidRPr="00E23FF2" w:rsidRDefault="00E23FF2" w:rsidP="00E23FF2">
      <w:pPr>
        <w:pStyle w:val="NormalWeb"/>
        <w:numPr>
          <w:ilvl w:val="0"/>
          <w:numId w:val="196"/>
        </w:numPr>
        <w:tabs>
          <w:tab w:val="clear" w:pos="720"/>
          <w:tab w:val="num" w:pos="1428"/>
        </w:tabs>
        <w:spacing w:before="0" w:beforeAutospacing="0" w:after="0" w:afterAutospacing="0" w:line="360" w:lineRule="auto"/>
        <w:ind w:left="1128"/>
        <w:jc w:val="both"/>
        <w:rPr>
          <w:rFonts w:ascii="Tahoma" w:hAnsi="Tahoma" w:cs="Tahoma"/>
          <w:sz w:val="22"/>
          <w:szCs w:val="22"/>
        </w:rPr>
      </w:pPr>
      <w:r w:rsidRPr="00E23FF2">
        <w:rPr>
          <w:rFonts w:ascii="Tahoma" w:hAnsi="Tahoma" w:cs="Tahoma"/>
          <w:sz w:val="22"/>
          <w:szCs w:val="22"/>
        </w:rPr>
        <w:t>Fotografía detallada colectiva</w:t>
      </w:r>
    </w:p>
    <w:p w:rsidR="00E23FF2" w:rsidRPr="00E23FF2" w:rsidRDefault="00E23FF2" w:rsidP="00E23FF2">
      <w:pPr>
        <w:pStyle w:val="NormalWeb"/>
        <w:numPr>
          <w:ilvl w:val="0"/>
          <w:numId w:val="196"/>
        </w:numPr>
        <w:tabs>
          <w:tab w:val="clear" w:pos="720"/>
          <w:tab w:val="num" w:pos="1428"/>
        </w:tabs>
        <w:spacing w:before="0" w:beforeAutospacing="0" w:after="0" w:afterAutospacing="0" w:line="360" w:lineRule="auto"/>
        <w:ind w:left="1128"/>
        <w:jc w:val="both"/>
        <w:rPr>
          <w:rFonts w:ascii="Tahoma" w:hAnsi="Tahoma" w:cs="Tahoma"/>
          <w:sz w:val="22"/>
          <w:szCs w:val="22"/>
        </w:rPr>
      </w:pPr>
      <w:r w:rsidRPr="00E23FF2">
        <w:rPr>
          <w:rFonts w:ascii="Tahoma" w:hAnsi="Tahoma" w:cs="Tahoma"/>
          <w:sz w:val="22"/>
          <w:szCs w:val="22"/>
        </w:rPr>
        <w:t>Muestreo por observaciones instantáneas.</w:t>
      </w:r>
    </w:p>
    <w:p w:rsidR="00E23FF2" w:rsidRPr="00E23FF2" w:rsidRDefault="00E23FF2" w:rsidP="00E23FF2">
      <w:pPr>
        <w:pStyle w:val="NormalWeb"/>
        <w:numPr>
          <w:ilvl w:val="0"/>
          <w:numId w:val="196"/>
        </w:numPr>
        <w:tabs>
          <w:tab w:val="clear" w:pos="720"/>
          <w:tab w:val="num" w:pos="1428"/>
        </w:tabs>
        <w:spacing w:before="0" w:beforeAutospacing="0" w:after="0" w:afterAutospacing="0" w:line="360" w:lineRule="auto"/>
        <w:ind w:left="1128"/>
        <w:jc w:val="both"/>
        <w:rPr>
          <w:rFonts w:ascii="Tahoma" w:hAnsi="Tahoma" w:cs="Tahoma"/>
          <w:sz w:val="22"/>
          <w:szCs w:val="22"/>
        </w:rPr>
      </w:pPr>
      <w:r w:rsidRPr="00E23FF2">
        <w:rPr>
          <w:rFonts w:ascii="Tahoma" w:hAnsi="Tahoma" w:cs="Tahoma"/>
          <w:sz w:val="22"/>
          <w:szCs w:val="22"/>
        </w:rPr>
        <w:t>Cronometraje de operaciones.</w:t>
      </w:r>
    </w:p>
    <w:p w:rsidR="00E23FF2" w:rsidRPr="00E23FF2" w:rsidRDefault="00E23FF2" w:rsidP="00E23FF2">
      <w:pPr>
        <w:pStyle w:val="NormalWeb"/>
        <w:numPr>
          <w:ilvl w:val="0"/>
          <w:numId w:val="196"/>
        </w:numPr>
        <w:tabs>
          <w:tab w:val="clear" w:pos="720"/>
          <w:tab w:val="num" w:pos="1428"/>
        </w:tabs>
        <w:spacing w:before="0" w:beforeAutospacing="0" w:after="0" w:afterAutospacing="0" w:line="360" w:lineRule="auto"/>
        <w:ind w:left="1128"/>
        <w:jc w:val="both"/>
        <w:rPr>
          <w:rFonts w:ascii="Tahoma" w:hAnsi="Tahoma" w:cs="Tahoma"/>
          <w:sz w:val="22"/>
          <w:szCs w:val="22"/>
        </w:rPr>
      </w:pPr>
      <w:r w:rsidRPr="00E23FF2">
        <w:rPr>
          <w:rFonts w:ascii="Tahoma" w:hAnsi="Tahoma" w:cs="Tahoma"/>
          <w:sz w:val="22"/>
          <w:szCs w:val="22"/>
        </w:rPr>
        <w:t>Cronometraje de elementos.</w:t>
      </w:r>
    </w:p>
    <w:p w:rsidR="00E23FF2" w:rsidRPr="00E23FF2" w:rsidRDefault="00E23FF2" w:rsidP="00E23FF2">
      <w:pPr>
        <w:pStyle w:val="NormalWeb"/>
        <w:numPr>
          <w:ilvl w:val="0"/>
          <w:numId w:val="196"/>
        </w:numPr>
        <w:tabs>
          <w:tab w:val="clear" w:pos="720"/>
          <w:tab w:val="num" w:pos="1428"/>
        </w:tabs>
        <w:spacing w:before="0" w:beforeAutospacing="0" w:after="0" w:afterAutospacing="0" w:line="360" w:lineRule="auto"/>
        <w:ind w:left="1128"/>
        <w:jc w:val="both"/>
        <w:rPr>
          <w:rFonts w:ascii="Tahoma" w:hAnsi="Tahoma" w:cs="Tahoma"/>
          <w:sz w:val="22"/>
          <w:szCs w:val="22"/>
        </w:rPr>
      </w:pPr>
      <w:r w:rsidRPr="00E23FF2">
        <w:rPr>
          <w:rFonts w:ascii="Tahoma" w:hAnsi="Tahoma" w:cs="Tahoma"/>
          <w:sz w:val="22"/>
          <w:szCs w:val="22"/>
        </w:rPr>
        <w:t>Foto cronometraje.</w:t>
      </w:r>
    </w:p>
    <w:p w:rsidR="00E23FF2" w:rsidRPr="00E23FF2" w:rsidRDefault="00E23FF2" w:rsidP="00E23FF2">
      <w:pPr>
        <w:pStyle w:val="NormalWeb"/>
        <w:numPr>
          <w:ilvl w:val="0"/>
          <w:numId w:val="196"/>
        </w:numPr>
        <w:tabs>
          <w:tab w:val="clear" w:pos="720"/>
          <w:tab w:val="num" w:pos="1428"/>
        </w:tabs>
        <w:spacing w:before="0" w:beforeAutospacing="0" w:after="0" w:afterAutospacing="0" w:line="360" w:lineRule="auto"/>
        <w:ind w:left="1128"/>
        <w:jc w:val="both"/>
        <w:rPr>
          <w:rFonts w:ascii="Tahoma" w:hAnsi="Tahoma" w:cs="Tahoma"/>
          <w:sz w:val="22"/>
          <w:szCs w:val="22"/>
        </w:rPr>
      </w:pPr>
      <w:r w:rsidRPr="00E23FF2">
        <w:rPr>
          <w:rFonts w:ascii="Tahoma" w:hAnsi="Tahoma" w:cs="Tahoma"/>
          <w:sz w:val="22"/>
          <w:szCs w:val="22"/>
        </w:rPr>
        <w:t>Cronometraje con medición del nivel de actividad.</w:t>
      </w:r>
    </w:p>
    <w:p w:rsidR="00E23FF2" w:rsidRPr="00E23FF2" w:rsidRDefault="00E23FF2" w:rsidP="00E23FF2">
      <w:pPr>
        <w:pStyle w:val="NormalWeb"/>
        <w:numPr>
          <w:ilvl w:val="0"/>
          <w:numId w:val="257"/>
        </w:numPr>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En la etapa de </w:t>
      </w:r>
      <w:r w:rsidRPr="00E23FF2">
        <w:rPr>
          <w:rFonts w:ascii="Tahoma" w:hAnsi="Tahoma" w:cs="Tahoma"/>
          <w:b/>
          <w:sz w:val="22"/>
          <w:szCs w:val="22"/>
        </w:rPr>
        <w:t>procesamiento y análisis de la información</w:t>
      </w:r>
      <w:r w:rsidRPr="00E23FF2">
        <w:rPr>
          <w:rFonts w:ascii="Tahoma" w:hAnsi="Tahoma" w:cs="Tahoma"/>
          <w:sz w:val="22"/>
          <w:szCs w:val="22"/>
        </w:rPr>
        <w:t xml:space="preserve"> se procesan los resultados obtenidos durante la observación, se analizan las causas que originan las pérdidas de tiempo a fin de proponer las medidas técnico-organizativas que pueden aplicarse para su reducción o eliminación. </w:t>
      </w:r>
    </w:p>
    <w:p w:rsidR="00E23FF2" w:rsidRPr="00E23FF2" w:rsidRDefault="00E23FF2" w:rsidP="00E23FF2">
      <w:pPr>
        <w:pStyle w:val="NormalWeb"/>
        <w:numPr>
          <w:ilvl w:val="0"/>
          <w:numId w:val="257"/>
        </w:numPr>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A partir del análisis de la información y con el conocimiento que se haya logrado obtener sobre los problemas organizativos existentes, se definen las </w:t>
      </w:r>
      <w:r w:rsidRPr="00E23FF2">
        <w:rPr>
          <w:rFonts w:ascii="Tahoma" w:hAnsi="Tahoma" w:cs="Tahoma"/>
          <w:b/>
          <w:sz w:val="22"/>
          <w:szCs w:val="22"/>
        </w:rPr>
        <w:t>medidas técnico-organizativas</w:t>
      </w:r>
      <w:r w:rsidRPr="00E23FF2">
        <w:rPr>
          <w:rFonts w:ascii="Tahoma" w:hAnsi="Tahoma" w:cs="Tahoma"/>
          <w:sz w:val="22"/>
          <w:szCs w:val="22"/>
        </w:rPr>
        <w:t xml:space="preserve"> que deben implantarse a fin de eliminar o reducir al máximo posible las interrupciones y los gastos de tiempo no necesarios. Una vez realizado este paso se procede al cálculo de la norma.</w:t>
      </w:r>
    </w:p>
    <w:p w:rsidR="00E23FF2" w:rsidRPr="00E23FF2" w:rsidRDefault="00E23FF2" w:rsidP="00E23FF2">
      <w:pPr>
        <w:pStyle w:val="NormalWeb"/>
        <w:numPr>
          <w:ilvl w:val="0"/>
          <w:numId w:val="257"/>
        </w:numPr>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La </w:t>
      </w:r>
      <w:r w:rsidRPr="00E23FF2">
        <w:rPr>
          <w:rFonts w:ascii="Tahoma" w:hAnsi="Tahoma" w:cs="Tahoma"/>
          <w:b/>
          <w:sz w:val="22"/>
          <w:szCs w:val="22"/>
        </w:rPr>
        <w:t>preparación para la implantación</w:t>
      </w:r>
      <w:r w:rsidRPr="00E23FF2">
        <w:rPr>
          <w:rFonts w:ascii="Tahoma" w:hAnsi="Tahoma" w:cs="Tahoma"/>
          <w:sz w:val="22"/>
          <w:szCs w:val="22"/>
        </w:rPr>
        <w:t xml:space="preserve"> comprende todo el proceso de análisis y discusión de las normas con los trabajadores, así como la implantación de las medidas técnico-organizativas determinadas en la etapa anterior y que son imprescindibles para lograr los niveles de producción previstos en las normas calculadas.</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La empresa elabora anualmente </w:t>
      </w:r>
      <w:r w:rsidRPr="00E23FF2">
        <w:rPr>
          <w:rFonts w:ascii="Tahoma" w:hAnsi="Tahoma" w:cs="Tahoma"/>
          <w:b/>
          <w:sz w:val="22"/>
          <w:szCs w:val="22"/>
        </w:rPr>
        <w:t xml:space="preserve">un plan </w:t>
      </w:r>
      <w:r w:rsidRPr="00E23FF2">
        <w:rPr>
          <w:rFonts w:ascii="Tahoma" w:hAnsi="Tahoma" w:cs="Tahoma"/>
          <w:sz w:val="22"/>
          <w:szCs w:val="22"/>
        </w:rPr>
        <w:t xml:space="preserve">que comprende los </w:t>
      </w:r>
      <w:r w:rsidRPr="00E23FF2">
        <w:rPr>
          <w:rFonts w:ascii="Tahoma" w:hAnsi="Tahoma" w:cs="Tahoma"/>
          <w:b/>
          <w:sz w:val="22"/>
          <w:szCs w:val="22"/>
        </w:rPr>
        <w:t>diagnósticos y estudios de organización del trabajo</w:t>
      </w:r>
      <w:r w:rsidRPr="00E23FF2">
        <w:rPr>
          <w:rFonts w:ascii="Tahoma" w:hAnsi="Tahoma" w:cs="Tahoma"/>
          <w:sz w:val="22"/>
          <w:szCs w:val="22"/>
        </w:rPr>
        <w:t>, la aplicación de las medidas correspondientes y el control de su implantación.</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El director general de la empresa es el máximo responsable del control, elaboración, aprobación y aplicación práctica del plan de organización del trabajo.</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El plan se analiza con los trabajadores para incorporar sus criterios y promover su participación en la ejecución y el mejoramiento de los procesos, la innovación de los productos y servicios y la elevación de la calidad.</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w:t>
      </w:r>
    </w:p>
    <w:p w:rsidR="00E23FF2" w:rsidRPr="00E23FF2" w:rsidRDefault="00E23FF2" w:rsidP="00661FE3">
      <w:pPr>
        <w:pStyle w:val="Prrafodelista"/>
        <w:numPr>
          <w:ilvl w:val="0"/>
          <w:numId w:val="270"/>
        </w:numPr>
        <w:spacing w:line="360" w:lineRule="auto"/>
        <w:ind w:left="714" w:hanging="357"/>
        <w:rPr>
          <w:rFonts w:ascii="Tahoma" w:hAnsi="Tahoma" w:cs="Tahoma"/>
          <w:b/>
          <w:sz w:val="22"/>
          <w:szCs w:val="22"/>
        </w:rPr>
      </w:pPr>
      <w:bookmarkStart w:id="304" w:name="II._Selección_e_integración_al_empleo"/>
      <w:r w:rsidRPr="00E23FF2">
        <w:rPr>
          <w:rFonts w:ascii="Tahoma" w:hAnsi="Tahoma" w:cs="Tahoma"/>
          <w:b/>
          <w:sz w:val="22"/>
          <w:szCs w:val="22"/>
        </w:rPr>
        <w:lastRenderedPageBreak/>
        <w:t>SELECCIÓN E INTEGRACIÓN AL EMPLEO</w:t>
      </w:r>
      <w:bookmarkEnd w:id="304"/>
      <w:r w:rsidRPr="00E23FF2">
        <w:rPr>
          <w:rFonts w:ascii="Tahoma" w:hAnsi="Tahoma" w:cs="Tahoma"/>
          <w:b/>
          <w:sz w:val="22"/>
          <w:szCs w:val="22"/>
        </w:rPr>
        <w:t>.</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La integración de los trabajadores al empleo, se realiza por las empresas y las organizaciones superiores de dirección, en coordinación con la organización sindical para atraer, seleccionar, incorporar, mantener y desarrollar al personal necesario para el cumplimiento de su estrategia y objetivos.</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La </w:t>
      </w:r>
      <w:r w:rsidRPr="00E23FF2">
        <w:rPr>
          <w:rFonts w:ascii="Tahoma" w:hAnsi="Tahoma" w:cs="Tahoma"/>
          <w:b/>
          <w:sz w:val="22"/>
          <w:szCs w:val="22"/>
        </w:rPr>
        <w:t>incorporación de trabajadores</w:t>
      </w:r>
      <w:r w:rsidRPr="00E23FF2">
        <w:rPr>
          <w:rFonts w:ascii="Tahoma" w:hAnsi="Tahoma" w:cs="Tahoma"/>
          <w:sz w:val="22"/>
          <w:szCs w:val="22"/>
        </w:rPr>
        <w:t xml:space="preserve"> para cubrir las necesidades de personal, de acuerdo con la misión de cada subdivisión estructural, se realizará en primer orden con los trabajadores de la empresa u organización superior de dirección, siempre y cuando resulten idóneos. </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Para organizar el </w:t>
      </w:r>
      <w:r w:rsidRPr="00E23FF2">
        <w:rPr>
          <w:rFonts w:ascii="Tahoma" w:hAnsi="Tahoma" w:cs="Tahoma"/>
          <w:b/>
          <w:sz w:val="22"/>
          <w:szCs w:val="22"/>
        </w:rPr>
        <w:t>proceso de selección e integración al empleo de trabajadores</w:t>
      </w:r>
      <w:r w:rsidRPr="00E23FF2">
        <w:rPr>
          <w:rFonts w:ascii="Tahoma" w:hAnsi="Tahoma" w:cs="Tahoma"/>
          <w:sz w:val="22"/>
          <w:szCs w:val="22"/>
        </w:rPr>
        <w:t xml:space="preserve">, la empresa u organización superior de dirección elabora un procedimiento que consta de los siguientes </w:t>
      </w:r>
      <w:r w:rsidRPr="00E23FF2">
        <w:rPr>
          <w:rFonts w:ascii="Tahoma" w:hAnsi="Tahoma" w:cs="Tahoma"/>
          <w:b/>
          <w:sz w:val="22"/>
          <w:szCs w:val="22"/>
        </w:rPr>
        <w:t>pasos</w:t>
      </w:r>
      <w:r w:rsidRPr="00E23FF2">
        <w:rPr>
          <w:rFonts w:ascii="Tahoma" w:hAnsi="Tahoma" w:cs="Tahoma"/>
          <w:sz w:val="22"/>
          <w:szCs w:val="22"/>
        </w:rPr>
        <w:t>:</w:t>
      </w:r>
    </w:p>
    <w:p w:rsidR="00E23FF2" w:rsidRPr="00E23FF2" w:rsidRDefault="00E23FF2" w:rsidP="00E23FF2">
      <w:pPr>
        <w:pStyle w:val="NormalWeb"/>
        <w:numPr>
          <w:ilvl w:val="0"/>
          <w:numId w:val="197"/>
        </w:numPr>
        <w:spacing w:before="0" w:beforeAutospacing="0" w:after="0" w:afterAutospacing="0" w:line="360" w:lineRule="auto"/>
        <w:ind w:left="645"/>
        <w:jc w:val="both"/>
        <w:rPr>
          <w:rFonts w:ascii="Tahoma" w:hAnsi="Tahoma" w:cs="Tahoma"/>
          <w:sz w:val="22"/>
          <w:szCs w:val="22"/>
        </w:rPr>
      </w:pPr>
      <w:r w:rsidRPr="00E23FF2">
        <w:rPr>
          <w:rFonts w:ascii="Tahoma" w:hAnsi="Tahoma" w:cs="Tahoma"/>
          <w:sz w:val="22"/>
          <w:szCs w:val="22"/>
        </w:rPr>
        <w:t>Información, identificación y atracción de los posibles candidatos, para integrarse a la organización.</w:t>
      </w:r>
    </w:p>
    <w:p w:rsidR="00E23FF2" w:rsidRPr="00E23FF2" w:rsidRDefault="00E23FF2" w:rsidP="00E23FF2">
      <w:pPr>
        <w:pStyle w:val="NormalWeb"/>
        <w:numPr>
          <w:ilvl w:val="0"/>
          <w:numId w:val="197"/>
        </w:numPr>
        <w:spacing w:before="0" w:beforeAutospacing="0" w:after="0" w:afterAutospacing="0" w:line="360" w:lineRule="auto"/>
        <w:ind w:left="645"/>
        <w:jc w:val="both"/>
        <w:rPr>
          <w:rFonts w:ascii="Tahoma" w:hAnsi="Tahoma" w:cs="Tahoma"/>
          <w:sz w:val="22"/>
          <w:szCs w:val="22"/>
        </w:rPr>
      </w:pPr>
      <w:r w:rsidRPr="00E23FF2">
        <w:rPr>
          <w:rFonts w:ascii="Tahoma" w:hAnsi="Tahoma" w:cs="Tahoma"/>
          <w:sz w:val="22"/>
          <w:szCs w:val="22"/>
        </w:rPr>
        <w:t>Encuentros con el personal a incorporar, con el objetivo de:</w:t>
      </w:r>
    </w:p>
    <w:p w:rsidR="00E23FF2" w:rsidRPr="00E23FF2" w:rsidRDefault="00E23FF2" w:rsidP="00E23FF2">
      <w:pPr>
        <w:pStyle w:val="NormalWeb"/>
        <w:numPr>
          <w:ilvl w:val="0"/>
          <w:numId w:val="225"/>
        </w:numPr>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Conocer la disposición de los mismos a ser procesados para su admisión promoción para el desempeño de una actividad u ocupación.</w:t>
      </w:r>
    </w:p>
    <w:p w:rsidR="00E23FF2" w:rsidRPr="00E23FF2" w:rsidRDefault="00E23FF2" w:rsidP="00E23FF2">
      <w:pPr>
        <w:pStyle w:val="NormalWeb"/>
        <w:numPr>
          <w:ilvl w:val="0"/>
          <w:numId w:val="225"/>
        </w:numPr>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Información sobre el puesto de trabajo que se requiere cubrir y el proceso de selección a realizar. Recibir y evaluar los documentos del aspirante.</w:t>
      </w:r>
    </w:p>
    <w:p w:rsidR="00E23FF2" w:rsidRPr="00E23FF2" w:rsidRDefault="00E23FF2" w:rsidP="00E23FF2">
      <w:pPr>
        <w:pStyle w:val="NormalWeb"/>
        <w:numPr>
          <w:ilvl w:val="0"/>
          <w:numId w:val="225"/>
        </w:numPr>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Realizar entrevista preliminar y/o aplicar otras técnicas (inventario biográfico, autobiografía etc.), para valorar requisitos como: capacidad, méritos obtenidos, educación formal, y formación profesional, entre otros.</w:t>
      </w:r>
    </w:p>
    <w:p w:rsidR="00E23FF2" w:rsidRPr="00E23FF2" w:rsidRDefault="00E23FF2" w:rsidP="00E23FF2">
      <w:pPr>
        <w:pStyle w:val="NormalWeb"/>
        <w:numPr>
          <w:ilvl w:val="0"/>
          <w:numId w:val="198"/>
        </w:numPr>
        <w:spacing w:before="0" w:beforeAutospacing="0" w:after="0" w:afterAutospacing="0" w:line="360" w:lineRule="auto"/>
        <w:ind w:left="645"/>
        <w:jc w:val="both"/>
        <w:rPr>
          <w:rFonts w:ascii="Tahoma" w:hAnsi="Tahoma" w:cs="Tahoma"/>
          <w:sz w:val="22"/>
          <w:szCs w:val="22"/>
        </w:rPr>
      </w:pPr>
      <w:r w:rsidRPr="00E23FF2">
        <w:rPr>
          <w:rFonts w:ascii="Tahoma" w:hAnsi="Tahoma" w:cs="Tahoma"/>
          <w:sz w:val="22"/>
          <w:szCs w:val="22"/>
        </w:rPr>
        <w:t>Selección del personal: La dirección de la empresa u organización superior de dirección efectúa la selección entre los aspirantes, para desempeñar las ocupaciones o cargos existentes o para su incorporación a cursos. Este paso comprende las fases siguientes:</w:t>
      </w:r>
    </w:p>
    <w:p w:rsidR="00E23FF2" w:rsidRPr="00E23FF2" w:rsidRDefault="00E23FF2" w:rsidP="00E23FF2">
      <w:pPr>
        <w:pStyle w:val="NormalWeb"/>
        <w:numPr>
          <w:ilvl w:val="0"/>
          <w:numId w:val="226"/>
        </w:numPr>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Elección de las técnicas de selección (Entrevistas de selección, pruebas de conocimientos o pruebas psicométricas).</w:t>
      </w:r>
    </w:p>
    <w:p w:rsidR="00E23FF2" w:rsidRPr="00E23FF2" w:rsidRDefault="00E23FF2" w:rsidP="00E23FF2">
      <w:pPr>
        <w:pStyle w:val="NormalWeb"/>
        <w:numPr>
          <w:ilvl w:val="0"/>
          <w:numId w:val="226"/>
        </w:numPr>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Recepción de las propuestas y citación de los candidatos a seleccionar.</w:t>
      </w:r>
    </w:p>
    <w:p w:rsidR="00E23FF2" w:rsidRPr="00E23FF2" w:rsidRDefault="00E23FF2" w:rsidP="00E23FF2">
      <w:pPr>
        <w:pStyle w:val="NormalWeb"/>
        <w:numPr>
          <w:ilvl w:val="0"/>
          <w:numId w:val="226"/>
        </w:numPr>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Aplicación de métodos de selección.</w:t>
      </w:r>
    </w:p>
    <w:p w:rsidR="00E23FF2" w:rsidRPr="00E23FF2" w:rsidRDefault="00E23FF2" w:rsidP="00E23FF2">
      <w:pPr>
        <w:pStyle w:val="NormalWeb"/>
        <w:numPr>
          <w:ilvl w:val="0"/>
          <w:numId w:val="226"/>
        </w:numPr>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Análisis y toma de decisión.</w:t>
      </w:r>
    </w:p>
    <w:p w:rsidR="00E23FF2" w:rsidRPr="00E23FF2" w:rsidRDefault="00E23FF2" w:rsidP="00E23FF2">
      <w:pPr>
        <w:pStyle w:val="NormalWeb"/>
        <w:spacing w:before="0" w:beforeAutospacing="0" w:after="0" w:afterAutospacing="0" w:line="360" w:lineRule="auto"/>
        <w:ind w:left="709"/>
        <w:jc w:val="both"/>
        <w:rPr>
          <w:rFonts w:ascii="Tahoma" w:hAnsi="Tahoma" w:cs="Tahoma"/>
          <w:sz w:val="22"/>
          <w:szCs w:val="22"/>
        </w:rPr>
      </w:pPr>
      <w:r w:rsidRPr="00E23FF2">
        <w:rPr>
          <w:rFonts w:ascii="Tahoma" w:hAnsi="Tahoma" w:cs="Tahoma"/>
          <w:sz w:val="22"/>
          <w:szCs w:val="22"/>
        </w:rPr>
        <w:t xml:space="preserve">Para la materialización de este paso se priorizarán las fuentes internas de la empresa (trabajadores del centro, a partir de tras-lados, rotaciones, promociones o cursos de formación). En segunda instancia, seleccionar a los que procedan de otras fuentes tales como otras entidades de la organización </w:t>
      </w:r>
      <w:r w:rsidRPr="00E23FF2">
        <w:rPr>
          <w:rFonts w:ascii="Tahoma" w:hAnsi="Tahoma" w:cs="Tahoma"/>
          <w:sz w:val="22"/>
          <w:szCs w:val="22"/>
        </w:rPr>
        <w:lastRenderedPageBreak/>
        <w:t>superior de dirección o del Organismo, reserva laboral de las Direcciones de Trabajo, personas sin vínculo laboral, etc." </w:t>
      </w:r>
    </w:p>
    <w:p w:rsidR="00E23FF2" w:rsidRPr="00E23FF2" w:rsidRDefault="00E23FF2" w:rsidP="00E23FF2">
      <w:pPr>
        <w:pStyle w:val="NormalWeb"/>
        <w:spacing w:before="0" w:beforeAutospacing="0" w:after="0" w:afterAutospacing="0" w:line="360" w:lineRule="auto"/>
        <w:ind w:left="709"/>
        <w:jc w:val="both"/>
        <w:rPr>
          <w:rFonts w:ascii="Tahoma" w:hAnsi="Tahoma" w:cs="Tahoma"/>
          <w:sz w:val="22"/>
          <w:szCs w:val="22"/>
        </w:rPr>
      </w:pPr>
      <w:r w:rsidRPr="00E23FF2">
        <w:rPr>
          <w:rFonts w:ascii="Tahoma" w:hAnsi="Tahoma" w:cs="Tahoma"/>
          <w:sz w:val="22"/>
          <w:szCs w:val="22"/>
        </w:rPr>
        <w:t>Además forma parte de este análisis el personal egresado de la educación técnico profesional y universitario, que son asignados a las empresas y las organizaciones superiores de dirección, según lo dispuesto por el Gobierno.</w:t>
      </w:r>
    </w:p>
    <w:p w:rsidR="00E23FF2" w:rsidRPr="00E23FF2" w:rsidRDefault="00E23FF2" w:rsidP="00E23FF2">
      <w:pPr>
        <w:pStyle w:val="NormalWeb"/>
        <w:spacing w:before="0" w:beforeAutospacing="0" w:after="0" w:afterAutospacing="0" w:line="360" w:lineRule="auto"/>
        <w:ind w:left="709"/>
        <w:jc w:val="both"/>
        <w:rPr>
          <w:rFonts w:ascii="Tahoma" w:hAnsi="Tahoma" w:cs="Tahoma"/>
          <w:sz w:val="22"/>
          <w:szCs w:val="22"/>
        </w:rPr>
      </w:pPr>
      <w:r w:rsidRPr="00E23FF2">
        <w:rPr>
          <w:rFonts w:ascii="Tahoma" w:hAnsi="Tahoma" w:cs="Tahoma"/>
          <w:sz w:val="22"/>
          <w:szCs w:val="22"/>
        </w:rPr>
        <w:t> Para la selección a través de la fuente interna de la empresa u organización superior de dirección, se debe contar con:</w:t>
      </w:r>
    </w:p>
    <w:p w:rsidR="00E23FF2" w:rsidRPr="00E23FF2" w:rsidRDefault="00E23FF2" w:rsidP="00E23FF2">
      <w:pPr>
        <w:pStyle w:val="NormalWeb"/>
        <w:numPr>
          <w:ilvl w:val="0"/>
          <w:numId w:val="227"/>
        </w:numPr>
        <w:spacing w:before="0" w:beforeAutospacing="0" w:after="0" w:afterAutospacing="0" w:line="360" w:lineRule="auto"/>
        <w:ind w:left="1134" w:hanging="425"/>
        <w:jc w:val="both"/>
        <w:rPr>
          <w:rFonts w:ascii="Tahoma" w:hAnsi="Tahoma" w:cs="Tahoma"/>
          <w:sz w:val="22"/>
          <w:szCs w:val="22"/>
        </w:rPr>
      </w:pPr>
      <w:r w:rsidRPr="00E23FF2">
        <w:rPr>
          <w:rFonts w:ascii="Tahoma" w:hAnsi="Tahoma" w:cs="Tahoma"/>
          <w:sz w:val="22"/>
          <w:szCs w:val="22"/>
        </w:rPr>
        <w:t>Registro de personal que caracterice la fuerza de trabajo.</w:t>
      </w:r>
    </w:p>
    <w:p w:rsidR="00E23FF2" w:rsidRPr="00E23FF2" w:rsidRDefault="00E23FF2" w:rsidP="00E23FF2">
      <w:pPr>
        <w:pStyle w:val="NormalWeb"/>
        <w:numPr>
          <w:ilvl w:val="0"/>
          <w:numId w:val="227"/>
        </w:numPr>
        <w:spacing w:before="0" w:beforeAutospacing="0" w:after="0" w:afterAutospacing="0" w:line="360" w:lineRule="auto"/>
        <w:ind w:left="1134" w:hanging="425"/>
        <w:jc w:val="both"/>
        <w:rPr>
          <w:rFonts w:ascii="Tahoma" w:hAnsi="Tahoma" w:cs="Tahoma"/>
          <w:sz w:val="22"/>
          <w:szCs w:val="22"/>
        </w:rPr>
      </w:pPr>
      <w:r w:rsidRPr="00E23FF2">
        <w:rPr>
          <w:rFonts w:ascii="Tahoma" w:hAnsi="Tahoma" w:cs="Tahoma"/>
          <w:sz w:val="22"/>
          <w:szCs w:val="22"/>
        </w:rPr>
        <w:t>Información acerca del resultado de las evaluaciones del desempeño.</w:t>
      </w:r>
    </w:p>
    <w:p w:rsidR="00E23FF2" w:rsidRPr="00E23FF2" w:rsidRDefault="00E23FF2" w:rsidP="00E23FF2">
      <w:pPr>
        <w:pStyle w:val="NormalWeb"/>
        <w:numPr>
          <w:ilvl w:val="0"/>
          <w:numId w:val="227"/>
        </w:numPr>
        <w:spacing w:before="0" w:beforeAutospacing="0" w:after="0" w:afterAutospacing="0" w:line="360" w:lineRule="auto"/>
        <w:ind w:left="1134" w:hanging="425"/>
        <w:jc w:val="both"/>
        <w:rPr>
          <w:rFonts w:ascii="Tahoma" w:hAnsi="Tahoma" w:cs="Tahoma"/>
          <w:sz w:val="22"/>
          <w:szCs w:val="22"/>
        </w:rPr>
      </w:pPr>
      <w:r w:rsidRPr="00E23FF2">
        <w:rPr>
          <w:rFonts w:ascii="Tahoma" w:hAnsi="Tahoma" w:cs="Tahoma"/>
          <w:sz w:val="22"/>
          <w:szCs w:val="22"/>
        </w:rPr>
        <w:t>Descripción del contenido o funciones del puesto de trabajo que ocupa el candidato y del puesto o cargo que se requiere cubrir.</w:t>
      </w:r>
    </w:p>
    <w:p w:rsidR="00E23FF2" w:rsidRPr="00E23FF2" w:rsidRDefault="00E23FF2" w:rsidP="00E23FF2">
      <w:pPr>
        <w:pStyle w:val="NormalWeb"/>
        <w:numPr>
          <w:ilvl w:val="0"/>
          <w:numId w:val="227"/>
        </w:numPr>
        <w:spacing w:before="0" w:beforeAutospacing="0" w:after="0" w:afterAutospacing="0" w:line="360" w:lineRule="auto"/>
        <w:ind w:left="1134" w:hanging="425"/>
        <w:jc w:val="both"/>
        <w:rPr>
          <w:rFonts w:ascii="Tahoma" w:hAnsi="Tahoma" w:cs="Tahoma"/>
          <w:sz w:val="22"/>
          <w:szCs w:val="22"/>
        </w:rPr>
      </w:pPr>
      <w:r w:rsidRPr="00E23FF2">
        <w:rPr>
          <w:rFonts w:ascii="Tahoma" w:hAnsi="Tahoma" w:cs="Tahoma"/>
          <w:sz w:val="22"/>
          <w:szCs w:val="22"/>
        </w:rPr>
        <w:t>Planes de desarrollo y resultados de los programas de formación de la organización empresarial.</w:t>
      </w:r>
    </w:p>
    <w:p w:rsidR="00E23FF2" w:rsidRPr="00E23FF2" w:rsidRDefault="00E23FF2" w:rsidP="00E23FF2">
      <w:pPr>
        <w:pStyle w:val="NormalWeb"/>
        <w:numPr>
          <w:ilvl w:val="0"/>
          <w:numId w:val="199"/>
        </w:numPr>
        <w:spacing w:before="0" w:beforeAutospacing="0" w:after="0" w:afterAutospacing="0" w:line="360" w:lineRule="auto"/>
        <w:ind w:left="645"/>
        <w:jc w:val="both"/>
        <w:rPr>
          <w:rFonts w:ascii="Tahoma" w:hAnsi="Tahoma" w:cs="Tahoma"/>
          <w:sz w:val="22"/>
          <w:szCs w:val="22"/>
        </w:rPr>
      </w:pPr>
      <w:r w:rsidRPr="00E23FF2">
        <w:rPr>
          <w:rFonts w:ascii="Tahoma" w:hAnsi="Tahoma" w:cs="Tahoma"/>
          <w:sz w:val="22"/>
          <w:szCs w:val="22"/>
        </w:rPr>
        <w:t>Incorporación de los trabajadores al empleo: Es la parte del proceso que permite a los aspirantes seleccionados incorporarse al colectivo laboral, ambientarse en la labor a desarrollar y adquirir el dominio del trabajo y las habilidades para ejecutarlo adecuadamente. Este paso contempla:</w:t>
      </w:r>
    </w:p>
    <w:p w:rsidR="00E23FF2" w:rsidRPr="00E23FF2" w:rsidRDefault="00E23FF2" w:rsidP="00E23FF2">
      <w:pPr>
        <w:pStyle w:val="NormalWeb"/>
        <w:numPr>
          <w:ilvl w:val="0"/>
          <w:numId w:val="228"/>
        </w:numPr>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Acogida.</w:t>
      </w:r>
    </w:p>
    <w:p w:rsidR="00E23FF2" w:rsidRPr="00E23FF2" w:rsidRDefault="00E23FF2" w:rsidP="00E23FF2">
      <w:pPr>
        <w:pStyle w:val="NormalWeb"/>
        <w:numPr>
          <w:ilvl w:val="0"/>
          <w:numId w:val="228"/>
        </w:numPr>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Instrucción inicial (seguridad y salud en el trabajo, el reglamento disciplinario interno y el convenio colectivo de trabajo)</w:t>
      </w:r>
    </w:p>
    <w:p w:rsidR="00E23FF2" w:rsidRPr="00E23FF2" w:rsidRDefault="00E23FF2" w:rsidP="00E23FF2">
      <w:pPr>
        <w:pStyle w:val="NormalWeb"/>
        <w:numPr>
          <w:ilvl w:val="0"/>
          <w:numId w:val="228"/>
        </w:numPr>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Período de Prueba o adiestramiento.</w:t>
      </w:r>
    </w:p>
    <w:p w:rsidR="00E23FF2" w:rsidRPr="00E23FF2" w:rsidRDefault="00E23FF2" w:rsidP="00E23FF2">
      <w:pPr>
        <w:pStyle w:val="NormalWeb"/>
        <w:numPr>
          <w:ilvl w:val="0"/>
          <w:numId w:val="228"/>
        </w:numPr>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Control y evaluación del período de prueba o adiestramiento.</w:t>
      </w:r>
    </w:p>
    <w:p w:rsidR="00E23FF2" w:rsidRPr="00E23FF2" w:rsidRDefault="00E23FF2" w:rsidP="00E23FF2">
      <w:pPr>
        <w:pStyle w:val="NormalWeb"/>
        <w:numPr>
          <w:ilvl w:val="0"/>
          <w:numId w:val="228"/>
        </w:numPr>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Incorporación al puesto de trabajo.</w:t>
      </w:r>
    </w:p>
    <w:p w:rsidR="00E23FF2" w:rsidRPr="00E23FF2" w:rsidRDefault="00E23FF2" w:rsidP="00E23FF2">
      <w:pPr>
        <w:pStyle w:val="NormalWeb"/>
        <w:spacing w:before="0" w:beforeAutospacing="0" w:after="0" w:afterAutospacing="0" w:line="360" w:lineRule="auto"/>
        <w:ind w:left="450"/>
        <w:jc w:val="both"/>
        <w:rPr>
          <w:rFonts w:ascii="Tahoma" w:hAnsi="Tahoma" w:cs="Tahoma"/>
          <w:sz w:val="22"/>
          <w:szCs w:val="22"/>
        </w:rPr>
      </w:pPr>
      <w:r w:rsidRPr="00E23FF2">
        <w:rPr>
          <w:rFonts w:ascii="Tahoma" w:hAnsi="Tahoma" w:cs="Tahoma"/>
          <w:sz w:val="22"/>
          <w:szCs w:val="22"/>
        </w:rPr>
        <w:t>La dirección de la empresa u organización superior de dirección, establecerá periódicamente procedimientos de retroalimentación que permita evaluar la efectividad de la selección e integración del personal, de las técnicas empleadas, de la influencia de cada fuente de ingreso, su aporte al proceso de selección y satisfacción de los candidatos, internos y externos, para perfeccionar este proceso</w:t>
      </w:r>
      <w:r w:rsidRPr="00E23FF2">
        <w:rPr>
          <w:rFonts w:ascii="Tahoma" w:hAnsi="Tahoma" w:cs="Tahoma"/>
          <w:b/>
          <w:bCs/>
          <w:sz w:val="22"/>
          <w:szCs w:val="22"/>
        </w:rPr>
        <w:t>.</w:t>
      </w:r>
    </w:p>
    <w:p w:rsidR="00E23FF2" w:rsidRPr="00E23FF2" w:rsidRDefault="00E23FF2" w:rsidP="00E23FF2">
      <w:pPr>
        <w:pStyle w:val="NormalWeb"/>
        <w:spacing w:before="0" w:beforeAutospacing="0" w:after="0" w:afterAutospacing="0" w:line="360" w:lineRule="auto"/>
        <w:ind w:left="450"/>
        <w:jc w:val="both"/>
        <w:rPr>
          <w:rFonts w:ascii="Tahoma" w:hAnsi="Tahoma" w:cs="Tahoma"/>
          <w:sz w:val="22"/>
          <w:szCs w:val="22"/>
        </w:rPr>
      </w:pPr>
      <w:r w:rsidRPr="00E23FF2">
        <w:rPr>
          <w:rFonts w:ascii="Tahoma" w:hAnsi="Tahoma" w:cs="Tahoma"/>
          <w:sz w:val="22"/>
          <w:szCs w:val="22"/>
        </w:rPr>
        <w:t> </w:t>
      </w:r>
      <w:r w:rsidRPr="00E23FF2">
        <w:rPr>
          <w:rFonts w:ascii="Tahoma" w:hAnsi="Tahoma" w:cs="Tahoma"/>
          <w:b/>
          <w:bCs/>
          <w:sz w:val="22"/>
          <w:szCs w:val="22"/>
        </w:rPr>
        <w:t> </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El </w:t>
      </w:r>
      <w:r w:rsidRPr="00E23FF2">
        <w:rPr>
          <w:rFonts w:ascii="Tahoma" w:hAnsi="Tahoma" w:cs="Tahoma"/>
          <w:b/>
          <w:sz w:val="22"/>
          <w:szCs w:val="22"/>
        </w:rPr>
        <w:t>período de prueba</w:t>
      </w:r>
      <w:r w:rsidRPr="00E23FF2">
        <w:rPr>
          <w:rFonts w:ascii="Tahoma" w:hAnsi="Tahoma" w:cs="Tahoma"/>
          <w:sz w:val="22"/>
          <w:szCs w:val="22"/>
        </w:rPr>
        <w:t xml:space="preserve"> es la etapa inicial de la relación laboral en la que el trabajador debe demostrar que posee los requisitos y cualidades necesarias para el desempeño de la ocupación o cargo que aspira a ocupar, comprueba que las condiciones y características de la empresa u organización superior de dirección se corresponden con sus intereses. Por su parte, la dirección brinda la información, los medios y las </w:t>
      </w:r>
      <w:r w:rsidRPr="00E23FF2">
        <w:rPr>
          <w:rFonts w:ascii="Tahoma" w:hAnsi="Tahoma" w:cs="Tahoma"/>
          <w:sz w:val="22"/>
          <w:szCs w:val="22"/>
        </w:rPr>
        <w:lastRenderedPageBreak/>
        <w:t>condiciones necesarias para lograr este propósito, y comprueba si el trabajador posee la idoneidad demostrada que el cargo u ocupación exige.</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La relación laboral durante el período de prueba se establece por escrito, con la misma proforma de contrato por tiempo determinado o para la ejecución de un trabajo u obra.</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Durante el período a prueba cualquiera de las partes puede dar por terminada la relación laboral, exponiendo por escrito el motivo de dicha determinación.</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Si vencido el período de prueba, las partes no manifiestan su voluntad en contra y el jefe, oído el criterio del comité de expertos, declara idóneo al trabajador, se mantiene la relación laboral acordada y se procede a suscribir el contrato de trabajo según establece la legislación vigente.</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El período de prueba de los trabajadores en la empresa y la organización superior de dirección, que aplican el Sistema de Dirección y Gestión se establece en un rango que oscila entre un mínimo de 30 y un máximo de 180 días. La duración del período de prueba es determinada por acuerdo mutuo de la dirección de la empresa u organización superior de dirección y la organización sindical correspondiente a ese nivel, teniendo en cuenta la complejidad y características de los cargos u ocupaciones.</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El </w:t>
      </w:r>
      <w:r w:rsidRPr="00E23FF2">
        <w:rPr>
          <w:rFonts w:ascii="Tahoma" w:hAnsi="Tahoma" w:cs="Tahoma"/>
          <w:b/>
          <w:sz w:val="22"/>
          <w:szCs w:val="22"/>
        </w:rPr>
        <w:t>procedimiento para la determinación del período de prueba</w:t>
      </w:r>
      <w:r w:rsidRPr="00E23FF2">
        <w:rPr>
          <w:rFonts w:ascii="Tahoma" w:hAnsi="Tahoma" w:cs="Tahoma"/>
          <w:sz w:val="22"/>
          <w:szCs w:val="22"/>
        </w:rPr>
        <w:t xml:space="preserve"> es el siguiente:</w:t>
      </w:r>
    </w:p>
    <w:p w:rsidR="00E23FF2" w:rsidRPr="00E23FF2" w:rsidRDefault="00E23FF2" w:rsidP="00E23FF2">
      <w:pPr>
        <w:pStyle w:val="NormalWeb"/>
        <w:numPr>
          <w:ilvl w:val="0"/>
          <w:numId w:val="200"/>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Efectuar listado de los diferentes cargos y ocupaciones que utiliza la empresa u organización superior de dirección.</w:t>
      </w:r>
    </w:p>
    <w:p w:rsidR="00E23FF2" w:rsidRPr="00E23FF2" w:rsidRDefault="00E23FF2" w:rsidP="00E23FF2">
      <w:pPr>
        <w:pStyle w:val="NormalWeb"/>
        <w:numPr>
          <w:ilvl w:val="0"/>
          <w:numId w:val="200"/>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Agrupar por categoría ocupacional y por grupos de complejidad los cargos y ocupaciones, determinando entre ellos, los que caracterizan el objeto social de la empresa u organización superior de dirección.</w:t>
      </w:r>
    </w:p>
    <w:p w:rsidR="00E23FF2" w:rsidRPr="00E23FF2" w:rsidRDefault="00E23FF2" w:rsidP="00E23FF2">
      <w:pPr>
        <w:pStyle w:val="NormalWeb"/>
        <w:numPr>
          <w:ilvl w:val="0"/>
          <w:numId w:val="200"/>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 xml:space="preserve">Determinar aquellos cargos u ocupaciones con características específicas o exijan normas de conductas de carácter </w:t>
      </w:r>
      <w:proofErr w:type="spellStart"/>
      <w:r w:rsidRPr="00E23FF2">
        <w:rPr>
          <w:rFonts w:ascii="Tahoma" w:hAnsi="Tahoma" w:cs="Tahoma"/>
          <w:sz w:val="22"/>
          <w:szCs w:val="22"/>
        </w:rPr>
        <w:t>especificas</w:t>
      </w:r>
      <w:proofErr w:type="spellEnd"/>
      <w:r w:rsidRPr="00E23FF2">
        <w:rPr>
          <w:rFonts w:ascii="Tahoma" w:hAnsi="Tahoma" w:cs="Tahoma"/>
          <w:sz w:val="22"/>
          <w:szCs w:val="22"/>
        </w:rPr>
        <w:t>, que demanden una mayor exigencia y responsabilidad, en comparación con otros con igual grupo de complejidad.</w:t>
      </w:r>
    </w:p>
    <w:p w:rsidR="00E23FF2" w:rsidRPr="00E23FF2" w:rsidRDefault="00E23FF2" w:rsidP="00E23FF2">
      <w:pPr>
        <w:pStyle w:val="NormalWeb"/>
        <w:numPr>
          <w:ilvl w:val="0"/>
          <w:numId w:val="200"/>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Establecer agrupaciones de cargos y ocupaciones en correspondencia a la complejidad y responsabilidad y otras exigencias de carácter específico, que los diferencien.</w:t>
      </w:r>
    </w:p>
    <w:p w:rsidR="00E23FF2" w:rsidRPr="00E23FF2" w:rsidRDefault="00E23FF2" w:rsidP="00E23FF2">
      <w:pPr>
        <w:pStyle w:val="NormalWeb"/>
        <w:numPr>
          <w:ilvl w:val="0"/>
          <w:numId w:val="200"/>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 xml:space="preserve">Efectuar el análisis sobre la información recopilada y hacer las propuestas de período de prueba para las ocupaciones y cargos, entre el rango establecido, definiendo los períodos menores de tiempo para las ocupaciones o cargos </w:t>
      </w:r>
      <w:proofErr w:type="spellStart"/>
      <w:r w:rsidRPr="00E23FF2">
        <w:rPr>
          <w:rFonts w:ascii="Tahoma" w:hAnsi="Tahoma" w:cs="Tahoma"/>
          <w:sz w:val="22"/>
          <w:szCs w:val="22"/>
        </w:rPr>
        <w:t>mas</w:t>
      </w:r>
      <w:proofErr w:type="spellEnd"/>
      <w:r w:rsidRPr="00E23FF2">
        <w:rPr>
          <w:rFonts w:ascii="Tahoma" w:hAnsi="Tahoma" w:cs="Tahoma"/>
          <w:sz w:val="22"/>
          <w:szCs w:val="22"/>
        </w:rPr>
        <w:t xml:space="preserve"> simples y consecuentemente, los tiempos mayores, para las ocupaciones y cargos </w:t>
      </w:r>
      <w:proofErr w:type="spellStart"/>
      <w:r w:rsidRPr="00E23FF2">
        <w:rPr>
          <w:rFonts w:ascii="Tahoma" w:hAnsi="Tahoma" w:cs="Tahoma"/>
          <w:sz w:val="22"/>
          <w:szCs w:val="22"/>
        </w:rPr>
        <w:t>mas</w:t>
      </w:r>
      <w:proofErr w:type="spellEnd"/>
      <w:r w:rsidRPr="00E23FF2">
        <w:rPr>
          <w:rFonts w:ascii="Tahoma" w:hAnsi="Tahoma" w:cs="Tahoma"/>
          <w:sz w:val="22"/>
          <w:szCs w:val="22"/>
        </w:rPr>
        <w:t xml:space="preserve"> complejos y de mayor responsabilidad, que consecuentemente, requieran para la preparación de los trabajadores, un mayor tiempo.</w:t>
      </w:r>
    </w:p>
    <w:p w:rsidR="00E23FF2" w:rsidRPr="00E23FF2" w:rsidRDefault="00E23FF2" w:rsidP="00E23FF2">
      <w:pPr>
        <w:pStyle w:val="NormalWeb"/>
        <w:numPr>
          <w:ilvl w:val="0"/>
          <w:numId w:val="200"/>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lastRenderedPageBreak/>
        <w:t>Este proceso se realiza de mutuo acuerdo con la organización sindical a ese nivel. Analizarlo en el consejo de dirección de la empresa u organización superior de dirección.</w:t>
      </w:r>
    </w:p>
    <w:p w:rsidR="00E23FF2" w:rsidRPr="00E23FF2" w:rsidRDefault="00E23FF2" w:rsidP="00E23FF2">
      <w:pPr>
        <w:pStyle w:val="NormalWeb"/>
        <w:numPr>
          <w:ilvl w:val="0"/>
          <w:numId w:val="200"/>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Aprobar el período de prueba para los cargos y ocupaciones de la empresa u organización superior de dirección, por resolución del Director General.</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b/>
          <w:bCs/>
          <w:sz w:val="22"/>
          <w:szCs w:val="22"/>
        </w:rPr>
        <w:t> </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El </w:t>
      </w:r>
      <w:r w:rsidRPr="00E23FF2">
        <w:rPr>
          <w:rFonts w:ascii="Tahoma" w:hAnsi="Tahoma" w:cs="Tahoma"/>
          <w:b/>
          <w:sz w:val="22"/>
          <w:szCs w:val="22"/>
        </w:rPr>
        <w:t>contrato de trabajo</w:t>
      </w:r>
      <w:r w:rsidRPr="00E23FF2">
        <w:rPr>
          <w:rFonts w:ascii="Tahoma" w:hAnsi="Tahoma" w:cs="Tahoma"/>
          <w:sz w:val="22"/>
          <w:szCs w:val="22"/>
        </w:rPr>
        <w:t xml:space="preserve"> es el acuerdo entre el trabajador y la dirección de la empresa u organización superior de dirección, para la formalización de la relación laboral, salvo en los casos de los dirigentes, que ésta se establece por un nombramiento. Mediante el contrato de trabajo, el trabajador y la dirección de la empresa u organización superior de dirección, se comprometen a cumplir los deberes y obligaciones que garanticen los derechos contenidos en el mismo.</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El </w:t>
      </w:r>
      <w:r w:rsidRPr="00E23FF2">
        <w:rPr>
          <w:rFonts w:ascii="Tahoma" w:hAnsi="Tahoma" w:cs="Tahoma"/>
          <w:b/>
          <w:sz w:val="22"/>
          <w:szCs w:val="22"/>
        </w:rPr>
        <w:t>contrato de trabajo</w:t>
      </w:r>
      <w:r w:rsidRPr="00E23FF2">
        <w:rPr>
          <w:rFonts w:ascii="Tahoma" w:hAnsi="Tahoma" w:cs="Tahoma"/>
          <w:sz w:val="22"/>
          <w:szCs w:val="22"/>
        </w:rPr>
        <w:t xml:space="preserve"> se concierta siempre por escrito, y la proforma de los mismos se determina por la empresa u organización superior de dirección, teniendo en cuenta lo establecido en la legislación vigente.</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Los contratos de trabajo que se concierten para enviar a personal a cursos de capacitación y desarrollo, incluirán una cláusula, que establezca la obligación que tiene el </w:t>
      </w:r>
      <w:proofErr w:type="spellStart"/>
      <w:r w:rsidRPr="00E23FF2">
        <w:rPr>
          <w:rFonts w:ascii="Tahoma" w:hAnsi="Tahoma" w:cs="Tahoma"/>
          <w:sz w:val="22"/>
          <w:szCs w:val="22"/>
        </w:rPr>
        <w:t>cursista</w:t>
      </w:r>
      <w:proofErr w:type="spellEnd"/>
      <w:r w:rsidRPr="00E23FF2">
        <w:rPr>
          <w:rFonts w:ascii="Tahoma" w:hAnsi="Tahoma" w:cs="Tahoma"/>
          <w:sz w:val="22"/>
          <w:szCs w:val="22"/>
        </w:rPr>
        <w:t xml:space="preserve"> graduado, de permanecer laborando en la entidad por el período convenido, para aportar los conocimientos y habilidades adquiridos.</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La dirección de la empresa u organización superior de dirección, ante situaciones de emergencia, para evitar la paralización de las labores, eliminar sus consecuencias o un grave perjuicio para la economía puede de mutuo acuerdo con el trabajador, trasladarlo provisionalmente de puesto de trabajo, para que éste realice labores distintas a las pactadas en el contrato de trabajo. Dicho traslado no podrá exceder de 60 días al año.</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En los casos descritos, si el trabajador opta por laborar definitivamente en el puesto de trabajo, para el cual fue trasladado provisionalmente, y es declarado idóneo por el jefe facultado, oído el criterio del comité de expertos, se acogerá al salario escala establecido para la ocupación o cargo que desempeñe, el pago adicional correspondiente y al sistema de pago aplicado para la ocupación, devengando su salario en correspondencia con los resultados obtenidos.</w:t>
      </w:r>
    </w:p>
    <w:p w:rsid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Igual tratamiento recibirá cualquier otro trabajador que se traslade para otro cargo de la empresa. En estos casos se procede a la formulación de un nuevo contrato de trabajo.</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p>
    <w:p w:rsidR="00E23FF2" w:rsidRPr="00E23FF2" w:rsidRDefault="00E23FF2" w:rsidP="00661FE3">
      <w:pPr>
        <w:pStyle w:val="Prrafodelista"/>
        <w:numPr>
          <w:ilvl w:val="0"/>
          <w:numId w:val="270"/>
        </w:numPr>
        <w:spacing w:line="360" w:lineRule="auto"/>
        <w:ind w:left="714" w:hanging="357"/>
        <w:rPr>
          <w:rFonts w:ascii="Tahoma" w:hAnsi="Tahoma" w:cs="Tahoma"/>
          <w:b/>
          <w:sz w:val="22"/>
          <w:szCs w:val="22"/>
        </w:rPr>
      </w:pPr>
      <w:bookmarkStart w:id="305" w:name="III._La_Idoneidad_Demostrada"/>
      <w:r w:rsidRPr="00E23FF2">
        <w:rPr>
          <w:rFonts w:ascii="Tahoma" w:hAnsi="Tahoma" w:cs="Tahoma"/>
          <w:b/>
          <w:sz w:val="22"/>
          <w:szCs w:val="22"/>
        </w:rPr>
        <w:lastRenderedPageBreak/>
        <w:t>LA IDONEIDAD DEMOSTRADA</w:t>
      </w:r>
      <w:bookmarkEnd w:id="305"/>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El director general de la empresa u organización superior de dirección, está facultado para </w:t>
      </w:r>
      <w:r w:rsidRPr="00E23FF2">
        <w:rPr>
          <w:rFonts w:ascii="Tahoma" w:hAnsi="Tahoma" w:cs="Tahoma"/>
          <w:b/>
          <w:sz w:val="22"/>
          <w:szCs w:val="22"/>
        </w:rPr>
        <w:t>reconocer, o retirar la idoneidad demostrada</w:t>
      </w:r>
      <w:r w:rsidRPr="00E23FF2">
        <w:rPr>
          <w:rFonts w:ascii="Tahoma" w:hAnsi="Tahoma" w:cs="Tahoma"/>
          <w:sz w:val="22"/>
          <w:szCs w:val="22"/>
        </w:rPr>
        <w:t xml:space="preserve"> de cualquier trabajador, oído siempre el criterio del comité de expertos a ese nivel y podrá, mediante resolución escrita, delegar dicha facultad en los jefes de las unidades empresariales de base y de las áreas de regulación y control que se le subordinen directamente.</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Para la determinar la </w:t>
      </w:r>
      <w:r w:rsidRPr="00E23FF2">
        <w:rPr>
          <w:rFonts w:ascii="Tahoma" w:hAnsi="Tahoma" w:cs="Tahoma"/>
          <w:b/>
          <w:sz w:val="22"/>
          <w:szCs w:val="22"/>
        </w:rPr>
        <w:t>idoneidad demostrada</w:t>
      </w:r>
      <w:r w:rsidRPr="00E23FF2">
        <w:rPr>
          <w:rFonts w:ascii="Tahoma" w:hAnsi="Tahoma" w:cs="Tahoma"/>
          <w:sz w:val="22"/>
          <w:szCs w:val="22"/>
        </w:rPr>
        <w:t xml:space="preserve"> de todos los trabajadores, la dirección de la empresa u organización superior de dirección, se rige por el cumplimiento de los siguientes </w:t>
      </w:r>
      <w:r w:rsidRPr="00E23FF2">
        <w:rPr>
          <w:rFonts w:ascii="Tahoma" w:hAnsi="Tahoma" w:cs="Tahoma"/>
          <w:b/>
          <w:sz w:val="22"/>
          <w:szCs w:val="22"/>
        </w:rPr>
        <w:t>requisitos generales</w:t>
      </w:r>
      <w:r w:rsidRPr="00E23FF2">
        <w:rPr>
          <w:rFonts w:ascii="Tahoma" w:hAnsi="Tahoma" w:cs="Tahoma"/>
          <w:sz w:val="22"/>
          <w:szCs w:val="22"/>
        </w:rPr>
        <w:t>:</w:t>
      </w:r>
    </w:p>
    <w:p w:rsidR="00E23FF2" w:rsidRPr="00E23FF2" w:rsidRDefault="00E23FF2" w:rsidP="00E23FF2">
      <w:pPr>
        <w:pStyle w:val="NormalWeb"/>
        <w:numPr>
          <w:ilvl w:val="0"/>
          <w:numId w:val="201"/>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Realización del trabajo con la eficiencia, calidad y productividad requerida.</w:t>
      </w:r>
    </w:p>
    <w:p w:rsidR="00E23FF2" w:rsidRPr="00E23FF2" w:rsidRDefault="00E23FF2" w:rsidP="00E23FF2">
      <w:pPr>
        <w:pStyle w:val="NormalWeb"/>
        <w:numPr>
          <w:ilvl w:val="0"/>
          <w:numId w:val="201"/>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Experiencia y conocimientos, demostrados en el resultado concreto obtenido en su trabajo.</w:t>
      </w:r>
    </w:p>
    <w:p w:rsidR="00E23FF2" w:rsidRPr="00E23FF2" w:rsidRDefault="00E23FF2" w:rsidP="00E23FF2">
      <w:pPr>
        <w:pStyle w:val="NormalWeb"/>
        <w:numPr>
          <w:ilvl w:val="0"/>
          <w:numId w:val="201"/>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Cumplimiento de las normas de conducta y disciplina establecidas en la empresa u organización superior de dirección, las específicas de los puestos de trabajo y características personales, que se exijan en el desempeño de determinadas ocupaciones o cargos, así como de la disciplina laboral establecida en el reglamento disciplinario interno.</w:t>
      </w:r>
    </w:p>
    <w:p w:rsidR="00E23FF2" w:rsidRPr="00E23FF2" w:rsidRDefault="00E23FF2" w:rsidP="00E23FF2">
      <w:pPr>
        <w:pStyle w:val="NormalWeb"/>
        <w:numPr>
          <w:ilvl w:val="0"/>
          <w:numId w:val="201"/>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Calificación formal, expresada en los certificados de estudios o títulos que posea el trabajador, en correspondencia con los requisitos exigidos, para la ocupación o cargo que aspire a desempeñar.</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En la empresa y organización superior de dirección, que aplica el Sistema de Dirección y Gestión no se confeccionan escalafones. El mejor derecho lo tiene el mejor trabajador y se determina sobre la base de la idoneidad demostrada de los trabajadores.</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En casos excepcionales en que existan 2 ó más trabajadores idóneos, el mejor derecho se determinara según las reglas acordadas por la dirección de la empresa y la organización sindical a ese nivel, oído el criterio del comité de expertos de la empresa.</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Teniendo en cuenta entre otros aspectos: sexo, edad, experiencia, calidad en el trabajo, desempeño, antigüedad en la empresa, calificación, entre otros aspectos. </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El director general de la empresa u organización superior de dirección, oído el parecer del comité de expertos, puede autorizar el ingreso al trabajo, el desempeño de una ocupación y la promoción a una persona que no cumple el requisito de calificación formal, si ésta demuestra que cumple el resto de los requisitos generales exigidos, siempre y cuando, a la ocupación, no se le exija para su ejercicio profesional este requisito por legislación </w:t>
      </w:r>
      <w:proofErr w:type="spellStart"/>
      <w:r w:rsidRPr="00E23FF2">
        <w:rPr>
          <w:rFonts w:ascii="Tahoma" w:hAnsi="Tahoma" w:cs="Tahoma"/>
          <w:sz w:val="22"/>
          <w:szCs w:val="22"/>
        </w:rPr>
        <w:t>especifica</w:t>
      </w:r>
      <w:proofErr w:type="spellEnd"/>
      <w:r w:rsidRPr="00E23FF2">
        <w:rPr>
          <w:rFonts w:ascii="Tahoma" w:hAnsi="Tahoma" w:cs="Tahoma"/>
          <w:sz w:val="22"/>
          <w:szCs w:val="22"/>
        </w:rPr>
        <w:t xml:space="preserve"> establecida para la actividad de que se trate, o la </w:t>
      </w:r>
      <w:r w:rsidRPr="00E23FF2">
        <w:rPr>
          <w:rFonts w:ascii="Tahoma" w:hAnsi="Tahoma" w:cs="Tahoma"/>
          <w:sz w:val="22"/>
          <w:szCs w:val="22"/>
        </w:rPr>
        <w:lastRenderedPageBreak/>
        <w:t>ética profesional así lo disponga. En este caso el trabajador es considerado idóneo, a todos los efectos legales</w:t>
      </w:r>
      <w:r w:rsidRPr="00E23FF2">
        <w:rPr>
          <w:rFonts w:ascii="Tahoma" w:hAnsi="Tahoma" w:cs="Tahoma"/>
          <w:b/>
          <w:bCs/>
          <w:sz w:val="22"/>
          <w:szCs w:val="22"/>
        </w:rPr>
        <w:t>.</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Cada empresa u organización superior de dirección, elaborará su </w:t>
      </w:r>
      <w:r w:rsidRPr="00E23FF2">
        <w:rPr>
          <w:rFonts w:ascii="Tahoma" w:hAnsi="Tahoma" w:cs="Tahoma"/>
          <w:b/>
          <w:sz w:val="22"/>
          <w:szCs w:val="22"/>
        </w:rPr>
        <w:t>reglamento para la determinación de la idoneidad demostrada</w:t>
      </w:r>
      <w:r w:rsidRPr="00E23FF2">
        <w:rPr>
          <w:rFonts w:ascii="Tahoma" w:hAnsi="Tahoma" w:cs="Tahoma"/>
          <w:sz w:val="22"/>
          <w:szCs w:val="22"/>
        </w:rPr>
        <w:t xml:space="preserve">, de común acuerdo con la organización sindical correspondiente a ese nivel, el cual contendrá, entre otros, los siguientes </w:t>
      </w:r>
      <w:r w:rsidRPr="00E23FF2">
        <w:rPr>
          <w:rFonts w:ascii="Tahoma" w:hAnsi="Tahoma" w:cs="Tahoma"/>
          <w:b/>
          <w:sz w:val="22"/>
          <w:szCs w:val="22"/>
        </w:rPr>
        <w:t>aspectos</w:t>
      </w:r>
      <w:r w:rsidRPr="00E23FF2">
        <w:rPr>
          <w:rFonts w:ascii="Tahoma" w:hAnsi="Tahoma" w:cs="Tahoma"/>
          <w:sz w:val="22"/>
          <w:szCs w:val="22"/>
        </w:rPr>
        <w:t>:</w:t>
      </w:r>
    </w:p>
    <w:p w:rsidR="00E23FF2" w:rsidRPr="00E23FF2" w:rsidRDefault="00E23FF2" w:rsidP="00E23FF2">
      <w:pPr>
        <w:pStyle w:val="NormalWeb"/>
        <w:numPr>
          <w:ilvl w:val="0"/>
          <w:numId w:val="202"/>
        </w:numPr>
        <w:spacing w:before="0" w:beforeAutospacing="0" w:after="0" w:afterAutospacing="0" w:line="360" w:lineRule="auto"/>
        <w:ind w:left="570"/>
        <w:jc w:val="both"/>
        <w:rPr>
          <w:rFonts w:ascii="Tahoma" w:hAnsi="Tahoma" w:cs="Tahoma"/>
          <w:sz w:val="22"/>
          <w:szCs w:val="22"/>
        </w:rPr>
      </w:pPr>
      <w:r w:rsidRPr="00E23FF2">
        <w:rPr>
          <w:rFonts w:ascii="Tahoma" w:hAnsi="Tahoma" w:cs="Tahoma"/>
          <w:sz w:val="22"/>
          <w:szCs w:val="22"/>
        </w:rPr>
        <w:t>Requisitos generales de Idoneidad (los que establecen en este reglamento) a tener en cuenta para evaluar la idoneidad.</w:t>
      </w:r>
    </w:p>
    <w:p w:rsidR="00E23FF2" w:rsidRPr="00E23FF2" w:rsidRDefault="00E23FF2" w:rsidP="00E23FF2">
      <w:pPr>
        <w:pStyle w:val="NormalWeb"/>
        <w:numPr>
          <w:ilvl w:val="0"/>
          <w:numId w:val="202"/>
        </w:numPr>
        <w:spacing w:before="0" w:beforeAutospacing="0" w:after="0" w:afterAutospacing="0" w:line="360" w:lineRule="auto"/>
        <w:ind w:left="570"/>
        <w:jc w:val="both"/>
        <w:rPr>
          <w:rFonts w:ascii="Tahoma" w:hAnsi="Tahoma" w:cs="Tahoma"/>
          <w:sz w:val="22"/>
          <w:szCs w:val="22"/>
        </w:rPr>
      </w:pPr>
      <w:r w:rsidRPr="00E23FF2">
        <w:rPr>
          <w:rFonts w:ascii="Tahoma" w:hAnsi="Tahoma" w:cs="Tahoma"/>
          <w:sz w:val="22"/>
          <w:szCs w:val="22"/>
        </w:rPr>
        <w:t>Requisitos particulares de idoneidad de la empresa teniendo en cuenta sus características específicas de operación. No es necesario que todas las empresas elaboren estas. Son ejemplos de ello: trabajos muy peligrosos, trabajo con sustancias nocivas, las empresas con seguridad especial, de producción de medicamentos, entre otras.</w:t>
      </w:r>
    </w:p>
    <w:p w:rsidR="00E23FF2" w:rsidRPr="00E23FF2" w:rsidRDefault="00E23FF2" w:rsidP="00E23FF2">
      <w:pPr>
        <w:pStyle w:val="NormalWeb"/>
        <w:numPr>
          <w:ilvl w:val="0"/>
          <w:numId w:val="202"/>
        </w:numPr>
        <w:spacing w:before="0" w:beforeAutospacing="0" w:after="0" w:afterAutospacing="0" w:line="360" w:lineRule="auto"/>
        <w:ind w:left="570"/>
        <w:jc w:val="both"/>
        <w:rPr>
          <w:rFonts w:ascii="Tahoma" w:hAnsi="Tahoma" w:cs="Tahoma"/>
          <w:sz w:val="22"/>
          <w:szCs w:val="22"/>
        </w:rPr>
      </w:pPr>
      <w:r w:rsidRPr="00E23FF2">
        <w:rPr>
          <w:rFonts w:ascii="Tahoma" w:hAnsi="Tahoma" w:cs="Tahoma"/>
          <w:sz w:val="22"/>
          <w:szCs w:val="22"/>
        </w:rPr>
        <w:t>Requisitos específicos de idoneidad de los puestos de trabajo, son aquellas que se aplican concretamente a determinados puestos de trabajo que por sus características e importancia requiere estos requisitos específicos.</w:t>
      </w:r>
    </w:p>
    <w:p w:rsidR="00E23FF2" w:rsidRPr="00E23FF2" w:rsidRDefault="00E23FF2" w:rsidP="00E23FF2">
      <w:pPr>
        <w:pStyle w:val="NormalWeb"/>
        <w:numPr>
          <w:ilvl w:val="0"/>
          <w:numId w:val="202"/>
        </w:numPr>
        <w:spacing w:before="0" w:beforeAutospacing="0" w:after="0" w:afterAutospacing="0" w:line="360" w:lineRule="auto"/>
        <w:ind w:left="570"/>
        <w:jc w:val="both"/>
        <w:rPr>
          <w:rFonts w:ascii="Tahoma" w:hAnsi="Tahoma" w:cs="Tahoma"/>
          <w:sz w:val="22"/>
          <w:szCs w:val="22"/>
        </w:rPr>
      </w:pPr>
      <w:r w:rsidRPr="00E23FF2">
        <w:rPr>
          <w:rFonts w:ascii="Tahoma" w:hAnsi="Tahoma" w:cs="Tahoma"/>
          <w:sz w:val="22"/>
          <w:szCs w:val="22"/>
        </w:rPr>
        <w:t>Técnicas que utilizarán la empresa y la organización superior de dirección, para evaluar a los trabajadores los requisitos de idoneidad. Por ejemplo:</w:t>
      </w:r>
    </w:p>
    <w:p w:rsidR="00E23FF2" w:rsidRPr="00E23FF2" w:rsidRDefault="00E23FF2" w:rsidP="00E23FF2">
      <w:pPr>
        <w:pStyle w:val="NormalWeb"/>
        <w:numPr>
          <w:ilvl w:val="0"/>
          <w:numId w:val="229"/>
        </w:numPr>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Para comprobar la experiencia y conocimientos se pueden aplicar las técnicas de entrevista, examen práctico, verificación en centros de trabajo anteriores, someter a período de prueba, análisis de las evaluaciones del desempeño anteriores, análisis del expediente laboral, etc.</w:t>
      </w:r>
    </w:p>
    <w:p w:rsidR="00E23FF2" w:rsidRPr="00E23FF2" w:rsidRDefault="00E23FF2" w:rsidP="00E23FF2">
      <w:pPr>
        <w:pStyle w:val="NormalWeb"/>
        <w:numPr>
          <w:ilvl w:val="0"/>
          <w:numId w:val="229"/>
        </w:numPr>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Para comprobar el cumplimiento de características personales específicas, se pueden utilizar el examen médico, test-psicométrico, entrevista, análisis del expediente laboral y verificaciones en centro de trabajos anteriores, entre otras.</w:t>
      </w:r>
    </w:p>
    <w:p w:rsidR="00E23FF2" w:rsidRPr="00E23FF2" w:rsidRDefault="00E23FF2" w:rsidP="00E23FF2">
      <w:pPr>
        <w:pStyle w:val="NormalWeb"/>
        <w:numPr>
          <w:ilvl w:val="0"/>
          <w:numId w:val="203"/>
        </w:numPr>
        <w:spacing w:before="0" w:beforeAutospacing="0" w:after="0" w:afterAutospacing="0" w:line="360" w:lineRule="auto"/>
        <w:ind w:left="645"/>
        <w:jc w:val="both"/>
        <w:rPr>
          <w:rFonts w:ascii="Tahoma" w:hAnsi="Tahoma" w:cs="Tahoma"/>
          <w:sz w:val="22"/>
          <w:szCs w:val="22"/>
        </w:rPr>
      </w:pPr>
      <w:r w:rsidRPr="00E23FF2">
        <w:rPr>
          <w:rFonts w:ascii="Tahoma" w:hAnsi="Tahoma" w:cs="Tahoma"/>
          <w:sz w:val="22"/>
          <w:szCs w:val="22"/>
        </w:rPr>
        <w:t>Jefe facultado para reconocer o retirar la condición de idoneidad demostrada, el que debe siempre, sin excepción, oír el criterio del comité de expertos.</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El </w:t>
      </w:r>
      <w:r w:rsidRPr="00E23FF2">
        <w:rPr>
          <w:rFonts w:ascii="Tahoma" w:hAnsi="Tahoma" w:cs="Tahoma"/>
          <w:b/>
          <w:sz w:val="22"/>
          <w:szCs w:val="22"/>
        </w:rPr>
        <w:t>reconocimiento y aprobación de la idoneidad demostrada</w:t>
      </w:r>
      <w:r w:rsidRPr="00E23FF2">
        <w:rPr>
          <w:rFonts w:ascii="Tahoma" w:hAnsi="Tahoma" w:cs="Tahoma"/>
          <w:sz w:val="22"/>
          <w:szCs w:val="22"/>
        </w:rPr>
        <w:t xml:space="preserve"> se realiza atendiendo a las siguientes </w:t>
      </w:r>
      <w:r w:rsidRPr="00E23FF2">
        <w:rPr>
          <w:rFonts w:ascii="Tahoma" w:hAnsi="Tahoma" w:cs="Tahoma"/>
          <w:b/>
          <w:sz w:val="22"/>
          <w:szCs w:val="22"/>
        </w:rPr>
        <w:t>reglas</w:t>
      </w:r>
      <w:r w:rsidRPr="00E23FF2">
        <w:rPr>
          <w:rFonts w:ascii="Tahoma" w:hAnsi="Tahoma" w:cs="Tahoma"/>
          <w:sz w:val="22"/>
          <w:szCs w:val="22"/>
        </w:rPr>
        <w:t>:</w:t>
      </w:r>
    </w:p>
    <w:p w:rsidR="00E23FF2" w:rsidRPr="00E23FF2" w:rsidRDefault="00E23FF2" w:rsidP="00E23FF2">
      <w:pPr>
        <w:pStyle w:val="NormalWeb"/>
        <w:numPr>
          <w:ilvl w:val="0"/>
          <w:numId w:val="204"/>
        </w:numPr>
        <w:spacing w:before="0" w:beforeAutospacing="0" w:after="0" w:afterAutospacing="0" w:line="360" w:lineRule="auto"/>
        <w:ind w:left="570"/>
        <w:jc w:val="both"/>
        <w:rPr>
          <w:rFonts w:ascii="Tahoma" w:hAnsi="Tahoma" w:cs="Tahoma"/>
          <w:sz w:val="22"/>
          <w:szCs w:val="22"/>
        </w:rPr>
      </w:pPr>
      <w:r w:rsidRPr="00E23FF2">
        <w:rPr>
          <w:rFonts w:ascii="Tahoma" w:hAnsi="Tahoma" w:cs="Tahoma"/>
          <w:sz w:val="22"/>
          <w:szCs w:val="22"/>
        </w:rPr>
        <w:t>Las propuestas sobre la idoneidad son tramitadas por los jefes directos del personal (jefe brigada, taller, fábrica, complejo, tienda, director de unidad empresarial de base).</w:t>
      </w:r>
    </w:p>
    <w:p w:rsidR="00E23FF2" w:rsidRPr="00E23FF2" w:rsidRDefault="00E23FF2" w:rsidP="00E23FF2">
      <w:pPr>
        <w:pStyle w:val="NormalWeb"/>
        <w:numPr>
          <w:ilvl w:val="0"/>
          <w:numId w:val="204"/>
        </w:numPr>
        <w:spacing w:before="0" w:beforeAutospacing="0" w:after="0" w:afterAutospacing="0" w:line="360" w:lineRule="auto"/>
        <w:ind w:left="570"/>
        <w:jc w:val="both"/>
        <w:rPr>
          <w:rFonts w:ascii="Tahoma" w:hAnsi="Tahoma" w:cs="Tahoma"/>
          <w:sz w:val="22"/>
          <w:szCs w:val="22"/>
        </w:rPr>
      </w:pPr>
      <w:r w:rsidRPr="00E23FF2">
        <w:rPr>
          <w:rFonts w:ascii="Tahoma" w:hAnsi="Tahoma" w:cs="Tahoma"/>
          <w:sz w:val="22"/>
          <w:szCs w:val="22"/>
        </w:rPr>
        <w:lastRenderedPageBreak/>
        <w:t>Estas son enviadas al jefe al que le ha sido delegada la facultad de reconocer o no la idoneidad demostrada, el que la remite al comité de expertos para su análisis.</w:t>
      </w:r>
    </w:p>
    <w:p w:rsidR="00E23FF2" w:rsidRPr="00E23FF2" w:rsidRDefault="00E23FF2" w:rsidP="00E23FF2">
      <w:pPr>
        <w:pStyle w:val="NormalWeb"/>
        <w:numPr>
          <w:ilvl w:val="0"/>
          <w:numId w:val="204"/>
        </w:numPr>
        <w:spacing w:before="0" w:beforeAutospacing="0" w:after="0" w:afterAutospacing="0" w:line="360" w:lineRule="auto"/>
        <w:ind w:left="570"/>
        <w:jc w:val="both"/>
        <w:rPr>
          <w:rFonts w:ascii="Tahoma" w:hAnsi="Tahoma" w:cs="Tahoma"/>
          <w:sz w:val="22"/>
          <w:szCs w:val="22"/>
        </w:rPr>
      </w:pPr>
      <w:r w:rsidRPr="00E23FF2">
        <w:rPr>
          <w:rFonts w:ascii="Tahoma" w:hAnsi="Tahoma" w:cs="Tahoma"/>
          <w:sz w:val="22"/>
          <w:szCs w:val="22"/>
        </w:rPr>
        <w:t>La recomendación del comité de expertos, le es comunicada por escrito al jefe que envió la solicitud y de estar de acuerdo, éste procede, por escrito, a hacer firme la propuesta del comité de expertos, la que comunica a los interesados. De no estar de acuerdo el jefe con la propuesta del Comité de Experto le solicita a esta instancia un re-análisis. El jefe debe convocar una reunión con el comité de expertos y solicitar un nuevo análisis sobre el caso específico y dar sus elementos del porqué está en desacuerdo con la propuesta anterior, de inmediato se retira y el comité de expertos vuelve a analizar la idoneidad del caso. El comité de expertos puede realizar investigaciones en las áreas de trabajo.</w:t>
      </w:r>
    </w:p>
    <w:p w:rsidR="00E23FF2" w:rsidRPr="00E23FF2" w:rsidRDefault="00E23FF2" w:rsidP="00E23FF2">
      <w:pPr>
        <w:pStyle w:val="NormalWeb"/>
        <w:numPr>
          <w:ilvl w:val="0"/>
          <w:numId w:val="204"/>
        </w:numPr>
        <w:spacing w:before="0" w:beforeAutospacing="0" w:after="0" w:afterAutospacing="0" w:line="360" w:lineRule="auto"/>
        <w:ind w:left="570"/>
        <w:jc w:val="both"/>
        <w:rPr>
          <w:rFonts w:ascii="Tahoma" w:hAnsi="Tahoma" w:cs="Tahoma"/>
          <w:sz w:val="22"/>
          <w:szCs w:val="22"/>
        </w:rPr>
      </w:pPr>
      <w:r w:rsidRPr="00E23FF2">
        <w:rPr>
          <w:rFonts w:ascii="Tahoma" w:hAnsi="Tahoma" w:cs="Tahoma"/>
          <w:sz w:val="22"/>
          <w:szCs w:val="22"/>
        </w:rPr>
        <w:t>El comité de expertos entrega por escrito el resultado del re-análisis de la idoneidad, al jefe facultado y éste toma la decisión sobre la idoneidad del trabajador.</w:t>
      </w:r>
    </w:p>
    <w:p w:rsidR="00E23FF2" w:rsidRPr="00E23FF2" w:rsidRDefault="00E23FF2" w:rsidP="00E23FF2">
      <w:pPr>
        <w:pStyle w:val="NormalWeb"/>
        <w:numPr>
          <w:ilvl w:val="0"/>
          <w:numId w:val="204"/>
        </w:numPr>
        <w:spacing w:before="0" w:beforeAutospacing="0" w:after="0" w:afterAutospacing="0" w:line="360" w:lineRule="auto"/>
        <w:ind w:left="570"/>
        <w:jc w:val="both"/>
        <w:rPr>
          <w:rFonts w:ascii="Tahoma" w:hAnsi="Tahoma" w:cs="Tahoma"/>
          <w:sz w:val="22"/>
          <w:szCs w:val="22"/>
        </w:rPr>
      </w:pPr>
      <w:r w:rsidRPr="00E23FF2">
        <w:rPr>
          <w:rFonts w:ascii="Tahoma" w:hAnsi="Tahoma" w:cs="Tahoma"/>
          <w:sz w:val="22"/>
          <w:szCs w:val="22"/>
        </w:rPr>
        <w:t>El jefe facultado, oído siempre el criterio del comité de expertos, para declarar o retirar la condición de idoneidad demostrada, deberá emitir una certificación oficial sobre su decisión, la cual deberá ser archivada en el expediente laboral del trabajador, como evidencia para su ingreso, permanencia o promoción.</w:t>
      </w:r>
    </w:p>
    <w:p w:rsidR="00E23FF2" w:rsidRPr="00E23FF2" w:rsidRDefault="00E23FF2" w:rsidP="00E23FF2">
      <w:pPr>
        <w:pStyle w:val="NormalWeb"/>
        <w:numPr>
          <w:ilvl w:val="0"/>
          <w:numId w:val="204"/>
        </w:numPr>
        <w:spacing w:before="0" w:beforeAutospacing="0" w:after="0" w:afterAutospacing="0" w:line="360" w:lineRule="auto"/>
        <w:ind w:left="570"/>
        <w:jc w:val="both"/>
        <w:rPr>
          <w:rFonts w:ascii="Tahoma" w:hAnsi="Tahoma" w:cs="Tahoma"/>
          <w:sz w:val="22"/>
          <w:szCs w:val="22"/>
        </w:rPr>
      </w:pPr>
      <w:r w:rsidRPr="00E23FF2">
        <w:rPr>
          <w:rFonts w:ascii="Tahoma" w:hAnsi="Tahoma" w:cs="Tahoma"/>
          <w:sz w:val="22"/>
          <w:szCs w:val="22"/>
        </w:rPr>
        <w:t>El trabajador en desacuerdo con la decisión tomada por el jefe facultado sobre la declaración o no de la idoneidad demostrada, procederá a efectuar su reclamación ante el Órgano de Justicia Laboral de Base, en correspondencia con lo establecido a estos efectos.</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A los trabajadores contratados por tiempo indeterminado cuya relación laboral termina por la pérdida de la idoneidad demostrada y no exista en la entidad la posibilidad de reubicación en otra plaza o de recalificarlo para otra ocupación o cargo, después de agotadas todas las acciones a nivel de la empresa, u organización superior de dirección y del organismo al cual pertenece, recibirán el tratamiento establecido en la ley.</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En las empresas u organización superior de dirección el director general para ejercer la facultad del reconocimiento de la idoneidad demostrada, tendrán que crear como órgano asesor, </w:t>
      </w:r>
      <w:r w:rsidRPr="00E23FF2">
        <w:rPr>
          <w:rFonts w:ascii="Tahoma" w:hAnsi="Tahoma" w:cs="Tahoma"/>
          <w:b/>
          <w:sz w:val="22"/>
          <w:szCs w:val="22"/>
        </w:rPr>
        <w:t>comités de expertos</w:t>
      </w:r>
      <w:r w:rsidRPr="00E23FF2">
        <w:rPr>
          <w:rFonts w:ascii="Tahoma" w:hAnsi="Tahoma" w:cs="Tahoma"/>
          <w:sz w:val="22"/>
          <w:szCs w:val="22"/>
        </w:rPr>
        <w:t xml:space="preserve">, en la empresa, áreas de regulación control y en las unidades empresariales de base, compuesto por 7 miembros, que representan: uno a la administración, uno a la organización sindical, uno a la Unión de Jóvenes Comunistas y cuatro(4) trabajadores destacados, elegidos en asamblea general de los trabajadores de la unidad organizativa en cuestión. Se podrá incorporar como invitado </w:t>
      </w:r>
      <w:r w:rsidRPr="00E23FF2">
        <w:rPr>
          <w:rFonts w:ascii="Tahoma" w:hAnsi="Tahoma" w:cs="Tahoma"/>
          <w:sz w:val="22"/>
          <w:szCs w:val="22"/>
        </w:rPr>
        <w:lastRenderedPageBreak/>
        <w:t>a las reuniones de los comités de expertos un representante del Partido Comunista de Cuba.</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Los integrantes del comité de expertos eligen, de entre ellos, su coordinador, que en ningún caso podrá ser el representante de la administración.</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Cuando por tratarse de un área de regulación y control o unidad empresarial de base pequeña, el comité de expertos no pueda constituirse por 7 miembros, excepcionalmente se constituirá por 3 ó 5 miembros. En este caso se integra por un representante de la administración, uno de la organización sindical y uno a tres trabajadores, según sea el caso. Podrán ser invitados a las reuniones del comité de expertos un representante del Partido y la Juventud.</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En la vida práctica de la empresa, la dirección, a los efectos de crear el comité de expertos, podrá unir varias áreas de regulación y control donde los jefes de cada área, individualmente realicen sus consultas con el comité de expertos. </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El comité de expertos, como órgano asesor, no predetermina, ni incide, en la solución de los conflictos por la imposición de medidas disciplinarias o de otra índole ajena al tema de la idoneidad demostrada.</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Los comités de expertos, de considerarlo necesario, podrán oír el parecer de especialistas calificados y trabajadores, en el tema objeto de análisis, así como realizar las comprobaciones necesarias para emitir su propuesta.</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Los </w:t>
      </w:r>
      <w:r w:rsidRPr="00E23FF2">
        <w:rPr>
          <w:rFonts w:ascii="Tahoma" w:hAnsi="Tahoma" w:cs="Tahoma"/>
          <w:b/>
          <w:sz w:val="22"/>
          <w:szCs w:val="22"/>
        </w:rPr>
        <w:t>comités de expertos</w:t>
      </w:r>
      <w:r w:rsidRPr="00E23FF2">
        <w:rPr>
          <w:rFonts w:ascii="Tahoma" w:hAnsi="Tahoma" w:cs="Tahoma"/>
          <w:sz w:val="22"/>
          <w:szCs w:val="22"/>
        </w:rPr>
        <w:t xml:space="preserve"> en la empresa u organización superior de dirección en su constitución, permanencia y funcionamiento se rigen por las </w:t>
      </w:r>
      <w:r w:rsidRPr="00E23FF2">
        <w:rPr>
          <w:rFonts w:ascii="Tahoma" w:hAnsi="Tahoma" w:cs="Tahoma"/>
          <w:b/>
          <w:sz w:val="22"/>
          <w:szCs w:val="22"/>
        </w:rPr>
        <w:t>normas</w:t>
      </w:r>
      <w:r w:rsidRPr="00E23FF2">
        <w:rPr>
          <w:rFonts w:ascii="Tahoma" w:hAnsi="Tahoma" w:cs="Tahoma"/>
          <w:sz w:val="22"/>
          <w:szCs w:val="22"/>
        </w:rPr>
        <w:t xml:space="preserve"> siguientes:</w:t>
      </w:r>
    </w:p>
    <w:p w:rsidR="00E23FF2" w:rsidRPr="00E23FF2" w:rsidRDefault="00E23FF2" w:rsidP="00E23FF2">
      <w:pPr>
        <w:pStyle w:val="NormalWeb"/>
        <w:numPr>
          <w:ilvl w:val="0"/>
          <w:numId w:val="205"/>
        </w:numPr>
        <w:spacing w:before="0" w:beforeAutospacing="0" w:after="0" w:afterAutospacing="0" w:line="360" w:lineRule="auto"/>
        <w:ind w:left="570"/>
        <w:jc w:val="both"/>
        <w:rPr>
          <w:rFonts w:ascii="Tahoma" w:hAnsi="Tahoma" w:cs="Tahoma"/>
          <w:sz w:val="22"/>
          <w:szCs w:val="22"/>
        </w:rPr>
      </w:pPr>
      <w:r w:rsidRPr="00E23FF2">
        <w:rPr>
          <w:rFonts w:ascii="Tahoma" w:hAnsi="Tahoma" w:cs="Tahoma"/>
          <w:sz w:val="22"/>
          <w:szCs w:val="22"/>
        </w:rPr>
        <w:t>La elección de los trabajadores para integrar el comité de expertos se realiza, por medio de proposiciones en la asamblea general de trabajadores del área, por el método de votación abierta, basado en los principios de la mayor democracia.</w:t>
      </w:r>
    </w:p>
    <w:p w:rsidR="00E23FF2" w:rsidRPr="00E23FF2" w:rsidRDefault="00E23FF2" w:rsidP="00E23FF2">
      <w:pPr>
        <w:pStyle w:val="NormalWeb"/>
        <w:numPr>
          <w:ilvl w:val="0"/>
          <w:numId w:val="205"/>
        </w:numPr>
        <w:spacing w:before="0" w:beforeAutospacing="0" w:after="0" w:afterAutospacing="0" w:line="360" w:lineRule="auto"/>
        <w:ind w:left="570"/>
        <w:jc w:val="both"/>
        <w:rPr>
          <w:rFonts w:ascii="Tahoma" w:hAnsi="Tahoma" w:cs="Tahoma"/>
          <w:sz w:val="22"/>
          <w:szCs w:val="22"/>
        </w:rPr>
      </w:pPr>
      <w:r w:rsidRPr="00E23FF2">
        <w:rPr>
          <w:rFonts w:ascii="Tahoma" w:hAnsi="Tahoma" w:cs="Tahoma"/>
          <w:sz w:val="22"/>
          <w:szCs w:val="22"/>
        </w:rPr>
        <w:t>En la misma asamblea de elección de los trabajadores que integran el comité de expertos se presentan los designados de la dirección, la organización sindical y la Unión de Jóvenes Comunistas.</w:t>
      </w:r>
    </w:p>
    <w:p w:rsidR="00E23FF2" w:rsidRPr="00E23FF2" w:rsidRDefault="00E23FF2" w:rsidP="00E23FF2">
      <w:pPr>
        <w:pStyle w:val="NormalWeb"/>
        <w:numPr>
          <w:ilvl w:val="0"/>
          <w:numId w:val="205"/>
        </w:numPr>
        <w:spacing w:before="0" w:beforeAutospacing="0" w:after="0" w:afterAutospacing="0" w:line="360" w:lineRule="auto"/>
        <w:ind w:left="570"/>
        <w:jc w:val="both"/>
        <w:rPr>
          <w:rFonts w:ascii="Tahoma" w:hAnsi="Tahoma" w:cs="Tahoma"/>
          <w:sz w:val="22"/>
          <w:szCs w:val="22"/>
        </w:rPr>
      </w:pPr>
      <w:r w:rsidRPr="00E23FF2">
        <w:rPr>
          <w:rFonts w:ascii="Tahoma" w:hAnsi="Tahoma" w:cs="Tahoma"/>
          <w:sz w:val="22"/>
          <w:szCs w:val="22"/>
        </w:rPr>
        <w:t>En su primera reunión el comité de expertos elige su coordinador, quien es el encargado de convocar sus reuniones, presidirlas, y es el que orienta y controla el trabajo.</w:t>
      </w:r>
    </w:p>
    <w:p w:rsidR="00E23FF2" w:rsidRPr="00E23FF2" w:rsidRDefault="00E23FF2" w:rsidP="00E23FF2">
      <w:pPr>
        <w:pStyle w:val="NormalWeb"/>
        <w:numPr>
          <w:ilvl w:val="0"/>
          <w:numId w:val="205"/>
        </w:numPr>
        <w:spacing w:before="0" w:beforeAutospacing="0" w:after="0" w:afterAutospacing="0" w:line="360" w:lineRule="auto"/>
        <w:ind w:left="570"/>
        <w:jc w:val="both"/>
        <w:rPr>
          <w:rFonts w:ascii="Tahoma" w:hAnsi="Tahoma" w:cs="Tahoma"/>
          <w:sz w:val="22"/>
          <w:szCs w:val="22"/>
        </w:rPr>
      </w:pPr>
      <w:r w:rsidRPr="00E23FF2">
        <w:rPr>
          <w:rFonts w:ascii="Tahoma" w:hAnsi="Tahoma" w:cs="Tahoma"/>
          <w:sz w:val="22"/>
          <w:szCs w:val="22"/>
        </w:rPr>
        <w:t xml:space="preserve">El coordinador es quien recibe del jefe facultado que debe tomar la decisión, la solicitud de valoración de la idoneidad demostrada y convoca dentro de los cinco días hábiles posteriores de haberla recibido, la reunión del Comité de Expertos. Podrá contar con tres días hábiles más si se requiere realizar otras </w:t>
      </w:r>
      <w:r w:rsidRPr="00E23FF2">
        <w:rPr>
          <w:rFonts w:ascii="Tahoma" w:hAnsi="Tahoma" w:cs="Tahoma"/>
          <w:sz w:val="22"/>
          <w:szCs w:val="22"/>
        </w:rPr>
        <w:lastRenderedPageBreak/>
        <w:t>investigaciones y análisis o practicar alguna prueba, incluido el parecer de especialistas calificados en la materia.</w:t>
      </w:r>
    </w:p>
    <w:p w:rsidR="00E23FF2" w:rsidRPr="00E23FF2" w:rsidRDefault="00E23FF2" w:rsidP="00E23FF2">
      <w:pPr>
        <w:pStyle w:val="NormalWeb"/>
        <w:numPr>
          <w:ilvl w:val="0"/>
          <w:numId w:val="205"/>
        </w:numPr>
        <w:spacing w:before="0" w:beforeAutospacing="0" w:after="0" w:afterAutospacing="0" w:line="360" w:lineRule="auto"/>
        <w:ind w:left="570"/>
        <w:jc w:val="both"/>
        <w:rPr>
          <w:rFonts w:ascii="Tahoma" w:hAnsi="Tahoma" w:cs="Tahoma"/>
          <w:sz w:val="22"/>
          <w:szCs w:val="22"/>
        </w:rPr>
      </w:pPr>
      <w:r w:rsidRPr="00E23FF2">
        <w:rPr>
          <w:rFonts w:ascii="Tahoma" w:hAnsi="Tahoma" w:cs="Tahoma"/>
          <w:sz w:val="22"/>
          <w:szCs w:val="22"/>
        </w:rPr>
        <w:t>Requiere como mínimo la asistencia de tres o cinco miembros a la reunión del comité de expertos, en el caso que esté integrado por cinco a siete miembros respectivamente, para que tenga plena validez.</w:t>
      </w:r>
    </w:p>
    <w:p w:rsidR="00E23FF2" w:rsidRPr="00E23FF2" w:rsidRDefault="00E23FF2" w:rsidP="00E23FF2">
      <w:pPr>
        <w:pStyle w:val="NormalWeb"/>
        <w:numPr>
          <w:ilvl w:val="0"/>
          <w:numId w:val="205"/>
        </w:numPr>
        <w:spacing w:before="0" w:beforeAutospacing="0" w:after="0" w:afterAutospacing="0" w:line="360" w:lineRule="auto"/>
        <w:ind w:left="570"/>
        <w:jc w:val="both"/>
        <w:rPr>
          <w:rFonts w:ascii="Tahoma" w:hAnsi="Tahoma" w:cs="Tahoma"/>
          <w:sz w:val="22"/>
          <w:szCs w:val="22"/>
        </w:rPr>
      </w:pPr>
      <w:r w:rsidRPr="00E23FF2">
        <w:rPr>
          <w:rFonts w:ascii="Tahoma" w:hAnsi="Tahoma" w:cs="Tahoma"/>
          <w:sz w:val="22"/>
          <w:szCs w:val="22"/>
        </w:rPr>
        <w:t>El comité de expertos toma sus decisiones por mayoría de votos de los presentes. Los miembros expresan sus criterios y votan a título personal y el criterio de cada uno tiene igual valor.</w:t>
      </w:r>
    </w:p>
    <w:p w:rsidR="00E23FF2" w:rsidRPr="00E23FF2" w:rsidRDefault="00E23FF2" w:rsidP="00E23FF2">
      <w:pPr>
        <w:pStyle w:val="NormalWeb"/>
        <w:numPr>
          <w:ilvl w:val="0"/>
          <w:numId w:val="205"/>
        </w:numPr>
        <w:spacing w:before="0" w:beforeAutospacing="0" w:after="0" w:afterAutospacing="0" w:line="360" w:lineRule="auto"/>
        <w:ind w:left="570"/>
        <w:jc w:val="both"/>
        <w:rPr>
          <w:rFonts w:ascii="Tahoma" w:hAnsi="Tahoma" w:cs="Tahoma"/>
          <w:sz w:val="22"/>
          <w:szCs w:val="22"/>
        </w:rPr>
      </w:pPr>
      <w:r w:rsidRPr="00E23FF2">
        <w:rPr>
          <w:rFonts w:ascii="Tahoma" w:hAnsi="Tahoma" w:cs="Tahoma"/>
          <w:sz w:val="22"/>
          <w:szCs w:val="22"/>
        </w:rPr>
        <w:t>El comité de expertos formula su recomendación por escrito, al jefe facultado que realizó la solicitud, dentro de los tres días hábiles posteriores a su reunión de conclusión. De no poderse cumplir con ese término se le solicitará una prórroga al jefe facultado y este le comunicará al interesado la causa de la prolongación de la toma de su decisión.</w:t>
      </w:r>
    </w:p>
    <w:p w:rsidR="00E23FF2" w:rsidRPr="00E23FF2" w:rsidRDefault="00E23FF2" w:rsidP="00E23FF2">
      <w:pPr>
        <w:pStyle w:val="NormalWeb"/>
        <w:numPr>
          <w:ilvl w:val="0"/>
          <w:numId w:val="205"/>
        </w:numPr>
        <w:spacing w:before="0" w:beforeAutospacing="0" w:after="0" w:afterAutospacing="0" w:line="360" w:lineRule="auto"/>
        <w:ind w:left="570"/>
        <w:jc w:val="both"/>
        <w:rPr>
          <w:rFonts w:ascii="Tahoma" w:hAnsi="Tahoma" w:cs="Tahoma"/>
          <w:sz w:val="22"/>
          <w:szCs w:val="22"/>
        </w:rPr>
      </w:pPr>
      <w:r w:rsidRPr="00E23FF2">
        <w:rPr>
          <w:rFonts w:ascii="Tahoma" w:hAnsi="Tahoma" w:cs="Tahoma"/>
          <w:sz w:val="22"/>
          <w:szCs w:val="22"/>
        </w:rPr>
        <w:t>El comité de expertos analiza la solicitud de valoración del asunto y emite su recomendación al jefe facultado, el que adopta la decisión a ese nivel.</w:t>
      </w:r>
    </w:p>
    <w:p w:rsidR="00E23FF2" w:rsidRPr="00E23FF2" w:rsidRDefault="00E23FF2" w:rsidP="00E23FF2">
      <w:pPr>
        <w:pStyle w:val="NormalWeb"/>
        <w:numPr>
          <w:ilvl w:val="0"/>
          <w:numId w:val="205"/>
        </w:numPr>
        <w:spacing w:before="0" w:beforeAutospacing="0" w:after="0" w:afterAutospacing="0" w:line="360" w:lineRule="auto"/>
        <w:ind w:left="570"/>
        <w:jc w:val="both"/>
        <w:rPr>
          <w:rFonts w:ascii="Tahoma" w:hAnsi="Tahoma" w:cs="Tahoma"/>
          <w:sz w:val="22"/>
          <w:szCs w:val="22"/>
        </w:rPr>
      </w:pPr>
      <w:r w:rsidRPr="00E23FF2">
        <w:rPr>
          <w:rFonts w:ascii="Tahoma" w:hAnsi="Tahoma" w:cs="Tahoma"/>
          <w:sz w:val="22"/>
          <w:szCs w:val="22"/>
        </w:rPr>
        <w:t>La dirección administrativa tienen la obligación de suministrar al comité de expertos la documentación administrativa que posee del trabajador. Como pueden ser los expedientes laborales, hoja resumen, registros, evaluación del desempeño, y cualquier otro documento e información necesaria para que dicho comité emita su recomendación.</w:t>
      </w:r>
    </w:p>
    <w:p w:rsidR="00E23FF2" w:rsidRPr="00E23FF2" w:rsidRDefault="00E23FF2" w:rsidP="00E23FF2">
      <w:pPr>
        <w:pStyle w:val="NormalWeb"/>
        <w:numPr>
          <w:ilvl w:val="0"/>
          <w:numId w:val="205"/>
        </w:numPr>
        <w:spacing w:before="0" w:beforeAutospacing="0" w:after="0" w:afterAutospacing="0" w:line="360" w:lineRule="auto"/>
        <w:ind w:left="570"/>
        <w:jc w:val="both"/>
        <w:rPr>
          <w:rFonts w:ascii="Tahoma" w:hAnsi="Tahoma" w:cs="Tahoma"/>
          <w:sz w:val="22"/>
          <w:szCs w:val="22"/>
        </w:rPr>
      </w:pPr>
      <w:r w:rsidRPr="00E23FF2">
        <w:rPr>
          <w:rFonts w:ascii="Tahoma" w:hAnsi="Tahoma" w:cs="Tahoma"/>
          <w:sz w:val="22"/>
          <w:szCs w:val="22"/>
        </w:rPr>
        <w:t>Debe archivarse el acta de cada reunión del comité de expertos, la recomendación emitida en cada caso y cualquier otra información o documento probatorio del asunto en cuestión.</w:t>
      </w:r>
    </w:p>
    <w:p w:rsidR="00E23FF2" w:rsidRPr="00E23FF2" w:rsidRDefault="00E23FF2" w:rsidP="00E23FF2">
      <w:pPr>
        <w:pStyle w:val="NormalWeb"/>
        <w:numPr>
          <w:ilvl w:val="0"/>
          <w:numId w:val="205"/>
        </w:numPr>
        <w:spacing w:before="0" w:beforeAutospacing="0" w:after="0" w:afterAutospacing="0" w:line="360" w:lineRule="auto"/>
        <w:ind w:left="570"/>
        <w:jc w:val="both"/>
        <w:rPr>
          <w:rFonts w:ascii="Tahoma" w:hAnsi="Tahoma" w:cs="Tahoma"/>
          <w:sz w:val="22"/>
          <w:szCs w:val="22"/>
        </w:rPr>
      </w:pPr>
      <w:r w:rsidRPr="00E23FF2">
        <w:rPr>
          <w:rFonts w:ascii="Tahoma" w:hAnsi="Tahoma" w:cs="Tahoma"/>
          <w:sz w:val="22"/>
          <w:szCs w:val="22"/>
        </w:rPr>
        <w:t>Los miembros del comité de expertos, no podrán comunicar criterio alguno a los trabajadores involucrados en el asunto que se analiza ni a otras personas sobre los aspectos tratados en las reuniones.</w:t>
      </w:r>
    </w:p>
    <w:p w:rsidR="00E23FF2" w:rsidRPr="00E23FF2" w:rsidRDefault="00E23FF2" w:rsidP="00E23FF2">
      <w:pPr>
        <w:pStyle w:val="NormalWeb"/>
        <w:numPr>
          <w:ilvl w:val="0"/>
          <w:numId w:val="205"/>
        </w:numPr>
        <w:spacing w:before="0" w:beforeAutospacing="0" w:after="0" w:afterAutospacing="0" w:line="360" w:lineRule="auto"/>
        <w:ind w:left="570"/>
        <w:jc w:val="both"/>
        <w:rPr>
          <w:rFonts w:ascii="Tahoma" w:hAnsi="Tahoma" w:cs="Tahoma"/>
          <w:sz w:val="22"/>
          <w:szCs w:val="22"/>
        </w:rPr>
      </w:pPr>
      <w:r w:rsidRPr="00E23FF2">
        <w:rPr>
          <w:rFonts w:ascii="Tahoma" w:hAnsi="Tahoma" w:cs="Tahoma"/>
          <w:sz w:val="22"/>
          <w:szCs w:val="22"/>
        </w:rPr>
        <w:t>El miembro del comité de expertos, no participará en la reunión cuando se analice un asunto en que él es sujeto del mismo.</w:t>
      </w:r>
    </w:p>
    <w:p w:rsidR="00E23FF2" w:rsidRPr="00E23FF2" w:rsidRDefault="00E23FF2" w:rsidP="00E23FF2">
      <w:pPr>
        <w:pStyle w:val="NormalWeb"/>
        <w:numPr>
          <w:ilvl w:val="0"/>
          <w:numId w:val="205"/>
        </w:numPr>
        <w:spacing w:before="0" w:beforeAutospacing="0" w:after="0" w:afterAutospacing="0" w:line="360" w:lineRule="auto"/>
        <w:ind w:left="570"/>
        <w:jc w:val="both"/>
        <w:rPr>
          <w:rFonts w:ascii="Tahoma" w:hAnsi="Tahoma" w:cs="Tahoma"/>
          <w:sz w:val="22"/>
          <w:szCs w:val="22"/>
        </w:rPr>
      </w:pPr>
      <w:r w:rsidRPr="00E23FF2">
        <w:rPr>
          <w:rFonts w:ascii="Tahoma" w:hAnsi="Tahoma" w:cs="Tahoma"/>
          <w:sz w:val="22"/>
          <w:szCs w:val="22"/>
        </w:rPr>
        <w:t>Los jefes facultados para tomar las decisiones, ni la persona que ostente la dirección de la organización sindical o de la Unión de Jóvenes Comunistas, deberán integrar el comité de expertos.</w:t>
      </w:r>
    </w:p>
    <w:p w:rsidR="00E23FF2" w:rsidRPr="00E23FF2" w:rsidRDefault="00E23FF2" w:rsidP="00E23FF2">
      <w:pPr>
        <w:pStyle w:val="NormalWeb"/>
        <w:numPr>
          <w:ilvl w:val="0"/>
          <w:numId w:val="205"/>
        </w:numPr>
        <w:spacing w:before="0" w:beforeAutospacing="0" w:after="0" w:afterAutospacing="0" w:line="360" w:lineRule="auto"/>
        <w:ind w:left="570"/>
        <w:jc w:val="both"/>
        <w:rPr>
          <w:rFonts w:ascii="Tahoma" w:hAnsi="Tahoma" w:cs="Tahoma"/>
          <w:sz w:val="22"/>
          <w:szCs w:val="22"/>
        </w:rPr>
      </w:pPr>
      <w:r w:rsidRPr="00E23FF2">
        <w:rPr>
          <w:rFonts w:ascii="Tahoma" w:hAnsi="Tahoma" w:cs="Tahoma"/>
          <w:sz w:val="22"/>
          <w:szCs w:val="22"/>
        </w:rPr>
        <w:t xml:space="preserve">Los miembros del comité de expertos, se ratifican o renuevan cada dos años. Son sustituidos en cualquier momento por dejar de reunir las condiciones exigidas para el desempeño de sus funciones, por terminación de la relación laboral, por jubilación, fallecimiento u otras causas justificadas determinadas por </w:t>
      </w:r>
      <w:r w:rsidRPr="00E23FF2">
        <w:rPr>
          <w:rFonts w:ascii="Tahoma" w:hAnsi="Tahoma" w:cs="Tahoma"/>
          <w:sz w:val="22"/>
          <w:szCs w:val="22"/>
        </w:rPr>
        <w:lastRenderedPageBreak/>
        <w:t>el jefe que tiene la facultad de la creación del comité de expertos. La sustitución por otro, si es de los elegidos, debe producirse dentro de los 10-15 días naturales posteriores a los que se produjo la baja y su relevo será aprobado en asamblea con todos sus trabajadores del área.</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Para la correcta instrumentación del trabajo del </w:t>
      </w:r>
      <w:r w:rsidRPr="00E23FF2">
        <w:rPr>
          <w:rFonts w:ascii="Tahoma" w:hAnsi="Tahoma" w:cs="Tahoma"/>
          <w:b/>
          <w:sz w:val="22"/>
          <w:szCs w:val="22"/>
        </w:rPr>
        <w:t>comité de expertos</w:t>
      </w:r>
      <w:r w:rsidRPr="00E23FF2">
        <w:rPr>
          <w:rFonts w:ascii="Tahoma" w:hAnsi="Tahoma" w:cs="Tahoma"/>
          <w:sz w:val="22"/>
          <w:szCs w:val="22"/>
        </w:rPr>
        <w:t xml:space="preserve"> deberá elaborarse un reglamento de su funcionamiento de común acuerdo con el sindicato, para lo cual se tendrá presente el </w:t>
      </w:r>
      <w:r w:rsidRPr="00E23FF2">
        <w:rPr>
          <w:rFonts w:ascii="Tahoma" w:hAnsi="Tahoma" w:cs="Tahoma"/>
          <w:b/>
          <w:sz w:val="22"/>
          <w:szCs w:val="22"/>
        </w:rPr>
        <w:t>procedimiento</w:t>
      </w:r>
      <w:r w:rsidRPr="00E23FF2">
        <w:rPr>
          <w:rFonts w:ascii="Tahoma" w:hAnsi="Tahoma" w:cs="Tahoma"/>
          <w:sz w:val="22"/>
          <w:szCs w:val="22"/>
        </w:rPr>
        <w:t xml:space="preserve"> siguiente:</w:t>
      </w:r>
    </w:p>
    <w:p w:rsidR="00E23FF2" w:rsidRPr="00E23FF2" w:rsidRDefault="00E23FF2" w:rsidP="00E23FF2">
      <w:pPr>
        <w:pStyle w:val="NormalWeb"/>
        <w:numPr>
          <w:ilvl w:val="0"/>
          <w:numId w:val="206"/>
        </w:numPr>
        <w:spacing w:before="0" w:beforeAutospacing="0" w:after="0" w:afterAutospacing="0" w:line="360" w:lineRule="auto"/>
        <w:ind w:left="570"/>
        <w:jc w:val="both"/>
        <w:rPr>
          <w:rFonts w:ascii="Tahoma" w:hAnsi="Tahoma" w:cs="Tahoma"/>
          <w:sz w:val="22"/>
          <w:szCs w:val="22"/>
        </w:rPr>
      </w:pPr>
      <w:r w:rsidRPr="00E23FF2">
        <w:rPr>
          <w:rFonts w:ascii="Tahoma" w:hAnsi="Tahoma" w:cs="Tahoma"/>
          <w:sz w:val="22"/>
          <w:szCs w:val="22"/>
        </w:rPr>
        <w:t>El jefe facultado para declarar o retirar la condición de idoneidad, presentará la solicitud al comité de expertos para la evaluación del caso, precisando entre otras, la información siguiente: nombre y apellidos del trabajador, cargo que desempeña y breve explicación del motivo o causas que conllevan a la necesidad de la determinación de la idoneidad demostrada del trabajador.</w:t>
      </w:r>
    </w:p>
    <w:p w:rsidR="00E23FF2" w:rsidRPr="00E23FF2" w:rsidRDefault="00E23FF2" w:rsidP="00E23FF2">
      <w:pPr>
        <w:pStyle w:val="NormalWeb"/>
        <w:numPr>
          <w:ilvl w:val="0"/>
          <w:numId w:val="206"/>
        </w:numPr>
        <w:spacing w:before="0" w:beforeAutospacing="0" w:after="0" w:afterAutospacing="0" w:line="360" w:lineRule="auto"/>
        <w:ind w:left="570"/>
        <w:jc w:val="both"/>
        <w:rPr>
          <w:rFonts w:ascii="Tahoma" w:hAnsi="Tahoma" w:cs="Tahoma"/>
          <w:sz w:val="22"/>
          <w:szCs w:val="22"/>
        </w:rPr>
      </w:pPr>
      <w:r w:rsidRPr="00E23FF2">
        <w:rPr>
          <w:rFonts w:ascii="Tahoma" w:hAnsi="Tahoma" w:cs="Tahoma"/>
          <w:sz w:val="22"/>
          <w:szCs w:val="22"/>
        </w:rPr>
        <w:t>El comité de expertos solicitará a la administración la documentación correspondiente que se disponga del trabajador.</w:t>
      </w:r>
    </w:p>
    <w:p w:rsidR="00E23FF2" w:rsidRPr="00E23FF2" w:rsidRDefault="00E23FF2" w:rsidP="00E23FF2">
      <w:pPr>
        <w:pStyle w:val="NormalWeb"/>
        <w:numPr>
          <w:ilvl w:val="0"/>
          <w:numId w:val="206"/>
        </w:numPr>
        <w:spacing w:before="0" w:beforeAutospacing="0" w:after="0" w:afterAutospacing="0" w:line="360" w:lineRule="auto"/>
        <w:ind w:left="570"/>
        <w:jc w:val="both"/>
        <w:rPr>
          <w:rFonts w:ascii="Tahoma" w:hAnsi="Tahoma" w:cs="Tahoma"/>
          <w:sz w:val="22"/>
          <w:szCs w:val="22"/>
        </w:rPr>
      </w:pPr>
      <w:r w:rsidRPr="00E23FF2">
        <w:rPr>
          <w:rFonts w:ascii="Tahoma" w:hAnsi="Tahoma" w:cs="Tahoma"/>
          <w:sz w:val="22"/>
          <w:szCs w:val="22"/>
        </w:rPr>
        <w:t>El comité de expertos de considerarlo necesario podrá realizar entrevistas a jefes y trabajadores y especialistas de su brigada, taller o área de trabajo que aporten elementos para su análisis, lo cual deberá constar como evidencia documental en el expediente del caso.</w:t>
      </w:r>
    </w:p>
    <w:p w:rsidR="00E23FF2" w:rsidRPr="00E23FF2" w:rsidRDefault="00E23FF2" w:rsidP="00E23FF2">
      <w:pPr>
        <w:pStyle w:val="NormalWeb"/>
        <w:numPr>
          <w:ilvl w:val="0"/>
          <w:numId w:val="206"/>
        </w:numPr>
        <w:spacing w:before="0" w:beforeAutospacing="0" w:after="0" w:afterAutospacing="0" w:line="360" w:lineRule="auto"/>
        <w:ind w:left="570"/>
        <w:jc w:val="both"/>
        <w:rPr>
          <w:rFonts w:ascii="Tahoma" w:hAnsi="Tahoma" w:cs="Tahoma"/>
          <w:sz w:val="22"/>
          <w:szCs w:val="22"/>
        </w:rPr>
      </w:pPr>
      <w:r w:rsidRPr="00E23FF2">
        <w:rPr>
          <w:rFonts w:ascii="Tahoma" w:hAnsi="Tahoma" w:cs="Tahoma"/>
          <w:sz w:val="22"/>
          <w:szCs w:val="22"/>
        </w:rPr>
        <w:t>Análisis, valoración y recomendación del criterio del comité de expertos, sobre la idoneidad demostrada del trabajador.</w:t>
      </w:r>
    </w:p>
    <w:p w:rsidR="00E23FF2" w:rsidRPr="00E23FF2" w:rsidRDefault="00E23FF2" w:rsidP="00E23FF2">
      <w:pPr>
        <w:pStyle w:val="NormalWeb"/>
        <w:numPr>
          <w:ilvl w:val="0"/>
          <w:numId w:val="206"/>
        </w:numPr>
        <w:spacing w:before="0" w:beforeAutospacing="0" w:after="0" w:afterAutospacing="0" w:line="360" w:lineRule="auto"/>
        <w:ind w:left="570"/>
        <w:jc w:val="both"/>
        <w:rPr>
          <w:rFonts w:ascii="Tahoma" w:hAnsi="Tahoma" w:cs="Tahoma"/>
          <w:sz w:val="22"/>
          <w:szCs w:val="22"/>
        </w:rPr>
      </w:pPr>
      <w:r w:rsidRPr="00E23FF2">
        <w:rPr>
          <w:rFonts w:ascii="Tahoma" w:hAnsi="Tahoma" w:cs="Tahoma"/>
          <w:sz w:val="22"/>
          <w:szCs w:val="22"/>
        </w:rPr>
        <w:t>Comunicación oficial al jefe facultado, de la propuesta del comité de expertos sobre la idoneidad demostrada del trabajador, la que deberá quedar archivada en los registros del comité de expertos (como mínimo tres años), debiendo quedar constancia del tiempo transcurrido desde el inicio de la solicitud de análisis formulada por el jefe facultado, hasta la fecha de la comunicación oficial a dicho jefe.</w:t>
      </w:r>
    </w:p>
    <w:p w:rsidR="00E23FF2" w:rsidRPr="00E23FF2" w:rsidRDefault="00E23FF2" w:rsidP="00E23FF2">
      <w:pPr>
        <w:pStyle w:val="NormalWeb"/>
        <w:numPr>
          <w:ilvl w:val="0"/>
          <w:numId w:val="206"/>
        </w:numPr>
        <w:spacing w:before="0" w:beforeAutospacing="0" w:after="0" w:afterAutospacing="0" w:line="360" w:lineRule="auto"/>
        <w:ind w:left="570"/>
        <w:jc w:val="both"/>
        <w:rPr>
          <w:rFonts w:ascii="Tahoma" w:hAnsi="Tahoma" w:cs="Tahoma"/>
          <w:sz w:val="22"/>
          <w:szCs w:val="22"/>
        </w:rPr>
      </w:pPr>
      <w:r w:rsidRPr="00E23FF2">
        <w:rPr>
          <w:rFonts w:ascii="Tahoma" w:hAnsi="Tahoma" w:cs="Tahoma"/>
          <w:sz w:val="22"/>
          <w:szCs w:val="22"/>
        </w:rPr>
        <w:t>En casos de inconformidades del jefe con la propuesta del comité, este explicará al comité de expertos las razones que ha tenido para ello y solicitará que el mismo reanalice el caso. El comité de expertos reanalizará el caso teniendo en consideración los argumentos expuesto y todos los elementos que ayuden al mejor esclarecimiento del caso y procederá a comunicar posteriormente al jefe facultado su valoración.</w:t>
      </w:r>
    </w:p>
    <w:p w:rsidR="00E23FF2" w:rsidRPr="00E23FF2" w:rsidRDefault="00E23FF2" w:rsidP="00E23FF2">
      <w:pPr>
        <w:pStyle w:val="NormalWeb"/>
        <w:spacing w:before="0" w:beforeAutospacing="0" w:after="0" w:afterAutospacing="0" w:line="360" w:lineRule="auto"/>
        <w:jc w:val="both"/>
        <w:rPr>
          <w:rFonts w:ascii="Tahoma" w:hAnsi="Tahoma" w:cs="Tahoma"/>
          <w:b/>
          <w:bCs/>
          <w:sz w:val="22"/>
          <w:szCs w:val="22"/>
        </w:rPr>
      </w:pPr>
      <w:bookmarkStart w:id="306" w:name="IV._Capacitación_y_desarrollo_de_los_tra"/>
    </w:p>
    <w:p w:rsidR="00E23FF2" w:rsidRPr="00E23FF2" w:rsidRDefault="00E23FF2" w:rsidP="00661FE3">
      <w:pPr>
        <w:pStyle w:val="Prrafodelista"/>
        <w:numPr>
          <w:ilvl w:val="0"/>
          <w:numId w:val="270"/>
        </w:numPr>
        <w:spacing w:line="360" w:lineRule="auto"/>
        <w:ind w:left="714" w:hanging="357"/>
        <w:rPr>
          <w:rFonts w:ascii="Tahoma" w:hAnsi="Tahoma" w:cs="Tahoma"/>
          <w:b/>
          <w:sz w:val="22"/>
          <w:szCs w:val="22"/>
        </w:rPr>
      </w:pPr>
      <w:r w:rsidRPr="00E23FF2">
        <w:rPr>
          <w:rFonts w:ascii="Tahoma" w:hAnsi="Tahoma" w:cs="Tahoma"/>
          <w:b/>
          <w:sz w:val="22"/>
          <w:szCs w:val="22"/>
        </w:rPr>
        <w:t>CAPACITACIÓN Y DESARROLLO DE LOS TRABAJADORES</w:t>
      </w:r>
      <w:bookmarkEnd w:id="306"/>
      <w:r w:rsidRPr="00E23FF2">
        <w:rPr>
          <w:rFonts w:ascii="Tahoma" w:hAnsi="Tahoma" w:cs="Tahoma"/>
          <w:b/>
          <w:sz w:val="22"/>
          <w:szCs w:val="22"/>
        </w:rPr>
        <w:t>.</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lastRenderedPageBreak/>
        <w:t xml:space="preserve">Las empresas en el marco del proceso de la planificación, definen las </w:t>
      </w:r>
      <w:r w:rsidRPr="00E23FF2">
        <w:rPr>
          <w:rFonts w:ascii="Tahoma" w:hAnsi="Tahoma" w:cs="Tahoma"/>
          <w:b/>
          <w:sz w:val="22"/>
          <w:szCs w:val="22"/>
        </w:rPr>
        <w:t>necesidades de capacitación de sus trabajadores</w:t>
      </w:r>
      <w:r w:rsidRPr="00E23FF2">
        <w:rPr>
          <w:rFonts w:ascii="Tahoma" w:hAnsi="Tahoma" w:cs="Tahoma"/>
          <w:sz w:val="22"/>
          <w:szCs w:val="22"/>
        </w:rPr>
        <w:t xml:space="preserve"> con el objetivo de dotar a la empresa u organización superior de dirección, de personal con los conocimientos y aptitudes necesarios para un desempeño eficiente, mantener la calificación y desarrollarla, por lo que es un proceso continuo, permanente, flexible y dinámico que abarca a todas las categorías de trabajadores. Esta determinación de necesidades de aprendizaje de los trabajadores de la empresa, se materializa en </w:t>
      </w:r>
      <w:r w:rsidRPr="00E23FF2">
        <w:rPr>
          <w:rFonts w:ascii="Tahoma" w:hAnsi="Tahoma" w:cs="Tahoma"/>
          <w:b/>
          <w:sz w:val="22"/>
          <w:szCs w:val="22"/>
        </w:rPr>
        <w:t>acciones de capacitación</w:t>
      </w:r>
      <w:r w:rsidRPr="00E23FF2">
        <w:rPr>
          <w:rFonts w:ascii="Tahoma" w:hAnsi="Tahoma" w:cs="Tahoma"/>
          <w:sz w:val="22"/>
          <w:szCs w:val="22"/>
        </w:rPr>
        <w:t xml:space="preserve">, conformando así el </w:t>
      </w:r>
      <w:r w:rsidRPr="00E23FF2">
        <w:rPr>
          <w:rFonts w:ascii="Tahoma" w:hAnsi="Tahoma" w:cs="Tahoma"/>
          <w:b/>
          <w:sz w:val="22"/>
          <w:szCs w:val="22"/>
        </w:rPr>
        <w:t>Plan de capacitación y adiestramiento</w:t>
      </w:r>
      <w:r w:rsidRPr="00E23FF2">
        <w:rPr>
          <w:rFonts w:ascii="Tahoma" w:hAnsi="Tahoma" w:cs="Tahoma"/>
          <w:sz w:val="22"/>
          <w:szCs w:val="22"/>
        </w:rPr>
        <w:t xml:space="preserve"> de la empresa u organización superior, el que es aprobado y controlado periódicamente por el Director General.</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Los gastos de capacitación y desarrollo tienen como fuentes, los ingresos de las empresas o la reserva autorizada por el Gobierno para este fin.</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p>
    <w:p w:rsidR="00E23FF2" w:rsidRPr="00E23FF2" w:rsidRDefault="00E23FF2" w:rsidP="00E23FF2">
      <w:pPr>
        <w:pBdr>
          <w:top w:val="single" w:sz="4" w:space="1" w:color="auto"/>
          <w:left w:val="single" w:sz="4" w:space="4" w:color="auto"/>
          <w:bottom w:val="single" w:sz="4" w:space="1" w:color="auto"/>
          <w:right w:val="single" w:sz="4" w:space="4" w:color="auto"/>
        </w:pBdr>
        <w:spacing w:line="360" w:lineRule="auto"/>
        <w:jc w:val="both"/>
        <w:rPr>
          <w:rFonts w:ascii="Tahoma" w:hAnsi="Tahoma" w:cs="Tahoma"/>
          <w:b/>
          <w:sz w:val="22"/>
          <w:szCs w:val="22"/>
        </w:rPr>
      </w:pPr>
      <w:r w:rsidRPr="00E23FF2">
        <w:rPr>
          <w:rFonts w:ascii="Tahoma" w:hAnsi="Tahoma" w:cs="Tahoma"/>
          <w:b/>
          <w:sz w:val="22"/>
          <w:szCs w:val="22"/>
        </w:rPr>
        <w:t>TOMADO DE LA RESOLUCION No. 29/06 MTTSS PLANIFICACION, ORGANIZACIÓN, EJECUCION Y CONTROL DE LA CAPACITACION Y DESARROLLO DE LOS RECURSOS HUMANOS</w:t>
      </w:r>
      <w:r>
        <w:rPr>
          <w:rFonts w:ascii="Tahoma" w:hAnsi="Tahoma" w:cs="Tahoma"/>
          <w:b/>
          <w:sz w:val="22"/>
          <w:szCs w:val="22"/>
        </w:rPr>
        <w:t xml:space="preserve"> (DEROGADA PARCIALMENTE)</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CAPACITACIÓN: conjunto de acciones de preparación que desarrollan las entidades laborales dirigidas a mejorar las competencias, calificaciones y recalificaciones para cumplir con calidad las funciones del puesto de trabajo y alcanzar los máximos resultados productivos o de servicios.</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Este conjunto de acciones permite crear, mantener y elevar los conocimientos, habilidades y actitudes de los trabajadores para asegurar su desempeño exitoso.</w:t>
      </w:r>
    </w:p>
    <w:p w:rsidR="00E23FF2" w:rsidRPr="00E23FF2" w:rsidRDefault="00E23FF2" w:rsidP="00E23FF2">
      <w:pPr>
        <w:spacing w:line="360" w:lineRule="auto"/>
        <w:jc w:val="both"/>
        <w:rPr>
          <w:rFonts w:ascii="Tahoma" w:hAnsi="Tahoma" w:cs="Tahoma"/>
          <w:sz w:val="22"/>
          <w:szCs w:val="22"/>
        </w:rPr>
      </w:pP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DESARROLLO: proceso continuo y simultáneo a la capacitación dirigido a alcanzar </w:t>
      </w:r>
      <w:proofErr w:type="spellStart"/>
      <w:r w:rsidRPr="00E23FF2">
        <w:rPr>
          <w:rFonts w:ascii="Tahoma" w:hAnsi="Tahoma" w:cs="Tahoma"/>
          <w:sz w:val="22"/>
          <w:szCs w:val="22"/>
        </w:rPr>
        <w:t>multihabilidades</w:t>
      </w:r>
      <w:proofErr w:type="spellEnd"/>
      <w:r w:rsidRPr="00E23FF2">
        <w:rPr>
          <w:rFonts w:ascii="Tahoma" w:hAnsi="Tahoma" w:cs="Tahoma"/>
          <w:sz w:val="22"/>
          <w:szCs w:val="22"/>
        </w:rPr>
        <w:t>, destrezas y valores en los trabajadores que les permiten desempeñar puestos de trabajo de perfil amplio, con las competencias para un desempeño satisfactorio.</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Este proceso asegura la formación del trabajador durante su vida laboral,  que le posibilita promover a cargos de categoría superior, así como a estar más preparado para asumir los cambios y transformaciones que se producen en la entidad.</w:t>
      </w:r>
    </w:p>
    <w:p w:rsidR="00E23FF2" w:rsidRPr="00E23FF2" w:rsidRDefault="00E23FF2" w:rsidP="00E23FF2">
      <w:pPr>
        <w:spacing w:line="360" w:lineRule="auto"/>
        <w:jc w:val="both"/>
        <w:rPr>
          <w:rFonts w:ascii="Tahoma" w:hAnsi="Tahoma" w:cs="Tahoma"/>
          <w:sz w:val="22"/>
          <w:szCs w:val="22"/>
        </w:rPr>
      </w:pP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ACCION DE CAPACITACION: expresa en forma descriptiva el objetivo final que se requiere lograr con los trabajadores que participan en la misma, a partir de las necesidades identificadas en el diagnóstico o determinación de necesidades de capacitación realizado. Se dirigen a dar solución a las necesidades siguientes:</w:t>
      </w:r>
    </w:p>
    <w:p w:rsidR="00E23FF2" w:rsidRPr="00E23FF2" w:rsidRDefault="00E23FF2" w:rsidP="00E23FF2">
      <w:pPr>
        <w:numPr>
          <w:ilvl w:val="0"/>
          <w:numId w:val="267"/>
        </w:numPr>
        <w:spacing w:line="360" w:lineRule="auto"/>
        <w:jc w:val="both"/>
        <w:rPr>
          <w:rFonts w:ascii="Tahoma" w:hAnsi="Tahoma" w:cs="Tahoma"/>
          <w:sz w:val="22"/>
          <w:szCs w:val="22"/>
        </w:rPr>
      </w:pPr>
      <w:r w:rsidRPr="00E23FF2">
        <w:rPr>
          <w:rFonts w:ascii="Tahoma" w:hAnsi="Tahoma" w:cs="Tahoma"/>
          <w:sz w:val="22"/>
          <w:szCs w:val="22"/>
        </w:rPr>
        <w:lastRenderedPageBreak/>
        <w:t>adiestrar laboralmente a los recién graduados de nivel superior y de nivel medio superior profesional;</w:t>
      </w:r>
    </w:p>
    <w:p w:rsidR="00E23FF2" w:rsidRPr="00E23FF2" w:rsidRDefault="00E23FF2" w:rsidP="00E23FF2">
      <w:pPr>
        <w:numPr>
          <w:ilvl w:val="0"/>
          <w:numId w:val="267"/>
        </w:numPr>
        <w:spacing w:line="360" w:lineRule="auto"/>
        <w:jc w:val="both"/>
        <w:rPr>
          <w:rFonts w:ascii="Tahoma" w:hAnsi="Tahoma" w:cs="Tahoma"/>
          <w:sz w:val="22"/>
          <w:szCs w:val="22"/>
        </w:rPr>
      </w:pPr>
      <w:r w:rsidRPr="00E23FF2">
        <w:rPr>
          <w:rFonts w:ascii="Tahoma" w:hAnsi="Tahoma" w:cs="Tahoma"/>
          <w:sz w:val="22"/>
          <w:szCs w:val="22"/>
        </w:rPr>
        <w:t>formas nuevos trabajadores para ocupar plazas vacantes;</w:t>
      </w:r>
    </w:p>
    <w:p w:rsidR="00E23FF2" w:rsidRPr="00E23FF2" w:rsidRDefault="00E23FF2" w:rsidP="00E23FF2">
      <w:pPr>
        <w:numPr>
          <w:ilvl w:val="0"/>
          <w:numId w:val="267"/>
        </w:numPr>
        <w:spacing w:line="360" w:lineRule="auto"/>
        <w:jc w:val="both"/>
        <w:rPr>
          <w:rFonts w:ascii="Tahoma" w:hAnsi="Tahoma" w:cs="Tahoma"/>
          <w:sz w:val="22"/>
          <w:szCs w:val="22"/>
        </w:rPr>
      </w:pPr>
      <w:r w:rsidRPr="00E23FF2">
        <w:rPr>
          <w:rFonts w:ascii="Tahoma" w:hAnsi="Tahoma" w:cs="Tahoma"/>
          <w:sz w:val="22"/>
          <w:szCs w:val="22"/>
        </w:rPr>
        <w:t xml:space="preserve">formar a los trabajadores para desempeñar el </w:t>
      </w:r>
      <w:proofErr w:type="spellStart"/>
      <w:r w:rsidRPr="00E23FF2">
        <w:rPr>
          <w:rFonts w:ascii="Tahoma" w:hAnsi="Tahoma" w:cs="Tahoma"/>
          <w:sz w:val="22"/>
          <w:szCs w:val="22"/>
        </w:rPr>
        <w:t>multioficio</w:t>
      </w:r>
      <w:proofErr w:type="spellEnd"/>
      <w:r w:rsidRPr="00E23FF2">
        <w:rPr>
          <w:rFonts w:ascii="Tahoma" w:hAnsi="Tahoma" w:cs="Tahoma"/>
          <w:sz w:val="22"/>
          <w:szCs w:val="22"/>
        </w:rPr>
        <w:t xml:space="preserve"> y el perfil amplio;</w:t>
      </w:r>
    </w:p>
    <w:p w:rsidR="00E23FF2" w:rsidRPr="00E23FF2" w:rsidRDefault="00E23FF2" w:rsidP="00E23FF2">
      <w:pPr>
        <w:numPr>
          <w:ilvl w:val="0"/>
          <w:numId w:val="267"/>
        </w:numPr>
        <w:spacing w:line="360" w:lineRule="auto"/>
        <w:jc w:val="both"/>
        <w:rPr>
          <w:rFonts w:ascii="Tahoma" w:hAnsi="Tahoma" w:cs="Tahoma"/>
          <w:sz w:val="22"/>
          <w:szCs w:val="22"/>
        </w:rPr>
      </w:pPr>
      <w:r w:rsidRPr="00E23FF2">
        <w:rPr>
          <w:rFonts w:ascii="Tahoma" w:hAnsi="Tahoma" w:cs="Tahoma"/>
          <w:sz w:val="22"/>
          <w:szCs w:val="22"/>
        </w:rPr>
        <w:t>superar a los trabajadores para alcanzar el requisito de calificación formal, según la idoneidad;</w:t>
      </w:r>
    </w:p>
    <w:p w:rsidR="00E23FF2" w:rsidRPr="00E23FF2" w:rsidRDefault="00E23FF2" w:rsidP="00E23FF2">
      <w:pPr>
        <w:numPr>
          <w:ilvl w:val="0"/>
          <w:numId w:val="267"/>
        </w:numPr>
        <w:spacing w:line="360" w:lineRule="auto"/>
        <w:jc w:val="both"/>
        <w:rPr>
          <w:rFonts w:ascii="Tahoma" w:hAnsi="Tahoma" w:cs="Tahoma"/>
          <w:sz w:val="22"/>
          <w:szCs w:val="22"/>
        </w:rPr>
      </w:pPr>
      <w:r w:rsidRPr="00E23FF2">
        <w:rPr>
          <w:rFonts w:ascii="Tahoma" w:hAnsi="Tahoma" w:cs="Tahoma"/>
          <w:sz w:val="22"/>
          <w:szCs w:val="22"/>
        </w:rPr>
        <w:t>elevar la calificación de los trabajadores dentro del cargo;</w:t>
      </w:r>
    </w:p>
    <w:p w:rsidR="00E23FF2" w:rsidRPr="00E23FF2" w:rsidRDefault="00E23FF2" w:rsidP="00E23FF2">
      <w:pPr>
        <w:numPr>
          <w:ilvl w:val="0"/>
          <w:numId w:val="267"/>
        </w:numPr>
        <w:spacing w:line="360" w:lineRule="auto"/>
        <w:jc w:val="both"/>
        <w:rPr>
          <w:rFonts w:ascii="Tahoma" w:hAnsi="Tahoma" w:cs="Tahoma"/>
          <w:sz w:val="22"/>
          <w:szCs w:val="22"/>
        </w:rPr>
      </w:pPr>
      <w:r w:rsidRPr="00E23FF2">
        <w:rPr>
          <w:rFonts w:ascii="Tahoma" w:hAnsi="Tahoma" w:cs="Tahoma"/>
          <w:sz w:val="22"/>
          <w:szCs w:val="22"/>
        </w:rPr>
        <w:t>formar a los trabajadores para asimilar nuevas tecnologías, procedimientos y sistemas de trabajo;</w:t>
      </w:r>
    </w:p>
    <w:p w:rsidR="00E23FF2" w:rsidRPr="00E23FF2" w:rsidRDefault="00E23FF2" w:rsidP="00E23FF2">
      <w:pPr>
        <w:numPr>
          <w:ilvl w:val="0"/>
          <w:numId w:val="267"/>
        </w:numPr>
        <w:spacing w:line="360" w:lineRule="auto"/>
        <w:jc w:val="both"/>
        <w:rPr>
          <w:rFonts w:ascii="Tahoma" w:hAnsi="Tahoma" w:cs="Tahoma"/>
          <w:sz w:val="22"/>
          <w:szCs w:val="22"/>
        </w:rPr>
      </w:pPr>
      <w:r w:rsidRPr="00E23FF2">
        <w:rPr>
          <w:rFonts w:ascii="Tahoma" w:hAnsi="Tahoma" w:cs="Tahoma"/>
          <w:sz w:val="22"/>
          <w:szCs w:val="22"/>
        </w:rPr>
        <w:t>asegurar la superación continua de dirigentes y sus reservas;</w:t>
      </w:r>
    </w:p>
    <w:p w:rsidR="00E23FF2" w:rsidRPr="00E23FF2" w:rsidRDefault="00E23FF2" w:rsidP="00E23FF2">
      <w:pPr>
        <w:numPr>
          <w:ilvl w:val="0"/>
          <w:numId w:val="267"/>
        </w:numPr>
        <w:spacing w:line="360" w:lineRule="auto"/>
        <w:jc w:val="both"/>
        <w:rPr>
          <w:rFonts w:ascii="Tahoma" w:hAnsi="Tahoma" w:cs="Tahoma"/>
          <w:sz w:val="22"/>
          <w:szCs w:val="22"/>
        </w:rPr>
      </w:pPr>
      <w:r w:rsidRPr="00E23FF2">
        <w:rPr>
          <w:rFonts w:ascii="Tahoma" w:hAnsi="Tahoma" w:cs="Tahoma"/>
          <w:sz w:val="22"/>
          <w:szCs w:val="22"/>
        </w:rPr>
        <w:t>asegurar la superación profesional de los graduados de nivel medio, medio superior y universitario;</w:t>
      </w:r>
    </w:p>
    <w:p w:rsidR="00E23FF2" w:rsidRPr="00E23FF2" w:rsidRDefault="00E23FF2" w:rsidP="00E23FF2">
      <w:pPr>
        <w:numPr>
          <w:ilvl w:val="0"/>
          <w:numId w:val="267"/>
        </w:numPr>
        <w:spacing w:line="360" w:lineRule="auto"/>
        <w:jc w:val="both"/>
        <w:rPr>
          <w:rFonts w:ascii="Tahoma" w:hAnsi="Tahoma" w:cs="Tahoma"/>
          <w:sz w:val="22"/>
          <w:szCs w:val="22"/>
        </w:rPr>
      </w:pPr>
      <w:r w:rsidRPr="00E23FF2">
        <w:rPr>
          <w:rFonts w:ascii="Tahoma" w:hAnsi="Tahoma" w:cs="Tahoma"/>
          <w:sz w:val="22"/>
          <w:szCs w:val="22"/>
        </w:rPr>
        <w:t>dominar las tecnologías de la información;</w:t>
      </w:r>
    </w:p>
    <w:p w:rsidR="00E23FF2" w:rsidRPr="00E23FF2" w:rsidRDefault="00E23FF2" w:rsidP="00E23FF2">
      <w:pPr>
        <w:numPr>
          <w:ilvl w:val="0"/>
          <w:numId w:val="267"/>
        </w:numPr>
        <w:spacing w:line="360" w:lineRule="auto"/>
        <w:jc w:val="both"/>
        <w:rPr>
          <w:rFonts w:ascii="Tahoma" w:hAnsi="Tahoma" w:cs="Tahoma"/>
          <w:sz w:val="22"/>
          <w:szCs w:val="22"/>
        </w:rPr>
      </w:pPr>
      <w:r w:rsidRPr="00E23FF2">
        <w:rPr>
          <w:rFonts w:ascii="Tahoma" w:hAnsi="Tahoma" w:cs="Tahoma"/>
          <w:sz w:val="22"/>
          <w:szCs w:val="22"/>
        </w:rPr>
        <w:t>conocer las técnicas y procedimientos relacionados con la protección e higiene del trabajo para el puesto de trabajo que ocupa.</w:t>
      </w:r>
    </w:p>
    <w:p w:rsidR="00E23FF2" w:rsidRPr="00E23FF2" w:rsidRDefault="00E23FF2" w:rsidP="00E23FF2">
      <w:pPr>
        <w:spacing w:line="360" w:lineRule="auto"/>
        <w:jc w:val="both"/>
        <w:rPr>
          <w:rFonts w:ascii="Tahoma" w:hAnsi="Tahoma" w:cs="Tahoma"/>
          <w:sz w:val="22"/>
          <w:szCs w:val="22"/>
        </w:rPr>
      </w:pP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MODO DE FORMACION: define la vía o método a utilizar, mediante el cual se lleva a cabo la acción de capacitación. Entre los modos de formación están los siguientes:</w:t>
      </w:r>
    </w:p>
    <w:p w:rsidR="00E23FF2" w:rsidRPr="00E23FF2" w:rsidRDefault="00E23FF2" w:rsidP="00E23FF2">
      <w:pPr>
        <w:numPr>
          <w:ilvl w:val="0"/>
          <w:numId w:val="266"/>
        </w:numPr>
        <w:spacing w:line="360" w:lineRule="auto"/>
        <w:jc w:val="both"/>
        <w:rPr>
          <w:rFonts w:ascii="Tahoma" w:hAnsi="Tahoma" w:cs="Tahoma"/>
          <w:sz w:val="22"/>
          <w:szCs w:val="22"/>
        </w:rPr>
      </w:pPr>
      <w:r w:rsidRPr="00E23FF2">
        <w:rPr>
          <w:rFonts w:ascii="Tahoma" w:hAnsi="Tahoma" w:cs="Tahoma"/>
          <w:sz w:val="22"/>
          <w:szCs w:val="22"/>
        </w:rPr>
        <w:t>adiestramiento a recién graduados;</w:t>
      </w:r>
    </w:p>
    <w:p w:rsidR="00E23FF2" w:rsidRPr="00E23FF2" w:rsidRDefault="00E23FF2" w:rsidP="00E23FF2">
      <w:pPr>
        <w:numPr>
          <w:ilvl w:val="0"/>
          <w:numId w:val="266"/>
        </w:numPr>
        <w:spacing w:line="360" w:lineRule="auto"/>
        <w:jc w:val="both"/>
        <w:rPr>
          <w:rFonts w:ascii="Tahoma" w:hAnsi="Tahoma" w:cs="Tahoma"/>
          <w:sz w:val="22"/>
          <w:szCs w:val="22"/>
        </w:rPr>
      </w:pPr>
      <w:r w:rsidRPr="00E23FF2">
        <w:rPr>
          <w:rFonts w:ascii="Tahoma" w:hAnsi="Tahoma" w:cs="Tahoma"/>
          <w:sz w:val="22"/>
          <w:szCs w:val="22"/>
        </w:rPr>
        <w:t>cursos de habilitación;</w:t>
      </w:r>
    </w:p>
    <w:p w:rsidR="00E23FF2" w:rsidRPr="00E23FF2" w:rsidRDefault="00E23FF2" w:rsidP="00E23FF2">
      <w:pPr>
        <w:numPr>
          <w:ilvl w:val="0"/>
          <w:numId w:val="266"/>
        </w:numPr>
        <w:spacing w:line="360" w:lineRule="auto"/>
        <w:jc w:val="both"/>
        <w:rPr>
          <w:rFonts w:ascii="Tahoma" w:hAnsi="Tahoma" w:cs="Tahoma"/>
          <w:sz w:val="22"/>
          <w:szCs w:val="22"/>
        </w:rPr>
      </w:pPr>
      <w:r w:rsidRPr="00E23FF2">
        <w:rPr>
          <w:rFonts w:ascii="Tahoma" w:hAnsi="Tahoma" w:cs="Tahoma"/>
          <w:sz w:val="22"/>
          <w:szCs w:val="22"/>
        </w:rPr>
        <w:t>cursos de perfeccionamiento o promoción;</w:t>
      </w:r>
    </w:p>
    <w:p w:rsidR="00E23FF2" w:rsidRPr="00E23FF2" w:rsidRDefault="00E23FF2" w:rsidP="00E23FF2">
      <w:pPr>
        <w:numPr>
          <w:ilvl w:val="0"/>
          <w:numId w:val="266"/>
        </w:numPr>
        <w:spacing w:line="360" w:lineRule="auto"/>
        <w:jc w:val="both"/>
        <w:rPr>
          <w:rFonts w:ascii="Tahoma" w:hAnsi="Tahoma" w:cs="Tahoma"/>
          <w:sz w:val="22"/>
          <w:szCs w:val="22"/>
        </w:rPr>
      </w:pPr>
      <w:r w:rsidRPr="00E23FF2">
        <w:rPr>
          <w:rFonts w:ascii="Tahoma" w:hAnsi="Tahoma" w:cs="Tahoma"/>
          <w:sz w:val="22"/>
          <w:szCs w:val="22"/>
        </w:rPr>
        <w:t>entrenamiento en el puesto de trabajo;</w:t>
      </w:r>
    </w:p>
    <w:p w:rsidR="00E23FF2" w:rsidRPr="00E23FF2" w:rsidRDefault="00E23FF2" w:rsidP="00E23FF2">
      <w:pPr>
        <w:numPr>
          <w:ilvl w:val="0"/>
          <w:numId w:val="266"/>
        </w:numPr>
        <w:spacing w:line="360" w:lineRule="auto"/>
        <w:jc w:val="both"/>
        <w:rPr>
          <w:rFonts w:ascii="Tahoma" w:hAnsi="Tahoma" w:cs="Tahoma"/>
          <w:sz w:val="22"/>
          <w:szCs w:val="22"/>
        </w:rPr>
      </w:pPr>
      <w:r w:rsidRPr="00E23FF2">
        <w:rPr>
          <w:rFonts w:ascii="Tahoma" w:hAnsi="Tahoma" w:cs="Tahoma"/>
          <w:sz w:val="22"/>
          <w:szCs w:val="22"/>
        </w:rPr>
        <w:t>curso de postgrado;</w:t>
      </w:r>
    </w:p>
    <w:p w:rsidR="00E23FF2" w:rsidRPr="00E23FF2" w:rsidRDefault="00E23FF2" w:rsidP="00E23FF2">
      <w:pPr>
        <w:numPr>
          <w:ilvl w:val="0"/>
          <w:numId w:val="266"/>
        </w:numPr>
        <w:spacing w:line="360" w:lineRule="auto"/>
        <w:jc w:val="both"/>
        <w:rPr>
          <w:rFonts w:ascii="Tahoma" w:hAnsi="Tahoma" w:cs="Tahoma"/>
          <w:sz w:val="22"/>
          <w:szCs w:val="22"/>
        </w:rPr>
      </w:pPr>
      <w:r w:rsidRPr="00E23FF2">
        <w:rPr>
          <w:rFonts w:ascii="Tahoma" w:hAnsi="Tahoma" w:cs="Tahoma"/>
          <w:sz w:val="22"/>
          <w:szCs w:val="22"/>
        </w:rPr>
        <w:t>diplomados; y</w:t>
      </w:r>
    </w:p>
    <w:p w:rsidR="00E23FF2" w:rsidRPr="00E23FF2" w:rsidRDefault="00E23FF2" w:rsidP="00E23FF2">
      <w:pPr>
        <w:numPr>
          <w:ilvl w:val="0"/>
          <w:numId w:val="266"/>
        </w:numPr>
        <w:spacing w:line="360" w:lineRule="auto"/>
        <w:jc w:val="both"/>
        <w:rPr>
          <w:rFonts w:ascii="Tahoma" w:hAnsi="Tahoma" w:cs="Tahoma"/>
          <w:sz w:val="22"/>
          <w:szCs w:val="22"/>
        </w:rPr>
      </w:pPr>
      <w:r w:rsidRPr="00E23FF2">
        <w:rPr>
          <w:rFonts w:ascii="Tahoma" w:hAnsi="Tahoma" w:cs="Tahoma"/>
          <w:sz w:val="22"/>
          <w:szCs w:val="22"/>
        </w:rPr>
        <w:t>maestrías.</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Los principios fundamentales de la Capacitación y Desarrollo son los siguientes:</w:t>
      </w:r>
    </w:p>
    <w:p w:rsidR="00E23FF2" w:rsidRPr="00E23FF2" w:rsidRDefault="00E23FF2" w:rsidP="00E23FF2">
      <w:pPr>
        <w:numPr>
          <w:ilvl w:val="0"/>
          <w:numId w:val="264"/>
        </w:numPr>
        <w:spacing w:line="360" w:lineRule="auto"/>
        <w:jc w:val="both"/>
        <w:rPr>
          <w:rFonts w:ascii="Tahoma" w:hAnsi="Tahoma" w:cs="Tahoma"/>
          <w:sz w:val="22"/>
          <w:szCs w:val="22"/>
        </w:rPr>
      </w:pPr>
      <w:r w:rsidRPr="00E23FF2">
        <w:rPr>
          <w:rFonts w:ascii="Tahoma" w:hAnsi="Tahoma" w:cs="Tahoma"/>
          <w:sz w:val="22"/>
          <w:szCs w:val="22"/>
        </w:rPr>
        <w:t>proceso planificado, continuo, permanente, flexible y dinámico, que permite a los trabajadores adquirir conocimientos y habilidades durante su vida laboral.</w:t>
      </w:r>
    </w:p>
    <w:p w:rsidR="00E23FF2" w:rsidRPr="00E23FF2" w:rsidRDefault="00E23FF2" w:rsidP="00E23FF2">
      <w:pPr>
        <w:numPr>
          <w:ilvl w:val="0"/>
          <w:numId w:val="264"/>
        </w:numPr>
        <w:spacing w:line="360" w:lineRule="auto"/>
        <w:jc w:val="both"/>
        <w:rPr>
          <w:rFonts w:ascii="Tahoma" w:hAnsi="Tahoma" w:cs="Tahoma"/>
          <w:sz w:val="22"/>
          <w:szCs w:val="22"/>
        </w:rPr>
      </w:pPr>
      <w:r w:rsidRPr="00E23FF2">
        <w:rPr>
          <w:rFonts w:ascii="Tahoma" w:hAnsi="Tahoma" w:cs="Tahoma"/>
          <w:sz w:val="22"/>
          <w:szCs w:val="22"/>
        </w:rPr>
        <w:t>jefe directo del trabajador es el máximo responsable.</w:t>
      </w:r>
    </w:p>
    <w:p w:rsidR="00E23FF2" w:rsidRPr="00E23FF2" w:rsidRDefault="00E23FF2" w:rsidP="00E23FF2">
      <w:pPr>
        <w:numPr>
          <w:ilvl w:val="0"/>
          <w:numId w:val="264"/>
        </w:numPr>
        <w:spacing w:line="360" w:lineRule="auto"/>
        <w:jc w:val="both"/>
        <w:rPr>
          <w:rFonts w:ascii="Tahoma" w:hAnsi="Tahoma" w:cs="Tahoma"/>
          <w:sz w:val="22"/>
          <w:szCs w:val="22"/>
        </w:rPr>
      </w:pPr>
      <w:r w:rsidRPr="00E23FF2">
        <w:rPr>
          <w:rFonts w:ascii="Tahoma" w:hAnsi="Tahoma" w:cs="Tahoma"/>
          <w:sz w:val="22"/>
          <w:szCs w:val="22"/>
        </w:rPr>
        <w:t>es una inversión y no un costo.</w:t>
      </w:r>
    </w:p>
    <w:p w:rsidR="00E23FF2" w:rsidRPr="00E23FF2" w:rsidRDefault="00E23FF2" w:rsidP="00E23FF2">
      <w:pPr>
        <w:numPr>
          <w:ilvl w:val="0"/>
          <w:numId w:val="264"/>
        </w:numPr>
        <w:spacing w:line="360" w:lineRule="auto"/>
        <w:jc w:val="both"/>
        <w:rPr>
          <w:rFonts w:ascii="Tahoma" w:hAnsi="Tahoma" w:cs="Tahoma"/>
          <w:sz w:val="22"/>
          <w:szCs w:val="22"/>
        </w:rPr>
      </w:pPr>
      <w:r w:rsidRPr="00E23FF2">
        <w:rPr>
          <w:rFonts w:ascii="Tahoma" w:hAnsi="Tahoma" w:cs="Tahoma"/>
          <w:sz w:val="22"/>
          <w:szCs w:val="22"/>
        </w:rPr>
        <w:t>debe desarrollarse en un ambiente propicio para el aprendizaje.</w:t>
      </w:r>
    </w:p>
    <w:p w:rsidR="00E23FF2" w:rsidRPr="00E23FF2" w:rsidRDefault="00E23FF2" w:rsidP="00E23FF2">
      <w:pPr>
        <w:numPr>
          <w:ilvl w:val="0"/>
          <w:numId w:val="264"/>
        </w:numPr>
        <w:spacing w:line="360" w:lineRule="auto"/>
        <w:jc w:val="both"/>
        <w:rPr>
          <w:rFonts w:ascii="Tahoma" w:hAnsi="Tahoma" w:cs="Tahoma"/>
          <w:sz w:val="22"/>
          <w:szCs w:val="22"/>
        </w:rPr>
      </w:pPr>
      <w:r w:rsidRPr="00E23FF2">
        <w:rPr>
          <w:rFonts w:ascii="Tahoma" w:hAnsi="Tahoma" w:cs="Tahoma"/>
          <w:sz w:val="22"/>
          <w:szCs w:val="22"/>
        </w:rPr>
        <w:t>se ejecutan acciones necesarias para dotar a los trabajadores de conocimientos y habilidades.</w:t>
      </w:r>
    </w:p>
    <w:p w:rsidR="00E23FF2" w:rsidRPr="00E23FF2" w:rsidRDefault="00E23FF2" w:rsidP="00E23FF2">
      <w:pPr>
        <w:numPr>
          <w:ilvl w:val="0"/>
          <w:numId w:val="264"/>
        </w:numPr>
        <w:spacing w:line="360" w:lineRule="auto"/>
        <w:jc w:val="both"/>
        <w:rPr>
          <w:rFonts w:ascii="Tahoma" w:hAnsi="Tahoma" w:cs="Tahoma"/>
          <w:sz w:val="22"/>
          <w:szCs w:val="22"/>
        </w:rPr>
      </w:pPr>
      <w:r w:rsidRPr="00E23FF2">
        <w:rPr>
          <w:rFonts w:ascii="Tahoma" w:hAnsi="Tahoma" w:cs="Tahoma"/>
          <w:sz w:val="22"/>
          <w:szCs w:val="22"/>
        </w:rPr>
        <w:t>Incluye a todos los trabajadores.</w:t>
      </w:r>
    </w:p>
    <w:p w:rsidR="00E23FF2" w:rsidRPr="00E23FF2" w:rsidRDefault="00E23FF2" w:rsidP="00E23FF2">
      <w:pPr>
        <w:numPr>
          <w:ilvl w:val="0"/>
          <w:numId w:val="264"/>
        </w:numPr>
        <w:spacing w:line="360" w:lineRule="auto"/>
        <w:jc w:val="both"/>
        <w:rPr>
          <w:rFonts w:ascii="Tahoma" w:hAnsi="Tahoma" w:cs="Tahoma"/>
          <w:sz w:val="22"/>
          <w:szCs w:val="22"/>
        </w:rPr>
      </w:pPr>
      <w:r w:rsidRPr="00E23FF2">
        <w:rPr>
          <w:rFonts w:ascii="Tahoma" w:hAnsi="Tahoma" w:cs="Tahoma"/>
          <w:sz w:val="22"/>
          <w:szCs w:val="22"/>
        </w:rPr>
        <w:lastRenderedPageBreak/>
        <w:t>Basada en una estrecha relación entre la teoría y la práctica, orientada hacia un desempeño efectivo en la organización.</w:t>
      </w:r>
    </w:p>
    <w:p w:rsidR="00E23FF2" w:rsidRPr="00E23FF2" w:rsidRDefault="00E23FF2" w:rsidP="00E23FF2">
      <w:pPr>
        <w:numPr>
          <w:ilvl w:val="0"/>
          <w:numId w:val="264"/>
        </w:numPr>
        <w:spacing w:line="360" w:lineRule="auto"/>
        <w:jc w:val="both"/>
        <w:rPr>
          <w:rFonts w:ascii="Tahoma" w:hAnsi="Tahoma" w:cs="Tahoma"/>
          <w:sz w:val="22"/>
          <w:szCs w:val="22"/>
        </w:rPr>
      </w:pPr>
      <w:r w:rsidRPr="00E23FF2">
        <w:rPr>
          <w:rFonts w:ascii="Tahoma" w:hAnsi="Tahoma" w:cs="Tahoma"/>
          <w:sz w:val="22"/>
          <w:szCs w:val="22"/>
        </w:rPr>
        <w:t>se derivan del diagnóstico o determinación de las necesidades de capacitación.</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Para elaborar el diagnóstico o determinación de las necesidades de capacitación se pueden utilizar distintas técnicas y herramientas, que permiten identificar la brecha de conocimientos, habilidades y actitudes que presenta cada trabajador y los requerimientos que se exigen para el cargo que desempeña.</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La dirección de la entidad determina la estrategia a seguir para llevar a cabo la capacitación y desarrollo de sus recursos humanos y para ello elabora y aprueban, en el último trimestre de cada ejercicio económico, el plan de capacitación y desarrollo para el próximo ejercicio. En el plan debe aparecer, como mínimo, lo siguiente:</w:t>
      </w:r>
    </w:p>
    <w:p w:rsidR="00E23FF2" w:rsidRPr="00E23FF2" w:rsidRDefault="00E23FF2" w:rsidP="00E23FF2">
      <w:pPr>
        <w:numPr>
          <w:ilvl w:val="0"/>
          <w:numId w:val="265"/>
        </w:numPr>
        <w:spacing w:line="360" w:lineRule="auto"/>
        <w:jc w:val="both"/>
        <w:rPr>
          <w:rFonts w:ascii="Tahoma" w:hAnsi="Tahoma" w:cs="Tahoma"/>
          <w:sz w:val="22"/>
          <w:szCs w:val="22"/>
        </w:rPr>
      </w:pPr>
      <w:r w:rsidRPr="00E23FF2">
        <w:rPr>
          <w:rFonts w:ascii="Tahoma" w:hAnsi="Tahoma" w:cs="Tahoma"/>
          <w:sz w:val="22"/>
          <w:szCs w:val="22"/>
        </w:rPr>
        <w:t>tipo de acción de capacitación a realizar;</w:t>
      </w:r>
    </w:p>
    <w:p w:rsidR="00E23FF2" w:rsidRPr="00E23FF2" w:rsidRDefault="00E23FF2" w:rsidP="00E23FF2">
      <w:pPr>
        <w:numPr>
          <w:ilvl w:val="0"/>
          <w:numId w:val="265"/>
        </w:numPr>
        <w:spacing w:line="360" w:lineRule="auto"/>
        <w:jc w:val="both"/>
        <w:rPr>
          <w:rFonts w:ascii="Tahoma" w:hAnsi="Tahoma" w:cs="Tahoma"/>
          <w:sz w:val="22"/>
          <w:szCs w:val="22"/>
        </w:rPr>
      </w:pPr>
      <w:r w:rsidRPr="00E23FF2">
        <w:rPr>
          <w:rFonts w:ascii="Tahoma" w:hAnsi="Tahoma" w:cs="Tahoma"/>
          <w:sz w:val="22"/>
          <w:szCs w:val="22"/>
        </w:rPr>
        <w:t>modo de formación a utilizar para dar cumplimiento a la acción;</w:t>
      </w:r>
    </w:p>
    <w:p w:rsidR="00E23FF2" w:rsidRPr="00E23FF2" w:rsidRDefault="00E23FF2" w:rsidP="00E23FF2">
      <w:pPr>
        <w:numPr>
          <w:ilvl w:val="0"/>
          <w:numId w:val="265"/>
        </w:numPr>
        <w:spacing w:line="360" w:lineRule="auto"/>
        <w:jc w:val="both"/>
        <w:rPr>
          <w:rFonts w:ascii="Tahoma" w:hAnsi="Tahoma" w:cs="Tahoma"/>
          <w:sz w:val="22"/>
          <w:szCs w:val="22"/>
        </w:rPr>
      </w:pPr>
      <w:r w:rsidRPr="00E23FF2">
        <w:rPr>
          <w:rFonts w:ascii="Tahoma" w:hAnsi="Tahoma" w:cs="Tahoma"/>
          <w:sz w:val="22"/>
          <w:szCs w:val="22"/>
        </w:rPr>
        <w:t>fecha de inicio y terminación de cada acción; y</w:t>
      </w:r>
    </w:p>
    <w:p w:rsidR="00E23FF2" w:rsidRPr="00E23FF2" w:rsidRDefault="00E23FF2" w:rsidP="00E23FF2">
      <w:pPr>
        <w:numPr>
          <w:ilvl w:val="0"/>
          <w:numId w:val="265"/>
        </w:numPr>
        <w:spacing w:line="360" w:lineRule="auto"/>
        <w:jc w:val="both"/>
        <w:rPr>
          <w:rFonts w:ascii="Tahoma" w:hAnsi="Tahoma" w:cs="Tahoma"/>
          <w:sz w:val="22"/>
          <w:szCs w:val="22"/>
        </w:rPr>
      </w:pPr>
      <w:r w:rsidRPr="00E23FF2">
        <w:rPr>
          <w:rFonts w:ascii="Tahoma" w:hAnsi="Tahoma" w:cs="Tahoma"/>
          <w:sz w:val="22"/>
          <w:szCs w:val="22"/>
        </w:rPr>
        <w:t>cantidad de participantes.</w:t>
      </w:r>
    </w:p>
    <w:p w:rsidR="00E23FF2" w:rsidRPr="00E23FF2" w:rsidRDefault="00E23FF2" w:rsidP="00E23FF2">
      <w:pPr>
        <w:spacing w:line="360" w:lineRule="auto"/>
        <w:jc w:val="both"/>
        <w:rPr>
          <w:rFonts w:ascii="Tahoma" w:hAnsi="Tahoma" w:cs="Tahoma"/>
          <w:sz w:val="22"/>
          <w:szCs w:val="22"/>
        </w:rPr>
      </w:pP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Trimestralmente se evalúa el cumplimiento del Plan de Capacitación aprobado, a partir de:</w:t>
      </w:r>
    </w:p>
    <w:p w:rsidR="00E23FF2" w:rsidRPr="00E23FF2" w:rsidRDefault="00E23FF2" w:rsidP="00E23FF2">
      <w:pPr>
        <w:numPr>
          <w:ilvl w:val="0"/>
          <w:numId w:val="268"/>
        </w:numPr>
        <w:spacing w:line="360" w:lineRule="auto"/>
        <w:jc w:val="both"/>
        <w:rPr>
          <w:rFonts w:ascii="Tahoma" w:hAnsi="Tahoma" w:cs="Tahoma"/>
          <w:sz w:val="22"/>
          <w:szCs w:val="22"/>
        </w:rPr>
      </w:pPr>
      <w:r w:rsidRPr="00E23FF2">
        <w:rPr>
          <w:rFonts w:ascii="Tahoma" w:hAnsi="Tahoma" w:cs="Tahoma"/>
          <w:sz w:val="22"/>
          <w:szCs w:val="22"/>
        </w:rPr>
        <w:t>el cumplimiento del inicio y terminación de las acciones de capacitación previstas;</w:t>
      </w:r>
    </w:p>
    <w:p w:rsidR="00E23FF2" w:rsidRPr="00E23FF2" w:rsidRDefault="00E23FF2" w:rsidP="00E23FF2">
      <w:pPr>
        <w:numPr>
          <w:ilvl w:val="0"/>
          <w:numId w:val="268"/>
        </w:numPr>
        <w:spacing w:line="360" w:lineRule="auto"/>
        <w:jc w:val="both"/>
        <w:rPr>
          <w:rFonts w:ascii="Tahoma" w:hAnsi="Tahoma" w:cs="Tahoma"/>
          <w:sz w:val="22"/>
          <w:szCs w:val="22"/>
        </w:rPr>
      </w:pPr>
      <w:r w:rsidRPr="00E23FF2">
        <w:rPr>
          <w:rFonts w:ascii="Tahoma" w:hAnsi="Tahoma" w:cs="Tahoma"/>
          <w:sz w:val="22"/>
          <w:szCs w:val="22"/>
        </w:rPr>
        <w:t>la participación real de los trabajadores previstos a matricular en cada acción y los matriculados;</w:t>
      </w:r>
    </w:p>
    <w:p w:rsidR="00E23FF2" w:rsidRPr="00E23FF2" w:rsidRDefault="00E23FF2" w:rsidP="00E23FF2">
      <w:pPr>
        <w:numPr>
          <w:ilvl w:val="0"/>
          <w:numId w:val="268"/>
        </w:numPr>
        <w:spacing w:line="360" w:lineRule="auto"/>
        <w:jc w:val="both"/>
        <w:rPr>
          <w:rFonts w:ascii="Tahoma" w:hAnsi="Tahoma" w:cs="Tahoma"/>
          <w:sz w:val="22"/>
          <w:szCs w:val="22"/>
        </w:rPr>
      </w:pPr>
      <w:r w:rsidRPr="00E23FF2">
        <w:rPr>
          <w:rFonts w:ascii="Tahoma" w:hAnsi="Tahoma" w:cs="Tahoma"/>
          <w:sz w:val="22"/>
          <w:szCs w:val="22"/>
        </w:rPr>
        <w:t>aseguramiento material, humano y financiero;</w:t>
      </w:r>
    </w:p>
    <w:p w:rsidR="00E23FF2" w:rsidRPr="00E23FF2" w:rsidRDefault="00E23FF2" w:rsidP="00E23FF2">
      <w:pPr>
        <w:numPr>
          <w:ilvl w:val="0"/>
          <w:numId w:val="268"/>
        </w:numPr>
        <w:spacing w:line="360" w:lineRule="auto"/>
        <w:jc w:val="both"/>
        <w:rPr>
          <w:rFonts w:ascii="Tahoma" w:hAnsi="Tahoma" w:cs="Tahoma"/>
          <w:sz w:val="22"/>
          <w:szCs w:val="22"/>
        </w:rPr>
      </w:pPr>
      <w:r w:rsidRPr="00E23FF2">
        <w:rPr>
          <w:rFonts w:ascii="Tahoma" w:hAnsi="Tahoma" w:cs="Tahoma"/>
          <w:sz w:val="22"/>
          <w:szCs w:val="22"/>
        </w:rPr>
        <w:t>evaluación del impacto logrado en el proceso de producción y servicios en la entidad; y</w:t>
      </w:r>
    </w:p>
    <w:p w:rsidR="00E23FF2" w:rsidRPr="00E23FF2" w:rsidRDefault="00E23FF2" w:rsidP="00E23FF2">
      <w:pPr>
        <w:numPr>
          <w:ilvl w:val="0"/>
          <w:numId w:val="268"/>
        </w:numPr>
        <w:spacing w:line="360" w:lineRule="auto"/>
        <w:jc w:val="both"/>
        <w:rPr>
          <w:rFonts w:ascii="Tahoma" w:hAnsi="Tahoma" w:cs="Tahoma"/>
          <w:sz w:val="22"/>
          <w:szCs w:val="22"/>
        </w:rPr>
      </w:pPr>
      <w:r w:rsidRPr="00E23FF2">
        <w:rPr>
          <w:rFonts w:ascii="Tahoma" w:hAnsi="Tahoma" w:cs="Tahoma"/>
          <w:sz w:val="22"/>
          <w:szCs w:val="22"/>
        </w:rPr>
        <w:t>las  principales dificultades y medidas para resolverlas.</w:t>
      </w:r>
    </w:p>
    <w:p w:rsidR="00E23FF2" w:rsidRPr="00E23FF2" w:rsidRDefault="00E23FF2" w:rsidP="00E23FF2">
      <w:pPr>
        <w:spacing w:line="360" w:lineRule="auto"/>
        <w:jc w:val="both"/>
        <w:rPr>
          <w:rFonts w:ascii="Tahoma" w:hAnsi="Tahoma" w:cs="Tahoma"/>
          <w:sz w:val="22"/>
          <w:szCs w:val="22"/>
        </w:rPr>
      </w:pP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En la elaboración del Presupuesto deben tenerse en cuenta los elementos siguientes:</w:t>
      </w:r>
    </w:p>
    <w:p w:rsidR="00E23FF2" w:rsidRPr="00E23FF2" w:rsidRDefault="00E23FF2" w:rsidP="00E23FF2">
      <w:pPr>
        <w:numPr>
          <w:ilvl w:val="0"/>
          <w:numId w:val="269"/>
        </w:numPr>
        <w:spacing w:line="360" w:lineRule="auto"/>
        <w:jc w:val="both"/>
        <w:rPr>
          <w:rFonts w:ascii="Tahoma" w:hAnsi="Tahoma" w:cs="Tahoma"/>
          <w:sz w:val="22"/>
          <w:szCs w:val="22"/>
        </w:rPr>
      </w:pPr>
      <w:r w:rsidRPr="00E23FF2">
        <w:rPr>
          <w:rFonts w:ascii="Tahoma" w:hAnsi="Tahoma" w:cs="Tahoma"/>
          <w:sz w:val="22"/>
          <w:szCs w:val="22"/>
        </w:rPr>
        <w:t>estipendio de los recién graduados de nivel superior y técnico medio en adiestramiento laboral;</w:t>
      </w:r>
    </w:p>
    <w:p w:rsidR="00E23FF2" w:rsidRPr="00E23FF2" w:rsidRDefault="00E23FF2" w:rsidP="00E23FF2">
      <w:pPr>
        <w:numPr>
          <w:ilvl w:val="0"/>
          <w:numId w:val="269"/>
        </w:numPr>
        <w:spacing w:line="360" w:lineRule="auto"/>
        <w:jc w:val="both"/>
        <w:rPr>
          <w:rFonts w:ascii="Tahoma" w:hAnsi="Tahoma" w:cs="Tahoma"/>
          <w:sz w:val="22"/>
          <w:szCs w:val="22"/>
        </w:rPr>
      </w:pPr>
      <w:r w:rsidRPr="00E23FF2">
        <w:rPr>
          <w:rFonts w:ascii="Tahoma" w:hAnsi="Tahoma" w:cs="Tahoma"/>
          <w:sz w:val="22"/>
          <w:szCs w:val="22"/>
        </w:rPr>
        <w:t>estipendio o salario del personal que se prevé incorporar a cursos en los distintos modos de formación, en la entidad o fuera de ella, por un período mayor de un mes;</w:t>
      </w:r>
    </w:p>
    <w:p w:rsidR="00E23FF2" w:rsidRPr="00E23FF2" w:rsidRDefault="00E23FF2" w:rsidP="00E23FF2">
      <w:pPr>
        <w:numPr>
          <w:ilvl w:val="0"/>
          <w:numId w:val="269"/>
        </w:numPr>
        <w:spacing w:line="360" w:lineRule="auto"/>
        <w:jc w:val="both"/>
        <w:rPr>
          <w:rFonts w:ascii="Tahoma" w:hAnsi="Tahoma" w:cs="Tahoma"/>
          <w:sz w:val="22"/>
          <w:szCs w:val="22"/>
        </w:rPr>
      </w:pPr>
      <w:r w:rsidRPr="00E23FF2">
        <w:rPr>
          <w:rFonts w:ascii="Tahoma" w:hAnsi="Tahoma" w:cs="Tahoma"/>
          <w:sz w:val="22"/>
          <w:szCs w:val="22"/>
        </w:rPr>
        <w:lastRenderedPageBreak/>
        <w:t>adquisición de recursos materiales para el desarrollo de las acciones de capacitación;</w:t>
      </w:r>
    </w:p>
    <w:p w:rsidR="00E23FF2" w:rsidRPr="00E23FF2" w:rsidRDefault="00E23FF2" w:rsidP="00E23FF2">
      <w:pPr>
        <w:numPr>
          <w:ilvl w:val="0"/>
          <w:numId w:val="269"/>
        </w:numPr>
        <w:spacing w:line="360" w:lineRule="auto"/>
        <w:jc w:val="both"/>
        <w:rPr>
          <w:rFonts w:ascii="Tahoma" w:hAnsi="Tahoma" w:cs="Tahoma"/>
          <w:sz w:val="22"/>
          <w:szCs w:val="22"/>
        </w:rPr>
      </w:pPr>
      <w:r w:rsidRPr="00E23FF2">
        <w:rPr>
          <w:rFonts w:ascii="Tahoma" w:hAnsi="Tahoma" w:cs="Tahoma"/>
          <w:sz w:val="22"/>
          <w:szCs w:val="22"/>
        </w:rPr>
        <w:t>pago de instructores;</w:t>
      </w:r>
    </w:p>
    <w:p w:rsidR="00E23FF2" w:rsidRPr="00E23FF2" w:rsidRDefault="00E23FF2" w:rsidP="00E23FF2">
      <w:pPr>
        <w:numPr>
          <w:ilvl w:val="0"/>
          <w:numId w:val="269"/>
        </w:numPr>
        <w:spacing w:line="360" w:lineRule="auto"/>
        <w:jc w:val="both"/>
        <w:rPr>
          <w:rFonts w:ascii="Tahoma" w:hAnsi="Tahoma" w:cs="Tahoma"/>
          <w:sz w:val="22"/>
          <w:szCs w:val="22"/>
        </w:rPr>
      </w:pPr>
      <w:r w:rsidRPr="00E23FF2">
        <w:rPr>
          <w:rFonts w:ascii="Tahoma" w:hAnsi="Tahoma" w:cs="Tahoma"/>
          <w:sz w:val="22"/>
          <w:szCs w:val="22"/>
        </w:rPr>
        <w:t>adquisición de bibliografía, revistas y otros materiales docentes; y</w:t>
      </w:r>
    </w:p>
    <w:p w:rsidR="00E23FF2" w:rsidRDefault="00E23FF2" w:rsidP="00E23FF2">
      <w:pPr>
        <w:numPr>
          <w:ilvl w:val="0"/>
          <w:numId w:val="269"/>
        </w:numPr>
        <w:spacing w:line="360" w:lineRule="auto"/>
        <w:jc w:val="both"/>
        <w:rPr>
          <w:rFonts w:ascii="Tahoma" w:hAnsi="Tahoma" w:cs="Tahoma"/>
          <w:sz w:val="22"/>
          <w:szCs w:val="22"/>
        </w:rPr>
      </w:pPr>
      <w:r w:rsidRPr="00E23FF2">
        <w:rPr>
          <w:rFonts w:ascii="Tahoma" w:hAnsi="Tahoma" w:cs="Tahoma"/>
          <w:sz w:val="22"/>
          <w:szCs w:val="22"/>
        </w:rPr>
        <w:t>participación en acciones de capacitación fuera de la entidad.</w:t>
      </w:r>
    </w:p>
    <w:p w:rsidR="00E23FF2" w:rsidRPr="00E23FF2" w:rsidRDefault="00E23FF2" w:rsidP="00E23FF2">
      <w:pPr>
        <w:spacing w:line="360" w:lineRule="auto"/>
        <w:ind w:left="939"/>
        <w:jc w:val="both"/>
        <w:rPr>
          <w:rFonts w:ascii="Tahoma" w:hAnsi="Tahoma" w:cs="Tahoma"/>
          <w:sz w:val="22"/>
          <w:szCs w:val="22"/>
        </w:rPr>
      </w:pPr>
    </w:p>
    <w:p w:rsidR="00E23FF2" w:rsidRPr="00E23FF2" w:rsidRDefault="00E23FF2" w:rsidP="00661FE3">
      <w:pPr>
        <w:pStyle w:val="Prrafodelista"/>
        <w:numPr>
          <w:ilvl w:val="0"/>
          <w:numId w:val="270"/>
        </w:numPr>
        <w:spacing w:line="360" w:lineRule="auto"/>
        <w:ind w:left="714" w:hanging="357"/>
        <w:jc w:val="both"/>
        <w:rPr>
          <w:rFonts w:ascii="Tahoma" w:hAnsi="Tahoma" w:cs="Tahoma"/>
          <w:b/>
          <w:bCs/>
          <w:sz w:val="22"/>
          <w:szCs w:val="22"/>
        </w:rPr>
      </w:pPr>
      <w:bookmarkStart w:id="307" w:name="V._Organización_del_salario"/>
      <w:r w:rsidRPr="00E23FF2">
        <w:rPr>
          <w:rFonts w:ascii="Tahoma" w:hAnsi="Tahoma" w:cs="Tahoma"/>
          <w:b/>
          <w:sz w:val="22"/>
          <w:szCs w:val="22"/>
        </w:rPr>
        <w:t>ORGANIZACIÓN DEL SALARIO</w:t>
      </w:r>
      <w:bookmarkEnd w:id="307"/>
    </w:p>
    <w:p w:rsidR="00E23FF2" w:rsidRPr="00E23FF2" w:rsidRDefault="00E23FF2" w:rsidP="00E23FF2">
      <w:pPr>
        <w:pStyle w:val="NormalWeb"/>
        <w:spacing w:before="0" w:beforeAutospacing="0" w:after="0" w:afterAutospacing="0" w:line="360" w:lineRule="auto"/>
        <w:jc w:val="both"/>
        <w:rPr>
          <w:rFonts w:ascii="Tahoma" w:hAnsi="Tahoma" w:cs="Tahoma"/>
          <w:b/>
          <w:sz w:val="22"/>
          <w:szCs w:val="22"/>
        </w:rPr>
      </w:pPr>
      <w:r w:rsidRPr="00E23FF2">
        <w:rPr>
          <w:rFonts w:ascii="Tahoma" w:hAnsi="Tahoma" w:cs="Tahoma"/>
          <w:sz w:val="22"/>
          <w:szCs w:val="22"/>
        </w:rPr>
        <w:t xml:space="preserve">La </w:t>
      </w:r>
      <w:r w:rsidRPr="00E23FF2">
        <w:rPr>
          <w:rFonts w:ascii="Tahoma" w:hAnsi="Tahoma" w:cs="Tahoma"/>
          <w:b/>
          <w:sz w:val="22"/>
          <w:szCs w:val="22"/>
        </w:rPr>
        <w:t>organización salarial</w:t>
      </w:r>
      <w:r w:rsidRPr="00E23FF2">
        <w:rPr>
          <w:rFonts w:ascii="Tahoma" w:hAnsi="Tahoma" w:cs="Tahoma"/>
          <w:sz w:val="22"/>
          <w:szCs w:val="22"/>
        </w:rPr>
        <w:t xml:space="preserve"> de todos los trabajadores en las empresas que implantan el Sistema de Dirección y Gestión se basa en la aplicación del principio de distribución socialista, </w:t>
      </w:r>
      <w:r w:rsidRPr="00E23FF2">
        <w:rPr>
          <w:rFonts w:ascii="Tahoma" w:hAnsi="Tahoma" w:cs="Tahoma"/>
          <w:b/>
          <w:sz w:val="22"/>
          <w:szCs w:val="22"/>
        </w:rPr>
        <w:t>“de cada cual, según su capacidad; a cada cual, según su trabajo”.</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En las empresas y la organización superior de dirección que implantan el Sistema de Dirección y Gestión, el personal devenga, sin excepción, el </w:t>
      </w:r>
      <w:r w:rsidRPr="00E23FF2">
        <w:rPr>
          <w:rFonts w:ascii="Tahoma" w:hAnsi="Tahoma" w:cs="Tahoma"/>
          <w:b/>
          <w:sz w:val="22"/>
          <w:szCs w:val="22"/>
        </w:rPr>
        <w:t>salario escala y el pago adicional</w:t>
      </w:r>
      <w:r w:rsidRPr="00E23FF2">
        <w:rPr>
          <w:rFonts w:ascii="Tahoma" w:hAnsi="Tahoma" w:cs="Tahoma"/>
          <w:sz w:val="22"/>
          <w:szCs w:val="22"/>
        </w:rPr>
        <w:t>, por aplicar el Perfeccionamiento Empresarial, correspondiente al cargo que ocupa.</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Se consideran </w:t>
      </w:r>
      <w:r w:rsidRPr="00E23FF2">
        <w:rPr>
          <w:rFonts w:ascii="Tahoma" w:hAnsi="Tahoma" w:cs="Tahoma"/>
          <w:b/>
          <w:sz w:val="22"/>
          <w:szCs w:val="22"/>
        </w:rPr>
        <w:t>salario</w:t>
      </w:r>
      <w:r w:rsidRPr="00E23FF2">
        <w:rPr>
          <w:rFonts w:ascii="Tahoma" w:hAnsi="Tahoma" w:cs="Tahoma"/>
          <w:sz w:val="22"/>
          <w:szCs w:val="22"/>
        </w:rPr>
        <w:t xml:space="preserve"> a todos los ingresos en moneda nacional (CUP) que percibe el trabajador asociado con la labor y las condiciones en que realiza el trabajo, el pago por los resultados del trabajo y la eficiencia, alcanzados por la aplicación de los sistemas de pago y otros pagos que se efectúen por decisión de la instancia del Gobierno que corresponda.</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Los </w:t>
      </w:r>
      <w:r w:rsidRPr="00E23FF2">
        <w:rPr>
          <w:rFonts w:ascii="Tahoma" w:hAnsi="Tahoma" w:cs="Tahoma"/>
          <w:b/>
          <w:sz w:val="22"/>
          <w:szCs w:val="22"/>
        </w:rPr>
        <w:t>elementos que integran el salario</w:t>
      </w:r>
      <w:r w:rsidRPr="00E23FF2">
        <w:rPr>
          <w:rFonts w:ascii="Tahoma" w:hAnsi="Tahoma" w:cs="Tahoma"/>
          <w:sz w:val="22"/>
          <w:szCs w:val="22"/>
        </w:rPr>
        <w:t xml:space="preserve"> son los siguientes:</w:t>
      </w:r>
    </w:p>
    <w:p w:rsidR="00E23FF2" w:rsidRPr="00E23FF2" w:rsidRDefault="00E23FF2" w:rsidP="00E23FF2">
      <w:pPr>
        <w:pStyle w:val="NormalWeb"/>
        <w:numPr>
          <w:ilvl w:val="0"/>
          <w:numId w:val="207"/>
        </w:numPr>
        <w:spacing w:before="0" w:beforeAutospacing="0" w:after="0" w:afterAutospacing="0" w:line="360" w:lineRule="auto"/>
        <w:ind w:left="570"/>
        <w:jc w:val="both"/>
        <w:rPr>
          <w:rFonts w:ascii="Tahoma" w:hAnsi="Tahoma" w:cs="Tahoma"/>
          <w:sz w:val="22"/>
          <w:szCs w:val="22"/>
        </w:rPr>
      </w:pPr>
      <w:r w:rsidRPr="00E23FF2">
        <w:rPr>
          <w:rFonts w:ascii="Tahoma" w:hAnsi="Tahoma" w:cs="Tahoma"/>
          <w:sz w:val="22"/>
          <w:szCs w:val="22"/>
        </w:rPr>
        <w:t>Salario escala: Es el pago por complejidad y responsabilidad aprobado para cada ocupación o cargo según el grupo de la escala salarial vigente.</w:t>
      </w:r>
    </w:p>
    <w:p w:rsidR="00E23FF2" w:rsidRPr="00E23FF2" w:rsidRDefault="00E23FF2" w:rsidP="00E23FF2">
      <w:pPr>
        <w:pStyle w:val="NormalWeb"/>
        <w:numPr>
          <w:ilvl w:val="0"/>
          <w:numId w:val="207"/>
        </w:numPr>
        <w:spacing w:before="0" w:beforeAutospacing="0" w:after="0" w:afterAutospacing="0" w:line="360" w:lineRule="auto"/>
        <w:ind w:left="570"/>
        <w:jc w:val="both"/>
        <w:rPr>
          <w:rFonts w:ascii="Tahoma" w:hAnsi="Tahoma" w:cs="Tahoma"/>
          <w:sz w:val="22"/>
          <w:szCs w:val="22"/>
        </w:rPr>
      </w:pPr>
      <w:r w:rsidRPr="00E23FF2">
        <w:rPr>
          <w:rFonts w:ascii="Tahoma" w:hAnsi="Tahoma" w:cs="Tahoma"/>
          <w:sz w:val="22"/>
          <w:szCs w:val="22"/>
        </w:rPr>
        <w:t xml:space="preserve">Pagos adicionales: Son pagos que se aplican por trabajar en condiciones laborales anormales, nocturnidad, </w:t>
      </w:r>
      <w:proofErr w:type="spellStart"/>
      <w:r w:rsidRPr="00E23FF2">
        <w:rPr>
          <w:rFonts w:ascii="Tahoma" w:hAnsi="Tahoma" w:cs="Tahoma"/>
          <w:sz w:val="22"/>
          <w:szCs w:val="22"/>
        </w:rPr>
        <w:t>albergamiento</w:t>
      </w:r>
      <w:proofErr w:type="spellEnd"/>
      <w:r w:rsidRPr="00E23FF2">
        <w:rPr>
          <w:rFonts w:ascii="Tahoma" w:hAnsi="Tahoma" w:cs="Tahoma"/>
          <w:sz w:val="22"/>
          <w:szCs w:val="22"/>
        </w:rPr>
        <w:t xml:space="preserve">, rotación de turnos, altura; los aprobados centralmente por el Organismo facultado por concepto de antigüedad, interés económico social, pagos por maestrías y doctorados, pago adicional por aplicar el Perfeccionamiento Empresarial, otros pagos adicionales por factores </w:t>
      </w:r>
      <w:proofErr w:type="spellStart"/>
      <w:r w:rsidRPr="00E23FF2">
        <w:rPr>
          <w:rFonts w:ascii="Tahoma" w:hAnsi="Tahoma" w:cs="Tahoma"/>
          <w:sz w:val="22"/>
          <w:szCs w:val="22"/>
        </w:rPr>
        <w:t>extracalificatorios</w:t>
      </w:r>
      <w:proofErr w:type="spellEnd"/>
      <w:r w:rsidRPr="00E23FF2">
        <w:rPr>
          <w:rFonts w:ascii="Tahoma" w:hAnsi="Tahoma" w:cs="Tahoma"/>
          <w:sz w:val="22"/>
          <w:szCs w:val="22"/>
        </w:rPr>
        <w:t xml:space="preserve"> y otros que se decidan por el Gobierno.</w:t>
      </w:r>
    </w:p>
    <w:p w:rsidR="00E23FF2" w:rsidRPr="00E23FF2" w:rsidRDefault="00E23FF2" w:rsidP="00E23FF2">
      <w:pPr>
        <w:pStyle w:val="NormalWeb"/>
        <w:numPr>
          <w:ilvl w:val="0"/>
          <w:numId w:val="207"/>
        </w:numPr>
        <w:spacing w:before="0" w:beforeAutospacing="0" w:after="0" w:afterAutospacing="0" w:line="360" w:lineRule="auto"/>
        <w:ind w:left="570"/>
        <w:jc w:val="both"/>
        <w:rPr>
          <w:rFonts w:ascii="Tahoma" w:hAnsi="Tahoma" w:cs="Tahoma"/>
          <w:sz w:val="22"/>
          <w:szCs w:val="22"/>
        </w:rPr>
      </w:pPr>
      <w:r w:rsidRPr="00E23FF2">
        <w:rPr>
          <w:rFonts w:ascii="Tahoma" w:hAnsi="Tahoma" w:cs="Tahoma"/>
          <w:sz w:val="22"/>
          <w:szCs w:val="22"/>
        </w:rPr>
        <w:t>Pagos por resultados. Son los pagos que se realizan, teniendo en cuenta los niveles de cumplimiento de los indicadores establecidos en los sistemas de pago en cualquiera de sus modalidades.</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Para la determinación del </w:t>
      </w:r>
      <w:r w:rsidRPr="00E23FF2">
        <w:rPr>
          <w:rFonts w:ascii="Tahoma" w:hAnsi="Tahoma" w:cs="Tahoma"/>
          <w:b/>
          <w:sz w:val="22"/>
          <w:szCs w:val="22"/>
        </w:rPr>
        <w:t>salario por resultados</w:t>
      </w:r>
      <w:r w:rsidRPr="00E23FF2">
        <w:rPr>
          <w:rFonts w:ascii="Tahoma" w:hAnsi="Tahoma" w:cs="Tahoma"/>
          <w:sz w:val="22"/>
          <w:szCs w:val="22"/>
        </w:rPr>
        <w:t xml:space="preserve"> en los sistemas de pago se utiliza como base de cálculo lo que a este efecto se determine por la legislación vigente. En ningún caso, lo pagado por concepto de vacaciones se incluye en el salario base de cálculo.</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lastRenderedPageBreak/>
        <w:t xml:space="preserve">Los directores generales de las empresas u organización superior de dirección establecerán los </w:t>
      </w:r>
      <w:r w:rsidRPr="00E23FF2">
        <w:rPr>
          <w:rFonts w:ascii="Tahoma" w:hAnsi="Tahoma" w:cs="Tahoma"/>
          <w:b/>
          <w:sz w:val="22"/>
          <w:szCs w:val="22"/>
        </w:rPr>
        <w:t>salarios de los cargos de la categoría ocupacional de dirigentes</w:t>
      </w:r>
      <w:r w:rsidRPr="00E23FF2">
        <w:rPr>
          <w:rFonts w:ascii="Tahoma" w:hAnsi="Tahoma" w:cs="Tahoma"/>
          <w:sz w:val="22"/>
          <w:szCs w:val="22"/>
        </w:rPr>
        <w:t xml:space="preserve">, en correspondencia con la </w:t>
      </w:r>
      <w:r w:rsidRPr="00E23FF2">
        <w:rPr>
          <w:rFonts w:ascii="Tahoma" w:hAnsi="Tahoma" w:cs="Tahoma"/>
          <w:b/>
          <w:sz w:val="22"/>
          <w:szCs w:val="22"/>
        </w:rPr>
        <w:t>complejidad, responsabilidad y condiciones de trabajo</w:t>
      </w:r>
      <w:r w:rsidRPr="00E23FF2">
        <w:rPr>
          <w:rFonts w:ascii="Tahoma" w:hAnsi="Tahoma" w:cs="Tahoma"/>
          <w:sz w:val="22"/>
          <w:szCs w:val="22"/>
        </w:rPr>
        <w:t xml:space="preserve"> de los mismos y la </w:t>
      </w:r>
      <w:r w:rsidRPr="00E23FF2">
        <w:rPr>
          <w:rFonts w:ascii="Tahoma" w:hAnsi="Tahoma" w:cs="Tahoma"/>
          <w:b/>
          <w:sz w:val="22"/>
          <w:szCs w:val="22"/>
        </w:rPr>
        <w:t>categoría aprobada</w:t>
      </w:r>
      <w:r w:rsidRPr="00E23FF2">
        <w:rPr>
          <w:rFonts w:ascii="Tahoma" w:hAnsi="Tahoma" w:cs="Tahoma"/>
          <w:sz w:val="22"/>
          <w:szCs w:val="22"/>
        </w:rPr>
        <w:t xml:space="preserve"> a la empresa u organización superior de dirección, asimismo, tendrán presente además, lo </w:t>
      </w:r>
      <w:r w:rsidRPr="00E23FF2">
        <w:rPr>
          <w:rFonts w:ascii="Tahoma" w:hAnsi="Tahoma" w:cs="Tahoma"/>
          <w:b/>
          <w:sz w:val="22"/>
          <w:szCs w:val="22"/>
        </w:rPr>
        <w:t>siguiente</w:t>
      </w:r>
      <w:r w:rsidRPr="00E23FF2">
        <w:rPr>
          <w:rFonts w:ascii="Tahoma" w:hAnsi="Tahoma" w:cs="Tahoma"/>
          <w:sz w:val="22"/>
          <w:szCs w:val="22"/>
        </w:rPr>
        <w:t>:</w:t>
      </w:r>
    </w:p>
    <w:p w:rsidR="00E23FF2" w:rsidRPr="00E23FF2" w:rsidRDefault="00E23FF2" w:rsidP="00E23FF2">
      <w:pPr>
        <w:pStyle w:val="NormalWeb"/>
        <w:numPr>
          <w:ilvl w:val="0"/>
          <w:numId w:val="208"/>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Al asignar el salario escala de los dirigentes, tendrá en cuenta que éste mantenga una proporcionalidad razonable, máxima hasta tres o cuatro grupos escala más, que el salario de los trabajadores subordinados.</w:t>
      </w:r>
    </w:p>
    <w:p w:rsidR="00E23FF2" w:rsidRPr="00E23FF2" w:rsidRDefault="00E23FF2" w:rsidP="00E23FF2">
      <w:pPr>
        <w:pStyle w:val="NormalWeb"/>
        <w:numPr>
          <w:ilvl w:val="0"/>
          <w:numId w:val="208"/>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Al definir el salario a aplicar al personal dirigente, así como el tratamiento salarial a los especialistas principales, jefes de brigadas o equipos de trabajo socialista, se deberá garantizar que no se produzcan incongruencias salariales entre el salario de los jefes y sus subordinados, considerando para ello, la suma total del salario escala más el pago adicional por aplicar el Perfeccionamiento Empresarial, evitando la igualdad salarial y estimulando el interés a la promoción.</w:t>
      </w:r>
    </w:p>
    <w:p w:rsidR="00E23FF2" w:rsidRPr="00E23FF2" w:rsidRDefault="00E23FF2" w:rsidP="00E23FF2">
      <w:pPr>
        <w:pStyle w:val="NormalWeb"/>
        <w:numPr>
          <w:ilvl w:val="0"/>
          <w:numId w:val="208"/>
        </w:numPr>
        <w:spacing w:before="0" w:beforeAutospacing="0" w:after="0" w:afterAutospacing="0" w:line="360" w:lineRule="auto"/>
        <w:ind w:left="420"/>
        <w:jc w:val="both"/>
        <w:rPr>
          <w:rFonts w:ascii="Tahoma" w:hAnsi="Tahoma" w:cs="Tahoma"/>
          <w:sz w:val="22"/>
          <w:szCs w:val="22"/>
        </w:rPr>
      </w:pPr>
      <w:r w:rsidRPr="00E23FF2">
        <w:rPr>
          <w:rFonts w:ascii="Tahoma" w:hAnsi="Tahoma" w:cs="Tahoma"/>
          <w:sz w:val="22"/>
          <w:szCs w:val="22"/>
        </w:rPr>
        <w:t>En el caso de los jefes de equipo o brigada de trabajo socialista y especialistas principales, el pago adicional por aplicar el Perfeccionamiento Empresarial se corresponde con la categoría ocupacional del cargo por el cual ha sido contratado o designado, en correspondencia con lo aprobado a estos efectos.</w:t>
      </w:r>
    </w:p>
    <w:p w:rsidR="00E23FF2" w:rsidRPr="00E23FF2" w:rsidRDefault="00E23FF2" w:rsidP="00E23FF2">
      <w:pPr>
        <w:spacing w:line="360" w:lineRule="auto"/>
        <w:jc w:val="both"/>
        <w:rPr>
          <w:rFonts w:ascii="Tahoma" w:hAnsi="Tahoma" w:cs="Tahoma"/>
          <w:b/>
          <w:bCs/>
          <w:sz w:val="22"/>
          <w:szCs w:val="22"/>
        </w:rPr>
      </w:pPr>
      <w:bookmarkStart w:id="308" w:name="Formas_y_sistemas_de_pago."/>
    </w:p>
    <w:p w:rsidR="00E23FF2" w:rsidRPr="00E23FF2" w:rsidRDefault="00E23FF2" w:rsidP="00E23FF2">
      <w:pPr>
        <w:spacing w:line="360" w:lineRule="auto"/>
        <w:jc w:val="both"/>
        <w:rPr>
          <w:rFonts w:ascii="Tahoma" w:hAnsi="Tahoma" w:cs="Tahoma"/>
          <w:b/>
          <w:bCs/>
          <w:sz w:val="22"/>
          <w:szCs w:val="22"/>
        </w:rPr>
      </w:pPr>
      <w:r w:rsidRPr="00E23FF2">
        <w:rPr>
          <w:rFonts w:ascii="Tahoma" w:hAnsi="Tahoma" w:cs="Tahoma"/>
          <w:b/>
          <w:bCs/>
          <w:sz w:val="22"/>
          <w:szCs w:val="22"/>
        </w:rPr>
        <w:t>Formas y sistemas de pago</w:t>
      </w:r>
      <w:bookmarkEnd w:id="308"/>
      <w:r w:rsidRPr="00E23FF2">
        <w:rPr>
          <w:rFonts w:ascii="Tahoma" w:hAnsi="Tahoma" w:cs="Tahoma"/>
          <w:b/>
          <w:bCs/>
          <w:sz w:val="22"/>
          <w:szCs w:val="22"/>
        </w:rPr>
        <w:t>. Generalidades</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El </w:t>
      </w:r>
      <w:r w:rsidRPr="00E23FF2">
        <w:rPr>
          <w:rFonts w:ascii="Tahoma" w:hAnsi="Tahoma" w:cs="Tahoma"/>
          <w:b/>
          <w:sz w:val="22"/>
          <w:szCs w:val="22"/>
        </w:rPr>
        <w:t>pago por resultados</w:t>
      </w:r>
      <w:r w:rsidRPr="00E23FF2">
        <w:rPr>
          <w:rFonts w:ascii="Tahoma" w:hAnsi="Tahoma" w:cs="Tahoma"/>
          <w:sz w:val="22"/>
          <w:szCs w:val="22"/>
        </w:rPr>
        <w:t xml:space="preserve"> constituye la forma única de retribución del trabajo en las empresas u organización superior de dirección que aplican el Sistema de Dirección y Gestión.</w:t>
      </w:r>
    </w:p>
    <w:p w:rsidR="00E23FF2" w:rsidRPr="00E23FF2" w:rsidRDefault="00E23FF2" w:rsidP="00E23FF2">
      <w:pPr>
        <w:spacing w:line="360" w:lineRule="auto"/>
        <w:jc w:val="both"/>
        <w:rPr>
          <w:rFonts w:ascii="Tahoma" w:hAnsi="Tahoma" w:cs="Tahoma"/>
          <w:b/>
          <w:sz w:val="22"/>
          <w:szCs w:val="22"/>
        </w:rPr>
      </w:pPr>
      <w:r w:rsidRPr="00E23FF2">
        <w:rPr>
          <w:rFonts w:ascii="Tahoma" w:hAnsi="Tahoma" w:cs="Tahoma"/>
          <w:sz w:val="22"/>
          <w:szCs w:val="22"/>
        </w:rPr>
        <w:t xml:space="preserve">Las empresas u organización superior de dirección, en los casos donde estén creadas las condiciones para ello, prioritariamente aplicarán </w:t>
      </w:r>
      <w:r w:rsidRPr="00E23FF2">
        <w:rPr>
          <w:rFonts w:ascii="Tahoma" w:hAnsi="Tahoma" w:cs="Tahoma"/>
          <w:b/>
          <w:sz w:val="22"/>
          <w:szCs w:val="22"/>
        </w:rPr>
        <w:t>sistemas de pago que vinculen el salario a los resultados directos de la producción o la prestación de los servicios, que ejecutan (destajo).</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Sólo en </w:t>
      </w:r>
      <w:r w:rsidRPr="00E23FF2">
        <w:rPr>
          <w:rFonts w:ascii="Tahoma" w:hAnsi="Tahoma" w:cs="Tahoma"/>
          <w:b/>
          <w:sz w:val="22"/>
          <w:szCs w:val="22"/>
        </w:rPr>
        <w:t>situaciones excepcionales (sequía, ciclones, desastres naturales</w:t>
      </w:r>
      <w:r w:rsidRPr="00E23FF2">
        <w:rPr>
          <w:rFonts w:ascii="Tahoma" w:hAnsi="Tahoma" w:cs="Tahoma"/>
          <w:sz w:val="22"/>
          <w:szCs w:val="22"/>
        </w:rPr>
        <w:t xml:space="preserve">, etc.) se podrá utilizar la </w:t>
      </w:r>
      <w:r w:rsidRPr="00E23FF2">
        <w:rPr>
          <w:rFonts w:ascii="Tahoma" w:hAnsi="Tahoma" w:cs="Tahoma"/>
          <w:b/>
          <w:sz w:val="22"/>
          <w:szCs w:val="22"/>
        </w:rPr>
        <w:t>forma de pago a tiempo</w:t>
      </w:r>
      <w:r w:rsidRPr="00E23FF2">
        <w:rPr>
          <w:rFonts w:ascii="Tahoma" w:hAnsi="Tahoma" w:cs="Tahoma"/>
          <w:sz w:val="22"/>
          <w:szCs w:val="22"/>
        </w:rPr>
        <w:t xml:space="preserve"> en las empresas u organización superior de dirección, las que serán siempre aprobadas por el Grupo Gubernamental. </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Los sistemas de pago serán diseñados, y aplicados por la empresa u organización superior de dirección, en consulta con los trabajadores y la organización sindical correspondiente. Se pondrán en vigor mediante resolución del director general.</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Son el resultado del análisis de la organización de la producción o los servicios, de las medidas organizativas tomadas o de estudios de organización del trabajo, teniendo en </w:t>
      </w:r>
      <w:r w:rsidRPr="00E23FF2">
        <w:rPr>
          <w:rFonts w:ascii="Tahoma" w:hAnsi="Tahoma" w:cs="Tahoma"/>
          <w:sz w:val="22"/>
          <w:szCs w:val="22"/>
        </w:rPr>
        <w:lastRenderedPageBreak/>
        <w:t>cuenta las exigencias técnicas, productivas y los objetivos a alcanzar, para lograr la motivación de los trabajadores por la labor que realizan y una mayor eficiencia.</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Los </w:t>
      </w:r>
      <w:r w:rsidRPr="00E23FF2">
        <w:rPr>
          <w:rFonts w:ascii="Tahoma" w:hAnsi="Tahoma" w:cs="Tahoma"/>
          <w:b/>
          <w:sz w:val="22"/>
          <w:szCs w:val="22"/>
        </w:rPr>
        <w:t>sistemas de pago por los resultados</w:t>
      </w:r>
      <w:r w:rsidRPr="00E23FF2">
        <w:rPr>
          <w:rFonts w:ascii="Tahoma" w:hAnsi="Tahoma" w:cs="Tahoma"/>
          <w:sz w:val="22"/>
          <w:szCs w:val="22"/>
        </w:rPr>
        <w:t xml:space="preserve"> son variados y dependen, en lo fundamental, de las características del trabajo que se realiza por el trabajador. Teniendo en cuenta esto, existirán varios sistemas de pago en una empresa, donde sus indicadores estarán referidos al trabajo que se realiza y que el trabajador con su labor, pueda influir en los resultados que se obtienen. Ningún trabajador puede estar abarcado en más de un sistema de pago simultáneamente.</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Cada empresa u organización superior de dirección, debe elaborar el </w:t>
      </w:r>
      <w:r w:rsidRPr="00E23FF2">
        <w:rPr>
          <w:rFonts w:ascii="Tahoma" w:hAnsi="Tahoma" w:cs="Tahoma"/>
          <w:b/>
          <w:sz w:val="22"/>
          <w:szCs w:val="22"/>
        </w:rPr>
        <w:t xml:space="preserve">reglamento de los sistemas de pago </w:t>
      </w:r>
      <w:r w:rsidRPr="00E23FF2">
        <w:rPr>
          <w:rFonts w:ascii="Tahoma" w:hAnsi="Tahoma" w:cs="Tahoma"/>
          <w:sz w:val="22"/>
          <w:szCs w:val="22"/>
        </w:rPr>
        <w:t xml:space="preserve">que aplica, el cual debe contener, para cada sistema de pago, los </w:t>
      </w:r>
      <w:r w:rsidRPr="00E23FF2">
        <w:rPr>
          <w:rFonts w:ascii="Tahoma" w:hAnsi="Tahoma" w:cs="Tahoma"/>
          <w:b/>
          <w:sz w:val="22"/>
          <w:szCs w:val="22"/>
        </w:rPr>
        <w:t>aspectos</w:t>
      </w:r>
      <w:r w:rsidRPr="00E23FF2">
        <w:rPr>
          <w:rFonts w:ascii="Tahoma" w:hAnsi="Tahoma" w:cs="Tahoma"/>
          <w:sz w:val="22"/>
          <w:szCs w:val="22"/>
        </w:rPr>
        <w:t xml:space="preserve"> siguientes:</w:t>
      </w:r>
    </w:p>
    <w:p w:rsidR="00E23FF2" w:rsidRPr="00E23FF2" w:rsidRDefault="00E23FF2" w:rsidP="00E23FF2">
      <w:pPr>
        <w:numPr>
          <w:ilvl w:val="0"/>
          <w:numId w:val="209"/>
        </w:numPr>
        <w:spacing w:line="360" w:lineRule="auto"/>
        <w:ind w:left="570"/>
        <w:jc w:val="both"/>
        <w:rPr>
          <w:rFonts w:ascii="Tahoma" w:hAnsi="Tahoma" w:cs="Tahoma"/>
          <w:sz w:val="22"/>
          <w:szCs w:val="22"/>
        </w:rPr>
      </w:pPr>
      <w:r w:rsidRPr="00E23FF2">
        <w:rPr>
          <w:rFonts w:ascii="Tahoma" w:hAnsi="Tahoma" w:cs="Tahoma"/>
          <w:sz w:val="22"/>
          <w:szCs w:val="22"/>
        </w:rPr>
        <w:t>Objetivos: Definen los resultados a alcanzar en cada sistema de pago, tales como elevar la producción de bienes y servicios, cumplir los indicadores directivos, la productividad, cumplir con la calidad establecida en la producción de bienes y los servicios prestados, disminuir los costos y gastos, elevar renglones exportables, entre otros.</w:t>
      </w:r>
    </w:p>
    <w:p w:rsidR="00E23FF2" w:rsidRPr="00E23FF2" w:rsidRDefault="00E23FF2" w:rsidP="00E23FF2">
      <w:pPr>
        <w:numPr>
          <w:ilvl w:val="0"/>
          <w:numId w:val="209"/>
        </w:numPr>
        <w:spacing w:line="360" w:lineRule="auto"/>
        <w:ind w:left="570"/>
        <w:jc w:val="both"/>
        <w:rPr>
          <w:rFonts w:ascii="Tahoma" w:hAnsi="Tahoma" w:cs="Tahoma"/>
          <w:sz w:val="22"/>
          <w:szCs w:val="22"/>
        </w:rPr>
      </w:pPr>
      <w:r w:rsidRPr="00E23FF2">
        <w:rPr>
          <w:rFonts w:ascii="Tahoma" w:hAnsi="Tahoma" w:cs="Tahoma"/>
          <w:sz w:val="22"/>
          <w:szCs w:val="22"/>
        </w:rPr>
        <w:t>Indicadores: Los sistemas de pago se diseñan sobre la base de indicadores formadores e indicadores condicionantes.</w:t>
      </w:r>
    </w:p>
    <w:p w:rsidR="00E23FF2" w:rsidRPr="00E23FF2" w:rsidRDefault="00E23FF2" w:rsidP="00E23FF2">
      <w:pPr>
        <w:pStyle w:val="Prrafodelista"/>
        <w:numPr>
          <w:ilvl w:val="0"/>
          <w:numId w:val="230"/>
        </w:numPr>
        <w:spacing w:line="360" w:lineRule="auto"/>
        <w:jc w:val="both"/>
        <w:rPr>
          <w:rFonts w:ascii="Tahoma" w:hAnsi="Tahoma" w:cs="Tahoma"/>
          <w:sz w:val="22"/>
          <w:szCs w:val="22"/>
        </w:rPr>
      </w:pPr>
      <w:r w:rsidRPr="00E23FF2">
        <w:rPr>
          <w:rFonts w:ascii="Tahoma" w:hAnsi="Tahoma" w:cs="Tahoma"/>
          <w:sz w:val="22"/>
          <w:szCs w:val="22"/>
        </w:rPr>
        <w:t>Son indicadores formadores, aquellos que caracterizan el trabajo y los principales resultados a obtener. A partir del cumplimiento o el incumplimiento de los indicadores formadores, se crea el salario por resultados.</w:t>
      </w:r>
    </w:p>
    <w:p w:rsidR="00E23FF2" w:rsidRPr="00E23FF2" w:rsidRDefault="00E23FF2" w:rsidP="00E23FF2">
      <w:pPr>
        <w:pStyle w:val="Prrafodelista"/>
        <w:numPr>
          <w:ilvl w:val="0"/>
          <w:numId w:val="230"/>
        </w:numPr>
        <w:spacing w:line="360" w:lineRule="auto"/>
        <w:jc w:val="both"/>
        <w:rPr>
          <w:rFonts w:ascii="Tahoma" w:hAnsi="Tahoma" w:cs="Tahoma"/>
          <w:sz w:val="22"/>
          <w:szCs w:val="22"/>
        </w:rPr>
      </w:pPr>
      <w:r w:rsidRPr="00E23FF2">
        <w:rPr>
          <w:rFonts w:ascii="Tahoma" w:hAnsi="Tahoma" w:cs="Tahoma"/>
          <w:sz w:val="22"/>
          <w:szCs w:val="22"/>
        </w:rPr>
        <w:t>Los indicadores condicionantes, son los que establecen determinadas premisas cuyo incumplimiento limita parcial o totalmente el cobro del monto formado por encima del salario escala más los incrementos que procedan, según el tiempo real trabajado. Son indicadores que complementan los indicadores formadores del sistema de pago, para lograr una mayor eficiencia y no deben dejarse de tener en cuenta.</w:t>
      </w:r>
    </w:p>
    <w:p w:rsidR="00E23FF2" w:rsidRPr="00E23FF2" w:rsidRDefault="00E23FF2" w:rsidP="00E23FF2">
      <w:pPr>
        <w:numPr>
          <w:ilvl w:val="0"/>
          <w:numId w:val="210"/>
        </w:numPr>
        <w:spacing w:line="360" w:lineRule="auto"/>
        <w:ind w:left="570"/>
        <w:jc w:val="both"/>
        <w:rPr>
          <w:rFonts w:ascii="Tahoma" w:hAnsi="Tahoma" w:cs="Tahoma"/>
          <w:sz w:val="22"/>
          <w:szCs w:val="22"/>
        </w:rPr>
      </w:pPr>
      <w:r w:rsidRPr="00E23FF2">
        <w:rPr>
          <w:rFonts w:ascii="Tahoma" w:hAnsi="Tahoma" w:cs="Tahoma"/>
          <w:sz w:val="22"/>
          <w:szCs w:val="22"/>
        </w:rPr>
        <w:t>Formación del salario: Define el procedimiento de cálculo, a partir del comportamiento de los indicadores formadores y condicionantes. En correspondencia con los resultados alcanzados en los indicadores formadores y condicionantes, se obtiene un salario que puede ser igual, superior o inferior al salario de la escala más los incrementos debidamente aprobados y que procedan, según el tiempo real trabajado.</w:t>
      </w:r>
    </w:p>
    <w:p w:rsidR="00E23FF2" w:rsidRPr="00E23FF2" w:rsidRDefault="00E23FF2" w:rsidP="00E23FF2">
      <w:pPr>
        <w:numPr>
          <w:ilvl w:val="0"/>
          <w:numId w:val="210"/>
        </w:numPr>
        <w:spacing w:line="360" w:lineRule="auto"/>
        <w:ind w:left="570"/>
        <w:jc w:val="both"/>
        <w:rPr>
          <w:rFonts w:ascii="Tahoma" w:hAnsi="Tahoma" w:cs="Tahoma"/>
          <w:sz w:val="22"/>
          <w:szCs w:val="22"/>
        </w:rPr>
      </w:pPr>
      <w:r w:rsidRPr="00E23FF2">
        <w:rPr>
          <w:rFonts w:ascii="Tahoma" w:hAnsi="Tahoma" w:cs="Tahoma"/>
          <w:sz w:val="22"/>
          <w:szCs w:val="22"/>
        </w:rPr>
        <w:lastRenderedPageBreak/>
        <w:t>Trabajadores abarcados: Son los comprendidos en cada sistema de pago, por categoría ocupacional y subdivisión estructural o área de trabajo.</w:t>
      </w:r>
    </w:p>
    <w:p w:rsidR="00E23FF2" w:rsidRPr="00E23FF2" w:rsidRDefault="00E23FF2" w:rsidP="00E23FF2">
      <w:pPr>
        <w:numPr>
          <w:ilvl w:val="0"/>
          <w:numId w:val="210"/>
        </w:numPr>
        <w:spacing w:line="360" w:lineRule="auto"/>
        <w:ind w:left="570"/>
        <w:jc w:val="both"/>
        <w:rPr>
          <w:rFonts w:ascii="Tahoma" w:hAnsi="Tahoma" w:cs="Tahoma"/>
          <w:sz w:val="22"/>
          <w:szCs w:val="22"/>
        </w:rPr>
      </w:pPr>
      <w:r w:rsidRPr="00E23FF2">
        <w:rPr>
          <w:rFonts w:ascii="Tahoma" w:hAnsi="Tahoma" w:cs="Tahoma"/>
          <w:sz w:val="22"/>
          <w:szCs w:val="22"/>
        </w:rPr>
        <w:t>Período de evaluación de los indicadores: Es el período de tiempo que se define para evaluar el cumplimiento de los indicadores formadores y condicionantes del sistema de pago. Su periodicidad es mensual y excepcionalmente trimestral o en correspondencia con los ciclos productivos de cada actividad.</w:t>
      </w:r>
      <w:r w:rsidRPr="00E23FF2">
        <w:rPr>
          <w:rFonts w:ascii="Tahoma" w:hAnsi="Tahoma" w:cs="Tahoma"/>
          <w:sz w:val="22"/>
          <w:szCs w:val="22"/>
        </w:rPr>
        <w:br/>
        <w:t>Para la evaluación de los indicadores (formadores y condicionantes) es necesario el cierre de la contabilidad del mes, es por ello, que se podrá ejecutar el pago contra mes vencido, y que por lo tanto se contabilice este gasto correctamente en el mes que se devenga el salario de los trabajadores.</w:t>
      </w:r>
    </w:p>
    <w:p w:rsidR="00E23FF2" w:rsidRPr="00E23FF2" w:rsidRDefault="00E23FF2" w:rsidP="00E23FF2">
      <w:pPr>
        <w:numPr>
          <w:ilvl w:val="0"/>
          <w:numId w:val="210"/>
        </w:numPr>
        <w:spacing w:line="360" w:lineRule="auto"/>
        <w:ind w:left="570"/>
        <w:jc w:val="both"/>
        <w:rPr>
          <w:rFonts w:ascii="Tahoma" w:hAnsi="Tahoma" w:cs="Tahoma"/>
          <w:sz w:val="22"/>
          <w:szCs w:val="22"/>
        </w:rPr>
      </w:pPr>
      <w:r w:rsidRPr="00E23FF2">
        <w:rPr>
          <w:rFonts w:ascii="Tahoma" w:hAnsi="Tahoma" w:cs="Tahoma"/>
          <w:sz w:val="22"/>
          <w:szCs w:val="22"/>
        </w:rPr>
        <w:t>Distribución del salario formado: Es el procedimiento de cálculo para la distribución del salario formado, pudiendo utilizarse el coeficiente de distribución salarial (CDS), el coeficiente de participación laboral (CPL) o la evaluación de los resultados específicos del trabajo, entre otros.</w:t>
      </w:r>
    </w:p>
    <w:p w:rsidR="00E23FF2" w:rsidRPr="00E23FF2" w:rsidRDefault="00E23FF2" w:rsidP="00E23FF2">
      <w:pPr>
        <w:numPr>
          <w:ilvl w:val="0"/>
          <w:numId w:val="210"/>
        </w:numPr>
        <w:spacing w:line="360" w:lineRule="auto"/>
        <w:ind w:left="570"/>
        <w:jc w:val="both"/>
        <w:rPr>
          <w:rFonts w:ascii="Tahoma" w:hAnsi="Tahoma" w:cs="Tahoma"/>
          <w:sz w:val="22"/>
          <w:szCs w:val="22"/>
        </w:rPr>
      </w:pPr>
      <w:r w:rsidRPr="00E23FF2">
        <w:rPr>
          <w:rFonts w:ascii="Tahoma" w:hAnsi="Tahoma" w:cs="Tahoma"/>
          <w:sz w:val="22"/>
          <w:szCs w:val="22"/>
        </w:rPr>
        <w:t>Certificación del cumplimiento de los indicadores: Se especificarán los responsabilizados con la certificación del cumplimiento de los indicadores, garantizando que el responsable de la certificación no sea el que certifique los indicadores establecidos en el sistema de pago en el cual él está abarcado.</w:t>
      </w:r>
    </w:p>
    <w:p w:rsidR="00E23FF2" w:rsidRPr="00E23FF2" w:rsidRDefault="00E23FF2" w:rsidP="00E23FF2">
      <w:pPr>
        <w:spacing w:line="360" w:lineRule="auto"/>
        <w:ind w:left="567"/>
        <w:jc w:val="both"/>
        <w:rPr>
          <w:rFonts w:ascii="Tahoma" w:hAnsi="Tahoma" w:cs="Tahoma"/>
          <w:sz w:val="22"/>
          <w:szCs w:val="22"/>
        </w:rPr>
      </w:pPr>
      <w:r w:rsidRPr="00E23FF2">
        <w:rPr>
          <w:rFonts w:ascii="Tahoma" w:hAnsi="Tahoma" w:cs="Tahoma"/>
          <w:sz w:val="22"/>
          <w:szCs w:val="22"/>
        </w:rPr>
        <w:t>Las certificaciones deben hacerse por escrito (</w:t>
      </w:r>
      <w:proofErr w:type="spellStart"/>
      <w:r w:rsidRPr="00E23FF2">
        <w:rPr>
          <w:rFonts w:ascii="Tahoma" w:hAnsi="Tahoma" w:cs="Tahoma"/>
          <w:sz w:val="22"/>
          <w:szCs w:val="22"/>
        </w:rPr>
        <w:t>aún</w:t>
      </w:r>
      <w:proofErr w:type="spellEnd"/>
      <w:r w:rsidRPr="00E23FF2">
        <w:rPr>
          <w:rFonts w:ascii="Tahoma" w:hAnsi="Tahoma" w:cs="Tahoma"/>
          <w:sz w:val="22"/>
          <w:szCs w:val="22"/>
        </w:rPr>
        <w:t xml:space="preserve"> cuando la empresa tenga automatizada la información), deben ser llenadas a tintas, no deben presentar tachaduras y se archivarán adecuadamente. Deben estar firmadas por el responsabilizado, definido en el reglamento. Además, los valores de los indicadores incluidos en las certificaciones, deben corresponderse con el plan oficial de la empresa, así como con los registros contables de la misma en lo relacionado con el comportamiento real de los indicadores que procedan. En el resto de los casos, se tendrá en cuenta los modelos oficialmente establecidos por la empresa para estos efectos.</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En las empresas u organización superior de dirección, que aplican el Sistema de Dirección y Gestión, los sistemas de pago pueden ser modificados cuando como resultado de una evaluación se concluya que cambiaron las condiciones técnicas, organizativas y económicas, para las cuales fueron aprobados.</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Cuando en la aplicación práctica de un sistemas de pago el cumplimiento alcance niveles superiores a un </w:t>
      </w:r>
      <w:r w:rsidRPr="00E23FF2">
        <w:rPr>
          <w:rFonts w:ascii="Tahoma" w:hAnsi="Tahoma" w:cs="Tahoma"/>
          <w:b/>
          <w:sz w:val="22"/>
          <w:szCs w:val="22"/>
        </w:rPr>
        <w:t>140% del salario de los trabajadores</w:t>
      </w:r>
      <w:r w:rsidRPr="00E23FF2">
        <w:rPr>
          <w:rFonts w:ascii="Tahoma" w:hAnsi="Tahoma" w:cs="Tahoma"/>
          <w:sz w:val="22"/>
          <w:szCs w:val="22"/>
        </w:rPr>
        <w:t xml:space="preserve"> o por el contrario </w:t>
      </w:r>
      <w:r w:rsidRPr="00E23FF2">
        <w:rPr>
          <w:rFonts w:ascii="Tahoma" w:hAnsi="Tahoma" w:cs="Tahoma"/>
          <w:b/>
          <w:sz w:val="22"/>
          <w:szCs w:val="22"/>
        </w:rPr>
        <w:t>sean inferior al 70%,</w:t>
      </w:r>
      <w:r w:rsidRPr="00E23FF2">
        <w:rPr>
          <w:rFonts w:ascii="Tahoma" w:hAnsi="Tahoma" w:cs="Tahoma"/>
          <w:sz w:val="22"/>
          <w:szCs w:val="22"/>
        </w:rPr>
        <w:t xml:space="preserve"> se deberá de inmediato realizar un análisis en su consejo de dirección, para determinar si el nivel salarial formado se corresponde con los </w:t>
      </w:r>
      <w:r w:rsidRPr="00E23FF2">
        <w:rPr>
          <w:rFonts w:ascii="Tahoma" w:hAnsi="Tahoma" w:cs="Tahoma"/>
          <w:sz w:val="22"/>
          <w:szCs w:val="22"/>
        </w:rPr>
        <w:lastRenderedPageBreak/>
        <w:t>resultados de eficiencia alcanzados, con el objetivo de que si existe alguna deficiencia o violación en este tema, pueda tomar oportunamente, las medidas correctivas que procedan.</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Este análisis se realizará de forma independiente para cada sistema de pago y el salario al que se refiere, es el que como promedio, se obtiene por los trabajadores abarcados en cada sistema de pago.</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w:t>
      </w:r>
    </w:p>
    <w:p w:rsidR="00E23FF2" w:rsidRPr="00E23FF2" w:rsidRDefault="00E23FF2" w:rsidP="00E23FF2">
      <w:pPr>
        <w:spacing w:line="360" w:lineRule="auto"/>
        <w:jc w:val="both"/>
        <w:rPr>
          <w:rFonts w:ascii="Tahoma" w:hAnsi="Tahoma" w:cs="Tahoma"/>
          <w:b/>
          <w:bCs/>
          <w:sz w:val="22"/>
          <w:szCs w:val="22"/>
        </w:rPr>
      </w:pPr>
      <w:bookmarkStart w:id="309" w:name="Sistemas_de_pagos_por_los_resultados_dir"/>
      <w:r w:rsidRPr="00E23FF2">
        <w:rPr>
          <w:rFonts w:ascii="Tahoma" w:hAnsi="Tahoma" w:cs="Tahoma"/>
          <w:b/>
          <w:bCs/>
          <w:sz w:val="22"/>
          <w:szCs w:val="22"/>
        </w:rPr>
        <w:t>Sistemas de pagos por los resultados directo</w:t>
      </w:r>
      <w:bookmarkEnd w:id="309"/>
      <w:r w:rsidRPr="00E23FF2">
        <w:rPr>
          <w:rFonts w:ascii="Tahoma" w:hAnsi="Tahoma" w:cs="Tahoma"/>
          <w:b/>
          <w:bCs/>
          <w:sz w:val="22"/>
          <w:szCs w:val="22"/>
        </w:rPr>
        <w:t xml:space="preserve"> de la producción de bienes y servicios</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Los trabajadores que estén abarcados por </w:t>
      </w:r>
      <w:r w:rsidRPr="00E23FF2">
        <w:rPr>
          <w:rFonts w:ascii="Tahoma" w:hAnsi="Tahoma" w:cs="Tahoma"/>
          <w:b/>
          <w:sz w:val="22"/>
          <w:szCs w:val="22"/>
        </w:rPr>
        <w:t>sistemas de pago vinculados a los resultados directos de la producción de bienes y servicios</w:t>
      </w:r>
      <w:r w:rsidRPr="00E23FF2">
        <w:rPr>
          <w:rFonts w:ascii="Tahoma" w:hAnsi="Tahoma" w:cs="Tahoma"/>
          <w:sz w:val="22"/>
          <w:szCs w:val="22"/>
        </w:rPr>
        <w:t xml:space="preserve">, </w:t>
      </w:r>
      <w:r w:rsidRPr="00E23FF2">
        <w:rPr>
          <w:rFonts w:ascii="Tahoma" w:hAnsi="Tahoma" w:cs="Tahoma"/>
          <w:b/>
          <w:sz w:val="22"/>
          <w:szCs w:val="22"/>
        </w:rPr>
        <w:t>no tendrán límite en el salario a devengar por sobre cumplimiento de los indicadores formadores</w:t>
      </w:r>
      <w:r w:rsidRPr="00E23FF2">
        <w:rPr>
          <w:rFonts w:ascii="Tahoma" w:hAnsi="Tahoma" w:cs="Tahoma"/>
          <w:sz w:val="22"/>
          <w:szCs w:val="22"/>
        </w:rPr>
        <w:t xml:space="preserve"> previstos en el sistema de pago, evaluándose siempre que no se deterioren otros indicadores de eficiencia planificados.</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A los trabajadores vinculados a los sistemas de pagos referidos en el artículo anterior se les abonará una </w:t>
      </w:r>
      <w:r w:rsidRPr="00E23FF2">
        <w:rPr>
          <w:rFonts w:ascii="Tahoma" w:hAnsi="Tahoma" w:cs="Tahoma"/>
          <w:b/>
          <w:sz w:val="22"/>
          <w:szCs w:val="22"/>
        </w:rPr>
        <w:t>cuantía máxima de hasta un 5%</w:t>
      </w:r>
      <w:r w:rsidRPr="00E23FF2">
        <w:rPr>
          <w:rFonts w:ascii="Tahoma" w:hAnsi="Tahoma" w:cs="Tahoma"/>
          <w:sz w:val="22"/>
          <w:szCs w:val="22"/>
        </w:rPr>
        <w:t xml:space="preserve"> por cumplir los indicadores formadores del sistema de pago, con independencia de la cantidad de indicadores formadores que se determinen en el sistema, en correspondencia con lo que se apruebe por el Ministro, Presidente del Consejo de la Administración Provincial o Jefe de Entidades Nacionales en el marco de la aprobación del plan anual.</w:t>
      </w:r>
    </w:p>
    <w:p w:rsid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En los casos de que el sistema de pago a destajo prevea la aplicación de tasas salariales progresivas, debe garantizarse que el por ciento (%) de incremento de la tasa salarial no sea superior al por ciento (%) de incremento de la producción (servicio) al cual se le pretende aplicar la tasa salarial incrementada. </w:t>
      </w:r>
    </w:p>
    <w:p w:rsidR="00E23FF2" w:rsidRPr="00E23FF2" w:rsidRDefault="00E23FF2" w:rsidP="00E23FF2">
      <w:pPr>
        <w:spacing w:line="360" w:lineRule="auto"/>
        <w:jc w:val="both"/>
        <w:rPr>
          <w:rFonts w:ascii="Tahoma" w:hAnsi="Tahoma" w:cs="Tahoma"/>
          <w:sz w:val="22"/>
          <w:szCs w:val="22"/>
        </w:rPr>
      </w:pPr>
    </w:p>
    <w:p w:rsidR="00E23FF2" w:rsidRPr="00E23FF2" w:rsidRDefault="00E23FF2" w:rsidP="00661FE3">
      <w:pPr>
        <w:pStyle w:val="Prrafodelista"/>
        <w:numPr>
          <w:ilvl w:val="0"/>
          <w:numId w:val="270"/>
        </w:numPr>
        <w:spacing w:line="360" w:lineRule="auto"/>
        <w:ind w:left="714" w:hanging="357"/>
        <w:jc w:val="both"/>
        <w:rPr>
          <w:rFonts w:ascii="Tahoma" w:hAnsi="Tahoma" w:cs="Tahoma"/>
          <w:b/>
          <w:sz w:val="22"/>
          <w:szCs w:val="22"/>
        </w:rPr>
      </w:pPr>
      <w:bookmarkStart w:id="310" w:name="VI._Seguridad_y_Salud_en_el_Trabajo"/>
      <w:r w:rsidRPr="00E23FF2">
        <w:rPr>
          <w:rFonts w:ascii="Tahoma" w:hAnsi="Tahoma" w:cs="Tahoma"/>
          <w:b/>
          <w:sz w:val="22"/>
          <w:szCs w:val="22"/>
        </w:rPr>
        <w:t>SEGURIDAD Y SALUD EN EL TRABAJO</w:t>
      </w:r>
      <w:bookmarkEnd w:id="310"/>
    </w:p>
    <w:p w:rsidR="00E23FF2" w:rsidRPr="00E23FF2" w:rsidRDefault="00E23FF2" w:rsidP="00E23FF2">
      <w:pPr>
        <w:spacing w:line="360" w:lineRule="auto"/>
        <w:jc w:val="both"/>
        <w:rPr>
          <w:rFonts w:ascii="Tahoma" w:hAnsi="Tahoma" w:cs="Tahoma"/>
          <w:sz w:val="22"/>
          <w:szCs w:val="22"/>
        </w:rPr>
      </w:pPr>
      <w:r w:rsidRPr="00E23FF2">
        <w:rPr>
          <w:rFonts w:ascii="Tahoma" w:hAnsi="Tahoma" w:cs="Tahoma"/>
          <w:b/>
          <w:bCs/>
          <w:sz w:val="22"/>
          <w:szCs w:val="22"/>
        </w:rPr>
        <w:t> </w:t>
      </w:r>
      <w:r w:rsidRPr="00E23FF2">
        <w:rPr>
          <w:rFonts w:ascii="Tahoma" w:hAnsi="Tahoma" w:cs="Tahoma"/>
          <w:sz w:val="22"/>
          <w:szCs w:val="22"/>
        </w:rPr>
        <w:t xml:space="preserve">El término </w:t>
      </w:r>
      <w:r w:rsidRPr="00E23FF2">
        <w:rPr>
          <w:rFonts w:ascii="Tahoma" w:hAnsi="Tahoma" w:cs="Tahoma"/>
          <w:b/>
          <w:sz w:val="22"/>
          <w:szCs w:val="22"/>
        </w:rPr>
        <w:t>seguridad y salud en el trabajo</w:t>
      </w:r>
      <w:r w:rsidRPr="00E23FF2">
        <w:rPr>
          <w:rFonts w:ascii="Tahoma" w:hAnsi="Tahoma" w:cs="Tahoma"/>
          <w:sz w:val="22"/>
          <w:szCs w:val="22"/>
        </w:rPr>
        <w:t xml:space="preserve"> abarca una concepción integral de lo que podemos entender por seguridad en el ámbito laboral, expresada en la prevención de los riesgos que pueden afectar a las personas, las instalaciones y el ambiente, incluyendo también los daños que inciden en la calidad de los productos y servicios, la competitividad y la eficiencia económica.</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La necesidad de incrementar la cultura y promover el desarrollo sostenido de la seguridad y salud en el trabajo, así como la aplicación de programas de prevención </w:t>
      </w:r>
      <w:r w:rsidRPr="00E23FF2">
        <w:rPr>
          <w:rFonts w:ascii="Tahoma" w:hAnsi="Tahoma" w:cs="Tahoma"/>
          <w:sz w:val="22"/>
          <w:szCs w:val="22"/>
        </w:rPr>
        <w:lastRenderedPageBreak/>
        <w:t>integrados a la gestión general de la empresa, son motivos de atención priorizada en el Perfeccionamiento Empresarial.</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La </w:t>
      </w:r>
      <w:r w:rsidRPr="00E23FF2">
        <w:rPr>
          <w:rFonts w:ascii="Tahoma" w:hAnsi="Tahoma" w:cs="Tahoma"/>
          <w:b/>
          <w:sz w:val="22"/>
          <w:szCs w:val="22"/>
        </w:rPr>
        <w:t>seguridad y salud de los trabajadores y el mantenimiento de condiciones seguras e higiénicas</w:t>
      </w:r>
      <w:r w:rsidRPr="00E23FF2">
        <w:rPr>
          <w:rFonts w:ascii="Tahoma" w:hAnsi="Tahoma" w:cs="Tahoma"/>
          <w:sz w:val="22"/>
          <w:szCs w:val="22"/>
        </w:rPr>
        <w:t xml:space="preserve">, constituyen aspectos fundamentales de la gestión empresarial, y tienen el objetivo de prevenir los </w:t>
      </w:r>
      <w:r w:rsidRPr="00E23FF2">
        <w:rPr>
          <w:rFonts w:ascii="Tahoma" w:hAnsi="Tahoma" w:cs="Tahoma"/>
          <w:b/>
          <w:sz w:val="22"/>
          <w:szCs w:val="22"/>
        </w:rPr>
        <w:t>accidentes de trabajo, las enfermedades profesionales, proteger la salud y el ambiente</w:t>
      </w:r>
      <w:r w:rsidRPr="00E23FF2">
        <w:rPr>
          <w:rFonts w:ascii="Tahoma" w:hAnsi="Tahoma" w:cs="Tahoma"/>
          <w:sz w:val="22"/>
          <w:szCs w:val="22"/>
        </w:rPr>
        <w:t>.</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El director general de la empresa es el máximo responsable de garantizar que en la empresa se implante correctamente un </w:t>
      </w:r>
      <w:r w:rsidRPr="00E23FF2">
        <w:rPr>
          <w:rFonts w:ascii="Tahoma" w:hAnsi="Tahoma" w:cs="Tahoma"/>
          <w:b/>
          <w:sz w:val="22"/>
          <w:szCs w:val="22"/>
        </w:rPr>
        <w:t>sistema de gestión de seguridad y salud en el trabajo</w:t>
      </w:r>
      <w:r w:rsidRPr="00E23FF2">
        <w:rPr>
          <w:rFonts w:ascii="Tahoma" w:hAnsi="Tahoma" w:cs="Tahoma"/>
          <w:sz w:val="22"/>
          <w:szCs w:val="22"/>
        </w:rPr>
        <w:t xml:space="preserve"> que cumpla con los </w:t>
      </w:r>
      <w:r w:rsidRPr="00E23FF2">
        <w:rPr>
          <w:rFonts w:ascii="Tahoma" w:hAnsi="Tahoma" w:cs="Tahoma"/>
          <w:b/>
          <w:sz w:val="22"/>
          <w:szCs w:val="22"/>
        </w:rPr>
        <w:t>requisitos</w:t>
      </w:r>
      <w:r w:rsidRPr="00E23FF2">
        <w:rPr>
          <w:rFonts w:ascii="Tahoma" w:hAnsi="Tahoma" w:cs="Tahoma"/>
          <w:sz w:val="22"/>
          <w:szCs w:val="22"/>
        </w:rPr>
        <w:t xml:space="preserve"> establecidos:</w:t>
      </w:r>
    </w:p>
    <w:p w:rsidR="00E23FF2" w:rsidRPr="00E23FF2" w:rsidRDefault="00E23FF2" w:rsidP="00E23FF2">
      <w:pPr>
        <w:numPr>
          <w:ilvl w:val="0"/>
          <w:numId w:val="211"/>
        </w:numPr>
        <w:spacing w:line="360" w:lineRule="auto"/>
        <w:ind w:left="420"/>
        <w:jc w:val="both"/>
        <w:rPr>
          <w:rFonts w:ascii="Tahoma" w:hAnsi="Tahoma" w:cs="Tahoma"/>
          <w:sz w:val="22"/>
          <w:szCs w:val="22"/>
        </w:rPr>
      </w:pPr>
      <w:r w:rsidRPr="00E23FF2">
        <w:rPr>
          <w:rFonts w:ascii="Tahoma" w:hAnsi="Tahoma" w:cs="Tahoma"/>
          <w:sz w:val="22"/>
          <w:szCs w:val="22"/>
        </w:rPr>
        <w:t>Elaboración de la política de seguridad y salud: a partir de la realización del diagnóstico cuyo núcleo es el proceso de evaluación de riesgos.</w:t>
      </w:r>
    </w:p>
    <w:p w:rsidR="00E23FF2" w:rsidRPr="00E23FF2" w:rsidRDefault="00E23FF2" w:rsidP="00E23FF2">
      <w:pPr>
        <w:numPr>
          <w:ilvl w:val="0"/>
          <w:numId w:val="211"/>
        </w:numPr>
        <w:spacing w:line="360" w:lineRule="auto"/>
        <w:ind w:left="420"/>
        <w:jc w:val="both"/>
        <w:rPr>
          <w:rFonts w:ascii="Tahoma" w:hAnsi="Tahoma" w:cs="Tahoma"/>
          <w:sz w:val="22"/>
          <w:szCs w:val="22"/>
        </w:rPr>
      </w:pPr>
      <w:r w:rsidRPr="00E23FF2">
        <w:rPr>
          <w:rFonts w:ascii="Tahoma" w:hAnsi="Tahoma" w:cs="Tahoma"/>
          <w:sz w:val="22"/>
          <w:szCs w:val="22"/>
        </w:rPr>
        <w:t>Planificación y organización: Elaboración de los programas de prevención y de la definición de las responsabilidades a todos los niveles, los recursos necesarios para ejecutarlos y de la organización del proceso de trabajo.</w:t>
      </w:r>
    </w:p>
    <w:p w:rsidR="00E23FF2" w:rsidRPr="00E23FF2" w:rsidRDefault="00E23FF2" w:rsidP="00E23FF2">
      <w:pPr>
        <w:numPr>
          <w:ilvl w:val="0"/>
          <w:numId w:val="211"/>
        </w:numPr>
        <w:spacing w:line="360" w:lineRule="auto"/>
        <w:ind w:left="420"/>
        <w:jc w:val="both"/>
        <w:rPr>
          <w:rFonts w:ascii="Tahoma" w:hAnsi="Tahoma" w:cs="Tahoma"/>
          <w:sz w:val="22"/>
          <w:szCs w:val="22"/>
        </w:rPr>
      </w:pPr>
      <w:r w:rsidRPr="00E23FF2">
        <w:rPr>
          <w:rFonts w:ascii="Tahoma" w:hAnsi="Tahoma" w:cs="Tahoma"/>
          <w:sz w:val="22"/>
          <w:szCs w:val="22"/>
        </w:rPr>
        <w:t>Implementación y control: Elaboración de los procedimientos generales y de trabajo. Control de las acciones planificadas, definición de los mecanismos de control incluido indicadores, inspecciones y auditorias.</w:t>
      </w:r>
    </w:p>
    <w:p w:rsidR="00E23FF2" w:rsidRPr="00E23FF2" w:rsidRDefault="00E23FF2" w:rsidP="00E23FF2">
      <w:pPr>
        <w:numPr>
          <w:ilvl w:val="0"/>
          <w:numId w:val="211"/>
        </w:numPr>
        <w:spacing w:line="360" w:lineRule="auto"/>
        <w:ind w:left="420"/>
        <w:jc w:val="both"/>
        <w:rPr>
          <w:rFonts w:ascii="Tahoma" w:hAnsi="Tahoma" w:cs="Tahoma"/>
          <w:sz w:val="22"/>
          <w:szCs w:val="22"/>
        </w:rPr>
      </w:pPr>
      <w:r w:rsidRPr="00E23FF2">
        <w:rPr>
          <w:rFonts w:ascii="Tahoma" w:hAnsi="Tahoma" w:cs="Tahoma"/>
          <w:sz w:val="22"/>
          <w:szCs w:val="22"/>
        </w:rPr>
        <w:t>Control de la dirección: Ejecución del control por parte de la dirección de las fundamentales deficiencias que limitan el mejoramiento de las condiciones de trabajo y toma de medidas para alcanzar una etapa superior.</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En cada empresa debe estar definida, como parte de la estrategia integral, la parte correspondiente a la seguridad y salud en el trabajo, a fin de garantizar la preservación de la integridad física y salud de los trabajadores, el ambiente y el mejoramiento de las condiciones laborales.</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Estas acciones se sustentan en la </w:t>
      </w:r>
      <w:r w:rsidRPr="00E23FF2">
        <w:rPr>
          <w:rFonts w:ascii="Tahoma" w:hAnsi="Tahoma" w:cs="Tahoma"/>
          <w:b/>
          <w:sz w:val="22"/>
          <w:szCs w:val="22"/>
        </w:rPr>
        <w:t>evaluación y gestión de los riesgos profesionales</w:t>
      </w:r>
      <w:r w:rsidRPr="00E23FF2">
        <w:rPr>
          <w:rFonts w:ascii="Tahoma" w:hAnsi="Tahoma" w:cs="Tahoma"/>
          <w:sz w:val="22"/>
          <w:szCs w:val="22"/>
        </w:rPr>
        <w:t xml:space="preserve"> incluidos los relacionados con los </w:t>
      </w:r>
      <w:r w:rsidRPr="00E23FF2">
        <w:rPr>
          <w:rFonts w:ascii="Tahoma" w:hAnsi="Tahoma" w:cs="Tahoma"/>
          <w:b/>
          <w:sz w:val="22"/>
          <w:szCs w:val="22"/>
        </w:rPr>
        <w:t>ritmos excesivos de trabajo, la monotonía y las necesidades de adaptación de las condiciones de trabajo a las características fisiológicas y psicológicas del trabajador</w:t>
      </w:r>
      <w:r w:rsidRPr="00E23FF2">
        <w:rPr>
          <w:rFonts w:ascii="Tahoma" w:hAnsi="Tahoma" w:cs="Tahoma"/>
          <w:sz w:val="22"/>
          <w:szCs w:val="22"/>
        </w:rPr>
        <w:t>.</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Los “riesgos” en todos los ámbitos de actuación, pueden dividirse en </w:t>
      </w:r>
      <w:r w:rsidRPr="00E23FF2">
        <w:rPr>
          <w:rFonts w:ascii="Tahoma" w:hAnsi="Tahoma" w:cs="Tahoma"/>
          <w:b/>
          <w:sz w:val="22"/>
          <w:szCs w:val="22"/>
        </w:rPr>
        <w:t>riesgos empresariales y riesgos relacionados con la seguridad y salud</w:t>
      </w:r>
      <w:r w:rsidRPr="00E23FF2">
        <w:rPr>
          <w:rFonts w:ascii="Tahoma" w:hAnsi="Tahoma" w:cs="Tahoma"/>
          <w:sz w:val="22"/>
          <w:szCs w:val="22"/>
        </w:rPr>
        <w:t>. Los primeros originan pérdidas económicas, pero no daños físicos. Los riesgos relacionados con la seguridad y salud, representan una amenaza potencial de los procesos con resultados de daños personales y materiales, que implican además pérdidas económicas.</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En los </w:t>
      </w:r>
      <w:r w:rsidRPr="00E23FF2">
        <w:rPr>
          <w:rFonts w:ascii="Tahoma" w:hAnsi="Tahoma" w:cs="Tahoma"/>
          <w:b/>
          <w:sz w:val="22"/>
          <w:szCs w:val="22"/>
        </w:rPr>
        <w:t>riesgos relacionados con la seguridad y salud en el trabajo</w:t>
      </w:r>
      <w:r w:rsidRPr="00E23FF2">
        <w:rPr>
          <w:rFonts w:ascii="Tahoma" w:hAnsi="Tahoma" w:cs="Tahoma"/>
          <w:sz w:val="22"/>
          <w:szCs w:val="22"/>
        </w:rPr>
        <w:t xml:space="preserve"> se pueden distinguir diferentes </w:t>
      </w:r>
      <w:r w:rsidRPr="00E23FF2">
        <w:rPr>
          <w:rFonts w:ascii="Tahoma" w:hAnsi="Tahoma" w:cs="Tahoma"/>
          <w:b/>
          <w:sz w:val="22"/>
          <w:szCs w:val="22"/>
        </w:rPr>
        <w:t>campos de análisis</w:t>
      </w:r>
      <w:r w:rsidRPr="00E23FF2">
        <w:rPr>
          <w:rFonts w:ascii="Tahoma" w:hAnsi="Tahoma" w:cs="Tahoma"/>
          <w:sz w:val="22"/>
          <w:szCs w:val="22"/>
        </w:rPr>
        <w:t>:</w:t>
      </w:r>
    </w:p>
    <w:p w:rsidR="00E23FF2" w:rsidRPr="00E23FF2" w:rsidRDefault="00E23FF2" w:rsidP="00E23FF2">
      <w:pPr>
        <w:numPr>
          <w:ilvl w:val="0"/>
          <w:numId w:val="212"/>
        </w:numPr>
        <w:spacing w:line="360" w:lineRule="auto"/>
        <w:ind w:left="420"/>
        <w:jc w:val="both"/>
        <w:rPr>
          <w:rFonts w:ascii="Tahoma" w:hAnsi="Tahoma" w:cs="Tahoma"/>
          <w:sz w:val="22"/>
          <w:szCs w:val="22"/>
        </w:rPr>
      </w:pPr>
      <w:r w:rsidRPr="00E23FF2">
        <w:rPr>
          <w:rFonts w:ascii="Tahoma" w:hAnsi="Tahoma" w:cs="Tahoma"/>
          <w:sz w:val="22"/>
          <w:szCs w:val="22"/>
        </w:rPr>
        <w:lastRenderedPageBreak/>
        <w:t>Laboral. Riesgo de accidentes y enfermedades de los trabajadores en el desarrollo del proceso productivo o de prestación de los servicios.</w:t>
      </w:r>
    </w:p>
    <w:p w:rsidR="00E23FF2" w:rsidRPr="00E23FF2" w:rsidRDefault="00E23FF2" w:rsidP="00E23FF2">
      <w:pPr>
        <w:numPr>
          <w:ilvl w:val="0"/>
          <w:numId w:val="212"/>
        </w:numPr>
        <w:spacing w:line="360" w:lineRule="auto"/>
        <w:ind w:left="420"/>
        <w:jc w:val="both"/>
        <w:rPr>
          <w:rFonts w:ascii="Tahoma" w:hAnsi="Tahoma" w:cs="Tahoma"/>
          <w:sz w:val="22"/>
          <w:szCs w:val="22"/>
        </w:rPr>
      </w:pPr>
      <w:r w:rsidRPr="00E23FF2">
        <w:rPr>
          <w:rFonts w:ascii="Tahoma" w:hAnsi="Tahoma" w:cs="Tahoma"/>
          <w:sz w:val="22"/>
          <w:szCs w:val="22"/>
        </w:rPr>
        <w:t>Patrimoniales. Riesgo de daños para los recursos materiales e inmateriales propios de la empresa (incendios, y otros daños de origen tecnológico y de la naturaleza).</w:t>
      </w:r>
    </w:p>
    <w:p w:rsidR="00E23FF2" w:rsidRPr="00E23FF2" w:rsidRDefault="00E23FF2" w:rsidP="00E23FF2">
      <w:pPr>
        <w:numPr>
          <w:ilvl w:val="0"/>
          <w:numId w:val="212"/>
        </w:numPr>
        <w:spacing w:line="360" w:lineRule="auto"/>
        <w:ind w:left="420"/>
        <w:jc w:val="both"/>
        <w:rPr>
          <w:rFonts w:ascii="Tahoma" w:hAnsi="Tahoma" w:cs="Tahoma"/>
          <w:sz w:val="22"/>
          <w:szCs w:val="22"/>
        </w:rPr>
      </w:pPr>
      <w:r w:rsidRPr="00E23FF2">
        <w:rPr>
          <w:rFonts w:ascii="Tahoma" w:hAnsi="Tahoma" w:cs="Tahoma"/>
          <w:sz w:val="22"/>
          <w:szCs w:val="22"/>
        </w:rPr>
        <w:t>Ambientales. Riesgo de contaminación para el ecosistema, personas, y entidades vecinas.</w:t>
      </w:r>
    </w:p>
    <w:p w:rsidR="00E23FF2" w:rsidRPr="00E23FF2" w:rsidRDefault="00E23FF2" w:rsidP="00E23FF2">
      <w:pPr>
        <w:numPr>
          <w:ilvl w:val="0"/>
          <w:numId w:val="212"/>
        </w:numPr>
        <w:spacing w:line="360" w:lineRule="auto"/>
        <w:ind w:left="420"/>
        <w:jc w:val="both"/>
        <w:rPr>
          <w:rFonts w:ascii="Tahoma" w:hAnsi="Tahoma" w:cs="Tahoma"/>
          <w:sz w:val="22"/>
          <w:szCs w:val="22"/>
        </w:rPr>
      </w:pPr>
      <w:r w:rsidRPr="00E23FF2">
        <w:rPr>
          <w:rFonts w:ascii="Tahoma" w:hAnsi="Tahoma" w:cs="Tahoma"/>
          <w:sz w:val="22"/>
          <w:szCs w:val="22"/>
        </w:rPr>
        <w:t>Es por tanto recomendable, una gestión coordinada al máximo nivel posible de actuaciones y recursos entre todas las áreas para conseguir la mayor eficacia y eficiencia empresarial.</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Los </w:t>
      </w:r>
      <w:r w:rsidRPr="00E23FF2">
        <w:rPr>
          <w:rFonts w:ascii="Tahoma" w:hAnsi="Tahoma" w:cs="Tahoma"/>
          <w:b/>
          <w:sz w:val="22"/>
          <w:szCs w:val="22"/>
        </w:rPr>
        <w:t>Programas de Prevención de la seguridad y salud en el trabajo</w:t>
      </w:r>
      <w:r w:rsidRPr="00E23FF2">
        <w:rPr>
          <w:rFonts w:ascii="Tahoma" w:hAnsi="Tahoma" w:cs="Tahoma"/>
          <w:sz w:val="22"/>
          <w:szCs w:val="22"/>
        </w:rPr>
        <w:t xml:space="preserve"> en correspondencia con los objetivos estratégicos de la empresa, debe estar sustentado en el tratamiento integral de los riesgos, que incluye las siguientes </w:t>
      </w:r>
      <w:r w:rsidRPr="00E23FF2">
        <w:rPr>
          <w:rFonts w:ascii="Tahoma" w:hAnsi="Tahoma" w:cs="Tahoma"/>
          <w:b/>
          <w:sz w:val="22"/>
          <w:szCs w:val="22"/>
        </w:rPr>
        <w:t>acciones preventivas</w:t>
      </w:r>
      <w:r w:rsidRPr="00E23FF2">
        <w:rPr>
          <w:rFonts w:ascii="Tahoma" w:hAnsi="Tahoma" w:cs="Tahoma"/>
          <w:sz w:val="22"/>
          <w:szCs w:val="22"/>
        </w:rPr>
        <w:t>:</w:t>
      </w:r>
    </w:p>
    <w:p w:rsidR="00E23FF2" w:rsidRPr="00E23FF2" w:rsidRDefault="00E23FF2" w:rsidP="00E23FF2">
      <w:pPr>
        <w:numPr>
          <w:ilvl w:val="0"/>
          <w:numId w:val="213"/>
        </w:numPr>
        <w:spacing w:line="360" w:lineRule="auto"/>
        <w:ind w:left="420"/>
        <w:jc w:val="both"/>
        <w:rPr>
          <w:rFonts w:ascii="Tahoma" w:hAnsi="Tahoma" w:cs="Tahoma"/>
          <w:sz w:val="22"/>
          <w:szCs w:val="22"/>
        </w:rPr>
      </w:pPr>
      <w:r w:rsidRPr="00E23FF2">
        <w:rPr>
          <w:rFonts w:ascii="Tahoma" w:hAnsi="Tahoma" w:cs="Tahoma"/>
          <w:sz w:val="22"/>
          <w:szCs w:val="22"/>
        </w:rPr>
        <w:t>Preservación de la seguridad física y salud de los trabajadores.</w:t>
      </w:r>
    </w:p>
    <w:p w:rsidR="00E23FF2" w:rsidRPr="00E23FF2" w:rsidRDefault="00E23FF2" w:rsidP="00E23FF2">
      <w:pPr>
        <w:numPr>
          <w:ilvl w:val="0"/>
          <w:numId w:val="213"/>
        </w:numPr>
        <w:spacing w:line="360" w:lineRule="auto"/>
        <w:ind w:left="420"/>
        <w:jc w:val="both"/>
        <w:rPr>
          <w:rFonts w:ascii="Tahoma" w:hAnsi="Tahoma" w:cs="Tahoma"/>
          <w:sz w:val="22"/>
          <w:szCs w:val="22"/>
        </w:rPr>
      </w:pPr>
      <w:r w:rsidRPr="00E23FF2">
        <w:rPr>
          <w:rFonts w:ascii="Tahoma" w:hAnsi="Tahoma" w:cs="Tahoma"/>
          <w:sz w:val="22"/>
          <w:szCs w:val="22"/>
        </w:rPr>
        <w:t>Protección de los bienes contra incendios, explosiones, desastres naturales, robos, entre otros.</w:t>
      </w:r>
    </w:p>
    <w:p w:rsidR="00E23FF2" w:rsidRPr="00E23FF2" w:rsidRDefault="00E23FF2" w:rsidP="00E23FF2">
      <w:pPr>
        <w:numPr>
          <w:ilvl w:val="0"/>
          <w:numId w:val="213"/>
        </w:numPr>
        <w:spacing w:line="360" w:lineRule="auto"/>
        <w:ind w:left="420"/>
        <w:jc w:val="both"/>
        <w:rPr>
          <w:rFonts w:ascii="Tahoma" w:hAnsi="Tahoma" w:cs="Tahoma"/>
          <w:sz w:val="22"/>
          <w:szCs w:val="22"/>
        </w:rPr>
      </w:pPr>
      <w:r w:rsidRPr="00E23FF2">
        <w:rPr>
          <w:rFonts w:ascii="Tahoma" w:hAnsi="Tahoma" w:cs="Tahoma"/>
          <w:sz w:val="22"/>
          <w:szCs w:val="22"/>
        </w:rPr>
        <w:t xml:space="preserve">Aseguramiento de la calidad de las producciones o servicios. </w:t>
      </w:r>
    </w:p>
    <w:p w:rsidR="00E23FF2" w:rsidRPr="00E23FF2" w:rsidRDefault="00E23FF2" w:rsidP="00E23FF2">
      <w:pPr>
        <w:numPr>
          <w:ilvl w:val="0"/>
          <w:numId w:val="213"/>
        </w:numPr>
        <w:spacing w:line="360" w:lineRule="auto"/>
        <w:ind w:left="420"/>
        <w:jc w:val="both"/>
        <w:rPr>
          <w:rFonts w:ascii="Tahoma" w:hAnsi="Tahoma" w:cs="Tahoma"/>
          <w:sz w:val="22"/>
          <w:szCs w:val="22"/>
        </w:rPr>
      </w:pPr>
      <w:r w:rsidRPr="00E23FF2">
        <w:rPr>
          <w:rFonts w:ascii="Tahoma" w:hAnsi="Tahoma" w:cs="Tahoma"/>
          <w:sz w:val="22"/>
          <w:szCs w:val="22"/>
        </w:rPr>
        <w:t>Seguridad en el transporte.</w:t>
      </w:r>
    </w:p>
    <w:p w:rsidR="00E23FF2" w:rsidRPr="00E23FF2" w:rsidRDefault="00E23FF2" w:rsidP="00E23FF2">
      <w:pPr>
        <w:numPr>
          <w:ilvl w:val="0"/>
          <w:numId w:val="213"/>
        </w:numPr>
        <w:spacing w:line="360" w:lineRule="auto"/>
        <w:ind w:left="420"/>
        <w:jc w:val="both"/>
        <w:rPr>
          <w:rFonts w:ascii="Tahoma" w:hAnsi="Tahoma" w:cs="Tahoma"/>
          <w:sz w:val="22"/>
          <w:szCs w:val="22"/>
        </w:rPr>
      </w:pPr>
      <w:r w:rsidRPr="00E23FF2">
        <w:rPr>
          <w:rFonts w:ascii="Tahoma" w:hAnsi="Tahoma" w:cs="Tahoma"/>
          <w:sz w:val="22"/>
          <w:szCs w:val="22"/>
        </w:rPr>
        <w:t>Protección del ambiente.</w:t>
      </w:r>
    </w:p>
    <w:p w:rsidR="00E23FF2" w:rsidRPr="00E23FF2" w:rsidRDefault="00E23FF2" w:rsidP="00E23FF2">
      <w:pPr>
        <w:numPr>
          <w:ilvl w:val="0"/>
          <w:numId w:val="213"/>
        </w:numPr>
        <w:spacing w:line="360" w:lineRule="auto"/>
        <w:ind w:left="420"/>
        <w:jc w:val="both"/>
        <w:rPr>
          <w:rFonts w:ascii="Tahoma" w:hAnsi="Tahoma" w:cs="Tahoma"/>
          <w:sz w:val="22"/>
          <w:szCs w:val="22"/>
        </w:rPr>
      </w:pPr>
      <w:r w:rsidRPr="00E23FF2">
        <w:rPr>
          <w:rFonts w:ascii="Tahoma" w:hAnsi="Tahoma" w:cs="Tahoma"/>
          <w:sz w:val="22"/>
          <w:szCs w:val="22"/>
        </w:rPr>
        <w:t xml:space="preserve">Garantía de adquisición y uso de los Equipos Protección Personal </w:t>
      </w:r>
    </w:p>
    <w:p w:rsidR="00E23FF2" w:rsidRPr="00E23FF2" w:rsidRDefault="00E23FF2" w:rsidP="00E23FF2">
      <w:pPr>
        <w:numPr>
          <w:ilvl w:val="0"/>
          <w:numId w:val="213"/>
        </w:numPr>
        <w:spacing w:line="360" w:lineRule="auto"/>
        <w:ind w:left="420"/>
        <w:jc w:val="both"/>
        <w:rPr>
          <w:rFonts w:ascii="Tahoma" w:hAnsi="Tahoma" w:cs="Tahoma"/>
          <w:sz w:val="22"/>
          <w:szCs w:val="22"/>
        </w:rPr>
      </w:pPr>
      <w:r w:rsidRPr="00E23FF2">
        <w:rPr>
          <w:rFonts w:ascii="Tahoma" w:hAnsi="Tahoma" w:cs="Tahoma"/>
          <w:sz w:val="22"/>
          <w:szCs w:val="22"/>
        </w:rPr>
        <w:t>La contratación de servicios de y a terceros</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La </w:t>
      </w:r>
      <w:r w:rsidRPr="00E23FF2">
        <w:rPr>
          <w:rFonts w:ascii="Tahoma" w:hAnsi="Tahoma" w:cs="Tahoma"/>
          <w:b/>
          <w:sz w:val="22"/>
          <w:szCs w:val="22"/>
        </w:rPr>
        <w:t>gestión de los riesgos relacionados con la seguridad y salud del trabajo</w:t>
      </w:r>
      <w:r w:rsidRPr="00E23FF2">
        <w:rPr>
          <w:rFonts w:ascii="Tahoma" w:hAnsi="Tahoma" w:cs="Tahoma"/>
          <w:sz w:val="22"/>
          <w:szCs w:val="22"/>
        </w:rPr>
        <w:t xml:space="preserve"> es un proceso sistemático en el cual no pueden ser omitidas las siguientes </w:t>
      </w:r>
      <w:r w:rsidRPr="00E23FF2">
        <w:rPr>
          <w:rFonts w:ascii="Tahoma" w:hAnsi="Tahoma" w:cs="Tahoma"/>
          <w:b/>
          <w:sz w:val="22"/>
          <w:szCs w:val="22"/>
        </w:rPr>
        <w:t>etapas</w:t>
      </w:r>
      <w:r w:rsidRPr="00E23FF2">
        <w:rPr>
          <w:rFonts w:ascii="Tahoma" w:hAnsi="Tahoma" w:cs="Tahoma"/>
          <w:sz w:val="22"/>
          <w:szCs w:val="22"/>
        </w:rPr>
        <w:t>:</w:t>
      </w:r>
    </w:p>
    <w:p w:rsidR="00E23FF2" w:rsidRPr="00E23FF2" w:rsidRDefault="00E23FF2" w:rsidP="00E23FF2">
      <w:pPr>
        <w:pStyle w:val="Prrafodelista"/>
        <w:numPr>
          <w:ilvl w:val="0"/>
          <w:numId w:val="258"/>
        </w:numPr>
        <w:spacing w:line="360" w:lineRule="auto"/>
        <w:jc w:val="both"/>
        <w:rPr>
          <w:rFonts w:ascii="Tahoma" w:hAnsi="Tahoma" w:cs="Tahoma"/>
          <w:sz w:val="22"/>
          <w:szCs w:val="22"/>
        </w:rPr>
      </w:pPr>
      <w:r w:rsidRPr="00E23FF2">
        <w:rPr>
          <w:rFonts w:ascii="Tahoma" w:hAnsi="Tahoma" w:cs="Tahoma"/>
          <w:b/>
          <w:sz w:val="22"/>
          <w:szCs w:val="22"/>
        </w:rPr>
        <w:t>Identificación de los riesgos</w:t>
      </w:r>
      <w:r w:rsidRPr="00E23FF2">
        <w:rPr>
          <w:rFonts w:ascii="Tahoma" w:hAnsi="Tahoma" w:cs="Tahoma"/>
          <w:sz w:val="22"/>
          <w:szCs w:val="22"/>
        </w:rPr>
        <w:t xml:space="preserve"> es el proceso por el cual la empresa logra la determinación de fuentes potenciales de daños (peligros), principalmente para los trabajadores, bienes materiales, sociedad o clientes y el ambiente. En este aspecto se requiere por parte de los técnicos, especialistas e ingenieros que realicen los análisis, el dominio del proceso tecnológico y actividad laboral que se trate, las materias primas y productos que intervienen, así como el conocimiento de las regulaciones y documentación técnica de funcionamiento y operación, de conjunto con la participación de los trabajadores. </w:t>
      </w:r>
    </w:p>
    <w:p w:rsidR="00E23FF2" w:rsidRPr="00E23FF2" w:rsidRDefault="00E23FF2" w:rsidP="00E23FF2">
      <w:pPr>
        <w:pStyle w:val="Prrafodelista"/>
        <w:numPr>
          <w:ilvl w:val="0"/>
          <w:numId w:val="258"/>
        </w:numPr>
        <w:spacing w:line="360" w:lineRule="auto"/>
        <w:jc w:val="both"/>
        <w:rPr>
          <w:rFonts w:ascii="Tahoma" w:hAnsi="Tahoma" w:cs="Tahoma"/>
          <w:sz w:val="22"/>
          <w:szCs w:val="22"/>
        </w:rPr>
      </w:pPr>
      <w:r w:rsidRPr="00E23FF2">
        <w:rPr>
          <w:rFonts w:ascii="Tahoma" w:hAnsi="Tahoma" w:cs="Tahoma"/>
          <w:sz w:val="22"/>
          <w:szCs w:val="22"/>
        </w:rPr>
        <w:t xml:space="preserve">En la </w:t>
      </w:r>
      <w:r w:rsidRPr="00E23FF2">
        <w:rPr>
          <w:rFonts w:ascii="Tahoma" w:hAnsi="Tahoma" w:cs="Tahoma"/>
          <w:b/>
          <w:sz w:val="22"/>
          <w:szCs w:val="22"/>
        </w:rPr>
        <w:t>evaluación de los riesgos</w:t>
      </w:r>
      <w:r w:rsidRPr="00E23FF2">
        <w:rPr>
          <w:rFonts w:ascii="Tahoma" w:hAnsi="Tahoma" w:cs="Tahoma"/>
          <w:sz w:val="22"/>
          <w:szCs w:val="22"/>
        </w:rPr>
        <w:t xml:space="preserve"> se determina la probabilidad y consecuencias que puede tener el riesgo.</w:t>
      </w:r>
    </w:p>
    <w:p w:rsidR="00E23FF2" w:rsidRPr="00E23FF2" w:rsidRDefault="00E23FF2" w:rsidP="00E23FF2">
      <w:pPr>
        <w:numPr>
          <w:ilvl w:val="0"/>
          <w:numId w:val="214"/>
        </w:numPr>
        <w:tabs>
          <w:tab w:val="clear" w:pos="1320"/>
        </w:tabs>
        <w:spacing w:line="360" w:lineRule="auto"/>
        <w:ind w:left="993"/>
        <w:jc w:val="both"/>
        <w:rPr>
          <w:rFonts w:ascii="Tahoma" w:hAnsi="Tahoma" w:cs="Tahoma"/>
          <w:sz w:val="22"/>
          <w:szCs w:val="22"/>
        </w:rPr>
      </w:pPr>
      <w:r w:rsidRPr="00E23FF2">
        <w:rPr>
          <w:rFonts w:ascii="Tahoma" w:hAnsi="Tahoma" w:cs="Tahoma"/>
          <w:sz w:val="22"/>
          <w:szCs w:val="22"/>
        </w:rPr>
        <w:t xml:space="preserve">La probabilidad es la mayor o menor posibilidad en tiempo que puede tener el riesgo de convertirse en la causa real de un accidente o daño. </w:t>
      </w:r>
    </w:p>
    <w:p w:rsidR="00E23FF2" w:rsidRPr="00E23FF2" w:rsidRDefault="00E23FF2" w:rsidP="00E23FF2">
      <w:pPr>
        <w:numPr>
          <w:ilvl w:val="0"/>
          <w:numId w:val="214"/>
        </w:numPr>
        <w:tabs>
          <w:tab w:val="clear" w:pos="1320"/>
        </w:tabs>
        <w:spacing w:line="360" w:lineRule="auto"/>
        <w:ind w:left="993"/>
        <w:jc w:val="both"/>
        <w:rPr>
          <w:rFonts w:ascii="Tahoma" w:hAnsi="Tahoma" w:cs="Tahoma"/>
          <w:sz w:val="22"/>
          <w:szCs w:val="22"/>
        </w:rPr>
      </w:pPr>
      <w:r w:rsidRPr="00E23FF2">
        <w:rPr>
          <w:rFonts w:ascii="Tahoma" w:hAnsi="Tahoma" w:cs="Tahoma"/>
          <w:sz w:val="22"/>
          <w:szCs w:val="22"/>
        </w:rPr>
        <w:lastRenderedPageBreak/>
        <w:t>La consecuencia indica la magnitud de los daños esperados, en caso de que el riesgo constituya la causa de un accidente, enfermedad profesional o incendio.</w:t>
      </w:r>
    </w:p>
    <w:p w:rsidR="00E23FF2" w:rsidRPr="00E23FF2" w:rsidRDefault="00E23FF2" w:rsidP="00E23FF2">
      <w:pPr>
        <w:spacing w:line="360" w:lineRule="auto"/>
        <w:ind w:left="633"/>
        <w:jc w:val="both"/>
        <w:rPr>
          <w:rFonts w:ascii="Tahoma" w:hAnsi="Tahoma" w:cs="Tahoma"/>
          <w:sz w:val="22"/>
          <w:szCs w:val="22"/>
        </w:rPr>
      </w:pPr>
      <w:r w:rsidRPr="00E23FF2">
        <w:rPr>
          <w:rFonts w:ascii="Tahoma" w:hAnsi="Tahoma" w:cs="Tahoma"/>
          <w:sz w:val="22"/>
          <w:szCs w:val="22"/>
        </w:rPr>
        <w:t>La evaluación de ambas variables da criterio para establecer prioritariamente las medidas de prevención y protección ante los diferentes riesgos evaluados.</w:t>
      </w:r>
    </w:p>
    <w:p w:rsidR="00E23FF2" w:rsidRPr="00E23FF2" w:rsidRDefault="00E23FF2" w:rsidP="00E23FF2">
      <w:pPr>
        <w:pStyle w:val="Prrafodelista"/>
        <w:numPr>
          <w:ilvl w:val="0"/>
          <w:numId w:val="258"/>
        </w:numPr>
        <w:spacing w:line="360" w:lineRule="auto"/>
        <w:jc w:val="both"/>
        <w:rPr>
          <w:rFonts w:ascii="Tahoma" w:hAnsi="Tahoma" w:cs="Tahoma"/>
          <w:sz w:val="22"/>
          <w:szCs w:val="22"/>
        </w:rPr>
      </w:pPr>
      <w:r w:rsidRPr="00E23FF2">
        <w:rPr>
          <w:rFonts w:ascii="Tahoma" w:hAnsi="Tahoma" w:cs="Tahoma"/>
          <w:sz w:val="22"/>
          <w:szCs w:val="22"/>
        </w:rPr>
        <w:t xml:space="preserve">Las </w:t>
      </w:r>
      <w:r w:rsidRPr="00E23FF2">
        <w:rPr>
          <w:rFonts w:ascii="Tahoma" w:hAnsi="Tahoma" w:cs="Tahoma"/>
          <w:b/>
          <w:sz w:val="22"/>
          <w:szCs w:val="22"/>
        </w:rPr>
        <w:t>medidas de prevención</w:t>
      </w:r>
      <w:r w:rsidRPr="00E23FF2">
        <w:rPr>
          <w:rFonts w:ascii="Tahoma" w:hAnsi="Tahoma" w:cs="Tahoma"/>
          <w:sz w:val="22"/>
          <w:szCs w:val="22"/>
        </w:rPr>
        <w:t xml:space="preserve"> comprende la eliminación, o minimización de los riesgos, por lo que la empresa elaborará un plan donde expone los riesgos, las medidas a tomar en cada uno, las fechas de conclusión de las medidas y los responsables de la ejecución de cada medida, que permita prevenir accidentes causantes de pérdidas de carácter social, material o humano.</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Las empresas adecuan a sus características e implantan el sistema de gestión de seguridad y salud, cumplimentando las disposiciones emitidas por los Organismos rectores de esta actividad, normas cubanas referidas a estas temáticas, así como la política y sistema de trabajo de su Organismo.</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El </w:t>
      </w:r>
      <w:r w:rsidRPr="00E23FF2">
        <w:rPr>
          <w:rFonts w:ascii="Tahoma" w:hAnsi="Tahoma" w:cs="Tahoma"/>
          <w:b/>
          <w:sz w:val="22"/>
          <w:szCs w:val="22"/>
        </w:rPr>
        <w:t>sistema de gestión de seguridad y salud en el trabajo</w:t>
      </w:r>
      <w:r w:rsidRPr="00E23FF2">
        <w:rPr>
          <w:rFonts w:ascii="Tahoma" w:hAnsi="Tahoma" w:cs="Tahoma"/>
          <w:sz w:val="22"/>
          <w:szCs w:val="22"/>
        </w:rPr>
        <w:t xml:space="preserve"> en la empresa incluye los principales elementos de política, organización, planificación, evaluación y plan de acción para la mejora sostenida de las condiciones laborales y la calidad de vida adecuada a la naturaleza de los riesgos y para ello se </w:t>
      </w:r>
      <w:r w:rsidRPr="00E23FF2">
        <w:rPr>
          <w:rFonts w:ascii="Tahoma" w:hAnsi="Tahoma" w:cs="Tahoma"/>
          <w:b/>
          <w:sz w:val="22"/>
          <w:szCs w:val="22"/>
        </w:rPr>
        <w:t>debe</w:t>
      </w:r>
      <w:r w:rsidRPr="00E23FF2">
        <w:rPr>
          <w:rFonts w:ascii="Tahoma" w:hAnsi="Tahoma" w:cs="Tahoma"/>
          <w:sz w:val="22"/>
          <w:szCs w:val="22"/>
        </w:rPr>
        <w:t>:</w:t>
      </w:r>
    </w:p>
    <w:p w:rsidR="00E23FF2" w:rsidRPr="00E23FF2" w:rsidRDefault="00E23FF2" w:rsidP="00E23FF2">
      <w:pPr>
        <w:numPr>
          <w:ilvl w:val="0"/>
          <w:numId w:val="215"/>
        </w:numPr>
        <w:spacing w:line="360" w:lineRule="auto"/>
        <w:ind w:left="645"/>
        <w:jc w:val="both"/>
        <w:rPr>
          <w:rFonts w:ascii="Tahoma" w:hAnsi="Tahoma" w:cs="Tahoma"/>
          <w:sz w:val="22"/>
          <w:szCs w:val="22"/>
        </w:rPr>
      </w:pPr>
      <w:r w:rsidRPr="00E23FF2">
        <w:rPr>
          <w:rFonts w:ascii="Tahoma" w:hAnsi="Tahoma" w:cs="Tahoma"/>
          <w:sz w:val="22"/>
          <w:szCs w:val="22"/>
        </w:rPr>
        <w:t>Diagnosticar la situación actual, identificando los factores de riesgo y el análisis y evaluación de los riesgos.</w:t>
      </w:r>
    </w:p>
    <w:p w:rsidR="00E23FF2" w:rsidRPr="00E23FF2" w:rsidRDefault="00E23FF2" w:rsidP="00E23FF2">
      <w:pPr>
        <w:numPr>
          <w:ilvl w:val="0"/>
          <w:numId w:val="215"/>
        </w:numPr>
        <w:spacing w:line="360" w:lineRule="auto"/>
        <w:ind w:left="645"/>
        <w:jc w:val="both"/>
        <w:rPr>
          <w:rFonts w:ascii="Tahoma" w:hAnsi="Tahoma" w:cs="Tahoma"/>
          <w:sz w:val="22"/>
          <w:szCs w:val="22"/>
        </w:rPr>
      </w:pPr>
      <w:r w:rsidRPr="00E23FF2">
        <w:rPr>
          <w:rFonts w:ascii="Tahoma" w:hAnsi="Tahoma" w:cs="Tahoma"/>
          <w:sz w:val="22"/>
          <w:szCs w:val="22"/>
        </w:rPr>
        <w:t>Definir una política de seguridad y salud que establezca claramente los objetivos generales y principios de actuación que deben ser asumidos por la dirección y por cada uno de los trabajadores en lo referente a seguridad y salud en el trabajo.</w:t>
      </w:r>
    </w:p>
    <w:p w:rsidR="00E23FF2" w:rsidRPr="00E23FF2" w:rsidRDefault="00E23FF2" w:rsidP="00E23FF2">
      <w:pPr>
        <w:pStyle w:val="Prrafodelista"/>
        <w:numPr>
          <w:ilvl w:val="0"/>
          <w:numId w:val="231"/>
        </w:numPr>
        <w:spacing w:line="360" w:lineRule="auto"/>
        <w:jc w:val="both"/>
        <w:rPr>
          <w:rFonts w:ascii="Tahoma" w:hAnsi="Tahoma" w:cs="Tahoma"/>
          <w:sz w:val="22"/>
          <w:szCs w:val="22"/>
        </w:rPr>
      </w:pPr>
      <w:r w:rsidRPr="00E23FF2">
        <w:rPr>
          <w:rFonts w:ascii="Tahoma" w:hAnsi="Tahoma" w:cs="Tahoma"/>
          <w:sz w:val="22"/>
          <w:szCs w:val="22"/>
        </w:rPr>
        <w:t>La política de seguridad y salud en el trabajo, una vez formulada debe quedar por escrito expresando los compromisos de la dirección en lo concerniente a la prevención de riesgos, funciones que le corresponden a cada directivo según el nivel de dirección y radio de acción, así como lo relativo a los medios que se destinan a estos fines.</w:t>
      </w:r>
    </w:p>
    <w:p w:rsidR="00E23FF2" w:rsidRPr="00E23FF2" w:rsidRDefault="00E23FF2" w:rsidP="00E23FF2">
      <w:pPr>
        <w:pStyle w:val="Prrafodelista"/>
        <w:numPr>
          <w:ilvl w:val="0"/>
          <w:numId w:val="231"/>
        </w:numPr>
        <w:spacing w:line="360" w:lineRule="auto"/>
        <w:jc w:val="both"/>
        <w:rPr>
          <w:rFonts w:ascii="Tahoma" w:hAnsi="Tahoma" w:cs="Tahoma"/>
          <w:sz w:val="22"/>
          <w:szCs w:val="22"/>
        </w:rPr>
      </w:pPr>
      <w:r w:rsidRPr="00E23FF2">
        <w:rPr>
          <w:rFonts w:ascii="Tahoma" w:hAnsi="Tahoma" w:cs="Tahoma"/>
          <w:sz w:val="22"/>
          <w:szCs w:val="22"/>
        </w:rPr>
        <w:t>Deberá ser comunicada a todos los trabajadores con el propósito de que ellos conozcan cada una de sus obligaciones y responsabilidades individuales respecto al sistema de gestión de seguridad y salud a implementar.</w:t>
      </w:r>
    </w:p>
    <w:p w:rsidR="00E23FF2" w:rsidRPr="00E23FF2" w:rsidRDefault="00E23FF2" w:rsidP="00E23FF2">
      <w:pPr>
        <w:pStyle w:val="Prrafodelista"/>
        <w:numPr>
          <w:ilvl w:val="0"/>
          <w:numId w:val="231"/>
        </w:numPr>
        <w:spacing w:line="360" w:lineRule="auto"/>
        <w:jc w:val="both"/>
        <w:rPr>
          <w:rFonts w:ascii="Tahoma" w:hAnsi="Tahoma" w:cs="Tahoma"/>
          <w:sz w:val="22"/>
          <w:szCs w:val="22"/>
        </w:rPr>
      </w:pPr>
      <w:r w:rsidRPr="00E23FF2">
        <w:rPr>
          <w:rFonts w:ascii="Tahoma" w:hAnsi="Tahoma" w:cs="Tahoma"/>
          <w:sz w:val="22"/>
          <w:szCs w:val="22"/>
        </w:rPr>
        <w:t>Ser revisada periódicamente para asegurar que siga siendo pertinente y apropiada para la empresa.</w:t>
      </w:r>
    </w:p>
    <w:p w:rsidR="00E23FF2" w:rsidRPr="00E23FF2" w:rsidRDefault="00E23FF2" w:rsidP="00E23FF2">
      <w:pPr>
        <w:numPr>
          <w:ilvl w:val="0"/>
          <w:numId w:val="216"/>
        </w:numPr>
        <w:spacing w:line="360" w:lineRule="auto"/>
        <w:ind w:left="645"/>
        <w:jc w:val="both"/>
        <w:rPr>
          <w:rFonts w:ascii="Tahoma" w:hAnsi="Tahoma" w:cs="Tahoma"/>
          <w:sz w:val="22"/>
          <w:szCs w:val="22"/>
        </w:rPr>
      </w:pPr>
      <w:r w:rsidRPr="00E23FF2">
        <w:rPr>
          <w:rFonts w:ascii="Tahoma" w:hAnsi="Tahoma" w:cs="Tahoma"/>
          <w:sz w:val="22"/>
          <w:szCs w:val="22"/>
        </w:rPr>
        <w:lastRenderedPageBreak/>
        <w:t>Determinar las responsabilidades, la obligación de rendir cuenta y la autoridad necesaria al personal encargado del desarrollo, aplicación y resultados.</w:t>
      </w:r>
    </w:p>
    <w:p w:rsidR="00E23FF2" w:rsidRPr="00E23FF2" w:rsidRDefault="00E23FF2" w:rsidP="00E23FF2">
      <w:pPr>
        <w:numPr>
          <w:ilvl w:val="0"/>
          <w:numId w:val="216"/>
        </w:numPr>
        <w:spacing w:line="360" w:lineRule="auto"/>
        <w:ind w:left="645"/>
        <w:jc w:val="both"/>
        <w:rPr>
          <w:rFonts w:ascii="Tahoma" w:hAnsi="Tahoma" w:cs="Tahoma"/>
          <w:sz w:val="22"/>
          <w:szCs w:val="22"/>
        </w:rPr>
      </w:pPr>
      <w:r w:rsidRPr="00E23FF2">
        <w:rPr>
          <w:rFonts w:ascii="Tahoma" w:hAnsi="Tahoma" w:cs="Tahoma"/>
          <w:sz w:val="22"/>
          <w:szCs w:val="22"/>
        </w:rPr>
        <w:t>Establecer las estructuras y procedimientos que garanticen el cumplimiento de los objetivos del sistema de seguridad y salud a implantar.</w:t>
      </w:r>
    </w:p>
    <w:p w:rsidR="00E23FF2" w:rsidRPr="00E23FF2" w:rsidRDefault="00E23FF2" w:rsidP="00E23FF2">
      <w:pPr>
        <w:numPr>
          <w:ilvl w:val="0"/>
          <w:numId w:val="216"/>
        </w:numPr>
        <w:spacing w:line="360" w:lineRule="auto"/>
        <w:ind w:left="645"/>
        <w:jc w:val="both"/>
        <w:rPr>
          <w:rFonts w:ascii="Tahoma" w:hAnsi="Tahoma" w:cs="Tahoma"/>
          <w:sz w:val="22"/>
          <w:szCs w:val="22"/>
        </w:rPr>
      </w:pPr>
      <w:r w:rsidRPr="00E23FF2">
        <w:rPr>
          <w:rFonts w:ascii="Tahoma" w:hAnsi="Tahoma" w:cs="Tahoma"/>
          <w:sz w:val="22"/>
          <w:szCs w:val="22"/>
        </w:rPr>
        <w:t>Establecer y mantener las disposiciones necesarias en materia de prevención, preparación y respuesta a situaciones de emergencia, para documentar y responder adecuadamente a las obligaciones internas y externas relativas a la seguridad y salud en el trabajo.</w:t>
      </w:r>
    </w:p>
    <w:p w:rsidR="00E23FF2" w:rsidRPr="00E23FF2" w:rsidRDefault="00E23FF2" w:rsidP="00E23FF2">
      <w:pPr>
        <w:numPr>
          <w:ilvl w:val="0"/>
          <w:numId w:val="216"/>
        </w:numPr>
        <w:spacing w:line="360" w:lineRule="auto"/>
        <w:ind w:left="645"/>
        <w:jc w:val="both"/>
        <w:rPr>
          <w:rFonts w:ascii="Tahoma" w:hAnsi="Tahoma" w:cs="Tahoma"/>
          <w:sz w:val="22"/>
          <w:szCs w:val="22"/>
        </w:rPr>
      </w:pPr>
      <w:r w:rsidRPr="00E23FF2">
        <w:rPr>
          <w:rFonts w:ascii="Tahoma" w:hAnsi="Tahoma" w:cs="Tahoma"/>
          <w:sz w:val="22"/>
          <w:szCs w:val="22"/>
        </w:rPr>
        <w:t>Auditar la eficiencia del sistema de seguridad y salud en el trabajo y evaluarlo objetivamente.</w:t>
      </w:r>
    </w:p>
    <w:p w:rsidR="00E23FF2" w:rsidRPr="00E23FF2" w:rsidRDefault="00E23FF2" w:rsidP="00E23FF2">
      <w:pPr>
        <w:numPr>
          <w:ilvl w:val="0"/>
          <w:numId w:val="216"/>
        </w:numPr>
        <w:spacing w:line="360" w:lineRule="auto"/>
        <w:ind w:left="645"/>
        <w:jc w:val="both"/>
        <w:rPr>
          <w:rFonts w:ascii="Tahoma" w:hAnsi="Tahoma" w:cs="Tahoma"/>
          <w:sz w:val="22"/>
          <w:szCs w:val="22"/>
        </w:rPr>
      </w:pPr>
      <w:r w:rsidRPr="00E23FF2">
        <w:rPr>
          <w:rFonts w:ascii="Tahoma" w:hAnsi="Tahoma" w:cs="Tahoma"/>
          <w:sz w:val="22"/>
          <w:szCs w:val="22"/>
        </w:rPr>
        <w:t>Establecer los mecanismos que posibilitan la investigación del origen y las causas de los accidentes, incidentes, incendios, enfermedades y otros daños a la salud y al medio ambiente que permiten determinar cualquier deficiencia en el sistema de seguridad y salud en el trabajo.</w:t>
      </w:r>
    </w:p>
    <w:p w:rsidR="00E23FF2" w:rsidRPr="00E23FF2" w:rsidRDefault="00E23FF2" w:rsidP="00E23FF2">
      <w:pPr>
        <w:numPr>
          <w:ilvl w:val="0"/>
          <w:numId w:val="216"/>
        </w:numPr>
        <w:spacing w:line="360" w:lineRule="auto"/>
        <w:ind w:left="645"/>
        <w:jc w:val="both"/>
        <w:rPr>
          <w:rFonts w:ascii="Tahoma" w:hAnsi="Tahoma" w:cs="Tahoma"/>
          <w:sz w:val="22"/>
          <w:szCs w:val="22"/>
        </w:rPr>
      </w:pPr>
      <w:r w:rsidRPr="00E23FF2">
        <w:rPr>
          <w:rFonts w:ascii="Tahoma" w:hAnsi="Tahoma" w:cs="Tahoma"/>
          <w:sz w:val="22"/>
          <w:szCs w:val="22"/>
        </w:rPr>
        <w:t>Asignación de recursos a los fines de la seguridad y salud, los cuales deben estar contemplados en los presupuestos de mantenimiento, inversiones y otros que garanticen la capacitación, divulgación, adquisición de equipos de protección individual, etc.</w:t>
      </w:r>
    </w:p>
    <w:p w:rsidR="00E23FF2" w:rsidRPr="00E23FF2" w:rsidRDefault="00E23FF2" w:rsidP="00E23FF2">
      <w:pPr>
        <w:numPr>
          <w:ilvl w:val="0"/>
          <w:numId w:val="216"/>
        </w:numPr>
        <w:spacing w:line="360" w:lineRule="auto"/>
        <w:ind w:left="645"/>
        <w:jc w:val="both"/>
        <w:rPr>
          <w:rFonts w:ascii="Tahoma" w:hAnsi="Tahoma" w:cs="Tahoma"/>
          <w:sz w:val="22"/>
          <w:szCs w:val="22"/>
        </w:rPr>
      </w:pPr>
      <w:r w:rsidRPr="00E23FF2">
        <w:rPr>
          <w:rFonts w:ascii="Tahoma" w:hAnsi="Tahoma" w:cs="Tahoma"/>
          <w:sz w:val="22"/>
          <w:szCs w:val="22"/>
        </w:rPr>
        <w:t>Determinar los técnicos o especialistas que asesoren esta actividad para materializar los objetivos de la seguridad y salud en el trabajo.</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El director general de la empresa, designa a un representante de la empresa, que pudiera ser un miembro del consejo de dirección, con la responsabilidad y autoridad para asegurar que el sistema de gestión de la seguridad y salud en el trabajo este implementado adecuadamente a partir de la seguridad integrada. También podrá crear un área de trabajo profesional en las empresas medianas y grandes.</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Las responsabilidades y autoridad en seguridad y salud del trabajo deben documentarse en una forma apropiada para la empresa a través del Manual de sistema de gestión en seguridad y salud en el trabajo.</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Las empresas deben elaborar el </w:t>
      </w:r>
      <w:r w:rsidRPr="00E23FF2">
        <w:rPr>
          <w:rFonts w:ascii="Tahoma" w:hAnsi="Tahoma" w:cs="Tahoma"/>
          <w:b/>
          <w:sz w:val="22"/>
          <w:szCs w:val="22"/>
        </w:rPr>
        <w:t>manual de seguridad y salud en el trabajo</w:t>
      </w:r>
      <w:r w:rsidRPr="00E23FF2">
        <w:rPr>
          <w:rFonts w:ascii="Tahoma" w:hAnsi="Tahoma" w:cs="Tahoma"/>
          <w:sz w:val="22"/>
          <w:szCs w:val="22"/>
        </w:rPr>
        <w:t>, el cual será aprobado mediante resolución emitida por el director general, precisándose su actualización por cambios tecnológicos u organizativos cuando estos se producen. Este manual es el documento que especifica la implementación del sistema de gestión de la seguridad y salud en el trabajo de la empresa.</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Para la elaboración del </w:t>
      </w:r>
      <w:r w:rsidRPr="00E23FF2">
        <w:rPr>
          <w:rFonts w:ascii="Tahoma" w:hAnsi="Tahoma" w:cs="Tahoma"/>
          <w:b/>
          <w:sz w:val="22"/>
          <w:szCs w:val="22"/>
        </w:rPr>
        <w:t>manual de seguridad y salud en el trabajo</w:t>
      </w:r>
      <w:r w:rsidRPr="00E23FF2">
        <w:rPr>
          <w:rFonts w:ascii="Tahoma" w:hAnsi="Tahoma" w:cs="Tahoma"/>
          <w:sz w:val="22"/>
          <w:szCs w:val="22"/>
        </w:rPr>
        <w:t xml:space="preserve"> la empresa debe definir:</w:t>
      </w:r>
    </w:p>
    <w:p w:rsidR="00E23FF2" w:rsidRPr="00E23FF2" w:rsidRDefault="00E23FF2" w:rsidP="00E23FF2">
      <w:pPr>
        <w:numPr>
          <w:ilvl w:val="0"/>
          <w:numId w:val="217"/>
        </w:numPr>
        <w:spacing w:line="360" w:lineRule="auto"/>
        <w:ind w:left="420"/>
        <w:jc w:val="both"/>
        <w:rPr>
          <w:rFonts w:ascii="Tahoma" w:hAnsi="Tahoma" w:cs="Tahoma"/>
          <w:sz w:val="22"/>
          <w:szCs w:val="22"/>
        </w:rPr>
      </w:pPr>
      <w:r w:rsidRPr="00E23FF2">
        <w:rPr>
          <w:rFonts w:ascii="Tahoma" w:hAnsi="Tahoma" w:cs="Tahoma"/>
          <w:sz w:val="22"/>
          <w:szCs w:val="22"/>
        </w:rPr>
        <w:lastRenderedPageBreak/>
        <w:t>Generalidades (Política de Seguridad)</w:t>
      </w:r>
    </w:p>
    <w:p w:rsidR="00E23FF2" w:rsidRPr="00E23FF2" w:rsidRDefault="00E23FF2" w:rsidP="00E23FF2">
      <w:pPr>
        <w:numPr>
          <w:ilvl w:val="0"/>
          <w:numId w:val="217"/>
        </w:numPr>
        <w:spacing w:line="360" w:lineRule="auto"/>
        <w:ind w:left="420"/>
        <w:jc w:val="both"/>
        <w:rPr>
          <w:rFonts w:ascii="Tahoma" w:hAnsi="Tahoma" w:cs="Tahoma"/>
          <w:sz w:val="22"/>
          <w:szCs w:val="22"/>
        </w:rPr>
      </w:pPr>
      <w:r w:rsidRPr="00E23FF2">
        <w:rPr>
          <w:rFonts w:ascii="Tahoma" w:hAnsi="Tahoma" w:cs="Tahoma"/>
          <w:sz w:val="22"/>
          <w:szCs w:val="22"/>
        </w:rPr>
        <w:t>Estructura Organizativa de la Seguridad.</w:t>
      </w:r>
    </w:p>
    <w:p w:rsidR="00E23FF2" w:rsidRPr="00E23FF2" w:rsidRDefault="00E23FF2" w:rsidP="00E23FF2">
      <w:pPr>
        <w:numPr>
          <w:ilvl w:val="0"/>
          <w:numId w:val="217"/>
        </w:numPr>
        <w:spacing w:line="360" w:lineRule="auto"/>
        <w:ind w:left="420"/>
        <w:jc w:val="both"/>
        <w:rPr>
          <w:rFonts w:ascii="Tahoma" w:hAnsi="Tahoma" w:cs="Tahoma"/>
          <w:sz w:val="22"/>
          <w:szCs w:val="22"/>
        </w:rPr>
      </w:pPr>
      <w:r w:rsidRPr="00E23FF2">
        <w:rPr>
          <w:rFonts w:ascii="Tahoma" w:hAnsi="Tahoma" w:cs="Tahoma"/>
          <w:sz w:val="22"/>
          <w:szCs w:val="22"/>
        </w:rPr>
        <w:t>Definición de funciones, facultades y responsabilidades de los dirigentes, técnicos y trabajadores en general de toda la empresa.</w:t>
      </w:r>
    </w:p>
    <w:p w:rsidR="00E23FF2" w:rsidRPr="00E23FF2" w:rsidRDefault="00E23FF2" w:rsidP="00E23FF2">
      <w:pPr>
        <w:numPr>
          <w:ilvl w:val="0"/>
          <w:numId w:val="217"/>
        </w:numPr>
        <w:spacing w:line="360" w:lineRule="auto"/>
        <w:ind w:left="420"/>
        <w:jc w:val="both"/>
        <w:rPr>
          <w:rFonts w:ascii="Tahoma" w:hAnsi="Tahoma" w:cs="Tahoma"/>
          <w:sz w:val="22"/>
          <w:szCs w:val="22"/>
        </w:rPr>
      </w:pPr>
      <w:r w:rsidRPr="00E23FF2">
        <w:rPr>
          <w:rFonts w:ascii="Tahoma" w:hAnsi="Tahoma" w:cs="Tahoma"/>
          <w:sz w:val="22"/>
          <w:szCs w:val="22"/>
        </w:rPr>
        <w:t>Normativas, reglamentaciones y procedimientos de trabajo.</w:t>
      </w:r>
    </w:p>
    <w:p w:rsidR="00E23FF2" w:rsidRPr="00E23FF2" w:rsidRDefault="00E23FF2" w:rsidP="00E23FF2">
      <w:pPr>
        <w:numPr>
          <w:ilvl w:val="0"/>
          <w:numId w:val="217"/>
        </w:numPr>
        <w:spacing w:line="360" w:lineRule="auto"/>
        <w:ind w:left="420"/>
        <w:jc w:val="both"/>
        <w:rPr>
          <w:rFonts w:ascii="Tahoma" w:hAnsi="Tahoma" w:cs="Tahoma"/>
          <w:sz w:val="22"/>
          <w:szCs w:val="22"/>
        </w:rPr>
      </w:pPr>
      <w:r w:rsidRPr="00E23FF2">
        <w:rPr>
          <w:rFonts w:ascii="Tahoma" w:hAnsi="Tahoma" w:cs="Tahoma"/>
          <w:sz w:val="22"/>
          <w:szCs w:val="22"/>
        </w:rPr>
        <w:t xml:space="preserve">Procedimiento para el permiso de seguridad para trabajos riesgosos </w:t>
      </w:r>
    </w:p>
    <w:p w:rsidR="00E23FF2" w:rsidRPr="00E23FF2" w:rsidRDefault="00E23FF2" w:rsidP="00E23FF2">
      <w:pPr>
        <w:numPr>
          <w:ilvl w:val="0"/>
          <w:numId w:val="217"/>
        </w:numPr>
        <w:spacing w:line="360" w:lineRule="auto"/>
        <w:ind w:left="420"/>
        <w:jc w:val="both"/>
        <w:rPr>
          <w:rFonts w:ascii="Tahoma" w:hAnsi="Tahoma" w:cs="Tahoma"/>
          <w:sz w:val="22"/>
          <w:szCs w:val="22"/>
        </w:rPr>
      </w:pPr>
      <w:r w:rsidRPr="00E23FF2">
        <w:rPr>
          <w:rFonts w:ascii="Tahoma" w:hAnsi="Tahoma" w:cs="Tahoma"/>
          <w:sz w:val="22"/>
          <w:szCs w:val="22"/>
        </w:rPr>
        <w:t>Higiene industrial</w:t>
      </w:r>
    </w:p>
    <w:p w:rsidR="00E23FF2" w:rsidRPr="00E23FF2" w:rsidRDefault="00E23FF2" w:rsidP="00E23FF2">
      <w:pPr>
        <w:numPr>
          <w:ilvl w:val="0"/>
          <w:numId w:val="217"/>
        </w:numPr>
        <w:spacing w:line="360" w:lineRule="auto"/>
        <w:ind w:left="420"/>
        <w:jc w:val="both"/>
        <w:rPr>
          <w:rFonts w:ascii="Tahoma" w:hAnsi="Tahoma" w:cs="Tahoma"/>
          <w:sz w:val="22"/>
          <w:szCs w:val="22"/>
        </w:rPr>
      </w:pPr>
      <w:r w:rsidRPr="00E23FF2">
        <w:rPr>
          <w:rFonts w:ascii="Tahoma" w:hAnsi="Tahoma" w:cs="Tahoma"/>
          <w:sz w:val="22"/>
          <w:szCs w:val="22"/>
        </w:rPr>
        <w:t>Atención a la salud ocupacional. Labor del médico del centro, de existir convenio de colaboración con Salud Pública</w:t>
      </w:r>
    </w:p>
    <w:p w:rsidR="00E23FF2" w:rsidRPr="00E23FF2" w:rsidRDefault="00E23FF2" w:rsidP="00E23FF2">
      <w:pPr>
        <w:numPr>
          <w:ilvl w:val="0"/>
          <w:numId w:val="217"/>
        </w:numPr>
        <w:spacing w:line="360" w:lineRule="auto"/>
        <w:ind w:left="420"/>
        <w:jc w:val="both"/>
        <w:rPr>
          <w:rFonts w:ascii="Tahoma" w:hAnsi="Tahoma" w:cs="Tahoma"/>
          <w:sz w:val="22"/>
          <w:szCs w:val="22"/>
        </w:rPr>
      </w:pPr>
      <w:r w:rsidRPr="00E23FF2">
        <w:rPr>
          <w:rFonts w:ascii="Tahoma" w:hAnsi="Tahoma" w:cs="Tahoma"/>
          <w:sz w:val="22"/>
          <w:szCs w:val="22"/>
        </w:rPr>
        <w:t>Requisitos de seguridad en la subcontratación</w:t>
      </w:r>
    </w:p>
    <w:p w:rsidR="00E23FF2" w:rsidRPr="00E23FF2" w:rsidRDefault="00E23FF2" w:rsidP="00E23FF2">
      <w:pPr>
        <w:numPr>
          <w:ilvl w:val="0"/>
          <w:numId w:val="217"/>
        </w:numPr>
        <w:spacing w:line="360" w:lineRule="auto"/>
        <w:ind w:left="420"/>
        <w:jc w:val="both"/>
        <w:rPr>
          <w:rFonts w:ascii="Tahoma" w:hAnsi="Tahoma" w:cs="Tahoma"/>
          <w:sz w:val="22"/>
          <w:szCs w:val="22"/>
        </w:rPr>
      </w:pPr>
      <w:r w:rsidRPr="00E23FF2">
        <w:rPr>
          <w:rFonts w:ascii="Tahoma" w:hAnsi="Tahoma" w:cs="Tahoma"/>
          <w:sz w:val="22"/>
          <w:szCs w:val="22"/>
        </w:rPr>
        <w:t>Procedimientos para la evaluación de riesgos.</w:t>
      </w:r>
    </w:p>
    <w:p w:rsidR="00E23FF2" w:rsidRPr="00E23FF2" w:rsidRDefault="00E23FF2" w:rsidP="00E23FF2">
      <w:pPr>
        <w:numPr>
          <w:ilvl w:val="0"/>
          <w:numId w:val="217"/>
        </w:numPr>
        <w:spacing w:line="360" w:lineRule="auto"/>
        <w:ind w:left="420"/>
        <w:jc w:val="both"/>
        <w:rPr>
          <w:rFonts w:ascii="Tahoma" w:hAnsi="Tahoma" w:cs="Tahoma"/>
          <w:sz w:val="22"/>
          <w:szCs w:val="22"/>
        </w:rPr>
      </w:pPr>
      <w:r w:rsidRPr="00E23FF2">
        <w:rPr>
          <w:rFonts w:ascii="Tahoma" w:hAnsi="Tahoma" w:cs="Tahoma"/>
          <w:sz w:val="22"/>
          <w:szCs w:val="22"/>
        </w:rPr>
        <w:t>Planificación y financiamiento</w:t>
      </w:r>
    </w:p>
    <w:p w:rsidR="00E23FF2" w:rsidRPr="00E23FF2" w:rsidRDefault="00E23FF2" w:rsidP="00E23FF2">
      <w:pPr>
        <w:numPr>
          <w:ilvl w:val="0"/>
          <w:numId w:val="217"/>
        </w:numPr>
        <w:spacing w:line="360" w:lineRule="auto"/>
        <w:ind w:left="420"/>
        <w:jc w:val="both"/>
        <w:rPr>
          <w:rFonts w:ascii="Tahoma" w:hAnsi="Tahoma" w:cs="Tahoma"/>
          <w:sz w:val="22"/>
          <w:szCs w:val="22"/>
        </w:rPr>
      </w:pPr>
      <w:r w:rsidRPr="00E23FF2">
        <w:rPr>
          <w:rFonts w:ascii="Tahoma" w:hAnsi="Tahoma" w:cs="Tahoma"/>
          <w:sz w:val="22"/>
          <w:szCs w:val="22"/>
        </w:rPr>
        <w:t>Seguimiento y control de acciones del sistema</w:t>
      </w:r>
    </w:p>
    <w:p w:rsidR="00E23FF2" w:rsidRPr="00E23FF2" w:rsidRDefault="00E23FF2" w:rsidP="00E23FF2">
      <w:pPr>
        <w:numPr>
          <w:ilvl w:val="0"/>
          <w:numId w:val="217"/>
        </w:numPr>
        <w:spacing w:line="360" w:lineRule="auto"/>
        <w:ind w:left="420"/>
        <w:jc w:val="both"/>
        <w:rPr>
          <w:rFonts w:ascii="Tahoma" w:hAnsi="Tahoma" w:cs="Tahoma"/>
          <w:sz w:val="22"/>
          <w:szCs w:val="22"/>
        </w:rPr>
      </w:pPr>
      <w:r w:rsidRPr="00E23FF2">
        <w:rPr>
          <w:rFonts w:ascii="Tahoma" w:hAnsi="Tahoma" w:cs="Tahoma"/>
          <w:sz w:val="22"/>
          <w:szCs w:val="22"/>
        </w:rPr>
        <w:t>Planes de Prevención y Protección contra incendios</w:t>
      </w:r>
    </w:p>
    <w:p w:rsidR="00E23FF2" w:rsidRPr="00E23FF2" w:rsidRDefault="00E23FF2" w:rsidP="00E23FF2">
      <w:pPr>
        <w:numPr>
          <w:ilvl w:val="0"/>
          <w:numId w:val="217"/>
        </w:numPr>
        <w:spacing w:line="360" w:lineRule="auto"/>
        <w:ind w:left="420"/>
        <w:jc w:val="both"/>
        <w:rPr>
          <w:rFonts w:ascii="Tahoma" w:hAnsi="Tahoma" w:cs="Tahoma"/>
          <w:sz w:val="22"/>
          <w:szCs w:val="22"/>
        </w:rPr>
      </w:pPr>
      <w:r w:rsidRPr="00E23FF2">
        <w:rPr>
          <w:rFonts w:ascii="Tahoma" w:hAnsi="Tahoma" w:cs="Tahoma"/>
          <w:sz w:val="22"/>
          <w:szCs w:val="22"/>
        </w:rPr>
        <w:t>Planes y medidas de emergencias</w:t>
      </w:r>
    </w:p>
    <w:p w:rsidR="00E23FF2" w:rsidRPr="00E23FF2" w:rsidRDefault="00E23FF2" w:rsidP="00E23FF2">
      <w:pPr>
        <w:numPr>
          <w:ilvl w:val="0"/>
          <w:numId w:val="217"/>
        </w:numPr>
        <w:spacing w:line="360" w:lineRule="auto"/>
        <w:ind w:left="420"/>
        <w:jc w:val="both"/>
        <w:rPr>
          <w:rFonts w:ascii="Tahoma" w:hAnsi="Tahoma" w:cs="Tahoma"/>
          <w:sz w:val="22"/>
          <w:szCs w:val="22"/>
        </w:rPr>
      </w:pPr>
      <w:r w:rsidRPr="00E23FF2">
        <w:rPr>
          <w:rFonts w:ascii="Tahoma" w:hAnsi="Tahoma" w:cs="Tahoma"/>
          <w:sz w:val="22"/>
          <w:szCs w:val="22"/>
        </w:rPr>
        <w:t>Formas y métodos a utilizar para la investigación de accidentes, incendios, averías e incidentes.</w:t>
      </w:r>
    </w:p>
    <w:p w:rsidR="00E23FF2" w:rsidRPr="00E23FF2" w:rsidRDefault="00E23FF2" w:rsidP="00E23FF2">
      <w:pPr>
        <w:numPr>
          <w:ilvl w:val="0"/>
          <w:numId w:val="217"/>
        </w:numPr>
        <w:spacing w:line="360" w:lineRule="auto"/>
        <w:ind w:left="420"/>
        <w:jc w:val="both"/>
        <w:rPr>
          <w:rFonts w:ascii="Tahoma" w:hAnsi="Tahoma" w:cs="Tahoma"/>
          <w:sz w:val="22"/>
          <w:szCs w:val="22"/>
        </w:rPr>
      </w:pPr>
      <w:r w:rsidRPr="00E23FF2">
        <w:rPr>
          <w:rFonts w:ascii="Tahoma" w:hAnsi="Tahoma" w:cs="Tahoma"/>
          <w:sz w:val="22"/>
          <w:szCs w:val="22"/>
        </w:rPr>
        <w:t>Requerimiento para garantizar la seguridad en los aprovisionamientos</w:t>
      </w:r>
    </w:p>
    <w:p w:rsidR="00E23FF2" w:rsidRPr="00E23FF2" w:rsidRDefault="00E23FF2" w:rsidP="00E23FF2">
      <w:pPr>
        <w:numPr>
          <w:ilvl w:val="0"/>
          <w:numId w:val="217"/>
        </w:numPr>
        <w:spacing w:line="360" w:lineRule="auto"/>
        <w:ind w:left="420"/>
        <w:jc w:val="both"/>
        <w:rPr>
          <w:rFonts w:ascii="Tahoma" w:hAnsi="Tahoma" w:cs="Tahoma"/>
          <w:sz w:val="22"/>
          <w:szCs w:val="22"/>
        </w:rPr>
      </w:pPr>
      <w:r w:rsidRPr="00E23FF2">
        <w:rPr>
          <w:rFonts w:ascii="Tahoma" w:hAnsi="Tahoma" w:cs="Tahoma"/>
          <w:sz w:val="22"/>
          <w:szCs w:val="22"/>
        </w:rPr>
        <w:t>Inspecciones de seguridad</w:t>
      </w:r>
    </w:p>
    <w:p w:rsidR="00E23FF2" w:rsidRPr="00E23FF2" w:rsidRDefault="00E23FF2" w:rsidP="00E23FF2">
      <w:pPr>
        <w:numPr>
          <w:ilvl w:val="0"/>
          <w:numId w:val="217"/>
        </w:numPr>
        <w:spacing w:line="360" w:lineRule="auto"/>
        <w:ind w:left="420"/>
        <w:jc w:val="both"/>
        <w:rPr>
          <w:rFonts w:ascii="Tahoma" w:hAnsi="Tahoma" w:cs="Tahoma"/>
          <w:sz w:val="22"/>
          <w:szCs w:val="22"/>
        </w:rPr>
      </w:pPr>
      <w:r w:rsidRPr="00E23FF2">
        <w:rPr>
          <w:rFonts w:ascii="Tahoma" w:hAnsi="Tahoma" w:cs="Tahoma"/>
          <w:sz w:val="22"/>
          <w:szCs w:val="22"/>
        </w:rPr>
        <w:t>Control de equipos de protección personal y de medios de protección contra incendios.</w:t>
      </w:r>
    </w:p>
    <w:p w:rsidR="00E23FF2" w:rsidRPr="00E23FF2" w:rsidRDefault="00E23FF2" w:rsidP="00E23FF2">
      <w:pPr>
        <w:numPr>
          <w:ilvl w:val="0"/>
          <w:numId w:val="217"/>
        </w:numPr>
        <w:spacing w:line="360" w:lineRule="auto"/>
        <w:ind w:left="420"/>
        <w:jc w:val="both"/>
        <w:rPr>
          <w:rFonts w:ascii="Tahoma" w:hAnsi="Tahoma" w:cs="Tahoma"/>
          <w:sz w:val="22"/>
          <w:szCs w:val="22"/>
        </w:rPr>
      </w:pPr>
      <w:r w:rsidRPr="00E23FF2">
        <w:rPr>
          <w:rFonts w:ascii="Tahoma" w:hAnsi="Tahoma" w:cs="Tahoma"/>
          <w:sz w:val="22"/>
          <w:szCs w:val="22"/>
        </w:rPr>
        <w:t>Capacitación y adiestramiento.</w:t>
      </w:r>
    </w:p>
    <w:p w:rsidR="00E23FF2" w:rsidRPr="00E23FF2" w:rsidRDefault="00E23FF2" w:rsidP="00E23FF2">
      <w:pPr>
        <w:numPr>
          <w:ilvl w:val="0"/>
          <w:numId w:val="217"/>
        </w:numPr>
        <w:spacing w:line="360" w:lineRule="auto"/>
        <w:ind w:left="420"/>
        <w:jc w:val="both"/>
        <w:rPr>
          <w:rFonts w:ascii="Tahoma" w:hAnsi="Tahoma" w:cs="Tahoma"/>
          <w:sz w:val="22"/>
          <w:szCs w:val="22"/>
        </w:rPr>
      </w:pPr>
      <w:r w:rsidRPr="00E23FF2">
        <w:rPr>
          <w:rFonts w:ascii="Tahoma" w:hAnsi="Tahoma" w:cs="Tahoma"/>
          <w:sz w:val="22"/>
          <w:szCs w:val="22"/>
        </w:rPr>
        <w:t>Comunicación y participación. del colectivo y de la organización sindical</w:t>
      </w:r>
    </w:p>
    <w:p w:rsidR="00E23FF2" w:rsidRPr="00E23FF2" w:rsidRDefault="00E23FF2" w:rsidP="00E23FF2">
      <w:pPr>
        <w:numPr>
          <w:ilvl w:val="0"/>
          <w:numId w:val="217"/>
        </w:numPr>
        <w:spacing w:line="360" w:lineRule="auto"/>
        <w:ind w:left="420"/>
        <w:jc w:val="both"/>
        <w:rPr>
          <w:rFonts w:ascii="Tahoma" w:hAnsi="Tahoma" w:cs="Tahoma"/>
          <w:sz w:val="22"/>
          <w:szCs w:val="22"/>
        </w:rPr>
      </w:pPr>
      <w:r w:rsidRPr="00E23FF2">
        <w:rPr>
          <w:rFonts w:ascii="Tahoma" w:hAnsi="Tahoma" w:cs="Tahoma"/>
          <w:sz w:val="22"/>
          <w:szCs w:val="22"/>
        </w:rPr>
        <w:t>Seguridad en el diseño de nuevas instalaciones</w:t>
      </w:r>
    </w:p>
    <w:p w:rsidR="00E23FF2" w:rsidRPr="00E23FF2" w:rsidRDefault="00E23FF2" w:rsidP="00E23FF2">
      <w:pPr>
        <w:numPr>
          <w:ilvl w:val="0"/>
          <w:numId w:val="217"/>
        </w:numPr>
        <w:spacing w:line="360" w:lineRule="auto"/>
        <w:ind w:left="420"/>
        <w:jc w:val="both"/>
        <w:rPr>
          <w:rFonts w:ascii="Tahoma" w:hAnsi="Tahoma" w:cs="Tahoma"/>
          <w:sz w:val="22"/>
          <w:szCs w:val="22"/>
        </w:rPr>
      </w:pPr>
      <w:r w:rsidRPr="00E23FF2">
        <w:rPr>
          <w:rFonts w:ascii="Tahoma" w:hAnsi="Tahoma" w:cs="Tahoma"/>
          <w:sz w:val="22"/>
          <w:szCs w:val="22"/>
        </w:rPr>
        <w:t>Auditorias del Sistema de Gestión de la Seguridad Industrial</w:t>
      </w:r>
    </w:p>
    <w:p w:rsidR="00E23FF2" w:rsidRPr="00E23FF2" w:rsidRDefault="00E23FF2" w:rsidP="00E23FF2">
      <w:pPr>
        <w:numPr>
          <w:ilvl w:val="0"/>
          <w:numId w:val="217"/>
        </w:numPr>
        <w:spacing w:line="360" w:lineRule="auto"/>
        <w:ind w:left="420"/>
        <w:jc w:val="both"/>
        <w:rPr>
          <w:rFonts w:ascii="Tahoma" w:hAnsi="Tahoma" w:cs="Tahoma"/>
          <w:sz w:val="22"/>
          <w:szCs w:val="22"/>
        </w:rPr>
      </w:pPr>
      <w:r w:rsidRPr="00E23FF2">
        <w:rPr>
          <w:rFonts w:ascii="Tahoma" w:hAnsi="Tahoma" w:cs="Tahoma"/>
          <w:sz w:val="22"/>
          <w:szCs w:val="22"/>
        </w:rPr>
        <w:t>Costes de seguridad</w:t>
      </w:r>
    </w:p>
    <w:p w:rsidR="00E23FF2" w:rsidRPr="00E23FF2" w:rsidRDefault="00E23FF2" w:rsidP="00E23FF2">
      <w:pPr>
        <w:numPr>
          <w:ilvl w:val="0"/>
          <w:numId w:val="217"/>
        </w:numPr>
        <w:spacing w:line="360" w:lineRule="auto"/>
        <w:ind w:left="420"/>
        <w:jc w:val="both"/>
        <w:rPr>
          <w:rFonts w:ascii="Tahoma" w:hAnsi="Tahoma" w:cs="Tahoma"/>
          <w:sz w:val="22"/>
          <w:szCs w:val="22"/>
        </w:rPr>
      </w:pPr>
      <w:r w:rsidRPr="00E23FF2">
        <w:rPr>
          <w:rFonts w:ascii="Tahoma" w:hAnsi="Tahoma" w:cs="Tahoma"/>
          <w:sz w:val="22"/>
          <w:szCs w:val="22"/>
        </w:rPr>
        <w:t>Documentación y registros de seguridad</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El </w:t>
      </w:r>
      <w:r w:rsidRPr="00E23FF2">
        <w:rPr>
          <w:rFonts w:ascii="Tahoma" w:hAnsi="Tahoma" w:cs="Tahoma"/>
          <w:b/>
          <w:sz w:val="22"/>
          <w:szCs w:val="22"/>
        </w:rPr>
        <w:t>manual de seguridad y salud del trabajo</w:t>
      </w:r>
      <w:r w:rsidRPr="00E23FF2">
        <w:rPr>
          <w:rFonts w:ascii="Tahoma" w:hAnsi="Tahoma" w:cs="Tahoma"/>
          <w:sz w:val="22"/>
          <w:szCs w:val="22"/>
        </w:rPr>
        <w:t xml:space="preserve"> es la herramienta que permite definir la concepción organizativa para la implantación del sistema de seguridad y salud de cada empresa, es por ello imprescindible:</w:t>
      </w:r>
    </w:p>
    <w:p w:rsidR="00E23FF2" w:rsidRPr="00E23FF2" w:rsidRDefault="00E23FF2" w:rsidP="00E23FF2">
      <w:pPr>
        <w:numPr>
          <w:ilvl w:val="0"/>
          <w:numId w:val="218"/>
        </w:numPr>
        <w:spacing w:line="360" w:lineRule="auto"/>
        <w:ind w:left="420"/>
        <w:jc w:val="both"/>
        <w:rPr>
          <w:rFonts w:ascii="Tahoma" w:hAnsi="Tahoma" w:cs="Tahoma"/>
          <w:sz w:val="22"/>
          <w:szCs w:val="22"/>
        </w:rPr>
      </w:pPr>
      <w:r w:rsidRPr="00E23FF2">
        <w:rPr>
          <w:rFonts w:ascii="Tahoma" w:hAnsi="Tahoma" w:cs="Tahoma"/>
          <w:sz w:val="22"/>
          <w:szCs w:val="22"/>
        </w:rPr>
        <w:t>La adecuada participación de todos los trabajadores en las tareas de seguridad.</w:t>
      </w:r>
    </w:p>
    <w:p w:rsidR="00E23FF2" w:rsidRPr="00E23FF2" w:rsidRDefault="00E23FF2" w:rsidP="00E23FF2">
      <w:pPr>
        <w:numPr>
          <w:ilvl w:val="0"/>
          <w:numId w:val="218"/>
        </w:numPr>
        <w:spacing w:line="360" w:lineRule="auto"/>
        <w:ind w:left="420"/>
        <w:jc w:val="both"/>
        <w:rPr>
          <w:rFonts w:ascii="Tahoma" w:hAnsi="Tahoma" w:cs="Tahoma"/>
          <w:sz w:val="22"/>
          <w:szCs w:val="22"/>
        </w:rPr>
      </w:pPr>
      <w:r w:rsidRPr="00E23FF2">
        <w:rPr>
          <w:rFonts w:ascii="Tahoma" w:hAnsi="Tahoma" w:cs="Tahoma"/>
          <w:sz w:val="22"/>
          <w:szCs w:val="22"/>
        </w:rPr>
        <w:t>Estar orientado hacia la prevención de las enfermedades, accidentes laborales, averías, incendios, afectaciones al ambiente, a la calidad de las producciones o los servicios, instalaciones, etc., exigiendo que se cumplan las normativas regulatorias vigentes aplicables a la empresa.</w:t>
      </w:r>
    </w:p>
    <w:p w:rsidR="00E23FF2" w:rsidRPr="00E23FF2" w:rsidRDefault="00E23FF2" w:rsidP="00E23FF2">
      <w:pPr>
        <w:numPr>
          <w:ilvl w:val="0"/>
          <w:numId w:val="218"/>
        </w:numPr>
        <w:spacing w:line="360" w:lineRule="auto"/>
        <w:ind w:left="420"/>
        <w:jc w:val="both"/>
        <w:rPr>
          <w:rFonts w:ascii="Tahoma" w:hAnsi="Tahoma" w:cs="Tahoma"/>
          <w:sz w:val="22"/>
          <w:szCs w:val="22"/>
        </w:rPr>
      </w:pPr>
      <w:r w:rsidRPr="00E23FF2">
        <w:rPr>
          <w:rFonts w:ascii="Tahoma" w:hAnsi="Tahoma" w:cs="Tahoma"/>
          <w:sz w:val="22"/>
          <w:szCs w:val="22"/>
        </w:rPr>
        <w:lastRenderedPageBreak/>
        <w:t>Tener disposiciones acerca del tratamiento y rehabilitación de los trabajadores en caso necesario.</w:t>
      </w:r>
    </w:p>
    <w:p w:rsidR="00E23FF2" w:rsidRPr="00E23FF2" w:rsidRDefault="00E23FF2" w:rsidP="00E23FF2">
      <w:pPr>
        <w:numPr>
          <w:ilvl w:val="0"/>
          <w:numId w:val="218"/>
        </w:numPr>
        <w:spacing w:line="360" w:lineRule="auto"/>
        <w:ind w:left="420"/>
        <w:jc w:val="both"/>
        <w:rPr>
          <w:rFonts w:ascii="Tahoma" w:hAnsi="Tahoma" w:cs="Tahoma"/>
          <w:sz w:val="22"/>
          <w:szCs w:val="22"/>
        </w:rPr>
      </w:pPr>
      <w:r w:rsidRPr="00E23FF2">
        <w:rPr>
          <w:rFonts w:ascii="Tahoma" w:hAnsi="Tahoma" w:cs="Tahoma"/>
          <w:sz w:val="22"/>
          <w:szCs w:val="22"/>
        </w:rPr>
        <w:t>Definir el procedimiento ante las violaciones o incumplimientos de la legislación en esta materia.</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La empresa decidirá la organización de la seguridad y salud en el trabajo atendiendo a la complejidad de sus actividades productivas o de servicios, dadas por el nivel de riesgos, asumiendo alguna de las </w:t>
      </w:r>
      <w:r w:rsidRPr="00E23FF2">
        <w:rPr>
          <w:rFonts w:ascii="Tahoma" w:hAnsi="Tahoma" w:cs="Tahoma"/>
          <w:b/>
          <w:sz w:val="22"/>
          <w:szCs w:val="22"/>
        </w:rPr>
        <w:t>variantes</w:t>
      </w:r>
      <w:r w:rsidRPr="00E23FF2">
        <w:rPr>
          <w:rFonts w:ascii="Tahoma" w:hAnsi="Tahoma" w:cs="Tahoma"/>
          <w:sz w:val="22"/>
          <w:szCs w:val="22"/>
        </w:rPr>
        <w:t xml:space="preserve"> siguientes:</w:t>
      </w:r>
    </w:p>
    <w:p w:rsidR="00E23FF2" w:rsidRPr="00E23FF2" w:rsidRDefault="00E23FF2" w:rsidP="00E23FF2">
      <w:pPr>
        <w:numPr>
          <w:ilvl w:val="0"/>
          <w:numId w:val="219"/>
        </w:numPr>
        <w:spacing w:line="360" w:lineRule="auto"/>
        <w:ind w:left="420"/>
        <w:jc w:val="both"/>
        <w:rPr>
          <w:rFonts w:ascii="Tahoma" w:hAnsi="Tahoma" w:cs="Tahoma"/>
          <w:sz w:val="22"/>
          <w:szCs w:val="22"/>
        </w:rPr>
      </w:pPr>
      <w:r w:rsidRPr="00E23FF2">
        <w:rPr>
          <w:rFonts w:ascii="Tahoma" w:hAnsi="Tahoma" w:cs="Tahoma"/>
          <w:sz w:val="22"/>
          <w:szCs w:val="22"/>
        </w:rPr>
        <w:t>A través de un grupo especializado profesional.</w:t>
      </w:r>
    </w:p>
    <w:p w:rsidR="00E23FF2" w:rsidRPr="00E23FF2" w:rsidRDefault="00E23FF2" w:rsidP="00E23FF2">
      <w:pPr>
        <w:numPr>
          <w:ilvl w:val="0"/>
          <w:numId w:val="219"/>
        </w:numPr>
        <w:spacing w:line="360" w:lineRule="auto"/>
        <w:ind w:left="420"/>
        <w:jc w:val="both"/>
        <w:rPr>
          <w:rFonts w:ascii="Tahoma" w:hAnsi="Tahoma" w:cs="Tahoma"/>
          <w:sz w:val="22"/>
          <w:szCs w:val="22"/>
        </w:rPr>
      </w:pPr>
      <w:r w:rsidRPr="00E23FF2">
        <w:rPr>
          <w:rFonts w:ascii="Tahoma" w:hAnsi="Tahoma" w:cs="Tahoma"/>
          <w:sz w:val="22"/>
          <w:szCs w:val="22"/>
        </w:rPr>
        <w:t>Contratando los servicios a instituciones especializadas.</w:t>
      </w:r>
    </w:p>
    <w:p w:rsidR="00E23FF2" w:rsidRPr="00E23FF2" w:rsidRDefault="00E23FF2" w:rsidP="00E23FF2">
      <w:pPr>
        <w:numPr>
          <w:ilvl w:val="0"/>
          <w:numId w:val="219"/>
        </w:numPr>
        <w:spacing w:line="360" w:lineRule="auto"/>
        <w:ind w:left="420"/>
        <w:jc w:val="both"/>
        <w:rPr>
          <w:rFonts w:ascii="Tahoma" w:hAnsi="Tahoma" w:cs="Tahoma"/>
          <w:sz w:val="22"/>
          <w:szCs w:val="22"/>
        </w:rPr>
      </w:pPr>
      <w:r w:rsidRPr="00E23FF2">
        <w:rPr>
          <w:rFonts w:ascii="Tahoma" w:hAnsi="Tahoma" w:cs="Tahoma"/>
          <w:sz w:val="22"/>
          <w:szCs w:val="22"/>
        </w:rPr>
        <w:t>Especialista o técnico que atienda la actividad.</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En la empresa para el análisis de las características y modificaciones del proceso productivo o de servicios y las implicaciones que ello puede tener para las condiciones de trabajo, se requiere de la participación de los trabajadores y del aprovechamiento del trabajo grupal, pues esto constituye un mecanismo para la introducción de mejoras, generar iniciativas y propiciar el compromiso colectivo e individual en la prevención de riesgos.</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Para la </w:t>
      </w:r>
      <w:r w:rsidRPr="00E23FF2">
        <w:rPr>
          <w:rFonts w:ascii="Tahoma" w:hAnsi="Tahoma" w:cs="Tahoma"/>
          <w:b/>
          <w:sz w:val="22"/>
          <w:szCs w:val="22"/>
        </w:rPr>
        <w:t>detección, análisis y control de los riesgos</w:t>
      </w:r>
      <w:r w:rsidRPr="00E23FF2">
        <w:rPr>
          <w:rFonts w:ascii="Tahoma" w:hAnsi="Tahoma" w:cs="Tahoma"/>
          <w:sz w:val="22"/>
          <w:szCs w:val="22"/>
        </w:rPr>
        <w:t xml:space="preserve"> la empresa requiere hacer una investigación de las condiciones de trabajo y de esta forma detectar los riesgos antes de que los mismos produzcan daño, para ello es necesario cumplir las normativas de seguridad establecidas, la experiencia, determinar fallos de carácter técnico, organizativo y de las personas que puedan presentarse y las situaciones peligrosas en condiciones irregulares del trabajo.</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El </w:t>
      </w:r>
      <w:r w:rsidRPr="00E23FF2">
        <w:rPr>
          <w:rFonts w:ascii="Tahoma" w:hAnsi="Tahoma" w:cs="Tahoma"/>
          <w:b/>
          <w:sz w:val="22"/>
          <w:szCs w:val="22"/>
        </w:rPr>
        <w:t>análisis de los riesgos relacionados con la seguridad y salud del trabajo</w:t>
      </w:r>
      <w:r w:rsidRPr="00E23FF2">
        <w:rPr>
          <w:rFonts w:ascii="Tahoma" w:hAnsi="Tahoma" w:cs="Tahoma"/>
          <w:sz w:val="22"/>
          <w:szCs w:val="22"/>
        </w:rPr>
        <w:t xml:space="preserve"> en la empresa constituye una función de la labor de dirección y de los trabajadores donde se contemplan los </w:t>
      </w:r>
      <w:r w:rsidRPr="00E23FF2">
        <w:rPr>
          <w:rFonts w:ascii="Tahoma" w:hAnsi="Tahoma" w:cs="Tahoma"/>
          <w:b/>
          <w:sz w:val="22"/>
          <w:szCs w:val="22"/>
        </w:rPr>
        <w:t>factores peligrosos</w:t>
      </w:r>
      <w:r w:rsidRPr="00E23FF2">
        <w:rPr>
          <w:rFonts w:ascii="Tahoma" w:hAnsi="Tahoma" w:cs="Tahoma"/>
          <w:sz w:val="22"/>
          <w:szCs w:val="22"/>
        </w:rPr>
        <w:t xml:space="preserve"> que pueden determinar la </w:t>
      </w:r>
      <w:r w:rsidRPr="00E23FF2">
        <w:rPr>
          <w:rFonts w:ascii="Tahoma" w:hAnsi="Tahoma" w:cs="Tahoma"/>
          <w:b/>
          <w:sz w:val="22"/>
          <w:szCs w:val="22"/>
        </w:rPr>
        <w:t>ocurrencia</w:t>
      </w:r>
      <w:r w:rsidRPr="00E23FF2">
        <w:rPr>
          <w:rFonts w:ascii="Tahoma" w:hAnsi="Tahoma" w:cs="Tahoma"/>
          <w:sz w:val="22"/>
          <w:szCs w:val="22"/>
        </w:rPr>
        <w:t xml:space="preserve"> de:</w:t>
      </w:r>
    </w:p>
    <w:p w:rsidR="00E23FF2" w:rsidRPr="00E23FF2" w:rsidRDefault="00E23FF2" w:rsidP="00E23FF2">
      <w:pPr>
        <w:numPr>
          <w:ilvl w:val="0"/>
          <w:numId w:val="220"/>
        </w:numPr>
        <w:spacing w:line="360" w:lineRule="auto"/>
        <w:ind w:left="420"/>
        <w:jc w:val="both"/>
        <w:rPr>
          <w:rFonts w:ascii="Tahoma" w:hAnsi="Tahoma" w:cs="Tahoma"/>
          <w:sz w:val="22"/>
          <w:szCs w:val="22"/>
        </w:rPr>
      </w:pPr>
      <w:r w:rsidRPr="00E23FF2">
        <w:rPr>
          <w:rFonts w:ascii="Tahoma" w:hAnsi="Tahoma" w:cs="Tahoma"/>
          <w:sz w:val="22"/>
          <w:szCs w:val="22"/>
        </w:rPr>
        <w:t>Accidentes de trabajo.</w:t>
      </w:r>
    </w:p>
    <w:p w:rsidR="00E23FF2" w:rsidRPr="00E23FF2" w:rsidRDefault="00E23FF2" w:rsidP="00E23FF2">
      <w:pPr>
        <w:numPr>
          <w:ilvl w:val="0"/>
          <w:numId w:val="220"/>
        </w:numPr>
        <w:spacing w:line="360" w:lineRule="auto"/>
        <w:ind w:left="420"/>
        <w:jc w:val="both"/>
        <w:rPr>
          <w:rFonts w:ascii="Tahoma" w:hAnsi="Tahoma" w:cs="Tahoma"/>
          <w:sz w:val="22"/>
          <w:szCs w:val="22"/>
        </w:rPr>
      </w:pPr>
      <w:r w:rsidRPr="00E23FF2">
        <w:rPr>
          <w:rFonts w:ascii="Tahoma" w:hAnsi="Tahoma" w:cs="Tahoma"/>
          <w:sz w:val="22"/>
          <w:szCs w:val="22"/>
        </w:rPr>
        <w:t>Enfermedades profesionales.</w:t>
      </w:r>
    </w:p>
    <w:p w:rsidR="00E23FF2" w:rsidRPr="00E23FF2" w:rsidRDefault="00E23FF2" w:rsidP="00E23FF2">
      <w:pPr>
        <w:numPr>
          <w:ilvl w:val="0"/>
          <w:numId w:val="220"/>
        </w:numPr>
        <w:spacing w:line="360" w:lineRule="auto"/>
        <w:ind w:left="420"/>
        <w:jc w:val="both"/>
        <w:rPr>
          <w:rFonts w:ascii="Tahoma" w:hAnsi="Tahoma" w:cs="Tahoma"/>
          <w:sz w:val="22"/>
          <w:szCs w:val="22"/>
        </w:rPr>
      </w:pPr>
      <w:r w:rsidRPr="00E23FF2">
        <w:rPr>
          <w:rFonts w:ascii="Tahoma" w:hAnsi="Tahoma" w:cs="Tahoma"/>
          <w:sz w:val="22"/>
          <w:szCs w:val="22"/>
        </w:rPr>
        <w:t>Incendios, explosiones, averías.</w:t>
      </w:r>
    </w:p>
    <w:p w:rsidR="00E23FF2" w:rsidRPr="00E23FF2" w:rsidRDefault="00E23FF2" w:rsidP="00E23FF2">
      <w:pPr>
        <w:numPr>
          <w:ilvl w:val="0"/>
          <w:numId w:val="220"/>
        </w:numPr>
        <w:spacing w:line="360" w:lineRule="auto"/>
        <w:ind w:left="420"/>
        <w:jc w:val="both"/>
        <w:rPr>
          <w:rFonts w:ascii="Tahoma" w:hAnsi="Tahoma" w:cs="Tahoma"/>
          <w:sz w:val="22"/>
          <w:szCs w:val="22"/>
        </w:rPr>
      </w:pPr>
      <w:r w:rsidRPr="00E23FF2">
        <w:rPr>
          <w:rFonts w:ascii="Tahoma" w:hAnsi="Tahoma" w:cs="Tahoma"/>
          <w:sz w:val="22"/>
          <w:szCs w:val="22"/>
        </w:rPr>
        <w:t>Afectaciones al ambiente.</w:t>
      </w:r>
    </w:p>
    <w:p w:rsidR="00E23FF2" w:rsidRPr="00E23FF2" w:rsidRDefault="00E23FF2" w:rsidP="00E23FF2">
      <w:pPr>
        <w:numPr>
          <w:ilvl w:val="0"/>
          <w:numId w:val="220"/>
        </w:numPr>
        <w:spacing w:line="360" w:lineRule="auto"/>
        <w:ind w:left="420"/>
        <w:jc w:val="both"/>
        <w:rPr>
          <w:rFonts w:ascii="Tahoma" w:hAnsi="Tahoma" w:cs="Tahoma"/>
          <w:sz w:val="22"/>
          <w:szCs w:val="22"/>
        </w:rPr>
      </w:pPr>
      <w:r w:rsidRPr="00E23FF2">
        <w:rPr>
          <w:rFonts w:ascii="Tahoma" w:hAnsi="Tahoma" w:cs="Tahoma"/>
          <w:sz w:val="22"/>
          <w:szCs w:val="22"/>
        </w:rPr>
        <w:t>Otros daños (clientes, imagen).</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Para la organización de los análisis de riesgo relacionados a la seguridad y salud del trabajo, se definen tres </w:t>
      </w:r>
      <w:r w:rsidRPr="00E23FF2">
        <w:rPr>
          <w:rFonts w:ascii="Tahoma" w:hAnsi="Tahoma" w:cs="Tahoma"/>
          <w:b/>
          <w:sz w:val="22"/>
          <w:szCs w:val="22"/>
        </w:rPr>
        <w:t>etapas</w:t>
      </w:r>
      <w:r w:rsidRPr="00E23FF2">
        <w:rPr>
          <w:rFonts w:ascii="Tahoma" w:hAnsi="Tahoma" w:cs="Tahoma"/>
          <w:sz w:val="22"/>
          <w:szCs w:val="22"/>
        </w:rPr>
        <w:t>:</w:t>
      </w:r>
    </w:p>
    <w:p w:rsidR="00E23FF2" w:rsidRPr="00E23FF2" w:rsidRDefault="00E23FF2" w:rsidP="00E23FF2">
      <w:pPr>
        <w:numPr>
          <w:ilvl w:val="0"/>
          <w:numId w:val="221"/>
        </w:numPr>
        <w:spacing w:line="360" w:lineRule="auto"/>
        <w:ind w:left="570"/>
        <w:jc w:val="both"/>
        <w:rPr>
          <w:rFonts w:ascii="Tahoma" w:hAnsi="Tahoma" w:cs="Tahoma"/>
          <w:sz w:val="22"/>
          <w:szCs w:val="22"/>
        </w:rPr>
      </w:pPr>
      <w:r w:rsidRPr="00E23FF2">
        <w:rPr>
          <w:rFonts w:ascii="Tahoma" w:hAnsi="Tahoma" w:cs="Tahoma"/>
          <w:sz w:val="22"/>
          <w:szCs w:val="22"/>
        </w:rPr>
        <w:t>Etapa preparatoria. Esta etapa comprende la realización de dos aspectos fundamentales;</w:t>
      </w:r>
    </w:p>
    <w:p w:rsidR="00E23FF2" w:rsidRPr="00E23FF2" w:rsidRDefault="00E23FF2" w:rsidP="00E23FF2">
      <w:pPr>
        <w:numPr>
          <w:ilvl w:val="0"/>
          <w:numId w:val="221"/>
        </w:numPr>
        <w:spacing w:line="360" w:lineRule="auto"/>
        <w:ind w:left="570"/>
        <w:jc w:val="both"/>
        <w:rPr>
          <w:rFonts w:ascii="Tahoma" w:hAnsi="Tahoma" w:cs="Tahoma"/>
          <w:sz w:val="22"/>
          <w:szCs w:val="22"/>
        </w:rPr>
      </w:pPr>
      <w:r w:rsidRPr="00E23FF2">
        <w:rPr>
          <w:rFonts w:ascii="Tahoma" w:hAnsi="Tahoma" w:cs="Tahoma"/>
          <w:sz w:val="22"/>
          <w:szCs w:val="22"/>
        </w:rPr>
        <w:lastRenderedPageBreak/>
        <w:t>Etapa de diagnóstico y evaluación. Análisis crítico del proceso de trabajo, reconocimiento de las irregularidades que conducen a riesgos a partir de la revisión de las características técnicas y tecnológicas de los medios de trabajo, métodos de trabajo y organización del proceso laboral.</w:t>
      </w:r>
    </w:p>
    <w:p w:rsidR="00E23FF2" w:rsidRPr="00E23FF2" w:rsidRDefault="00E23FF2" w:rsidP="00E23FF2">
      <w:pPr>
        <w:pStyle w:val="Prrafodelista"/>
        <w:numPr>
          <w:ilvl w:val="0"/>
          <w:numId w:val="232"/>
        </w:numPr>
        <w:spacing w:line="360" w:lineRule="auto"/>
        <w:jc w:val="both"/>
        <w:rPr>
          <w:rFonts w:ascii="Tahoma" w:hAnsi="Tahoma" w:cs="Tahoma"/>
          <w:sz w:val="22"/>
          <w:szCs w:val="22"/>
        </w:rPr>
      </w:pPr>
      <w:r w:rsidRPr="00E23FF2">
        <w:rPr>
          <w:rFonts w:ascii="Tahoma" w:hAnsi="Tahoma" w:cs="Tahoma"/>
          <w:sz w:val="22"/>
          <w:szCs w:val="22"/>
        </w:rPr>
        <w:t>La determinación y selección del equipo líder que realizará el trabajo y su capacitación en análisis de riesgos,</w:t>
      </w:r>
    </w:p>
    <w:p w:rsidR="00E23FF2" w:rsidRPr="00E23FF2" w:rsidRDefault="00E23FF2" w:rsidP="00E23FF2">
      <w:pPr>
        <w:pStyle w:val="Prrafodelista"/>
        <w:numPr>
          <w:ilvl w:val="0"/>
          <w:numId w:val="232"/>
        </w:numPr>
        <w:spacing w:line="360" w:lineRule="auto"/>
        <w:jc w:val="both"/>
        <w:rPr>
          <w:rFonts w:ascii="Tahoma" w:hAnsi="Tahoma" w:cs="Tahoma"/>
          <w:sz w:val="22"/>
          <w:szCs w:val="22"/>
        </w:rPr>
      </w:pPr>
      <w:r w:rsidRPr="00E23FF2">
        <w:rPr>
          <w:rFonts w:ascii="Tahoma" w:hAnsi="Tahoma" w:cs="Tahoma"/>
          <w:sz w:val="22"/>
          <w:szCs w:val="22"/>
        </w:rPr>
        <w:t>Explicar a todos los integrantes de la empresa el objetivo y alcance del análisis de riesgo, las técnicas a aplicar, los resultados esperados y la forma en que participarán.</w:t>
      </w:r>
    </w:p>
    <w:p w:rsidR="00E23FF2" w:rsidRPr="00E23FF2" w:rsidRDefault="00E23FF2" w:rsidP="00E23FF2">
      <w:pPr>
        <w:numPr>
          <w:ilvl w:val="0"/>
          <w:numId w:val="222"/>
        </w:numPr>
        <w:spacing w:line="360" w:lineRule="auto"/>
        <w:ind w:left="570"/>
        <w:jc w:val="both"/>
        <w:rPr>
          <w:rFonts w:ascii="Tahoma" w:hAnsi="Tahoma" w:cs="Tahoma"/>
          <w:sz w:val="22"/>
          <w:szCs w:val="22"/>
        </w:rPr>
      </w:pPr>
      <w:r w:rsidRPr="00E23FF2">
        <w:rPr>
          <w:rFonts w:ascii="Tahoma" w:hAnsi="Tahoma" w:cs="Tahoma"/>
          <w:sz w:val="22"/>
          <w:szCs w:val="22"/>
        </w:rPr>
        <w:t>Etapa de registro y evaluación. Una vez definidos los riesgos, se registran y para su evaluación se determinan las técnicas a aplicar, los factores de su origen, medición de la frecuencia e intensidad, definición de alternativas de eliminación, reducción o sustitución y valoración de la efectividad y factibilidad técnica económica de las alternativas. Los resultados de esta etapa se concretan en el plan de prevención de riesgos.</w:t>
      </w:r>
    </w:p>
    <w:p w:rsidR="00E23FF2" w:rsidRPr="00E23FF2" w:rsidRDefault="00E23FF2" w:rsidP="00E23FF2">
      <w:pPr>
        <w:numPr>
          <w:ilvl w:val="0"/>
          <w:numId w:val="222"/>
        </w:numPr>
        <w:spacing w:line="360" w:lineRule="auto"/>
        <w:ind w:left="570"/>
        <w:jc w:val="both"/>
        <w:rPr>
          <w:rFonts w:ascii="Tahoma" w:hAnsi="Tahoma" w:cs="Tahoma"/>
          <w:sz w:val="22"/>
          <w:szCs w:val="22"/>
        </w:rPr>
      </w:pPr>
      <w:r w:rsidRPr="00E23FF2">
        <w:rPr>
          <w:rFonts w:ascii="Tahoma" w:hAnsi="Tahoma" w:cs="Tahoma"/>
          <w:sz w:val="22"/>
          <w:szCs w:val="22"/>
        </w:rPr>
        <w:t>Etapa de ejecución y control: El plan de prevención de riesgos es aprobado por el director general y analizado periódicamente su cumplimento en el consejo de dirección de la empresa. El plan de prevención de riesgos una vez aprobado, podrá ser actualizado en correspondencia con el cambio de las condiciones que dieron origen al mismo.</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La </w:t>
      </w:r>
      <w:r w:rsidRPr="00E23FF2">
        <w:rPr>
          <w:rFonts w:ascii="Tahoma" w:hAnsi="Tahoma" w:cs="Tahoma"/>
          <w:b/>
          <w:sz w:val="22"/>
          <w:szCs w:val="22"/>
        </w:rPr>
        <w:t>comunicación y divulgación de los riesgos</w:t>
      </w:r>
      <w:r w:rsidRPr="00E23FF2">
        <w:rPr>
          <w:rFonts w:ascii="Tahoma" w:hAnsi="Tahoma" w:cs="Tahoma"/>
          <w:sz w:val="22"/>
          <w:szCs w:val="22"/>
        </w:rPr>
        <w:t xml:space="preserve"> es otro aspecto importante a tener en cuenta por las empresas en el diseño e implantación de un sistema de gestión de seguridad y salud en el trabajo. Entre la dirección de la empresa y los trabajadores y en sentido inverso la comunicación debe ser fluida y estable, por lo que se requiere de la implementación de procedimientos que posibiliten que los riesgos detectados por cualquier miembro de la empresa puedan ser informados para gestionar su solución.</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La empresa según sus características desarrollará un </w:t>
      </w:r>
      <w:r w:rsidRPr="00E23FF2">
        <w:rPr>
          <w:rFonts w:ascii="Tahoma" w:hAnsi="Tahoma" w:cs="Tahoma"/>
          <w:b/>
          <w:sz w:val="22"/>
          <w:szCs w:val="22"/>
        </w:rPr>
        <w:t>programa de divulgación</w:t>
      </w:r>
      <w:r w:rsidRPr="00E23FF2">
        <w:rPr>
          <w:rFonts w:ascii="Tahoma" w:hAnsi="Tahoma" w:cs="Tahoma"/>
          <w:sz w:val="22"/>
          <w:szCs w:val="22"/>
        </w:rPr>
        <w:t xml:space="preserve"> en el que puede utilizar las vías tradicionales como: la explicación por parte de los jefes a los subordinados (de manera individual o en el colectivo), información a través de murales, reuniones, boletines, radio bases, o desarrollar otras según sus posibilidades como la utilización de la Intranet si existiera, videos ilustrativos, conferencia por expertos, entre otras.</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La </w:t>
      </w:r>
      <w:r w:rsidRPr="00E23FF2">
        <w:rPr>
          <w:rFonts w:ascii="Tahoma" w:hAnsi="Tahoma" w:cs="Tahoma"/>
          <w:b/>
          <w:sz w:val="22"/>
          <w:szCs w:val="22"/>
        </w:rPr>
        <w:t>capacitación en materia de seguridad y salud del trabajo</w:t>
      </w:r>
      <w:r w:rsidRPr="00E23FF2">
        <w:rPr>
          <w:rFonts w:ascii="Tahoma" w:hAnsi="Tahoma" w:cs="Tahoma"/>
          <w:sz w:val="22"/>
          <w:szCs w:val="22"/>
        </w:rPr>
        <w:t xml:space="preserve"> es un elemento fundamental a desarrollar en la empresa, por lo que debe ser impartida a los trabajadores de todas las categorías ocupacionales según sus responsabilidades y </w:t>
      </w:r>
      <w:r w:rsidRPr="00E23FF2">
        <w:rPr>
          <w:rFonts w:ascii="Tahoma" w:hAnsi="Tahoma" w:cs="Tahoma"/>
          <w:sz w:val="22"/>
          <w:szCs w:val="22"/>
        </w:rPr>
        <w:lastRenderedPageBreak/>
        <w:t>funciones o tareas definidas para el puesto de trabajo en cuestión. El contenido de la preparación responderá a la problemática concreta de la prevención de los riesgos existentes, ajustándose a las características del proceso de trabajo.</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La empresa al elaborar el </w:t>
      </w:r>
      <w:r w:rsidRPr="00E23FF2">
        <w:rPr>
          <w:rFonts w:ascii="Tahoma" w:hAnsi="Tahoma" w:cs="Tahoma"/>
          <w:b/>
          <w:sz w:val="22"/>
          <w:szCs w:val="22"/>
        </w:rPr>
        <w:t>plan anual de capacitación</w:t>
      </w:r>
      <w:r w:rsidRPr="00E23FF2">
        <w:rPr>
          <w:rFonts w:ascii="Tahoma" w:hAnsi="Tahoma" w:cs="Tahoma"/>
          <w:sz w:val="22"/>
          <w:szCs w:val="22"/>
        </w:rPr>
        <w:t xml:space="preserve"> definirá las actividades y programas de preparación a todos los trabajadores y dirigentes que en materia de seguridad y salud en el trabajo deben realizarse.</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Esta </w:t>
      </w:r>
      <w:r w:rsidRPr="00E23FF2">
        <w:rPr>
          <w:rFonts w:ascii="Tahoma" w:hAnsi="Tahoma" w:cs="Tahoma"/>
          <w:b/>
          <w:sz w:val="22"/>
          <w:szCs w:val="22"/>
        </w:rPr>
        <w:t>preparación</w:t>
      </w:r>
      <w:r w:rsidRPr="00E23FF2">
        <w:rPr>
          <w:rFonts w:ascii="Tahoma" w:hAnsi="Tahoma" w:cs="Tahoma"/>
          <w:sz w:val="22"/>
          <w:szCs w:val="22"/>
        </w:rPr>
        <w:t xml:space="preserve"> comprende los seminarios a los dirigentes, responsables directos a la producción y los servicios, trabajadores que se desempeñan en cargos técnicos y las instrucciones a trabajadores en general.</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En las empresas donde se identifique la existencia de instalaciones de alto riesgo se realizarán </w:t>
      </w:r>
      <w:r w:rsidRPr="00E23FF2">
        <w:rPr>
          <w:rFonts w:ascii="Tahoma" w:hAnsi="Tahoma" w:cs="Tahoma"/>
          <w:b/>
          <w:sz w:val="22"/>
          <w:szCs w:val="22"/>
        </w:rPr>
        <w:t>estudios rigurosos para detectar los riesgos</w:t>
      </w:r>
      <w:r w:rsidRPr="00E23FF2">
        <w:rPr>
          <w:rFonts w:ascii="Tahoma" w:hAnsi="Tahoma" w:cs="Tahoma"/>
          <w:sz w:val="22"/>
          <w:szCs w:val="22"/>
        </w:rPr>
        <w:t xml:space="preserve"> que conduzcan a situaciones incontrolables causantes de accidentes mayores, por lo que se requiere por parte de la dirección de la empresa de las medidas de prevención, así como del adiestramiento del personal para la prevención de accidentes. En estas mismas organizaciones el personal visitante debe recibir una instrucción de los riesgos a los que puede estar expuesto, así como brindarle los medios de protección individual durante su estancia en la instalación.</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w:t>
      </w:r>
    </w:p>
    <w:p w:rsidR="00E23FF2" w:rsidRPr="00E23FF2" w:rsidRDefault="00E23FF2" w:rsidP="00661FE3">
      <w:pPr>
        <w:pStyle w:val="Prrafodelista"/>
        <w:numPr>
          <w:ilvl w:val="0"/>
          <w:numId w:val="270"/>
        </w:numPr>
        <w:spacing w:line="360" w:lineRule="auto"/>
        <w:ind w:left="714" w:hanging="357"/>
        <w:jc w:val="both"/>
        <w:rPr>
          <w:rFonts w:ascii="Tahoma" w:hAnsi="Tahoma" w:cs="Tahoma"/>
          <w:b/>
          <w:sz w:val="22"/>
          <w:szCs w:val="22"/>
        </w:rPr>
      </w:pPr>
      <w:bookmarkStart w:id="311" w:name="La_evaluación_del_desempeño."/>
      <w:r w:rsidRPr="00E23FF2">
        <w:rPr>
          <w:rFonts w:ascii="Tahoma" w:hAnsi="Tahoma" w:cs="Tahoma"/>
          <w:b/>
          <w:sz w:val="22"/>
          <w:szCs w:val="22"/>
        </w:rPr>
        <w:t>EVALUACIÓN DEL DESEMPEÑO.</w:t>
      </w:r>
      <w:bookmarkEnd w:id="311"/>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La </w:t>
      </w:r>
      <w:r w:rsidRPr="00E23FF2">
        <w:rPr>
          <w:rFonts w:ascii="Tahoma" w:hAnsi="Tahoma" w:cs="Tahoma"/>
          <w:b/>
          <w:sz w:val="22"/>
          <w:szCs w:val="22"/>
        </w:rPr>
        <w:t>evaluación del desempeño</w:t>
      </w:r>
      <w:r w:rsidRPr="00E23FF2">
        <w:rPr>
          <w:rFonts w:ascii="Tahoma" w:hAnsi="Tahoma" w:cs="Tahoma"/>
          <w:sz w:val="22"/>
          <w:szCs w:val="22"/>
        </w:rPr>
        <w:t xml:space="preserve"> es la medición sistemática e integral de la labor realizada por los trabajadores en la actividad que ejecutan, durante un período de tiempo y de su potencial de desarrollo en el ámbito de la empresa. Identifica los tipos de insuficiencias y problemas del personal evaluado, sus fortalezas, posibilidades y capacidades, los caracteriza y constituye la base para la elaboración del plan de desarrollo, acorde a las necesidades. Repercute sobre la permanencia, promoción, formación, reconocimiento moral, idoneidad.</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La evaluación del desempeño se realiza por el </w:t>
      </w:r>
      <w:r w:rsidRPr="00E23FF2">
        <w:rPr>
          <w:rFonts w:ascii="Tahoma" w:hAnsi="Tahoma" w:cs="Tahoma"/>
          <w:b/>
          <w:sz w:val="22"/>
          <w:szCs w:val="22"/>
        </w:rPr>
        <w:t>jefe directo del evaluado</w:t>
      </w:r>
      <w:r w:rsidRPr="00E23FF2">
        <w:rPr>
          <w:rFonts w:ascii="Tahoma" w:hAnsi="Tahoma" w:cs="Tahoma"/>
          <w:sz w:val="22"/>
          <w:szCs w:val="22"/>
        </w:rPr>
        <w:t xml:space="preserve"> y comprende a los trabajadores de todas las categorías ocupacionales, excepto aquellos dirigentes, considerados como cuadros, cuya evaluación se rige por lo establecido en la política de cuadros vigente en el país.</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La evaluación del trabajador tiene dos </w:t>
      </w:r>
      <w:r w:rsidRPr="00E23FF2">
        <w:rPr>
          <w:rFonts w:ascii="Tahoma" w:hAnsi="Tahoma" w:cs="Tahoma"/>
          <w:b/>
          <w:sz w:val="22"/>
          <w:szCs w:val="22"/>
        </w:rPr>
        <w:t>aristas</w:t>
      </w:r>
      <w:r w:rsidRPr="00E23FF2">
        <w:rPr>
          <w:rFonts w:ascii="Tahoma" w:hAnsi="Tahoma" w:cs="Tahoma"/>
          <w:sz w:val="22"/>
          <w:szCs w:val="22"/>
        </w:rPr>
        <w:t>: una como elemento esencial de la valoración del trabajo y la actitud del trabajador (social) y otra como medio para medir los resultados del trabajo (económica).</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lastRenderedPageBreak/>
        <w:t>Cada empresa u organización superior de dirección, elaborará, de común acuerdo con la organización sindical correspondiente a ese nivel, el reglamento de evaluación del desempeño de los trabajadores.</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Para la elaboración del </w:t>
      </w:r>
      <w:r w:rsidRPr="00E23FF2">
        <w:rPr>
          <w:rFonts w:ascii="Tahoma" w:hAnsi="Tahoma" w:cs="Tahoma"/>
          <w:b/>
          <w:sz w:val="22"/>
          <w:szCs w:val="22"/>
        </w:rPr>
        <w:t>reglamento de evaluación del desempeño</w:t>
      </w:r>
      <w:r w:rsidRPr="00E23FF2">
        <w:rPr>
          <w:rFonts w:ascii="Tahoma" w:hAnsi="Tahoma" w:cs="Tahoma"/>
          <w:sz w:val="22"/>
          <w:szCs w:val="22"/>
        </w:rPr>
        <w:t xml:space="preserve"> se tendrá en cuenta, entre otros, los </w:t>
      </w:r>
      <w:r w:rsidRPr="00E23FF2">
        <w:rPr>
          <w:rFonts w:ascii="Tahoma" w:hAnsi="Tahoma" w:cs="Tahoma"/>
          <w:b/>
          <w:sz w:val="22"/>
          <w:szCs w:val="22"/>
        </w:rPr>
        <w:t>aspectos</w:t>
      </w:r>
      <w:r w:rsidRPr="00E23FF2">
        <w:rPr>
          <w:rFonts w:ascii="Tahoma" w:hAnsi="Tahoma" w:cs="Tahoma"/>
          <w:sz w:val="22"/>
          <w:szCs w:val="22"/>
        </w:rPr>
        <w:t xml:space="preserve"> siguientes:</w:t>
      </w:r>
    </w:p>
    <w:p w:rsidR="00E23FF2" w:rsidRPr="00E23FF2" w:rsidRDefault="00E23FF2" w:rsidP="00E23FF2">
      <w:pPr>
        <w:numPr>
          <w:ilvl w:val="0"/>
          <w:numId w:val="223"/>
        </w:numPr>
        <w:spacing w:line="360" w:lineRule="auto"/>
        <w:ind w:left="420"/>
        <w:jc w:val="both"/>
        <w:rPr>
          <w:rFonts w:ascii="Tahoma" w:hAnsi="Tahoma" w:cs="Tahoma"/>
          <w:sz w:val="22"/>
          <w:szCs w:val="22"/>
        </w:rPr>
      </w:pPr>
      <w:r w:rsidRPr="00E23FF2">
        <w:rPr>
          <w:rFonts w:ascii="Tahoma" w:hAnsi="Tahoma" w:cs="Tahoma"/>
          <w:sz w:val="22"/>
          <w:szCs w:val="22"/>
        </w:rPr>
        <w:t>Definición de los indicadores para evaluar el desempeño de los trabajadores, los cuales estarán diferenciados según las características de la labor que realiza cada trabajador y los objetivos establecidos para su área de trabajo.</w:t>
      </w:r>
    </w:p>
    <w:p w:rsidR="00E23FF2" w:rsidRPr="00E23FF2" w:rsidRDefault="00E23FF2" w:rsidP="00E23FF2">
      <w:pPr>
        <w:numPr>
          <w:ilvl w:val="0"/>
          <w:numId w:val="223"/>
        </w:numPr>
        <w:spacing w:line="360" w:lineRule="auto"/>
        <w:ind w:left="420"/>
        <w:jc w:val="both"/>
        <w:rPr>
          <w:rFonts w:ascii="Tahoma" w:hAnsi="Tahoma" w:cs="Tahoma"/>
          <w:sz w:val="22"/>
          <w:szCs w:val="22"/>
        </w:rPr>
      </w:pPr>
      <w:r w:rsidRPr="00E23FF2">
        <w:rPr>
          <w:rFonts w:ascii="Tahoma" w:hAnsi="Tahoma" w:cs="Tahoma"/>
          <w:sz w:val="22"/>
          <w:szCs w:val="22"/>
        </w:rPr>
        <w:t>Definir la periodicidad que tendrá la evaluación.</w:t>
      </w:r>
    </w:p>
    <w:p w:rsidR="00E23FF2" w:rsidRPr="00E23FF2" w:rsidRDefault="00E23FF2" w:rsidP="00E23FF2">
      <w:pPr>
        <w:numPr>
          <w:ilvl w:val="0"/>
          <w:numId w:val="223"/>
        </w:numPr>
        <w:spacing w:line="360" w:lineRule="auto"/>
        <w:ind w:left="420"/>
        <w:jc w:val="both"/>
        <w:rPr>
          <w:rFonts w:ascii="Tahoma" w:hAnsi="Tahoma" w:cs="Tahoma"/>
          <w:sz w:val="22"/>
          <w:szCs w:val="22"/>
        </w:rPr>
      </w:pPr>
      <w:r w:rsidRPr="00E23FF2">
        <w:rPr>
          <w:rFonts w:ascii="Tahoma" w:hAnsi="Tahoma" w:cs="Tahoma"/>
          <w:sz w:val="22"/>
          <w:szCs w:val="22"/>
        </w:rPr>
        <w:t>Las evaluaciones parciales deberán archivarse por el jefe del trabajador que realiza la evaluación y la del año se archivará en el expediente laboral del trabajador, la cual podrá servir como base de análisis de la trayectoria del trabajador a los efectos de la promoción, reconocimiento moral o envío a cursos.</w:t>
      </w:r>
    </w:p>
    <w:p w:rsidR="00E23FF2" w:rsidRPr="00E23FF2" w:rsidRDefault="00E23FF2" w:rsidP="00E23FF2">
      <w:pPr>
        <w:numPr>
          <w:ilvl w:val="0"/>
          <w:numId w:val="223"/>
        </w:numPr>
        <w:spacing w:line="360" w:lineRule="auto"/>
        <w:ind w:left="420"/>
        <w:jc w:val="both"/>
        <w:rPr>
          <w:rFonts w:ascii="Tahoma" w:hAnsi="Tahoma" w:cs="Tahoma"/>
          <w:sz w:val="22"/>
          <w:szCs w:val="22"/>
        </w:rPr>
      </w:pPr>
      <w:r w:rsidRPr="00E23FF2">
        <w:rPr>
          <w:rFonts w:ascii="Tahoma" w:hAnsi="Tahoma" w:cs="Tahoma"/>
          <w:sz w:val="22"/>
          <w:szCs w:val="22"/>
        </w:rPr>
        <w:t>Las personas facultadas para ejecutar la evaluación (jefe del trabajador).</w:t>
      </w:r>
    </w:p>
    <w:p w:rsidR="00E23FF2" w:rsidRPr="00E23FF2" w:rsidRDefault="00E23FF2" w:rsidP="00E23FF2">
      <w:pPr>
        <w:numPr>
          <w:ilvl w:val="0"/>
          <w:numId w:val="223"/>
        </w:numPr>
        <w:spacing w:line="360" w:lineRule="auto"/>
        <w:ind w:left="420"/>
        <w:jc w:val="both"/>
        <w:rPr>
          <w:rFonts w:ascii="Tahoma" w:hAnsi="Tahoma" w:cs="Tahoma"/>
          <w:sz w:val="22"/>
          <w:szCs w:val="22"/>
        </w:rPr>
      </w:pPr>
      <w:r w:rsidRPr="00E23FF2">
        <w:rPr>
          <w:rFonts w:ascii="Tahoma" w:hAnsi="Tahoma" w:cs="Tahoma"/>
          <w:sz w:val="22"/>
          <w:szCs w:val="22"/>
        </w:rPr>
        <w:t>Que se definan las acciones a acometer como resultado del proceso de evaluación de los trabajadores, con el objetivo de erradicar las deficiencias detectadas.</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Como parte de la evaluación del desempeño de los trabajadores, la administración, de conjunto con la organización sindical, podrán incluir </w:t>
      </w:r>
      <w:r w:rsidRPr="00E23FF2">
        <w:rPr>
          <w:rFonts w:ascii="Tahoma" w:hAnsi="Tahoma" w:cs="Tahoma"/>
          <w:b/>
          <w:sz w:val="22"/>
          <w:szCs w:val="22"/>
        </w:rPr>
        <w:t>otros indicadores ya sean de resultados, de procesos, de carácter general,</w:t>
      </w:r>
      <w:r w:rsidRPr="00E23FF2">
        <w:rPr>
          <w:rFonts w:ascii="Tahoma" w:hAnsi="Tahoma" w:cs="Tahoma"/>
          <w:sz w:val="22"/>
          <w:szCs w:val="22"/>
        </w:rPr>
        <w:t xml:space="preserve"> así como aquellos asociados a los </w:t>
      </w:r>
      <w:r w:rsidRPr="00E23FF2">
        <w:rPr>
          <w:rFonts w:ascii="Tahoma" w:hAnsi="Tahoma" w:cs="Tahoma"/>
          <w:b/>
          <w:sz w:val="22"/>
          <w:szCs w:val="22"/>
        </w:rPr>
        <w:t xml:space="preserve">valores definidos </w:t>
      </w:r>
      <w:r w:rsidRPr="00E23FF2">
        <w:rPr>
          <w:rFonts w:ascii="Tahoma" w:hAnsi="Tahoma" w:cs="Tahoma"/>
          <w:sz w:val="22"/>
          <w:szCs w:val="22"/>
        </w:rPr>
        <w:t>por la empresa u organización superior de dirección, los que unidos, propician que la empresa trabaje por alcanzar un alto desempeño.</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En caso de </w:t>
      </w:r>
      <w:r w:rsidRPr="00E23FF2">
        <w:rPr>
          <w:rFonts w:ascii="Tahoma" w:hAnsi="Tahoma" w:cs="Tahoma"/>
          <w:b/>
          <w:sz w:val="22"/>
          <w:szCs w:val="22"/>
        </w:rPr>
        <w:t>inconformidad</w:t>
      </w:r>
      <w:r w:rsidRPr="00E23FF2">
        <w:rPr>
          <w:rFonts w:ascii="Tahoma" w:hAnsi="Tahoma" w:cs="Tahoma"/>
          <w:sz w:val="22"/>
          <w:szCs w:val="22"/>
        </w:rPr>
        <w:t xml:space="preserve"> con el resultado de la evaluación del desempeño, el trabajador puede restablecer reclamación escrita ante el jefe inmediato superior al que lo evaluó, quién de conjunto con el dirigente de la organización sindical a ese nivel, analizará la reclamación y tomará la decisión de:</w:t>
      </w:r>
    </w:p>
    <w:p w:rsidR="00E23FF2" w:rsidRPr="00E23FF2" w:rsidRDefault="00E23FF2" w:rsidP="00E23FF2">
      <w:pPr>
        <w:numPr>
          <w:ilvl w:val="0"/>
          <w:numId w:val="224"/>
        </w:numPr>
        <w:spacing w:line="360" w:lineRule="auto"/>
        <w:ind w:left="420"/>
        <w:jc w:val="both"/>
        <w:rPr>
          <w:rFonts w:ascii="Tahoma" w:hAnsi="Tahoma" w:cs="Tahoma"/>
          <w:sz w:val="22"/>
          <w:szCs w:val="22"/>
        </w:rPr>
      </w:pPr>
      <w:r w:rsidRPr="00E23FF2">
        <w:rPr>
          <w:rFonts w:ascii="Tahoma" w:hAnsi="Tahoma" w:cs="Tahoma"/>
          <w:sz w:val="22"/>
          <w:szCs w:val="22"/>
        </w:rPr>
        <w:t>Mantener como firme el criterio del jefe que evaluó.</w:t>
      </w:r>
    </w:p>
    <w:p w:rsidR="00E23FF2" w:rsidRPr="00E23FF2" w:rsidRDefault="00E23FF2" w:rsidP="00E23FF2">
      <w:pPr>
        <w:numPr>
          <w:ilvl w:val="0"/>
          <w:numId w:val="224"/>
        </w:numPr>
        <w:spacing w:line="360" w:lineRule="auto"/>
        <w:ind w:left="420"/>
        <w:jc w:val="both"/>
        <w:rPr>
          <w:rFonts w:ascii="Tahoma" w:hAnsi="Tahoma" w:cs="Tahoma"/>
          <w:sz w:val="22"/>
          <w:szCs w:val="22"/>
        </w:rPr>
      </w:pPr>
      <w:r w:rsidRPr="00E23FF2">
        <w:rPr>
          <w:rFonts w:ascii="Tahoma" w:hAnsi="Tahoma" w:cs="Tahoma"/>
          <w:sz w:val="22"/>
          <w:szCs w:val="22"/>
        </w:rPr>
        <w:t>Solicitar al jefe que evaluó rectifique la evaluación realizada.</w:t>
      </w:r>
    </w:p>
    <w:p w:rsidR="00E23FF2" w:rsidRPr="00E23FF2" w:rsidRDefault="00E23FF2" w:rsidP="00E23FF2">
      <w:pPr>
        <w:numPr>
          <w:ilvl w:val="0"/>
          <w:numId w:val="224"/>
        </w:numPr>
        <w:spacing w:line="360" w:lineRule="auto"/>
        <w:ind w:left="420"/>
        <w:jc w:val="both"/>
        <w:rPr>
          <w:rFonts w:ascii="Tahoma" w:hAnsi="Tahoma" w:cs="Tahoma"/>
          <w:sz w:val="22"/>
          <w:szCs w:val="22"/>
        </w:rPr>
      </w:pPr>
      <w:r w:rsidRPr="00E23FF2">
        <w:rPr>
          <w:rFonts w:ascii="Tahoma" w:hAnsi="Tahoma" w:cs="Tahoma"/>
          <w:sz w:val="22"/>
          <w:szCs w:val="22"/>
        </w:rPr>
        <w:t>Proceder directamente a rectificar la evaluación dando razón al trabajador.</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El jefe inmediato superior tendrá un período máximo de 15 días hábiles para tomar la decisión.</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De continuar el trabajador inconforme podrá establecer por escrito reclamación ante el director general de la empresa quien, oído el criterio de la organización sindical a este nivel, tomara la decisión final, dentro de los 15 días hábiles posteriores a su notificación.</w:t>
      </w:r>
    </w:p>
    <w:p w:rsidR="00E23FF2" w:rsidRDefault="00E23FF2" w:rsidP="00E23FF2">
      <w:pPr>
        <w:spacing w:line="360" w:lineRule="auto"/>
        <w:jc w:val="both"/>
        <w:rPr>
          <w:rFonts w:ascii="Tahoma" w:hAnsi="Tahoma" w:cs="Tahoma"/>
          <w:sz w:val="22"/>
          <w:szCs w:val="22"/>
        </w:rPr>
      </w:pPr>
      <w:r w:rsidRPr="00E23FF2">
        <w:rPr>
          <w:rFonts w:ascii="Tahoma" w:hAnsi="Tahoma" w:cs="Tahoma"/>
          <w:sz w:val="22"/>
          <w:szCs w:val="22"/>
        </w:rPr>
        <w:lastRenderedPageBreak/>
        <w:t>La decisión del director general de la empresa sobre la evaluación del desempeño de un trabajador no tiene reclamación ni por la vía administrativa ni la judicial.</w:t>
      </w:r>
    </w:p>
    <w:p w:rsidR="00256547" w:rsidRPr="00256547" w:rsidRDefault="00256547" w:rsidP="00BD3E5A">
      <w:pPr>
        <w:spacing w:before="100" w:beforeAutospacing="1" w:after="100" w:afterAutospacing="1"/>
        <w:jc w:val="both"/>
        <w:rPr>
          <w:rFonts w:ascii="Tahoma" w:hAnsi="Tahoma" w:cs="Tahoma"/>
          <w:b/>
          <w:sz w:val="22"/>
          <w:szCs w:val="20"/>
        </w:rPr>
      </w:pPr>
      <w:r w:rsidRPr="00256547">
        <w:rPr>
          <w:rFonts w:ascii="Tahoma" w:hAnsi="Tahoma" w:cs="Tahoma"/>
          <w:b/>
          <w:sz w:val="22"/>
          <w:szCs w:val="20"/>
        </w:rPr>
        <w:t>VIII DISCIPLINA DEL TRABAJO</w:t>
      </w:r>
    </w:p>
    <w:p w:rsidR="00256547" w:rsidRDefault="00BD3E5A" w:rsidP="00256547">
      <w:pPr>
        <w:spacing w:line="360" w:lineRule="auto"/>
        <w:jc w:val="both"/>
        <w:rPr>
          <w:rFonts w:ascii="Tahoma" w:hAnsi="Tahoma" w:cs="Tahoma"/>
          <w:sz w:val="22"/>
          <w:szCs w:val="20"/>
        </w:rPr>
      </w:pPr>
      <w:r w:rsidRPr="00BD3E5A">
        <w:rPr>
          <w:rFonts w:ascii="Tahoma" w:hAnsi="Tahoma" w:cs="Tahoma"/>
          <w:sz w:val="22"/>
          <w:szCs w:val="20"/>
        </w:rPr>
        <w:t xml:space="preserve">Los trabajadores tienen el deber de realizar su trabajo con la eficiencia, calidad y productividad requeridas, </w:t>
      </w:r>
      <w:r w:rsidRPr="00BD3E5A">
        <w:rPr>
          <w:rFonts w:ascii="Tahoma" w:hAnsi="Tahoma" w:cs="Tahoma"/>
          <w:b/>
          <w:sz w:val="22"/>
          <w:szCs w:val="20"/>
        </w:rPr>
        <w:t>cumplir con las normas de conducta, disciplina y con el orden establecido</w:t>
      </w:r>
      <w:r w:rsidRPr="00BD3E5A">
        <w:rPr>
          <w:rFonts w:ascii="Tahoma" w:hAnsi="Tahoma" w:cs="Tahoma"/>
          <w:sz w:val="22"/>
          <w:szCs w:val="20"/>
        </w:rPr>
        <w:t>, así como cuidar de los recursos y medios que utilizan en el desempeño de su labor y responder por los daños que ocasionen.</w:t>
      </w:r>
    </w:p>
    <w:p w:rsidR="00BD3E5A" w:rsidRPr="00BD3E5A" w:rsidRDefault="00BD3E5A" w:rsidP="00256547">
      <w:pPr>
        <w:spacing w:line="360" w:lineRule="auto"/>
        <w:jc w:val="both"/>
        <w:rPr>
          <w:rFonts w:ascii="Tahoma" w:hAnsi="Tahoma" w:cs="Tahoma"/>
          <w:sz w:val="28"/>
        </w:rPr>
      </w:pPr>
      <w:r w:rsidRPr="00BD3E5A">
        <w:rPr>
          <w:rFonts w:ascii="Tahoma" w:hAnsi="Tahoma" w:cs="Tahoma"/>
          <w:sz w:val="22"/>
          <w:szCs w:val="20"/>
        </w:rPr>
        <w:t>El empleador es el responsable de la dirección, organización del proceso de trabajo y su control, para lo que debe asegurar el conocimiento por los trabajadores de sus atribuciones y obligaciones; garantizar las condiciones de trabajo adecuadas y el disfrute de los derechos reconocidos en la legislación de trabajo, así como desarrollar adecuadas relaciones con los trabaja- dores, basadas en la atención a sus opiniones y quejas, la protección a la integridad física, psicológica y el debido respeto a la dignidad de los mismos.</w:t>
      </w:r>
    </w:p>
    <w:p w:rsidR="00BD3E5A" w:rsidRPr="00BD3E5A" w:rsidRDefault="00BD3E5A" w:rsidP="00256547">
      <w:pPr>
        <w:spacing w:line="360" w:lineRule="auto"/>
        <w:rPr>
          <w:rFonts w:ascii="Tahoma" w:hAnsi="Tahoma" w:cs="Tahoma"/>
          <w:sz w:val="28"/>
        </w:rPr>
      </w:pPr>
      <w:r w:rsidRPr="00BD3E5A">
        <w:rPr>
          <w:rFonts w:ascii="Tahoma" w:hAnsi="Tahoma" w:cs="Tahoma"/>
          <w:sz w:val="22"/>
          <w:szCs w:val="20"/>
        </w:rPr>
        <w:t xml:space="preserve">Se consideran </w:t>
      </w:r>
      <w:r w:rsidRPr="00BD3E5A">
        <w:rPr>
          <w:rFonts w:ascii="Tahoma" w:hAnsi="Tahoma" w:cs="Tahoma"/>
          <w:b/>
          <w:sz w:val="22"/>
          <w:szCs w:val="20"/>
        </w:rPr>
        <w:t>violaciones de la disciplina de trabajo</w:t>
      </w:r>
      <w:r w:rsidRPr="00BD3E5A">
        <w:rPr>
          <w:rFonts w:ascii="Tahoma" w:hAnsi="Tahoma" w:cs="Tahoma"/>
          <w:sz w:val="22"/>
          <w:szCs w:val="20"/>
        </w:rPr>
        <w:t xml:space="preserve"> las siguientes:</w:t>
      </w:r>
    </w:p>
    <w:p w:rsidR="00BD3E5A" w:rsidRPr="00256547" w:rsidRDefault="00BD3E5A" w:rsidP="00256547">
      <w:pPr>
        <w:pStyle w:val="Prrafodelista"/>
        <w:numPr>
          <w:ilvl w:val="0"/>
          <w:numId w:val="271"/>
        </w:numPr>
        <w:spacing w:line="360" w:lineRule="auto"/>
        <w:rPr>
          <w:rFonts w:ascii="Tahoma" w:hAnsi="Tahoma" w:cs="Tahoma"/>
          <w:sz w:val="28"/>
        </w:rPr>
      </w:pPr>
      <w:r w:rsidRPr="00256547">
        <w:rPr>
          <w:rFonts w:ascii="Tahoma" w:hAnsi="Tahoma" w:cs="Tahoma"/>
          <w:sz w:val="22"/>
          <w:szCs w:val="20"/>
        </w:rPr>
        <w:t>infracción del horario de trabajo o abandono del puesto de trabajo sin autorización del jefe i</w:t>
      </w:r>
      <w:r w:rsidR="00256547" w:rsidRPr="00256547">
        <w:rPr>
          <w:rFonts w:ascii="Tahoma" w:hAnsi="Tahoma" w:cs="Tahoma"/>
          <w:sz w:val="22"/>
          <w:szCs w:val="20"/>
        </w:rPr>
        <w:t>n</w:t>
      </w:r>
      <w:r w:rsidRPr="00256547">
        <w:rPr>
          <w:rFonts w:ascii="Tahoma" w:hAnsi="Tahoma" w:cs="Tahoma"/>
          <w:sz w:val="22"/>
          <w:szCs w:val="20"/>
        </w:rPr>
        <w:t>mediato o desaprovechamiento de la jornada;</w:t>
      </w:r>
    </w:p>
    <w:p w:rsidR="00BD3E5A" w:rsidRPr="00256547" w:rsidRDefault="00BD3E5A" w:rsidP="00256547">
      <w:pPr>
        <w:pStyle w:val="Prrafodelista"/>
        <w:numPr>
          <w:ilvl w:val="0"/>
          <w:numId w:val="271"/>
        </w:numPr>
        <w:spacing w:line="360" w:lineRule="auto"/>
        <w:rPr>
          <w:rFonts w:ascii="Tahoma" w:hAnsi="Tahoma" w:cs="Tahoma"/>
          <w:sz w:val="28"/>
        </w:rPr>
      </w:pPr>
      <w:r w:rsidRPr="00256547">
        <w:rPr>
          <w:rFonts w:ascii="Tahoma" w:hAnsi="Tahoma" w:cs="Tahoma"/>
          <w:sz w:val="22"/>
          <w:szCs w:val="20"/>
        </w:rPr>
        <w:t>ausencia injustificada;</w:t>
      </w:r>
    </w:p>
    <w:p w:rsidR="00BD3E5A" w:rsidRPr="00256547" w:rsidRDefault="00BD3E5A" w:rsidP="00256547">
      <w:pPr>
        <w:pStyle w:val="Prrafodelista"/>
        <w:numPr>
          <w:ilvl w:val="0"/>
          <w:numId w:val="271"/>
        </w:numPr>
        <w:spacing w:line="360" w:lineRule="auto"/>
        <w:rPr>
          <w:rFonts w:ascii="Tahoma" w:hAnsi="Tahoma" w:cs="Tahoma"/>
          <w:sz w:val="28"/>
        </w:rPr>
      </w:pPr>
      <w:r w:rsidRPr="00256547">
        <w:rPr>
          <w:rFonts w:ascii="Tahoma" w:hAnsi="Tahoma" w:cs="Tahoma"/>
          <w:sz w:val="22"/>
          <w:szCs w:val="20"/>
        </w:rPr>
        <w:t>desobediencia a las orientaciones de los superiores;</w:t>
      </w:r>
    </w:p>
    <w:p w:rsidR="00BD3E5A" w:rsidRPr="00256547" w:rsidRDefault="00BD3E5A" w:rsidP="00256547">
      <w:pPr>
        <w:pStyle w:val="Prrafodelista"/>
        <w:numPr>
          <w:ilvl w:val="0"/>
          <w:numId w:val="271"/>
        </w:numPr>
        <w:spacing w:line="360" w:lineRule="auto"/>
        <w:rPr>
          <w:rFonts w:ascii="Tahoma" w:hAnsi="Tahoma" w:cs="Tahoma"/>
          <w:sz w:val="28"/>
        </w:rPr>
      </w:pPr>
      <w:r w:rsidRPr="00256547">
        <w:rPr>
          <w:rFonts w:ascii="Tahoma" w:hAnsi="Tahoma" w:cs="Tahoma"/>
          <w:sz w:val="22"/>
          <w:szCs w:val="20"/>
        </w:rPr>
        <w:t>falta de respeto a superiores, compañeros de trabajo o a otras personas en la entidad o en ocasión del desempeño del trabajo;</w:t>
      </w:r>
    </w:p>
    <w:p w:rsidR="00BD3E5A" w:rsidRPr="00256547" w:rsidRDefault="00BD3E5A" w:rsidP="00256547">
      <w:pPr>
        <w:pStyle w:val="Prrafodelista"/>
        <w:numPr>
          <w:ilvl w:val="0"/>
          <w:numId w:val="271"/>
        </w:numPr>
        <w:spacing w:line="360" w:lineRule="auto"/>
        <w:rPr>
          <w:rFonts w:ascii="Tahoma" w:hAnsi="Tahoma" w:cs="Tahoma"/>
          <w:sz w:val="28"/>
        </w:rPr>
      </w:pPr>
      <w:r w:rsidRPr="00256547">
        <w:rPr>
          <w:rFonts w:ascii="Tahoma" w:hAnsi="Tahoma" w:cs="Tahoma"/>
          <w:sz w:val="22"/>
          <w:szCs w:val="20"/>
        </w:rPr>
        <w:t>maltrato de obra o de palabra a superiores, compañeros de trabajo u otras personas en la entidad o en ocasión del desempeño del trabajo;</w:t>
      </w:r>
    </w:p>
    <w:p w:rsidR="00BD3E5A" w:rsidRPr="00256547" w:rsidRDefault="00BD3E5A" w:rsidP="00256547">
      <w:pPr>
        <w:pStyle w:val="Prrafodelista"/>
        <w:numPr>
          <w:ilvl w:val="0"/>
          <w:numId w:val="271"/>
        </w:numPr>
        <w:spacing w:line="360" w:lineRule="auto"/>
        <w:rPr>
          <w:rFonts w:ascii="Tahoma" w:hAnsi="Tahoma" w:cs="Tahoma"/>
          <w:sz w:val="28"/>
        </w:rPr>
      </w:pPr>
      <w:r w:rsidRPr="00256547">
        <w:rPr>
          <w:rFonts w:ascii="Tahoma" w:hAnsi="Tahoma" w:cs="Tahoma"/>
          <w:sz w:val="22"/>
          <w:szCs w:val="20"/>
        </w:rPr>
        <w:t>negligencia en el cumplimiento de sus deberes de trabajo;</w:t>
      </w:r>
    </w:p>
    <w:p w:rsidR="00BD3E5A" w:rsidRPr="00256547" w:rsidRDefault="00BD3E5A" w:rsidP="00256547">
      <w:pPr>
        <w:pStyle w:val="Prrafodelista"/>
        <w:numPr>
          <w:ilvl w:val="0"/>
          <w:numId w:val="271"/>
        </w:numPr>
        <w:spacing w:line="360" w:lineRule="auto"/>
        <w:jc w:val="both"/>
        <w:rPr>
          <w:rFonts w:ascii="Tahoma" w:hAnsi="Tahoma" w:cs="Tahoma"/>
          <w:sz w:val="28"/>
        </w:rPr>
      </w:pPr>
      <w:r w:rsidRPr="00256547">
        <w:rPr>
          <w:rFonts w:ascii="Tahoma" w:hAnsi="Tahoma" w:cs="Tahoma"/>
          <w:sz w:val="22"/>
          <w:szCs w:val="20"/>
        </w:rPr>
        <w:t>violaciones de las disposiciones vigentes en la entidad sobre la seguridad y protección de la información oficial, el secreto técnico o comercial, la seguridad informática y para la seguridad y protección física;</w:t>
      </w:r>
    </w:p>
    <w:p w:rsidR="00BD3E5A" w:rsidRPr="00256547" w:rsidRDefault="00BD3E5A" w:rsidP="00256547">
      <w:pPr>
        <w:pStyle w:val="Prrafodelista"/>
        <w:numPr>
          <w:ilvl w:val="0"/>
          <w:numId w:val="271"/>
        </w:numPr>
        <w:spacing w:line="360" w:lineRule="auto"/>
        <w:jc w:val="both"/>
        <w:rPr>
          <w:rFonts w:ascii="Tahoma" w:hAnsi="Tahoma" w:cs="Tahoma"/>
          <w:sz w:val="28"/>
        </w:rPr>
      </w:pPr>
      <w:r w:rsidRPr="00256547">
        <w:rPr>
          <w:rFonts w:ascii="Tahoma" w:hAnsi="Tahoma" w:cs="Tahoma"/>
          <w:sz w:val="22"/>
          <w:szCs w:val="20"/>
        </w:rPr>
        <w:t>incumplimiento injustificado por parte del trabajador de los deberes que la legislación establece sobre seguridad y salud en el trabajo;</w:t>
      </w:r>
    </w:p>
    <w:p w:rsidR="00BD3E5A" w:rsidRPr="00256547" w:rsidRDefault="00BD3E5A" w:rsidP="00256547">
      <w:pPr>
        <w:pStyle w:val="Prrafodelista"/>
        <w:numPr>
          <w:ilvl w:val="0"/>
          <w:numId w:val="271"/>
        </w:numPr>
        <w:spacing w:line="360" w:lineRule="auto"/>
        <w:jc w:val="both"/>
        <w:rPr>
          <w:rFonts w:ascii="Tahoma" w:hAnsi="Tahoma" w:cs="Tahoma"/>
          <w:sz w:val="28"/>
        </w:rPr>
      </w:pPr>
      <w:r w:rsidRPr="00256547">
        <w:rPr>
          <w:rFonts w:ascii="Tahoma" w:hAnsi="Tahoma" w:cs="Tahoma"/>
          <w:sz w:val="22"/>
          <w:szCs w:val="20"/>
        </w:rPr>
        <w:t>daño y pérdida de los bienes de la entidad o de terceras personas, en ocasión del desempeño del trabajo;</w:t>
      </w:r>
    </w:p>
    <w:p w:rsidR="00BD3E5A" w:rsidRPr="00256547" w:rsidRDefault="00BD3E5A" w:rsidP="00256547">
      <w:pPr>
        <w:pStyle w:val="Prrafodelista"/>
        <w:numPr>
          <w:ilvl w:val="0"/>
          <w:numId w:val="271"/>
        </w:numPr>
        <w:spacing w:line="360" w:lineRule="auto"/>
        <w:jc w:val="both"/>
        <w:rPr>
          <w:rFonts w:ascii="Tahoma" w:hAnsi="Tahoma" w:cs="Tahoma"/>
          <w:sz w:val="28"/>
        </w:rPr>
      </w:pPr>
      <w:r w:rsidRPr="00256547">
        <w:rPr>
          <w:rFonts w:ascii="Tahoma" w:hAnsi="Tahoma" w:cs="Tahoma"/>
          <w:sz w:val="22"/>
          <w:szCs w:val="20"/>
        </w:rPr>
        <w:t>sustracción, desvío o apropiación de bienes o valores propiedad del centro de trabajo o de terceros;</w:t>
      </w:r>
    </w:p>
    <w:p w:rsidR="00BD3E5A" w:rsidRPr="00256547" w:rsidRDefault="00BD3E5A" w:rsidP="00256547">
      <w:pPr>
        <w:pStyle w:val="Prrafodelista"/>
        <w:numPr>
          <w:ilvl w:val="0"/>
          <w:numId w:val="271"/>
        </w:numPr>
        <w:spacing w:line="360" w:lineRule="auto"/>
        <w:jc w:val="both"/>
        <w:rPr>
          <w:rFonts w:ascii="Tahoma" w:hAnsi="Tahoma" w:cs="Tahoma"/>
          <w:sz w:val="28"/>
        </w:rPr>
      </w:pPr>
      <w:r w:rsidRPr="00256547">
        <w:rPr>
          <w:rFonts w:ascii="Tahoma" w:hAnsi="Tahoma" w:cs="Tahoma"/>
          <w:sz w:val="22"/>
          <w:szCs w:val="20"/>
        </w:rPr>
        <w:lastRenderedPageBreak/>
        <w:t>cometer en la entidad o en ocasión del desempeño del trabajo, hechos que pueden ser constitutivos de delitos; y</w:t>
      </w:r>
    </w:p>
    <w:p w:rsidR="00BD3E5A" w:rsidRPr="00256547" w:rsidRDefault="00BD3E5A" w:rsidP="00256547">
      <w:pPr>
        <w:pStyle w:val="Prrafodelista"/>
        <w:numPr>
          <w:ilvl w:val="0"/>
          <w:numId w:val="271"/>
        </w:numPr>
        <w:spacing w:line="360" w:lineRule="auto"/>
        <w:jc w:val="both"/>
        <w:rPr>
          <w:rFonts w:ascii="Tahoma" w:hAnsi="Tahoma" w:cs="Tahoma"/>
          <w:sz w:val="28"/>
        </w:rPr>
      </w:pPr>
      <w:r w:rsidRPr="00256547">
        <w:rPr>
          <w:rFonts w:ascii="Tahoma" w:hAnsi="Tahoma" w:cs="Tahoma"/>
          <w:sz w:val="22"/>
          <w:szCs w:val="20"/>
        </w:rPr>
        <w:t>modificar el expediente laboral o aportar documentos carentes de autenticidad para obtener beneficios laborales o de seguridad social mediante engaño.</w:t>
      </w:r>
    </w:p>
    <w:p w:rsidR="00BD3E5A" w:rsidRPr="00BD3E5A" w:rsidRDefault="00BD3E5A" w:rsidP="00256547">
      <w:pPr>
        <w:spacing w:line="360" w:lineRule="auto"/>
        <w:jc w:val="both"/>
        <w:rPr>
          <w:rFonts w:ascii="Tahoma" w:hAnsi="Tahoma" w:cs="Tahoma"/>
          <w:sz w:val="28"/>
        </w:rPr>
      </w:pPr>
      <w:r w:rsidRPr="00BD3E5A">
        <w:rPr>
          <w:rFonts w:ascii="Tahoma" w:hAnsi="Tahoma" w:cs="Tahoma"/>
          <w:sz w:val="22"/>
          <w:szCs w:val="20"/>
        </w:rPr>
        <w:t xml:space="preserve">El empleador o la autoridad facultada, teniendo en cuenta la naturaleza de la infracción cometida, las circunstancias concurrentes, la gravedad de los hechos, los daños y perjuicios causados, las condiciones personales del trabajador, su historia laboral y su conducta actual, puede aplicar una de las </w:t>
      </w:r>
      <w:r w:rsidRPr="005E6EF5">
        <w:rPr>
          <w:rFonts w:ascii="Tahoma" w:hAnsi="Tahoma" w:cs="Tahoma"/>
          <w:b/>
          <w:sz w:val="22"/>
          <w:szCs w:val="20"/>
        </w:rPr>
        <w:t>medidas disciplinarias</w:t>
      </w:r>
      <w:r w:rsidRPr="00BD3E5A">
        <w:rPr>
          <w:rFonts w:ascii="Tahoma" w:hAnsi="Tahoma" w:cs="Tahoma"/>
          <w:sz w:val="22"/>
          <w:szCs w:val="20"/>
        </w:rPr>
        <w:t xml:space="preserve"> siguientes:</w:t>
      </w:r>
    </w:p>
    <w:p w:rsidR="00BD3E5A" w:rsidRPr="00256547" w:rsidRDefault="00BD3E5A" w:rsidP="00C60B40">
      <w:pPr>
        <w:pStyle w:val="Prrafodelista"/>
        <w:numPr>
          <w:ilvl w:val="0"/>
          <w:numId w:val="272"/>
        </w:numPr>
        <w:spacing w:line="360" w:lineRule="auto"/>
        <w:jc w:val="both"/>
        <w:rPr>
          <w:rFonts w:ascii="Tahoma" w:hAnsi="Tahoma" w:cs="Tahoma"/>
          <w:sz w:val="28"/>
        </w:rPr>
      </w:pPr>
      <w:r w:rsidRPr="00256547">
        <w:rPr>
          <w:rFonts w:ascii="Tahoma" w:hAnsi="Tahoma" w:cs="Tahoma"/>
          <w:sz w:val="22"/>
          <w:szCs w:val="20"/>
        </w:rPr>
        <w:t>amonestación pública ante el colectivo del trabajador;</w:t>
      </w:r>
    </w:p>
    <w:p w:rsidR="00BD3E5A" w:rsidRPr="00256547" w:rsidRDefault="00BD3E5A" w:rsidP="00C60B40">
      <w:pPr>
        <w:pStyle w:val="Prrafodelista"/>
        <w:numPr>
          <w:ilvl w:val="0"/>
          <w:numId w:val="272"/>
        </w:numPr>
        <w:spacing w:line="360" w:lineRule="auto"/>
        <w:jc w:val="both"/>
        <w:rPr>
          <w:rFonts w:ascii="Tahoma" w:hAnsi="Tahoma" w:cs="Tahoma"/>
          <w:sz w:val="28"/>
        </w:rPr>
      </w:pPr>
      <w:r w:rsidRPr="00256547">
        <w:rPr>
          <w:rFonts w:ascii="Tahoma" w:hAnsi="Tahoma" w:cs="Tahoma"/>
          <w:sz w:val="22"/>
          <w:szCs w:val="20"/>
        </w:rPr>
        <w:t>multa de hasta el importe del veinticinco por ciento del salario básico de un mes, mediante descuentos de hasta un diez por ciento del salario mensual;</w:t>
      </w:r>
    </w:p>
    <w:p w:rsidR="00BD3E5A" w:rsidRPr="00256547" w:rsidRDefault="00BD3E5A" w:rsidP="00C60B40">
      <w:pPr>
        <w:pStyle w:val="Prrafodelista"/>
        <w:numPr>
          <w:ilvl w:val="0"/>
          <w:numId w:val="272"/>
        </w:numPr>
        <w:spacing w:line="360" w:lineRule="auto"/>
        <w:jc w:val="both"/>
        <w:rPr>
          <w:rFonts w:ascii="Tahoma" w:hAnsi="Tahoma" w:cs="Tahoma"/>
          <w:sz w:val="28"/>
        </w:rPr>
      </w:pPr>
      <w:r w:rsidRPr="00256547">
        <w:rPr>
          <w:rFonts w:ascii="Tahoma" w:hAnsi="Tahoma" w:cs="Tahoma"/>
          <w:sz w:val="22"/>
          <w:szCs w:val="20"/>
        </w:rPr>
        <w:t>suspensión del vínculo con la entidad sin retribución, por un término de hasta treinta días naturales;</w:t>
      </w:r>
    </w:p>
    <w:p w:rsidR="00BD3E5A" w:rsidRPr="00256547" w:rsidRDefault="00BD3E5A" w:rsidP="00C60B40">
      <w:pPr>
        <w:pStyle w:val="Prrafodelista"/>
        <w:numPr>
          <w:ilvl w:val="0"/>
          <w:numId w:val="272"/>
        </w:numPr>
        <w:spacing w:line="360" w:lineRule="auto"/>
        <w:jc w:val="both"/>
        <w:rPr>
          <w:rFonts w:ascii="Tahoma" w:hAnsi="Tahoma" w:cs="Tahoma"/>
          <w:sz w:val="28"/>
        </w:rPr>
      </w:pPr>
      <w:r w:rsidRPr="00256547">
        <w:rPr>
          <w:rFonts w:ascii="Tahoma" w:hAnsi="Tahoma" w:cs="Tahoma"/>
          <w:sz w:val="22"/>
          <w:szCs w:val="20"/>
        </w:rPr>
        <w:t>traslado temporal a otra plaza de menor remuneración o calificación o en condiciones laborales distintas por término de hasta un año con derecho a reintegrarse a su plaza;</w:t>
      </w:r>
    </w:p>
    <w:p w:rsidR="00BD3E5A" w:rsidRPr="00256547" w:rsidRDefault="00BD3E5A" w:rsidP="00C60B40">
      <w:pPr>
        <w:pStyle w:val="Prrafodelista"/>
        <w:numPr>
          <w:ilvl w:val="0"/>
          <w:numId w:val="272"/>
        </w:numPr>
        <w:spacing w:line="360" w:lineRule="auto"/>
        <w:jc w:val="both"/>
        <w:rPr>
          <w:rFonts w:ascii="Tahoma" w:hAnsi="Tahoma" w:cs="Tahoma"/>
          <w:sz w:val="28"/>
        </w:rPr>
      </w:pPr>
      <w:r w:rsidRPr="00256547">
        <w:rPr>
          <w:rFonts w:ascii="Tahoma" w:hAnsi="Tahoma" w:cs="Tahoma"/>
          <w:sz w:val="22"/>
          <w:szCs w:val="20"/>
        </w:rPr>
        <w:t>traslado a otra plaza de menor remuneración o calificación, o en condiciones laborales distintas, con pérdida de la que ocupaba el trabajador; y</w:t>
      </w:r>
    </w:p>
    <w:p w:rsidR="00BD3E5A" w:rsidRPr="00256547" w:rsidRDefault="00BD3E5A" w:rsidP="00C60B40">
      <w:pPr>
        <w:pStyle w:val="Prrafodelista"/>
        <w:numPr>
          <w:ilvl w:val="0"/>
          <w:numId w:val="272"/>
        </w:numPr>
        <w:spacing w:line="360" w:lineRule="auto"/>
        <w:jc w:val="both"/>
        <w:rPr>
          <w:rFonts w:ascii="Tahoma" w:hAnsi="Tahoma" w:cs="Tahoma"/>
          <w:sz w:val="28"/>
        </w:rPr>
      </w:pPr>
      <w:r w:rsidRPr="00256547">
        <w:rPr>
          <w:rFonts w:ascii="Tahoma" w:hAnsi="Tahoma" w:cs="Tahoma"/>
          <w:sz w:val="22"/>
          <w:szCs w:val="20"/>
        </w:rPr>
        <w:t>separación definitiva de la entidad.</w:t>
      </w:r>
    </w:p>
    <w:p w:rsidR="00BD3E5A" w:rsidRPr="00BD3E5A" w:rsidRDefault="00BD3E5A" w:rsidP="00256547">
      <w:pPr>
        <w:spacing w:line="360" w:lineRule="auto"/>
        <w:jc w:val="both"/>
        <w:rPr>
          <w:rFonts w:ascii="Tahoma" w:hAnsi="Tahoma" w:cs="Tahoma"/>
          <w:sz w:val="28"/>
        </w:rPr>
      </w:pPr>
      <w:r w:rsidRPr="00BD3E5A">
        <w:rPr>
          <w:rFonts w:ascii="Tahoma" w:hAnsi="Tahoma" w:cs="Tahoma"/>
          <w:sz w:val="22"/>
          <w:szCs w:val="20"/>
        </w:rPr>
        <w:t xml:space="preserve">Cuando el trabajador incurre en una violación considerada grave en los reglamentos disciplinarios, el empleador o la autoridad facultada aplica una de las </w:t>
      </w:r>
      <w:r w:rsidRPr="00BD3E5A">
        <w:rPr>
          <w:rFonts w:ascii="Tahoma" w:hAnsi="Tahoma" w:cs="Tahoma"/>
          <w:b/>
          <w:sz w:val="22"/>
          <w:szCs w:val="20"/>
        </w:rPr>
        <w:t xml:space="preserve">medidas </w:t>
      </w:r>
      <w:r w:rsidRPr="00BD3E5A">
        <w:rPr>
          <w:rFonts w:ascii="Tahoma" w:hAnsi="Tahoma" w:cs="Tahoma"/>
          <w:sz w:val="22"/>
          <w:szCs w:val="20"/>
        </w:rPr>
        <w:t>siguientes:</w:t>
      </w:r>
    </w:p>
    <w:p w:rsidR="00BD3E5A" w:rsidRPr="00BE58A9" w:rsidRDefault="00BD3E5A" w:rsidP="00C60B40">
      <w:pPr>
        <w:pStyle w:val="Prrafodelista"/>
        <w:numPr>
          <w:ilvl w:val="0"/>
          <w:numId w:val="273"/>
        </w:numPr>
        <w:spacing w:line="360" w:lineRule="auto"/>
        <w:jc w:val="both"/>
        <w:rPr>
          <w:rFonts w:ascii="Tahoma" w:hAnsi="Tahoma" w:cs="Tahoma"/>
          <w:sz w:val="28"/>
        </w:rPr>
      </w:pPr>
      <w:r w:rsidRPr="00BE58A9">
        <w:rPr>
          <w:rFonts w:ascii="Tahoma" w:hAnsi="Tahoma" w:cs="Tahoma"/>
          <w:sz w:val="22"/>
          <w:szCs w:val="20"/>
        </w:rPr>
        <w:t>traslado temporal a otra plaza de menor remuneración o calificación, o en condiciones laborales distintas, por un término no menor de seis meses ni mayor de un año, con derecho a reintegrarse a su plaza;</w:t>
      </w:r>
    </w:p>
    <w:p w:rsidR="00BD3E5A" w:rsidRPr="00BE58A9" w:rsidRDefault="00BD3E5A" w:rsidP="00C60B40">
      <w:pPr>
        <w:pStyle w:val="Prrafodelista"/>
        <w:numPr>
          <w:ilvl w:val="0"/>
          <w:numId w:val="273"/>
        </w:numPr>
        <w:spacing w:line="360" w:lineRule="auto"/>
        <w:jc w:val="both"/>
        <w:rPr>
          <w:rFonts w:ascii="Tahoma" w:hAnsi="Tahoma" w:cs="Tahoma"/>
          <w:sz w:val="28"/>
        </w:rPr>
      </w:pPr>
      <w:r w:rsidRPr="00BE58A9">
        <w:rPr>
          <w:rFonts w:ascii="Tahoma" w:hAnsi="Tahoma" w:cs="Tahoma"/>
          <w:sz w:val="22"/>
          <w:szCs w:val="20"/>
        </w:rPr>
        <w:t>traslado a otra plaza de menor remuneración o calificación, o en condiciones laborales distintas, con pérdida de la que ocupaba el trabajador; y</w:t>
      </w:r>
    </w:p>
    <w:p w:rsidR="001153C1" w:rsidRPr="001153C1" w:rsidRDefault="00BD3E5A" w:rsidP="00C60B40">
      <w:pPr>
        <w:pStyle w:val="Prrafodelista"/>
        <w:numPr>
          <w:ilvl w:val="0"/>
          <w:numId w:val="273"/>
        </w:numPr>
        <w:spacing w:line="360" w:lineRule="auto"/>
        <w:jc w:val="both"/>
        <w:rPr>
          <w:rFonts w:ascii="Tahoma" w:hAnsi="Tahoma" w:cs="Tahoma"/>
          <w:sz w:val="28"/>
        </w:rPr>
      </w:pPr>
      <w:r w:rsidRPr="001153C1">
        <w:rPr>
          <w:rFonts w:ascii="Tahoma" w:hAnsi="Tahoma" w:cs="Tahoma"/>
          <w:sz w:val="22"/>
          <w:szCs w:val="20"/>
        </w:rPr>
        <w:t>separación definitiva de la entidad.</w:t>
      </w:r>
    </w:p>
    <w:p w:rsidR="0058627F" w:rsidRDefault="00BD3E5A" w:rsidP="00256547">
      <w:pPr>
        <w:spacing w:line="360" w:lineRule="auto"/>
        <w:jc w:val="both"/>
        <w:rPr>
          <w:rFonts w:ascii="Tahoma" w:hAnsi="Tahoma" w:cs="Tahoma"/>
          <w:sz w:val="22"/>
          <w:szCs w:val="20"/>
        </w:rPr>
      </w:pPr>
      <w:r w:rsidRPr="00BD3E5A">
        <w:rPr>
          <w:rFonts w:ascii="Tahoma" w:hAnsi="Tahoma" w:cs="Tahoma"/>
          <w:sz w:val="22"/>
          <w:szCs w:val="20"/>
        </w:rPr>
        <w:t>El empleador o la autoridad facultada en los reglamentos disciplinarios, oído el criterio de la organización sindical, puede</w:t>
      </w:r>
      <w:r w:rsidR="00413187">
        <w:rPr>
          <w:rFonts w:ascii="Tahoma" w:hAnsi="Tahoma" w:cs="Tahoma"/>
          <w:sz w:val="22"/>
          <w:szCs w:val="20"/>
        </w:rPr>
        <w:t>n</w:t>
      </w:r>
      <w:r w:rsidRPr="00BD3E5A">
        <w:rPr>
          <w:rFonts w:ascii="Tahoma" w:hAnsi="Tahoma" w:cs="Tahoma"/>
          <w:sz w:val="22"/>
          <w:szCs w:val="20"/>
        </w:rPr>
        <w:t xml:space="preserve"> imponer directamente mediante resolución o escrito fundamentado y con efecto inmediato, las medidas disciplinarias a aquellos trabajadores que violen la disciplina de trabajo establecida. </w:t>
      </w:r>
    </w:p>
    <w:p w:rsidR="00BD3E5A" w:rsidRPr="00BD3E5A" w:rsidRDefault="00BD3E5A" w:rsidP="00256547">
      <w:pPr>
        <w:spacing w:line="360" w:lineRule="auto"/>
        <w:jc w:val="both"/>
        <w:rPr>
          <w:rFonts w:ascii="Tahoma" w:hAnsi="Tahoma" w:cs="Tahoma"/>
          <w:sz w:val="28"/>
        </w:rPr>
      </w:pPr>
      <w:r w:rsidRPr="00BD3E5A">
        <w:rPr>
          <w:rFonts w:ascii="Tahoma" w:hAnsi="Tahoma" w:cs="Tahoma"/>
          <w:sz w:val="22"/>
          <w:szCs w:val="20"/>
        </w:rPr>
        <w:t xml:space="preserve">Las medidas disciplinarias se imponen por la autoridad facultada para aplicarla, dentro de los treinta días hábiles siguientes, en que llegue a su conocimiento la infracción de que se trate. Cuando para imponer una medida por una infracción disciplinaria </w:t>
      </w:r>
      <w:r w:rsidRPr="00BD3E5A">
        <w:rPr>
          <w:rFonts w:ascii="Tahoma" w:hAnsi="Tahoma" w:cs="Tahoma"/>
          <w:sz w:val="22"/>
          <w:szCs w:val="20"/>
        </w:rPr>
        <w:lastRenderedPageBreak/>
        <w:t>considerada grave se requiere la realización de una investigación previa, el inicio de esta suspende el término antes señalado hasta treinta días hábiles por solo una vez. El término interrumpido comienza a transcurrir nuevamente al día siguiente de haber finalizado dicha indagación. Del inicio de la investigación, la autoridad facultada deja constancia escrita a los fines del cómputo del término correspondiente, la que es notificada al trabajador. Si la autoridad facultada considera que por la gravedad de la violación y la posibilidad de su repetición es conveniente que el presunto infractor no permanezca en su labor habitual durante la realización de la investigación a que se refiere el párrafo anterior, puede disponer mediante escrito fundamentado y con efecto inmediato, la medida cautelar de suspensión provisional del cargo y del salario o el traslado provisional a otro cargo por el mismo término de hasta treinta días hábiles.</w:t>
      </w:r>
    </w:p>
    <w:p w:rsidR="004C5390" w:rsidRDefault="00BD3E5A" w:rsidP="00256547">
      <w:pPr>
        <w:spacing w:line="360" w:lineRule="auto"/>
        <w:jc w:val="both"/>
        <w:rPr>
          <w:rFonts w:ascii="Tahoma" w:hAnsi="Tahoma" w:cs="Tahoma"/>
          <w:sz w:val="22"/>
          <w:szCs w:val="20"/>
        </w:rPr>
      </w:pPr>
      <w:r w:rsidRPr="00BD3E5A">
        <w:rPr>
          <w:rFonts w:ascii="Tahoma" w:hAnsi="Tahoma" w:cs="Tahoma"/>
          <w:sz w:val="22"/>
          <w:szCs w:val="20"/>
        </w:rPr>
        <w:t>El término para imponer la medida disciplinaria se suspende, por solo una vez, durante el período en que la trabajadora o en su caso el trabajador se encuentran de licencia pre y postnatal por maternidad, con incapacidad temporal para trabajar debido a enfermedad profesional o accidente de trabajo, movilización militar o económica, que impida su asistencia a la entidad.</w:t>
      </w:r>
    </w:p>
    <w:p w:rsidR="00BD3E5A" w:rsidRPr="00BD3E5A" w:rsidRDefault="00BD3E5A" w:rsidP="00256547">
      <w:pPr>
        <w:spacing w:line="360" w:lineRule="auto"/>
        <w:jc w:val="both"/>
        <w:rPr>
          <w:rFonts w:ascii="Tahoma" w:hAnsi="Tahoma" w:cs="Tahoma"/>
          <w:sz w:val="28"/>
        </w:rPr>
      </w:pPr>
      <w:r w:rsidRPr="00BD3E5A">
        <w:rPr>
          <w:rFonts w:ascii="Tahoma" w:hAnsi="Tahoma" w:cs="Tahoma"/>
          <w:sz w:val="22"/>
          <w:szCs w:val="20"/>
        </w:rPr>
        <w:t>Durante la hospitalización del trabajador debido a enfermedad o accidente de origen común, la autoridad facultada puede efectuar la suspensión del término para la imposición de la medida disciplinaria, dejando constancia de ello en el escrito sancionador, siempre que la invalidez temporal no sea a consecuencia de una auto provocación o de la realización de un hecho de los que pue</w:t>
      </w:r>
      <w:r w:rsidR="006C23D2">
        <w:rPr>
          <w:rFonts w:ascii="Tahoma" w:hAnsi="Tahoma" w:cs="Tahoma"/>
          <w:sz w:val="22"/>
          <w:szCs w:val="20"/>
        </w:rPr>
        <w:t>de ser constitutivo de delito.</w:t>
      </w:r>
      <w:r w:rsidR="006C23D2">
        <w:rPr>
          <w:rFonts w:ascii="Tahoma" w:hAnsi="Tahoma" w:cs="Tahoma"/>
          <w:sz w:val="22"/>
          <w:szCs w:val="20"/>
        </w:rPr>
        <w:br/>
      </w:r>
      <w:r w:rsidRPr="00BD3E5A">
        <w:rPr>
          <w:rFonts w:ascii="Tahoma" w:hAnsi="Tahoma" w:cs="Tahoma"/>
          <w:sz w:val="22"/>
          <w:szCs w:val="20"/>
        </w:rPr>
        <w:t>Si el trabajador comete la violación de la disciplina estando ocasionalmente en el extranjero, a bordo de una nave aérea o marítima, el término dentro del cual puede aplicarse la medida comienza a contarse a partir del día siguiente a aquel en que el trabajador regrese al territorio nacional.</w:t>
      </w:r>
    </w:p>
    <w:p w:rsidR="00BD3E5A" w:rsidRPr="00BD3E5A" w:rsidRDefault="00BD3E5A" w:rsidP="00256547">
      <w:pPr>
        <w:spacing w:line="360" w:lineRule="auto"/>
        <w:jc w:val="both"/>
        <w:rPr>
          <w:rFonts w:ascii="Tahoma" w:hAnsi="Tahoma" w:cs="Tahoma"/>
          <w:sz w:val="28"/>
        </w:rPr>
      </w:pPr>
      <w:r w:rsidRPr="00BD3E5A">
        <w:rPr>
          <w:rFonts w:ascii="Tahoma" w:hAnsi="Tahoma" w:cs="Tahoma"/>
          <w:sz w:val="22"/>
          <w:szCs w:val="20"/>
        </w:rPr>
        <w:t>La acción para imponer una medida disciplinaria prescribe transcurrido un año a partir de la fecha en que se cometió la infracción. En los casos en que la violación consiste en sustracción, desvío o apropiación de bienes o valores propiedad del centro de trabajo o de ros, cometer hechos o incurrir en conductas que pueden ser constitutivas de delitos en el centro de trabajo o en ocasión del desempeño del trabajo, el término de prescripción es de tres años.</w:t>
      </w:r>
    </w:p>
    <w:p w:rsidR="00BD3E5A" w:rsidRPr="00BD3E5A" w:rsidRDefault="00BD3E5A" w:rsidP="00256547">
      <w:pPr>
        <w:spacing w:line="360" w:lineRule="auto"/>
        <w:jc w:val="both"/>
        <w:rPr>
          <w:rFonts w:ascii="Tahoma" w:hAnsi="Tahoma" w:cs="Tahoma"/>
          <w:sz w:val="28"/>
        </w:rPr>
      </w:pPr>
      <w:r w:rsidRPr="00BD3E5A">
        <w:rPr>
          <w:rFonts w:ascii="Tahoma" w:hAnsi="Tahoma" w:cs="Tahoma"/>
          <w:sz w:val="22"/>
          <w:szCs w:val="20"/>
        </w:rPr>
        <w:t>Las medidas disciplinarias son efectivas a partir del día hábil siguiente al de su notificación por escrito al trabajador, con independencia de que muestre inconformidad con ellas.</w:t>
      </w:r>
    </w:p>
    <w:p w:rsidR="00BD3E5A" w:rsidRPr="00BD3E5A" w:rsidRDefault="00BD3E5A" w:rsidP="00256547">
      <w:pPr>
        <w:spacing w:line="360" w:lineRule="auto"/>
        <w:jc w:val="both"/>
        <w:rPr>
          <w:rFonts w:ascii="Tahoma" w:hAnsi="Tahoma" w:cs="Tahoma"/>
          <w:sz w:val="28"/>
        </w:rPr>
      </w:pPr>
      <w:r w:rsidRPr="00BD3E5A">
        <w:rPr>
          <w:rFonts w:ascii="Tahoma" w:hAnsi="Tahoma" w:cs="Tahoma"/>
          <w:sz w:val="22"/>
          <w:szCs w:val="20"/>
        </w:rPr>
        <w:lastRenderedPageBreak/>
        <w:t xml:space="preserve">La autoridad facultada para aplicar una medida disciplinaria por hechos que puedan ser constitutivos de delitos, no queda exenta de la obligación de denunciarlos, tal y como se establece en la Ley de Procedimiento Penal </w:t>
      </w:r>
      <w:proofErr w:type="spellStart"/>
      <w:r w:rsidRPr="00BD3E5A">
        <w:rPr>
          <w:rFonts w:ascii="Tahoma" w:hAnsi="Tahoma" w:cs="Tahoma"/>
          <w:sz w:val="22"/>
          <w:szCs w:val="20"/>
        </w:rPr>
        <w:t>vigente.La</w:t>
      </w:r>
      <w:proofErr w:type="spellEnd"/>
      <w:r w:rsidRPr="00BD3E5A">
        <w:rPr>
          <w:rFonts w:ascii="Tahoma" w:hAnsi="Tahoma" w:cs="Tahoma"/>
          <w:sz w:val="22"/>
          <w:szCs w:val="20"/>
        </w:rPr>
        <w:t xml:space="preserve"> incoación del proceso penal y, en su caso, la exigencia de la responsabilidad material, no impide la ejecución de la medida disciplinaria impuesta, ni paraliza el proceso laboral correspondiente.</w:t>
      </w:r>
    </w:p>
    <w:p w:rsidR="00E23FF2" w:rsidRPr="00E23FF2" w:rsidRDefault="00E23FF2" w:rsidP="00E23FF2">
      <w:pPr>
        <w:spacing w:line="360" w:lineRule="auto"/>
        <w:jc w:val="both"/>
        <w:rPr>
          <w:rFonts w:ascii="Tahoma" w:hAnsi="Tahoma" w:cs="Tahoma"/>
          <w:sz w:val="22"/>
          <w:szCs w:val="22"/>
        </w:rPr>
      </w:pPr>
    </w:p>
    <w:p w:rsidR="00E23FF2" w:rsidRPr="00E23FF2" w:rsidRDefault="000757D0" w:rsidP="00E23FF2">
      <w:pPr>
        <w:spacing w:line="360" w:lineRule="auto"/>
        <w:ind w:left="360" w:hanging="360"/>
        <w:jc w:val="both"/>
        <w:rPr>
          <w:rFonts w:ascii="Tahoma" w:hAnsi="Tahoma" w:cs="Tahoma"/>
          <w:b/>
          <w:sz w:val="22"/>
          <w:szCs w:val="20"/>
        </w:rPr>
      </w:pPr>
      <w:r>
        <w:rPr>
          <w:rFonts w:ascii="Tahoma" w:hAnsi="Tahoma" w:cs="Tahoma"/>
          <w:b/>
          <w:sz w:val="22"/>
          <w:szCs w:val="20"/>
        </w:rPr>
        <w:t>IX</w:t>
      </w:r>
      <w:r w:rsidR="00E23FF2" w:rsidRPr="00E23FF2">
        <w:rPr>
          <w:rFonts w:ascii="Tahoma" w:hAnsi="Tahoma" w:cs="Tahoma"/>
          <w:b/>
          <w:sz w:val="22"/>
          <w:szCs w:val="20"/>
        </w:rPr>
        <w:t>. JORNADA Y HORARIO DE TRABAJO.</w:t>
      </w:r>
    </w:p>
    <w:p w:rsidR="00E23FF2" w:rsidRPr="00E23FF2" w:rsidRDefault="00E23FF2" w:rsidP="00E23FF2">
      <w:pPr>
        <w:pStyle w:val="NormalWeb"/>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El </w:t>
      </w:r>
      <w:r w:rsidRPr="00E23FF2">
        <w:rPr>
          <w:rFonts w:ascii="Tahoma" w:hAnsi="Tahoma" w:cs="Tahoma"/>
          <w:b/>
          <w:sz w:val="22"/>
          <w:szCs w:val="22"/>
        </w:rPr>
        <w:t>régimen de trabajo y descanso</w:t>
      </w:r>
      <w:r w:rsidRPr="00E23FF2">
        <w:rPr>
          <w:rFonts w:ascii="Tahoma" w:hAnsi="Tahoma" w:cs="Tahoma"/>
          <w:sz w:val="22"/>
          <w:szCs w:val="22"/>
        </w:rPr>
        <w:t>, incluidas las jornadas irregulares, el horario de trabajo, las pausas dentro de la jornada laboral y el descanso semanal, será decidido por la dirección de la empresa u organización superior de dirección, de mutuo acuerdo con la organización sindical a ese nivel, teniendo en cuenta lo establecido en la legislación vigente.</w:t>
      </w:r>
    </w:p>
    <w:p w:rsidR="00E23FF2" w:rsidRPr="00E23FF2" w:rsidRDefault="00E23FF2" w:rsidP="00E23FF2">
      <w:pPr>
        <w:spacing w:line="360" w:lineRule="auto"/>
        <w:ind w:left="360" w:hanging="360"/>
        <w:jc w:val="both"/>
        <w:rPr>
          <w:rFonts w:ascii="Tahoma" w:hAnsi="Tahoma" w:cs="Tahoma"/>
          <w:b/>
          <w:sz w:val="22"/>
          <w:szCs w:val="20"/>
        </w:rPr>
      </w:pPr>
    </w:p>
    <w:p w:rsidR="00E23FF2" w:rsidRPr="00E23FF2" w:rsidRDefault="00E23FF2" w:rsidP="00E23FF2">
      <w:pPr>
        <w:pBdr>
          <w:top w:val="single" w:sz="4" w:space="1" w:color="auto"/>
          <w:left w:val="single" w:sz="4" w:space="4" w:color="auto"/>
          <w:bottom w:val="single" w:sz="4" w:space="1" w:color="auto"/>
          <w:right w:val="single" w:sz="4" w:space="4" w:color="auto"/>
        </w:pBdr>
        <w:spacing w:line="360" w:lineRule="auto"/>
        <w:jc w:val="both"/>
        <w:rPr>
          <w:rFonts w:ascii="Tahoma" w:hAnsi="Tahoma" w:cs="Tahoma"/>
          <w:b/>
          <w:sz w:val="22"/>
          <w:szCs w:val="20"/>
        </w:rPr>
      </w:pPr>
      <w:r w:rsidRPr="00E23FF2">
        <w:rPr>
          <w:rFonts w:ascii="Tahoma" w:hAnsi="Tahoma" w:cs="Tahoma"/>
          <w:b/>
          <w:sz w:val="22"/>
          <w:szCs w:val="20"/>
        </w:rPr>
        <w:t>RESOLUCION No. 187/06 MTSS  JORNADA Y HORARIO DE TRABAJO</w:t>
      </w:r>
      <w:r>
        <w:rPr>
          <w:rFonts w:ascii="Tahoma" w:hAnsi="Tahoma" w:cs="Tahoma"/>
          <w:b/>
          <w:sz w:val="22"/>
          <w:szCs w:val="20"/>
        </w:rPr>
        <w:t xml:space="preserve"> (DEROGADA)</w:t>
      </w:r>
    </w:p>
    <w:p w:rsidR="00E23FF2" w:rsidRPr="00E23FF2" w:rsidRDefault="00E23FF2" w:rsidP="00E23FF2">
      <w:pPr>
        <w:spacing w:line="360" w:lineRule="auto"/>
        <w:jc w:val="both"/>
        <w:rPr>
          <w:rFonts w:ascii="Tahoma" w:hAnsi="Tahoma" w:cs="Tahoma"/>
          <w:sz w:val="22"/>
          <w:szCs w:val="20"/>
        </w:rPr>
      </w:pPr>
      <w:r w:rsidRPr="00E23FF2">
        <w:rPr>
          <w:rFonts w:ascii="Tahoma" w:hAnsi="Tahoma" w:cs="Tahoma"/>
          <w:b/>
          <w:sz w:val="22"/>
          <w:szCs w:val="20"/>
        </w:rPr>
        <w:t>Jornada de trabajo:</w:t>
      </w:r>
      <w:r w:rsidRPr="00E23FF2">
        <w:rPr>
          <w:rFonts w:ascii="Tahoma" w:hAnsi="Tahoma" w:cs="Tahoma"/>
          <w:sz w:val="22"/>
          <w:szCs w:val="20"/>
        </w:rPr>
        <w:t xml:space="preserve"> tiempo durante el cual el trabajador, cumple sus obligaciones laborales de producción o prestación de servicios, cuya duración normal es de 8 horas diarias durante cinco días a la semana; atendiendo a las condiciones técnico-organizativas existentes y las necesidades de la producción o los servicios y puede establecerse entre cuarenta y cuarenta y cuatro horas, en dependencia de las labores y la necesidad de reducir gastos.</w:t>
      </w:r>
    </w:p>
    <w:p w:rsidR="00E23FF2" w:rsidRPr="00E23FF2" w:rsidRDefault="00E23FF2" w:rsidP="00E23FF2">
      <w:pPr>
        <w:spacing w:line="360" w:lineRule="auto"/>
        <w:jc w:val="both"/>
        <w:rPr>
          <w:rFonts w:ascii="Tahoma" w:hAnsi="Tahoma" w:cs="Tahoma"/>
          <w:sz w:val="22"/>
          <w:szCs w:val="20"/>
        </w:rPr>
      </w:pPr>
      <w:r w:rsidRPr="00E23FF2">
        <w:rPr>
          <w:rFonts w:ascii="Tahoma" w:hAnsi="Tahoma" w:cs="Tahoma"/>
          <w:b/>
          <w:sz w:val="22"/>
          <w:szCs w:val="20"/>
        </w:rPr>
        <w:t>Horario de trabajo:</w:t>
      </w:r>
      <w:r w:rsidRPr="00E23FF2">
        <w:rPr>
          <w:rFonts w:ascii="Tahoma" w:hAnsi="Tahoma" w:cs="Tahoma"/>
          <w:sz w:val="22"/>
          <w:szCs w:val="20"/>
        </w:rPr>
        <w:t xml:space="preserve"> medida organizativa adoptada para dar cumplimiento a la jornada de trabajo que corresponde y expresa las horas de comienzo y terminación del trabajo, así como las pausas para el almuerzo o la comida, según sea el caso.</w:t>
      </w:r>
    </w:p>
    <w:p w:rsidR="00E23FF2" w:rsidRPr="00E23FF2" w:rsidRDefault="00E23FF2" w:rsidP="00E23FF2">
      <w:pPr>
        <w:spacing w:line="360" w:lineRule="auto"/>
        <w:jc w:val="both"/>
        <w:rPr>
          <w:rFonts w:ascii="Tahoma" w:hAnsi="Tahoma" w:cs="Tahoma"/>
          <w:sz w:val="22"/>
          <w:szCs w:val="20"/>
        </w:rPr>
      </w:pPr>
      <w:r w:rsidRPr="00E23FF2">
        <w:rPr>
          <w:rFonts w:ascii="Tahoma" w:hAnsi="Tahoma" w:cs="Tahoma"/>
          <w:sz w:val="22"/>
          <w:szCs w:val="20"/>
        </w:rPr>
        <w:t>Se considera como tiempo no laborado, las ausencias al trabajo sin amparo legal y el abandono del puesto de trabajo durante la jornada laboral sin autorización, así como las infracciones de las horas de entrada y salida.</w:t>
      </w:r>
    </w:p>
    <w:p w:rsidR="00E23FF2" w:rsidRPr="00E23FF2" w:rsidRDefault="00E23FF2" w:rsidP="00E23FF2">
      <w:pPr>
        <w:spacing w:line="360" w:lineRule="auto"/>
        <w:ind w:left="-11"/>
        <w:jc w:val="both"/>
        <w:rPr>
          <w:rFonts w:ascii="Tahoma" w:hAnsi="Tahoma" w:cs="Tahoma"/>
          <w:b/>
          <w:sz w:val="22"/>
          <w:szCs w:val="22"/>
        </w:rPr>
      </w:pPr>
    </w:p>
    <w:p w:rsidR="00661FE3" w:rsidRPr="00661FE3" w:rsidRDefault="00661FE3" w:rsidP="00661FE3">
      <w:pPr>
        <w:pStyle w:val="Prrafodelista"/>
        <w:keepNext/>
        <w:numPr>
          <w:ilvl w:val="0"/>
          <w:numId w:val="38"/>
        </w:numPr>
        <w:spacing w:line="360" w:lineRule="auto"/>
        <w:jc w:val="both"/>
        <w:outlineLvl w:val="2"/>
        <w:rPr>
          <w:rFonts w:ascii="Tahoma" w:hAnsi="Tahoma" w:cs="Tahoma"/>
          <w:b/>
          <w:vanish/>
          <w:sz w:val="22"/>
          <w:szCs w:val="22"/>
        </w:rPr>
      </w:pPr>
      <w:bookmarkStart w:id="312" w:name="_Toc431912844"/>
      <w:bookmarkStart w:id="313" w:name="_Toc431912944"/>
      <w:bookmarkStart w:id="314" w:name="_Toc431913044"/>
      <w:bookmarkStart w:id="315" w:name="_Toc432480342"/>
      <w:bookmarkStart w:id="316" w:name="_Toc441298108"/>
      <w:bookmarkEnd w:id="312"/>
      <w:bookmarkEnd w:id="313"/>
      <w:bookmarkEnd w:id="314"/>
      <w:bookmarkEnd w:id="315"/>
      <w:bookmarkEnd w:id="316"/>
    </w:p>
    <w:p w:rsidR="00661FE3" w:rsidRPr="00661FE3" w:rsidRDefault="00661FE3" w:rsidP="00661FE3">
      <w:pPr>
        <w:pStyle w:val="Prrafodelista"/>
        <w:keepNext/>
        <w:numPr>
          <w:ilvl w:val="1"/>
          <w:numId w:val="38"/>
        </w:numPr>
        <w:spacing w:line="360" w:lineRule="auto"/>
        <w:jc w:val="both"/>
        <w:outlineLvl w:val="2"/>
        <w:rPr>
          <w:rFonts w:ascii="Tahoma" w:hAnsi="Tahoma" w:cs="Tahoma"/>
          <w:b/>
          <w:vanish/>
          <w:sz w:val="22"/>
          <w:szCs w:val="22"/>
        </w:rPr>
      </w:pPr>
      <w:bookmarkStart w:id="317" w:name="_Toc431912845"/>
      <w:bookmarkStart w:id="318" w:name="_Toc431912945"/>
      <w:bookmarkStart w:id="319" w:name="_Toc431913045"/>
      <w:bookmarkStart w:id="320" w:name="_Toc432480343"/>
      <w:bookmarkStart w:id="321" w:name="_Toc441298109"/>
      <w:bookmarkEnd w:id="317"/>
      <w:bookmarkEnd w:id="318"/>
      <w:bookmarkEnd w:id="319"/>
      <w:bookmarkEnd w:id="320"/>
      <w:bookmarkEnd w:id="321"/>
    </w:p>
    <w:p w:rsidR="00661FE3" w:rsidRPr="00661FE3" w:rsidRDefault="00661FE3" w:rsidP="00661FE3">
      <w:pPr>
        <w:pStyle w:val="Prrafodelista"/>
        <w:keepNext/>
        <w:numPr>
          <w:ilvl w:val="1"/>
          <w:numId w:val="38"/>
        </w:numPr>
        <w:spacing w:line="360" w:lineRule="auto"/>
        <w:jc w:val="both"/>
        <w:outlineLvl w:val="2"/>
        <w:rPr>
          <w:rFonts w:ascii="Tahoma" w:hAnsi="Tahoma" w:cs="Tahoma"/>
          <w:b/>
          <w:vanish/>
          <w:sz w:val="22"/>
          <w:szCs w:val="22"/>
        </w:rPr>
      </w:pPr>
      <w:bookmarkStart w:id="322" w:name="_Toc431912846"/>
      <w:bookmarkStart w:id="323" w:name="_Toc431912946"/>
      <w:bookmarkStart w:id="324" w:name="_Toc431913046"/>
      <w:bookmarkStart w:id="325" w:name="_Toc432480344"/>
      <w:bookmarkStart w:id="326" w:name="_Toc441298110"/>
      <w:bookmarkEnd w:id="322"/>
      <w:bookmarkEnd w:id="323"/>
      <w:bookmarkEnd w:id="324"/>
      <w:bookmarkEnd w:id="325"/>
      <w:bookmarkEnd w:id="326"/>
    </w:p>
    <w:p w:rsidR="00661FE3" w:rsidRPr="00661FE3" w:rsidRDefault="00661FE3" w:rsidP="00661FE3">
      <w:pPr>
        <w:pStyle w:val="Prrafodelista"/>
        <w:keepNext/>
        <w:numPr>
          <w:ilvl w:val="2"/>
          <w:numId w:val="38"/>
        </w:numPr>
        <w:spacing w:line="360" w:lineRule="auto"/>
        <w:jc w:val="both"/>
        <w:outlineLvl w:val="2"/>
        <w:rPr>
          <w:rFonts w:ascii="Tahoma" w:hAnsi="Tahoma" w:cs="Tahoma"/>
          <w:b/>
          <w:vanish/>
          <w:sz w:val="22"/>
          <w:szCs w:val="22"/>
        </w:rPr>
      </w:pPr>
      <w:bookmarkStart w:id="327" w:name="_Toc431912847"/>
      <w:bookmarkStart w:id="328" w:name="_Toc431912947"/>
      <w:bookmarkStart w:id="329" w:name="_Toc431913047"/>
      <w:bookmarkStart w:id="330" w:name="_Toc432480345"/>
      <w:bookmarkStart w:id="331" w:name="_Toc441298111"/>
      <w:bookmarkEnd w:id="327"/>
      <w:bookmarkEnd w:id="328"/>
      <w:bookmarkEnd w:id="329"/>
      <w:bookmarkEnd w:id="330"/>
      <w:bookmarkEnd w:id="331"/>
    </w:p>
    <w:p w:rsidR="00E23FF2" w:rsidRPr="00661FE3" w:rsidRDefault="00E23FF2" w:rsidP="00661FE3">
      <w:pPr>
        <w:pStyle w:val="Ttulo3"/>
        <w:numPr>
          <w:ilvl w:val="2"/>
          <w:numId w:val="38"/>
        </w:numPr>
        <w:spacing w:before="0" w:after="0" w:line="360" w:lineRule="auto"/>
        <w:ind w:left="504"/>
        <w:jc w:val="both"/>
        <w:rPr>
          <w:rFonts w:ascii="Tahoma" w:hAnsi="Tahoma" w:cs="Tahoma"/>
          <w:bCs w:val="0"/>
          <w:sz w:val="22"/>
          <w:szCs w:val="22"/>
        </w:rPr>
      </w:pPr>
      <w:bookmarkStart w:id="332" w:name="_Toc441298112"/>
      <w:r w:rsidRPr="00661FE3">
        <w:rPr>
          <w:rFonts w:ascii="Tahoma" w:hAnsi="Tahoma" w:cs="Tahoma"/>
          <w:bCs w:val="0"/>
          <w:sz w:val="22"/>
          <w:szCs w:val="22"/>
        </w:rPr>
        <w:t>OBJETIVOS Y PROCEDIMIENTOS DE AUDITORÍA.</w:t>
      </w:r>
      <w:bookmarkEnd w:id="332"/>
    </w:p>
    <w:p w:rsidR="00E23FF2" w:rsidRPr="00661FE3" w:rsidRDefault="00E23FF2" w:rsidP="00661FE3">
      <w:pPr>
        <w:pStyle w:val="Ttulo4"/>
        <w:numPr>
          <w:ilvl w:val="3"/>
          <w:numId w:val="38"/>
        </w:numPr>
        <w:spacing w:before="0" w:after="0" w:line="360" w:lineRule="auto"/>
        <w:ind w:left="993" w:hanging="993"/>
        <w:jc w:val="both"/>
        <w:rPr>
          <w:rFonts w:ascii="Tahoma" w:hAnsi="Tahoma" w:cs="Tahoma"/>
          <w:sz w:val="22"/>
          <w:szCs w:val="22"/>
        </w:rPr>
      </w:pPr>
      <w:bookmarkStart w:id="333" w:name="_Toc431897742"/>
      <w:r w:rsidRPr="00661FE3">
        <w:rPr>
          <w:rFonts w:ascii="Tahoma" w:hAnsi="Tahoma" w:cs="Tahoma"/>
          <w:sz w:val="22"/>
          <w:szCs w:val="22"/>
        </w:rPr>
        <w:t>OBJETIVOS DE LA AUDITORÍA DE LA GESTIÓN DE RECURSOS HUMANOS.</w:t>
      </w:r>
      <w:bookmarkEnd w:id="333"/>
    </w:p>
    <w:p w:rsidR="00E23FF2" w:rsidRPr="00E23FF2" w:rsidRDefault="00E23FF2" w:rsidP="00E23FF2">
      <w:pPr>
        <w:numPr>
          <w:ilvl w:val="0"/>
          <w:numId w:val="233"/>
        </w:numPr>
        <w:overflowPunct w:val="0"/>
        <w:autoSpaceDE w:val="0"/>
        <w:autoSpaceDN w:val="0"/>
        <w:adjustRightInd w:val="0"/>
        <w:spacing w:line="360" w:lineRule="auto"/>
        <w:jc w:val="both"/>
        <w:textAlignment w:val="baseline"/>
        <w:rPr>
          <w:rFonts w:ascii="Tahoma" w:hAnsi="Tahoma" w:cs="Tahoma"/>
          <w:sz w:val="22"/>
          <w:szCs w:val="22"/>
        </w:rPr>
      </w:pPr>
      <w:r w:rsidRPr="00E23FF2">
        <w:rPr>
          <w:rFonts w:ascii="Tahoma" w:hAnsi="Tahoma" w:cs="Tahoma"/>
          <w:sz w:val="22"/>
          <w:szCs w:val="22"/>
        </w:rPr>
        <w:t>Evaluar el cumplimiento de los objetivos, metas y resultados propuestos en cuanto a la gestión económica financiera.</w:t>
      </w:r>
    </w:p>
    <w:p w:rsidR="00E23FF2" w:rsidRPr="00E23FF2" w:rsidRDefault="00E23FF2" w:rsidP="00E23FF2">
      <w:pPr>
        <w:numPr>
          <w:ilvl w:val="0"/>
          <w:numId w:val="233"/>
        </w:numPr>
        <w:overflowPunct w:val="0"/>
        <w:autoSpaceDE w:val="0"/>
        <w:autoSpaceDN w:val="0"/>
        <w:adjustRightInd w:val="0"/>
        <w:spacing w:line="360" w:lineRule="auto"/>
        <w:jc w:val="both"/>
        <w:textAlignment w:val="baseline"/>
        <w:rPr>
          <w:rFonts w:ascii="Tahoma" w:hAnsi="Tahoma" w:cs="Tahoma"/>
          <w:sz w:val="22"/>
          <w:szCs w:val="22"/>
        </w:rPr>
      </w:pPr>
      <w:r w:rsidRPr="00E23FF2">
        <w:rPr>
          <w:rFonts w:ascii="Tahoma" w:hAnsi="Tahoma" w:cs="Tahoma"/>
          <w:sz w:val="22"/>
          <w:szCs w:val="22"/>
        </w:rPr>
        <w:t xml:space="preserve">Establecer si la entidad adquiere, asigna, proteger y utiliza sus recursos de manera eficiente y económica y con la calidad establecida para la obtención de </w:t>
      </w:r>
      <w:r w:rsidRPr="00E23FF2">
        <w:rPr>
          <w:rFonts w:ascii="Tahoma" w:hAnsi="Tahoma" w:cs="Tahoma"/>
          <w:sz w:val="22"/>
          <w:szCs w:val="22"/>
        </w:rPr>
        <w:lastRenderedPageBreak/>
        <w:t>sus bienes o servicios en el cumplimiento de su misión, objeto social, objeto empresarial o encargo estatal.</w:t>
      </w:r>
    </w:p>
    <w:p w:rsidR="00E23FF2" w:rsidRPr="00E23FF2" w:rsidRDefault="00E23FF2" w:rsidP="00E23FF2">
      <w:pPr>
        <w:numPr>
          <w:ilvl w:val="0"/>
          <w:numId w:val="233"/>
        </w:numPr>
        <w:overflowPunct w:val="0"/>
        <w:autoSpaceDE w:val="0"/>
        <w:autoSpaceDN w:val="0"/>
        <w:adjustRightInd w:val="0"/>
        <w:spacing w:line="360" w:lineRule="auto"/>
        <w:jc w:val="both"/>
        <w:textAlignment w:val="baseline"/>
        <w:rPr>
          <w:rFonts w:ascii="Tahoma" w:hAnsi="Tahoma" w:cs="Tahoma"/>
          <w:sz w:val="22"/>
          <w:szCs w:val="22"/>
        </w:rPr>
      </w:pPr>
      <w:r w:rsidRPr="00E23FF2">
        <w:rPr>
          <w:rFonts w:ascii="Tahoma" w:hAnsi="Tahoma" w:cs="Tahoma"/>
          <w:sz w:val="22"/>
          <w:szCs w:val="22"/>
        </w:rPr>
        <w:t>Evaluar el cumplimiento de las políticas gubernamentales y las disposiciones legales que le son aplicables a la actividad contable financiera.</w:t>
      </w:r>
    </w:p>
    <w:p w:rsidR="00E23FF2" w:rsidRPr="00E23FF2" w:rsidRDefault="00E23FF2" w:rsidP="00E23FF2">
      <w:pPr>
        <w:numPr>
          <w:ilvl w:val="0"/>
          <w:numId w:val="233"/>
        </w:numPr>
        <w:overflowPunct w:val="0"/>
        <w:autoSpaceDE w:val="0"/>
        <w:autoSpaceDN w:val="0"/>
        <w:adjustRightInd w:val="0"/>
        <w:spacing w:line="360" w:lineRule="auto"/>
        <w:jc w:val="both"/>
        <w:textAlignment w:val="baseline"/>
        <w:rPr>
          <w:rFonts w:ascii="Tahoma" w:hAnsi="Tahoma" w:cs="Tahoma"/>
          <w:sz w:val="22"/>
          <w:szCs w:val="22"/>
        </w:rPr>
      </w:pPr>
      <w:r w:rsidRPr="00E23FF2">
        <w:rPr>
          <w:rFonts w:ascii="Tahoma" w:hAnsi="Tahoma" w:cs="Tahoma"/>
          <w:sz w:val="22"/>
          <w:szCs w:val="22"/>
        </w:rPr>
        <w:t>Analizar el costo de la producción de bienes y los servicios.</w:t>
      </w:r>
    </w:p>
    <w:p w:rsidR="00E23FF2" w:rsidRPr="00E23FF2" w:rsidRDefault="00E23FF2" w:rsidP="00E23FF2">
      <w:pPr>
        <w:numPr>
          <w:ilvl w:val="0"/>
          <w:numId w:val="233"/>
        </w:numPr>
        <w:overflowPunct w:val="0"/>
        <w:autoSpaceDE w:val="0"/>
        <w:autoSpaceDN w:val="0"/>
        <w:adjustRightInd w:val="0"/>
        <w:spacing w:line="360" w:lineRule="auto"/>
        <w:jc w:val="both"/>
        <w:textAlignment w:val="baseline"/>
        <w:rPr>
          <w:rFonts w:ascii="Tahoma" w:hAnsi="Tahoma" w:cs="Tahoma"/>
          <w:sz w:val="22"/>
          <w:szCs w:val="22"/>
        </w:rPr>
      </w:pPr>
      <w:r w:rsidRPr="00E23FF2">
        <w:rPr>
          <w:rFonts w:ascii="Tahoma" w:hAnsi="Tahoma" w:cs="Tahoma"/>
          <w:sz w:val="22"/>
          <w:szCs w:val="22"/>
        </w:rPr>
        <w:t xml:space="preserve">Detectar y advertir prácticas antieconómicas, ineficientes e ineficaces, detallando las causas y condiciones que las provocan. </w:t>
      </w:r>
    </w:p>
    <w:p w:rsidR="00E23FF2" w:rsidRPr="00E23FF2" w:rsidRDefault="00E23FF2" w:rsidP="00E23FF2">
      <w:pPr>
        <w:spacing w:line="360" w:lineRule="auto"/>
        <w:ind w:left="360"/>
        <w:rPr>
          <w:rFonts w:ascii="Tahoma" w:hAnsi="Tahoma" w:cs="Tahoma"/>
        </w:rPr>
      </w:pPr>
    </w:p>
    <w:p w:rsidR="00E23FF2" w:rsidRPr="00661FE3" w:rsidRDefault="00E23FF2" w:rsidP="00661FE3">
      <w:pPr>
        <w:pStyle w:val="Ttulo4"/>
        <w:numPr>
          <w:ilvl w:val="3"/>
          <w:numId w:val="38"/>
        </w:numPr>
        <w:spacing w:before="0" w:after="0" w:line="360" w:lineRule="auto"/>
        <w:ind w:left="993" w:hanging="993"/>
        <w:jc w:val="both"/>
        <w:rPr>
          <w:rFonts w:ascii="Tahoma" w:hAnsi="Tahoma" w:cs="Tahoma"/>
          <w:sz w:val="22"/>
          <w:szCs w:val="22"/>
        </w:rPr>
      </w:pPr>
      <w:bookmarkStart w:id="334" w:name="_Toc431897743"/>
      <w:r w:rsidRPr="00661FE3">
        <w:rPr>
          <w:rFonts w:ascii="Tahoma" w:hAnsi="Tahoma" w:cs="Tahoma"/>
          <w:sz w:val="22"/>
          <w:szCs w:val="22"/>
        </w:rPr>
        <w:t>PROCEDIMIENTOS DE AUDITORÍA DE LA GESTIÓN DE RECURSOS HUMANOS.</w:t>
      </w:r>
      <w:bookmarkEnd w:id="334"/>
    </w:p>
    <w:p w:rsidR="00E23FF2" w:rsidRPr="00E23FF2" w:rsidRDefault="00E23FF2" w:rsidP="00E23FF2">
      <w:pPr>
        <w:spacing w:line="360" w:lineRule="auto"/>
        <w:jc w:val="both"/>
        <w:rPr>
          <w:rFonts w:ascii="Tahoma" w:hAnsi="Tahoma" w:cs="Tahoma"/>
          <w:b/>
          <w:sz w:val="22"/>
        </w:rPr>
      </w:pPr>
      <w:r w:rsidRPr="00E23FF2">
        <w:rPr>
          <w:rFonts w:ascii="Tahoma" w:hAnsi="Tahoma" w:cs="Tahoma"/>
          <w:b/>
          <w:sz w:val="22"/>
        </w:rPr>
        <w:t>ORGANIZACIÓN DEL TRABAJO</w:t>
      </w:r>
    </w:p>
    <w:p w:rsidR="00E23FF2" w:rsidRPr="00E23FF2" w:rsidRDefault="00E23FF2" w:rsidP="00E23FF2">
      <w:pPr>
        <w:numPr>
          <w:ilvl w:val="0"/>
          <w:numId w:val="235"/>
        </w:numPr>
        <w:spacing w:line="360" w:lineRule="auto"/>
        <w:jc w:val="both"/>
        <w:rPr>
          <w:rFonts w:ascii="Tahoma" w:hAnsi="Tahoma" w:cs="Tahoma"/>
          <w:sz w:val="22"/>
          <w:szCs w:val="22"/>
        </w:rPr>
      </w:pPr>
      <w:r w:rsidRPr="00E23FF2">
        <w:rPr>
          <w:rFonts w:ascii="Tahoma" w:hAnsi="Tahoma" w:cs="Tahoma"/>
          <w:sz w:val="22"/>
          <w:szCs w:val="22"/>
        </w:rPr>
        <w:t>¿Son compatibles las necesidades de recursos humanos con los objetivos y metas trazados en la entidad?</w:t>
      </w:r>
    </w:p>
    <w:p w:rsidR="00E23FF2" w:rsidRPr="00E23FF2" w:rsidRDefault="00E23FF2" w:rsidP="00E23FF2">
      <w:pPr>
        <w:numPr>
          <w:ilvl w:val="0"/>
          <w:numId w:val="235"/>
        </w:numPr>
        <w:spacing w:line="360" w:lineRule="auto"/>
        <w:jc w:val="both"/>
        <w:rPr>
          <w:rFonts w:ascii="Tahoma" w:hAnsi="Tahoma" w:cs="Tahoma"/>
          <w:sz w:val="22"/>
          <w:szCs w:val="22"/>
        </w:rPr>
      </w:pPr>
      <w:r w:rsidRPr="00E23FF2">
        <w:rPr>
          <w:rFonts w:ascii="Tahoma" w:hAnsi="Tahoma" w:cs="Tahoma"/>
          <w:sz w:val="22"/>
          <w:szCs w:val="22"/>
        </w:rPr>
        <w:t>¿Las medidas contenidas en la proyección de los estudios de organización del trabajo incluyen:</w:t>
      </w:r>
    </w:p>
    <w:p w:rsidR="00E23FF2" w:rsidRPr="00E23FF2" w:rsidRDefault="00E23FF2" w:rsidP="00E23FF2">
      <w:pPr>
        <w:pStyle w:val="NormalWeb"/>
        <w:numPr>
          <w:ilvl w:val="0"/>
          <w:numId w:val="259"/>
        </w:numPr>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propuestas de mejora en el flujo productivo o de servicios;</w:t>
      </w:r>
    </w:p>
    <w:p w:rsidR="00E23FF2" w:rsidRPr="00E23FF2" w:rsidRDefault="00E23FF2" w:rsidP="00E23FF2">
      <w:pPr>
        <w:pStyle w:val="NormalWeb"/>
        <w:numPr>
          <w:ilvl w:val="0"/>
          <w:numId w:val="259"/>
        </w:numPr>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propuestas de mejora del flujo de operaciones del área;</w:t>
      </w:r>
    </w:p>
    <w:p w:rsidR="00E23FF2" w:rsidRPr="00E23FF2" w:rsidRDefault="00E23FF2" w:rsidP="00E23FF2">
      <w:pPr>
        <w:pStyle w:val="NormalWeb"/>
        <w:numPr>
          <w:ilvl w:val="0"/>
          <w:numId w:val="259"/>
        </w:numPr>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propuesta de organización del puesto de trabajo, y diseño de puestos de trabajo con contenidos enriquecidos que propicien la utilización del amplio perfil, el aprovechamiento de la jornada de trabajo y carga sostenida para 8 horas de trabajo;</w:t>
      </w:r>
    </w:p>
    <w:p w:rsidR="00E23FF2" w:rsidRPr="00E23FF2" w:rsidRDefault="00E23FF2" w:rsidP="00E23FF2">
      <w:pPr>
        <w:pStyle w:val="NormalWeb"/>
        <w:numPr>
          <w:ilvl w:val="0"/>
          <w:numId w:val="259"/>
        </w:numPr>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propuestas para la eliminación de operaciones innecesarias;</w:t>
      </w:r>
    </w:p>
    <w:p w:rsidR="00E23FF2" w:rsidRPr="00E23FF2" w:rsidRDefault="00E23FF2" w:rsidP="00E23FF2">
      <w:pPr>
        <w:pStyle w:val="NormalWeb"/>
        <w:numPr>
          <w:ilvl w:val="0"/>
          <w:numId w:val="259"/>
        </w:numPr>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 xml:space="preserve">propuesta de horario de trabajo y descanso en la jornada laboral; </w:t>
      </w:r>
    </w:p>
    <w:p w:rsidR="00E23FF2" w:rsidRPr="00E23FF2" w:rsidRDefault="00E23FF2" w:rsidP="00E23FF2">
      <w:pPr>
        <w:pStyle w:val="NormalWeb"/>
        <w:numPr>
          <w:ilvl w:val="0"/>
          <w:numId w:val="259"/>
        </w:numPr>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propuestas de las herramientas, equipos y otros medios de trabajo a emplear en cada puesto de trabajo; y/o</w:t>
      </w:r>
    </w:p>
    <w:p w:rsidR="00E23FF2" w:rsidRPr="00E23FF2" w:rsidRDefault="00E23FF2" w:rsidP="00E23FF2">
      <w:pPr>
        <w:pStyle w:val="NormalWeb"/>
        <w:numPr>
          <w:ilvl w:val="0"/>
          <w:numId w:val="259"/>
        </w:numPr>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propuesta de modificación de la actual concepción organizativa de la empresa?</w:t>
      </w:r>
    </w:p>
    <w:p w:rsidR="00E23FF2" w:rsidRPr="00E23FF2" w:rsidRDefault="00E23FF2" w:rsidP="00E23FF2">
      <w:pPr>
        <w:numPr>
          <w:ilvl w:val="0"/>
          <w:numId w:val="235"/>
        </w:numPr>
        <w:spacing w:line="360" w:lineRule="auto"/>
        <w:jc w:val="both"/>
        <w:rPr>
          <w:rFonts w:ascii="Tahoma" w:hAnsi="Tahoma" w:cs="Tahoma"/>
          <w:sz w:val="22"/>
          <w:szCs w:val="22"/>
        </w:rPr>
      </w:pPr>
      <w:r w:rsidRPr="00E23FF2">
        <w:rPr>
          <w:rFonts w:ascii="Tahoma" w:hAnsi="Tahoma" w:cs="Tahoma"/>
          <w:sz w:val="22"/>
          <w:szCs w:val="22"/>
        </w:rPr>
        <w:t>Para el análisis del puesto de trabajo se consideran los elementos siguientes:</w:t>
      </w:r>
    </w:p>
    <w:p w:rsidR="00E23FF2" w:rsidRPr="00E23FF2" w:rsidRDefault="00E23FF2" w:rsidP="00E23FF2">
      <w:pPr>
        <w:pStyle w:val="NormalWeb"/>
        <w:numPr>
          <w:ilvl w:val="0"/>
          <w:numId w:val="260"/>
        </w:numPr>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Equipo básico (maquinarias, agregados e instalaciones);</w:t>
      </w:r>
    </w:p>
    <w:p w:rsidR="00E23FF2" w:rsidRPr="00E23FF2" w:rsidRDefault="00E23FF2" w:rsidP="00E23FF2">
      <w:pPr>
        <w:pStyle w:val="NormalWeb"/>
        <w:numPr>
          <w:ilvl w:val="0"/>
          <w:numId w:val="260"/>
        </w:numPr>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Equipamiento tecnológico (herramientas, dispositivos y útiles que utiliza el trabajador en el puesto de trabajo);</w:t>
      </w:r>
    </w:p>
    <w:p w:rsidR="00E23FF2" w:rsidRPr="00E23FF2" w:rsidRDefault="00E23FF2" w:rsidP="00E23FF2">
      <w:pPr>
        <w:pStyle w:val="NormalWeb"/>
        <w:numPr>
          <w:ilvl w:val="0"/>
          <w:numId w:val="260"/>
        </w:numPr>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Equipamiento técnico organizativo (muebles auxiliares, depósitos, transportadores, etc., así como la documentación técnica y de control necesaria para la ejecución del trabajo); y</w:t>
      </w:r>
    </w:p>
    <w:p w:rsidR="00E23FF2" w:rsidRPr="00E23FF2" w:rsidRDefault="00E23FF2" w:rsidP="00E23FF2">
      <w:pPr>
        <w:pStyle w:val="NormalWeb"/>
        <w:numPr>
          <w:ilvl w:val="0"/>
          <w:numId w:val="260"/>
        </w:numPr>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Documentación técnica (Ordenes de trajo, hojas de ruta, cartas tecnológica, planos, etc.)</w:t>
      </w:r>
    </w:p>
    <w:p w:rsidR="00E23FF2" w:rsidRPr="00E23FF2" w:rsidRDefault="00E23FF2" w:rsidP="00E23FF2">
      <w:pPr>
        <w:numPr>
          <w:ilvl w:val="0"/>
          <w:numId w:val="235"/>
        </w:numPr>
        <w:spacing w:line="360" w:lineRule="auto"/>
        <w:jc w:val="both"/>
        <w:rPr>
          <w:rFonts w:ascii="Tahoma" w:hAnsi="Tahoma" w:cs="Tahoma"/>
          <w:sz w:val="22"/>
          <w:szCs w:val="22"/>
        </w:rPr>
      </w:pPr>
      <w:r w:rsidRPr="00E23FF2">
        <w:rPr>
          <w:rFonts w:ascii="Tahoma" w:hAnsi="Tahoma" w:cs="Tahoma"/>
          <w:sz w:val="22"/>
          <w:szCs w:val="22"/>
        </w:rPr>
        <w:lastRenderedPageBreak/>
        <w:t xml:space="preserve">Verificar que en la </w:t>
      </w:r>
      <w:proofErr w:type="spellStart"/>
      <w:r w:rsidRPr="00E23FF2">
        <w:rPr>
          <w:rFonts w:ascii="Tahoma" w:hAnsi="Tahoma" w:cs="Tahoma"/>
          <w:sz w:val="22"/>
          <w:szCs w:val="22"/>
        </w:rPr>
        <w:t>normación</w:t>
      </w:r>
      <w:proofErr w:type="spellEnd"/>
      <w:r w:rsidRPr="00E23FF2">
        <w:rPr>
          <w:rFonts w:ascii="Tahoma" w:hAnsi="Tahoma" w:cs="Tahoma"/>
          <w:sz w:val="22"/>
          <w:szCs w:val="22"/>
        </w:rPr>
        <w:t xml:space="preserve"> del trabajo se cumplan los principios siguientes:</w:t>
      </w:r>
    </w:p>
    <w:p w:rsidR="00E23FF2" w:rsidRPr="00E23FF2" w:rsidRDefault="00E23FF2" w:rsidP="00E23FF2">
      <w:pPr>
        <w:pStyle w:val="NormalWeb"/>
        <w:numPr>
          <w:ilvl w:val="0"/>
          <w:numId w:val="261"/>
        </w:numPr>
        <w:spacing w:before="0" w:beforeAutospacing="0" w:after="0" w:afterAutospacing="0" w:line="360" w:lineRule="auto"/>
        <w:ind w:left="851"/>
        <w:jc w:val="both"/>
        <w:rPr>
          <w:rFonts w:ascii="Tahoma" w:hAnsi="Tahoma" w:cs="Tahoma"/>
          <w:sz w:val="22"/>
          <w:szCs w:val="22"/>
        </w:rPr>
      </w:pPr>
      <w:r w:rsidRPr="00E23FF2">
        <w:rPr>
          <w:rFonts w:ascii="Tahoma" w:hAnsi="Tahoma" w:cs="Tahoma"/>
          <w:sz w:val="22"/>
          <w:szCs w:val="22"/>
        </w:rPr>
        <w:t xml:space="preserve">la </w:t>
      </w:r>
      <w:proofErr w:type="spellStart"/>
      <w:r w:rsidRPr="00E23FF2">
        <w:rPr>
          <w:rFonts w:ascii="Tahoma" w:hAnsi="Tahoma" w:cs="Tahoma"/>
          <w:sz w:val="22"/>
          <w:szCs w:val="22"/>
        </w:rPr>
        <w:t>normación</w:t>
      </w:r>
      <w:proofErr w:type="spellEnd"/>
      <w:r w:rsidRPr="00E23FF2">
        <w:rPr>
          <w:rFonts w:ascii="Tahoma" w:hAnsi="Tahoma" w:cs="Tahoma"/>
          <w:sz w:val="22"/>
          <w:szCs w:val="22"/>
        </w:rPr>
        <w:t xml:space="preserve"> del trabajo es una fase del proceso de organización, por lo que siempre debe estar precedida por el estudio y perfeccionamiento de la organización de la producción y del trabajo.</w:t>
      </w:r>
    </w:p>
    <w:p w:rsidR="00E23FF2" w:rsidRPr="00E23FF2" w:rsidRDefault="00E23FF2" w:rsidP="00E23FF2">
      <w:pPr>
        <w:pStyle w:val="NormalWeb"/>
        <w:numPr>
          <w:ilvl w:val="0"/>
          <w:numId w:val="261"/>
        </w:numPr>
        <w:spacing w:before="0" w:beforeAutospacing="0" w:after="0" w:afterAutospacing="0" w:line="360" w:lineRule="auto"/>
        <w:ind w:left="851"/>
        <w:jc w:val="both"/>
        <w:rPr>
          <w:rFonts w:ascii="Tahoma" w:hAnsi="Tahoma" w:cs="Tahoma"/>
          <w:sz w:val="22"/>
          <w:szCs w:val="22"/>
        </w:rPr>
      </w:pPr>
      <w:r w:rsidRPr="00E23FF2">
        <w:rPr>
          <w:rFonts w:ascii="Tahoma" w:hAnsi="Tahoma" w:cs="Tahoma"/>
          <w:sz w:val="22"/>
          <w:szCs w:val="22"/>
        </w:rPr>
        <w:t>Las normas de trabajo deben corresponderse con las posibilidades productivas de los trabajadores y reflejar el nivel de organización en que éstos desarrollan su labor.</w:t>
      </w:r>
    </w:p>
    <w:p w:rsidR="00E23FF2" w:rsidRPr="00E23FF2" w:rsidRDefault="00E23FF2" w:rsidP="00E23FF2">
      <w:pPr>
        <w:pStyle w:val="NormalWeb"/>
        <w:numPr>
          <w:ilvl w:val="0"/>
          <w:numId w:val="261"/>
        </w:numPr>
        <w:spacing w:before="0" w:beforeAutospacing="0" w:after="0" w:afterAutospacing="0" w:line="360" w:lineRule="auto"/>
        <w:ind w:left="851"/>
        <w:jc w:val="both"/>
        <w:rPr>
          <w:rFonts w:ascii="Tahoma" w:hAnsi="Tahoma" w:cs="Tahoma"/>
          <w:sz w:val="22"/>
          <w:szCs w:val="22"/>
        </w:rPr>
      </w:pPr>
      <w:r w:rsidRPr="00E23FF2">
        <w:rPr>
          <w:rFonts w:ascii="Tahoma" w:hAnsi="Tahoma" w:cs="Tahoma"/>
          <w:sz w:val="22"/>
          <w:szCs w:val="22"/>
        </w:rPr>
        <w:t>La calidad de las normas ha de determinarse por el grado en que las mismas expresen la capacidad productiva del obrero y no por el método empleado en su elaboración.</w:t>
      </w:r>
    </w:p>
    <w:p w:rsidR="00E23FF2" w:rsidRPr="00E23FF2" w:rsidRDefault="00E23FF2" w:rsidP="00E23FF2">
      <w:pPr>
        <w:pStyle w:val="NormalWeb"/>
        <w:numPr>
          <w:ilvl w:val="0"/>
          <w:numId w:val="261"/>
        </w:numPr>
        <w:spacing w:before="0" w:beforeAutospacing="0" w:after="0" w:afterAutospacing="0" w:line="360" w:lineRule="auto"/>
        <w:ind w:left="851"/>
        <w:jc w:val="both"/>
        <w:rPr>
          <w:rFonts w:ascii="Tahoma" w:hAnsi="Tahoma" w:cs="Tahoma"/>
          <w:sz w:val="22"/>
          <w:szCs w:val="22"/>
        </w:rPr>
      </w:pPr>
      <w:r w:rsidRPr="00E23FF2">
        <w:rPr>
          <w:rFonts w:ascii="Tahoma" w:hAnsi="Tahoma" w:cs="Tahoma"/>
          <w:sz w:val="22"/>
          <w:szCs w:val="22"/>
        </w:rPr>
        <w:t xml:space="preserve">El proceso de aumento de la calidad de las normas a través de su actualización o revisión no debe constituir un freno al despliegue total de las capacidades potenciales de los trabajadores y por ende una restricción al incremento de la productividad, en virtud del efecto directo que estas modificaciones tienen en el nivel de ingresos de los trabajadores. </w:t>
      </w:r>
    </w:p>
    <w:p w:rsidR="00E23FF2" w:rsidRPr="00E23FF2" w:rsidRDefault="00E23FF2" w:rsidP="00E23FF2">
      <w:pPr>
        <w:spacing w:line="360" w:lineRule="auto"/>
        <w:jc w:val="both"/>
        <w:rPr>
          <w:rFonts w:ascii="Tahoma" w:hAnsi="Tahoma" w:cs="Tahoma"/>
          <w:b/>
          <w:sz w:val="22"/>
          <w:szCs w:val="22"/>
        </w:rPr>
      </w:pPr>
      <w:r w:rsidRPr="00E23FF2">
        <w:rPr>
          <w:rFonts w:ascii="Tahoma" w:hAnsi="Tahoma" w:cs="Tahoma"/>
          <w:b/>
          <w:sz w:val="22"/>
          <w:szCs w:val="22"/>
        </w:rPr>
        <w:t>SELECCIÓN E INTEGRACIÓN AL EMPLEO</w:t>
      </w:r>
    </w:p>
    <w:p w:rsidR="00E23FF2" w:rsidRPr="00E23FF2" w:rsidRDefault="00E23FF2" w:rsidP="00E23FF2">
      <w:pPr>
        <w:numPr>
          <w:ilvl w:val="0"/>
          <w:numId w:val="235"/>
        </w:numPr>
        <w:spacing w:line="360" w:lineRule="auto"/>
        <w:jc w:val="both"/>
        <w:rPr>
          <w:rFonts w:ascii="Tahoma" w:hAnsi="Tahoma" w:cs="Tahoma"/>
          <w:sz w:val="22"/>
          <w:szCs w:val="22"/>
        </w:rPr>
      </w:pPr>
      <w:r w:rsidRPr="00E23FF2">
        <w:rPr>
          <w:rFonts w:ascii="Tahoma" w:hAnsi="Tahoma" w:cs="Tahoma"/>
          <w:sz w:val="22"/>
          <w:szCs w:val="22"/>
        </w:rPr>
        <w:t>¿Existe en la entidad un programa formal de selección y evaluación del nuevo personal a contratar, que incluya:</w:t>
      </w:r>
    </w:p>
    <w:p w:rsidR="00E23FF2" w:rsidRPr="00E23FF2" w:rsidRDefault="00E23FF2" w:rsidP="00E23FF2">
      <w:pPr>
        <w:numPr>
          <w:ilvl w:val="0"/>
          <w:numId w:val="236"/>
        </w:numPr>
        <w:tabs>
          <w:tab w:val="clear" w:pos="444"/>
          <w:tab w:val="num" w:pos="870"/>
        </w:tabs>
        <w:spacing w:line="360" w:lineRule="auto"/>
        <w:ind w:left="870"/>
        <w:jc w:val="both"/>
        <w:rPr>
          <w:rFonts w:ascii="Tahoma" w:hAnsi="Tahoma" w:cs="Tahoma"/>
          <w:sz w:val="22"/>
          <w:szCs w:val="22"/>
        </w:rPr>
      </w:pPr>
      <w:r w:rsidRPr="00E23FF2">
        <w:rPr>
          <w:rFonts w:ascii="Tahoma" w:hAnsi="Tahoma" w:cs="Tahoma"/>
          <w:sz w:val="22"/>
          <w:szCs w:val="22"/>
        </w:rPr>
        <w:t>el análisis y descripción del trabajo y del puesto específico a ocupar,</w:t>
      </w:r>
    </w:p>
    <w:p w:rsidR="00E23FF2" w:rsidRPr="00E23FF2" w:rsidRDefault="00E23FF2" w:rsidP="00E23FF2">
      <w:pPr>
        <w:numPr>
          <w:ilvl w:val="0"/>
          <w:numId w:val="236"/>
        </w:numPr>
        <w:tabs>
          <w:tab w:val="clear" w:pos="444"/>
          <w:tab w:val="num" w:pos="870"/>
        </w:tabs>
        <w:spacing w:line="360" w:lineRule="auto"/>
        <w:ind w:left="870"/>
        <w:jc w:val="both"/>
        <w:rPr>
          <w:rFonts w:ascii="Tahoma" w:hAnsi="Tahoma" w:cs="Tahoma"/>
          <w:sz w:val="22"/>
          <w:szCs w:val="22"/>
        </w:rPr>
      </w:pPr>
      <w:r w:rsidRPr="00E23FF2">
        <w:rPr>
          <w:rFonts w:ascii="Tahoma" w:hAnsi="Tahoma" w:cs="Tahoma"/>
          <w:sz w:val="22"/>
          <w:szCs w:val="22"/>
        </w:rPr>
        <w:t>la necesaria decisión colegiada en la selección del nuevo personal,</w:t>
      </w:r>
    </w:p>
    <w:p w:rsidR="00E23FF2" w:rsidRPr="00E23FF2" w:rsidRDefault="00E23FF2" w:rsidP="00E23FF2">
      <w:pPr>
        <w:numPr>
          <w:ilvl w:val="0"/>
          <w:numId w:val="236"/>
        </w:numPr>
        <w:tabs>
          <w:tab w:val="clear" w:pos="444"/>
          <w:tab w:val="num" w:pos="870"/>
        </w:tabs>
        <w:spacing w:line="360" w:lineRule="auto"/>
        <w:ind w:left="870"/>
        <w:jc w:val="both"/>
        <w:rPr>
          <w:rFonts w:ascii="Tahoma" w:hAnsi="Tahoma" w:cs="Tahoma"/>
          <w:sz w:val="22"/>
          <w:szCs w:val="22"/>
        </w:rPr>
      </w:pPr>
      <w:r w:rsidRPr="00E23FF2">
        <w:rPr>
          <w:rFonts w:ascii="Tahoma" w:hAnsi="Tahoma" w:cs="Tahoma"/>
          <w:sz w:val="22"/>
          <w:szCs w:val="22"/>
        </w:rPr>
        <w:t>los requisitos mínimos que deben poseer los aspirantes, de acuerdo a la legislación laboral vigente y</w:t>
      </w:r>
    </w:p>
    <w:p w:rsidR="00E23FF2" w:rsidRPr="00E23FF2" w:rsidRDefault="00E23FF2" w:rsidP="00E23FF2">
      <w:pPr>
        <w:numPr>
          <w:ilvl w:val="0"/>
          <w:numId w:val="236"/>
        </w:numPr>
        <w:tabs>
          <w:tab w:val="clear" w:pos="444"/>
          <w:tab w:val="num" w:pos="870"/>
        </w:tabs>
        <w:spacing w:line="360" w:lineRule="auto"/>
        <w:ind w:left="870"/>
        <w:jc w:val="both"/>
        <w:rPr>
          <w:rFonts w:ascii="Tahoma" w:hAnsi="Tahoma" w:cs="Tahoma"/>
          <w:sz w:val="22"/>
          <w:szCs w:val="22"/>
        </w:rPr>
      </w:pPr>
      <w:r w:rsidRPr="00E23FF2">
        <w:rPr>
          <w:rFonts w:ascii="Tahoma" w:hAnsi="Tahoma" w:cs="Tahoma"/>
          <w:sz w:val="22"/>
          <w:szCs w:val="22"/>
        </w:rPr>
        <w:t>las posibles vías internas o externas a utilizar como fuente de reclutamiento?</w:t>
      </w:r>
    </w:p>
    <w:p w:rsidR="00E23FF2" w:rsidRPr="00E23FF2" w:rsidRDefault="00E23FF2" w:rsidP="00E23FF2">
      <w:pPr>
        <w:numPr>
          <w:ilvl w:val="0"/>
          <w:numId w:val="235"/>
        </w:numPr>
        <w:spacing w:line="360" w:lineRule="auto"/>
        <w:jc w:val="both"/>
        <w:rPr>
          <w:rFonts w:ascii="Tahoma" w:hAnsi="Tahoma" w:cs="Tahoma"/>
          <w:sz w:val="22"/>
          <w:szCs w:val="22"/>
        </w:rPr>
      </w:pPr>
      <w:r w:rsidRPr="00E23FF2">
        <w:rPr>
          <w:rFonts w:ascii="Tahoma" w:hAnsi="Tahoma" w:cs="Tahoma"/>
          <w:sz w:val="22"/>
          <w:szCs w:val="22"/>
        </w:rPr>
        <w:t>¿ Se tienen en cuenta los siguientes pasos en la selección de personal:</w:t>
      </w:r>
    </w:p>
    <w:p w:rsidR="00E23FF2" w:rsidRPr="00E23FF2" w:rsidRDefault="00E23FF2" w:rsidP="00E23FF2">
      <w:pPr>
        <w:pStyle w:val="Prrafodelista"/>
        <w:numPr>
          <w:ilvl w:val="0"/>
          <w:numId w:val="252"/>
        </w:numPr>
        <w:tabs>
          <w:tab w:val="num" w:pos="939"/>
        </w:tabs>
        <w:spacing w:line="360" w:lineRule="auto"/>
        <w:ind w:left="851"/>
        <w:jc w:val="both"/>
        <w:rPr>
          <w:rFonts w:ascii="Tahoma" w:hAnsi="Tahoma" w:cs="Tahoma"/>
          <w:sz w:val="22"/>
          <w:szCs w:val="22"/>
        </w:rPr>
      </w:pPr>
      <w:r w:rsidRPr="00E23FF2">
        <w:rPr>
          <w:rFonts w:ascii="Tahoma" w:hAnsi="Tahoma" w:cs="Tahoma"/>
          <w:sz w:val="22"/>
          <w:szCs w:val="22"/>
        </w:rPr>
        <w:t>Solicitud de empleo con los requerimientos necesarios;</w:t>
      </w:r>
    </w:p>
    <w:p w:rsidR="00E23FF2" w:rsidRPr="00E23FF2" w:rsidRDefault="00E23FF2" w:rsidP="00E23FF2">
      <w:pPr>
        <w:pStyle w:val="Prrafodelista"/>
        <w:numPr>
          <w:ilvl w:val="0"/>
          <w:numId w:val="252"/>
        </w:numPr>
        <w:tabs>
          <w:tab w:val="num" w:pos="939"/>
        </w:tabs>
        <w:spacing w:line="360" w:lineRule="auto"/>
        <w:ind w:left="851"/>
        <w:jc w:val="both"/>
        <w:rPr>
          <w:rFonts w:ascii="Tahoma" w:hAnsi="Tahoma" w:cs="Tahoma"/>
          <w:sz w:val="22"/>
          <w:szCs w:val="22"/>
        </w:rPr>
      </w:pPr>
      <w:r w:rsidRPr="00E23FF2">
        <w:rPr>
          <w:rFonts w:ascii="Tahoma" w:hAnsi="Tahoma" w:cs="Tahoma"/>
          <w:sz w:val="22"/>
          <w:szCs w:val="22"/>
        </w:rPr>
        <w:t>Entrevista preliminar inicial;</w:t>
      </w:r>
    </w:p>
    <w:p w:rsidR="00E23FF2" w:rsidRPr="00E23FF2" w:rsidRDefault="00E23FF2" w:rsidP="00E23FF2">
      <w:pPr>
        <w:pStyle w:val="Prrafodelista"/>
        <w:numPr>
          <w:ilvl w:val="0"/>
          <w:numId w:val="252"/>
        </w:numPr>
        <w:tabs>
          <w:tab w:val="num" w:pos="939"/>
        </w:tabs>
        <w:spacing w:line="360" w:lineRule="auto"/>
        <w:ind w:left="851"/>
        <w:jc w:val="both"/>
        <w:rPr>
          <w:rFonts w:ascii="Tahoma" w:hAnsi="Tahoma" w:cs="Tahoma"/>
          <w:sz w:val="22"/>
          <w:szCs w:val="22"/>
        </w:rPr>
      </w:pPr>
      <w:r w:rsidRPr="00E23FF2">
        <w:rPr>
          <w:rFonts w:ascii="Tahoma" w:hAnsi="Tahoma" w:cs="Tahoma"/>
          <w:sz w:val="22"/>
          <w:szCs w:val="22"/>
        </w:rPr>
        <w:t>Pruebas de habilidades y capacidades al aspirante;</w:t>
      </w:r>
    </w:p>
    <w:p w:rsidR="00E23FF2" w:rsidRPr="00E23FF2" w:rsidRDefault="00E23FF2" w:rsidP="00E23FF2">
      <w:pPr>
        <w:pStyle w:val="Prrafodelista"/>
        <w:numPr>
          <w:ilvl w:val="0"/>
          <w:numId w:val="252"/>
        </w:numPr>
        <w:tabs>
          <w:tab w:val="num" w:pos="939"/>
        </w:tabs>
        <w:spacing w:line="360" w:lineRule="auto"/>
        <w:ind w:left="851"/>
        <w:jc w:val="both"/>
        <w:rPr>
          <w:rFonts w:ascii="Tahoma" w:hAnsi="Tahoma" w:cs="Tahoma"/>
          <w:sz w:val="22"/>
          <w:szCs w:val="22"/>
        </w:rPr>
      </w:pPr>
      <w:r w:rsidRPr="00E23FF2">
        <w:rPr>
          <w:rFonts w:ascii="Tahoma" w:hAnsi="Tahoma" w:cs="Tahoma"/>
          <w:sz w:val="22"/>
          <w:szCs w:val="22"/>
        </w:rPr>
        <w:t>Investigación de antecedentes;</w:t>
      </w:r>
    </w:p>
    <w:p w:rsidR="00E23FF2" w:rsidRPr="00E23FF2" w:rsidRDefault="00E23FF2" w:rsidP="00E23FF2">
      <w:pPr>
        <w:pStyle w:val="Prrafodelista"/>
        <w:numPr>
          <w:ilvl w:val="0"/>
          <w:numId w:val="252"/>
        </w:numPr>
        <w:tabs>
          <w:tab w:val="num" w:pos="939"/>
        </w:tabs>
        <w:spacing w:line="360" w:lineRule="auto"/>
        <w:ind w:left="851"/>
        <w:jc w:val="both"/>
        <w:rPr>
          <w:rFonts w:ascii="Tahoma" w:hAnsi="Tahoma" w:cs="Tahoma"/>
          <w:sz w:val="22"/>
          <w:szCs w:val="22"/>
        </w:rPr>
      </w:pPr>
      <w:r w:rsidRPr="00E23FF2">
        <w:rPr>
          <w:rFonts w:ascii="Tahoma" w:hAnsi="Tahoma" w:cs="Tahoma"/>
          <w:sz w:val="22"/>
          <w:szCs w:val="22"/>
        </w:rPr>
        <w:t>Entrevista minuciosa al aspirante;</w:t>
      </w:r>
    </w:p>
    <w:p w:rsidR="00E23FF2" w:rsidRPr="00E23FF2" w:rsidRDefault="00E23FF2" w:rsidP="00E23FF2">
      <w:pPr>
        <w:pStyle w:val="Prrafodelista"/>
        <w:numPr>
          <w:ilvl w:val="0"/>
          <w:numId w:val="252"/>
        </w:numPr>
        <w:tabs>
          <w:tab w:val="num" w:pos="939"/>
        </w:tabs>
        <w:spacing w:line="360" w:lineRule="auto"/>
        <w:ind w:left="851"/>
        <w:jc w:val="both"/>
        <w:rPr>
          <w:rFonts w:ascii="Tahoma" w:hAnsi="Tahoma" w:cs="Tahoma"/>
          <w:sz w:val="22"/>
          <w:szCs w:val="22"/>
        </w:rPr>
      </w:pPr>
      <w:r w:rsidRPr="00E23FF2">
        <w:rPr>
          <w:rFonts w:ascii="Tahoma" w:hAnsi="Tahoma" w:cs="Tahoma"/>
          <w:sz w:val="22"/>
          <w:szCs w:val="22"/>
        </w:rPr>
        <w:t>Exámenes físicos?</w:t>
      </w:r>
    </w:p>
    <w:p w:rsidR="00E23FF2" w:rsidRPr="00E23FF2" w:rsidRDefault="00E23FF2" w:rsidP="00E23FF2">
      <w:pPr>
        <w:numPr>
          <w:ilvl w:val="0"/>
          <w:numId w:val="235"/>
        </w:numPr>
        <w:spacing w:line="360" w:lineRule="auto"/>
        <w:jc w:val="both"/>
        <w:rPr>
          <w:rFonts w:ascii="Tahoma" w:hAnsi="Tahoma" w:cs="Tahoma"/>
          <w:sz w:val="22"/>
          <w:szCs w:val="22"/>
        </w:rPr>
      </w:pPr>
      <w:r w:rsidRPr="00E23FF2">
        <w:rPr>
          <w:rFonts w:ascii="Tahoma" w:hAnsi="Tahoma" w:cs="Tahoma"/>
          <w:sz w:val="22"/>
          <w:szCs w:val="22"/>
        </w:rPr>
        <w:t>¿Existe un Programa de Orientación o Inducción para el nuevo empleado, que tenga en cuenta:</w:t>
      </w:r>
    </w:p>
    <w:p w:rsidR="00E23FF2" w:rsidRPr="00E23FF2" w:rsidRDefault="00E23FF2" w:rsidP="00E23FF2">
      <w:pPr>
        <w:pStyle w:val="Prrafodelista"/>
        <w:numPr>
          <w:ilvl w:val="0"/>
          <w:numId w:val="253"/>
        </w:numPr>
        <w:spacing w:line="360" w:lineRule="auto"/>
        <w:ind w:left="851"/>
        <w:jc w:val="both"/>
        <w:rPr>
          <w:rFonts w:ascii="Tahoma" w:hAnsi="Tahoma" w:cs="Tahoma"/>
          <w:sz w:val="22"/>
          <w:szCs w:val="22"/>
        </w:rPr>
      </w:pPr>
      <w:r w:rsidRPr="00E23FF2">
        <w:rPr>
          <w:rFonts w:ascii="Tahoma" w:hAnsi="Tahoma" w:cs="Tahoma"/>
          <w:sz w:val="22"/>
          <w:szCs w:val="22"/>
        </w:rPr>
        <w:t>información sobre la rutina diaria del trabajo;</w:t>
      </w:r>
    </w:p>
    <w:p w:rsidR="00E23FF2" w:rsidRPr="00E23FF2" w:rsidRDefault="00E23FF2" w:rsidP="00E23FF2">
      <w:pPr>
        <w:pStyle w:val="Prrafodelista"/>
        <w:numPr>
          <w:ilvl w:val="0"/>
          <w:numId w:val="253"/>
        </w:numPr>
        <w:spacing w:line="360" w:lineRule="auto"/>
        <w:ind w:left="851"/>
        <w:jc w:val="both"/>
        <w:rPr>
          <w:rFonts w:ascii="Tahoma" w:hAnsi="Tahoma" w:cs="Tahoma"/>
          <w:sz w:val="22"/>
          <w:szCs w:val="22"/>
        </w:rPr>
      </w:pPr>
      <w:r w:rsidRPr="00E23FF2">
        <w:rPr>
          <w:rFonts w:ascii="Tahoma" w:hAnsi="Tahoma" w:cs="Tahoma"/>
          <w:sz w:val="22"/>
          <w:szCs w:val="22"/>
        </w:rPr>
        <w:lastRenderedPageBreak/>
        <w:t>un repaso de la historia de la organización, su finalidad, operación y productos o servicios y de cómo el trabajo del empleado contribuye a satisfacer las necesidades de ésta;</w:t>
      </w:r>
    </w:p>
    <w:p w:rsidR="00E23FF2" w:rsidRPr="00E23FF2" w:rsidRDefault="00E23FF2" w:rsidP="00E23FF2">
      <w:pPr>
        <w:pStyle w:val="Prrafodelista"/>
        <w:numPr>
          <w:ilvl w:val="0"/>
          <w:numId w:val="253"/>
        </w:numPr>
        <w:spacing w:line="360" w:lineRule="auto"/>
        <w:ind w:left="851"/>
        <w:jc w:val="both"/>
        <w:rPr>
          <w:rFonts w:ascii="Tahoma" w:hAnsi="Tahoma" w:cs="Tahoma"/>
          <w:sz w:val="22"/>
          <w:szCs w:val="22"/>
        </w:rPr>
      </w:pPr>
      <w:r w:rsidRPr="00E23FF2">
        <w:rPr>
          <w:rFonts w:ascii="Tahoma" w:hAnsi="Tahoma" w:cs="Tahoma"/>
          <w:sz w:val="22"/>
          <w:szCs w:val="22"/>
        </w:rPr>
        <w:t>una presentación sintética de las políticas, reglas de trabajo y presentación de los recursos humanos?</w:t>
      </w:r>
    </w:p>
    <w:p w:rsidR="00E23FF2" w:rsidRPr="00E23FF2" w:rsidRDefault="00E23FF2" w:rsidP="00E23FF2">
      <w:pPr>
        <w:spacing w:line="360" w:lineRule="auto"/>
        <w:jc w:val="both"/>
        <w:rPr>
          <w:rFonts w:ascii="Tahoma" w:hAnsi="Tahoma" w:cs="Tahoma"/>
          <w:b/>
          <w:sz w:val="22"/>
          <w:szCs w:val="22"/>
        </w:rPr>
      </w:pPr>
      <w:r w:rsidRPr="00E23FF2">
        <w:rPr>
          <w:rFonts w:ascii="Tahoma" w:hAnsi="Tahoma" w:cs="Tahoma"/>
          <w:b/>
          <w:sz w:val="22"/>
          <w:szCs w:val="22"/>
        </w:rPr>
        <w:t>IDONEIDAD DEMOSTRADA</w:t>
      </w:r>
    </w:p>
    <w:p w:rsidR="00E23FF2" w:rsidRPr="00E23FF2" w:rsidRDefault="00E23FF2" w:rsidP="00E23FF2">
      <w:pPr>
        <w:pStyle w:val="NormalWeb"/>
        <w:numPr>
          <w:ilvl w:val="0"/>
          <w:numId w:val="262"/>
        </w:numPr>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¿Se cumplen los requisitos establecidos para el reconocimiento o retiro de la  idoneidad demostrada a los trabajadores; a saber:</w:t>
      </w:r>
    </w:p>
    <w:p w:rsidR="00E23FF2" w:rsidRPr="00E23FF2" w:rsidRDefault="00E23FF2" w:rsidP="00E23FF2">
      <w:pPr>
        <w:pStyle w:val="NormalWeb"/>
        <w:numPr>
          <w:ilvl w:val="0"/>
          <w:numId w:val="263"/>
        </w:numPr>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realización del trabajo con la eficiencia, calidad y productividad requerida;</w:t>
      </w:r>
    </w:p>
    <w:p w:rsidR="00E23FF2" w:rsidRPr="00E23FF2" w:rsidRDefault="00E23FF2" w:rsidP="00E23FF2">
      <w:pPr>
        <w:pStyle w:val="NormalWeb"/>
        <w:numPr>
          <w:ilvl w:val="0"/>
          <w:numId w:val="263"/>
        </w:numPr>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experiencia y conocimientos, demostrados en el resultado concreto obtenido en su trabajo;</w:t>
      </w:r>
    </w:p>
    <w:p w:rsidR="00E23FF2" w:rsidRPr="00E23FF2" w:rsidRDefault="00E23FF2" w:rsidP="00E23FF2">
      <w:pPr>
        <w:pStyle w:val="NormalWeb"/>
        <w:numPr>
          <w:ilvl w:val="0"/>
          <w:numId w:val="263"/>
        </w:numPr>
        <w:spacing w:before="0" w:beforeAutospacing="0" w:after="0" w:afterAutospacing="0" w:line="360" w:lineRule="auto"/>
        <w:jc w:val="both"/>
        <w:rPr>
          <w:rFonts w:ascii="Tahoma" w:hAnsi="Tahoma" w:cs="Tahoma"/>
          <w:sz w:val="22"/>
          <w:szCs w:val="22"/>
        </w:rPr>
      </w:pPr>
      <w:r w:rsidRPr="00E23FF2">
        <w:rPr>
          <w:rFonts w:ascii="Tahoma" w:hAnsi="Tahoma" w:cs="Tahoma"/>
          <w:sz w:val="22"/>
          <w:szCs w:val="22"/>
        </w:rPr>
        <w:t>cumplimiento de las normas de conducta y disciplina establecidas en la empresa u organización superior de dirección, las específicas de los puestos de trabajo y características personales, que se exijan en el desempeño de determinadas ocupaciones o cargos, así como de la disciplina laboral establecida en el reglamento disciplinario interno; y</w:t>
      </w:r>
    </w:p>
    <w:p w:rsidR="00E23FF2" w:rsidRPr="00E23FF2" w:rsidRDefault="00E23FF2" w:rsidP="00E23FF2">
      <w:pPr>
        <w:pStyle w:val="Prrafodelista"/>
        <w:numPr>
          <w:ilvl w:val="0"/>
          <w:numId w:val="263"/>
        </w:numPr>
        <w:spacing w:line="360" w:lineRule="auto"/>
        <w:jc w:val="both"/>
        <w:rPr>
          <w:rFonts w:ascii="Tahoma" w:hAnsi="Tahoma" w:cs="Tahoma"/>
          <w:sz w:val="22"/>
          <w:szCs w:val="22"/>
        </w:rPr>
      </w:pPr>
      <w:r w:rsidRPr="00E23FF2">
        <w:rPr>
          <w:rFonts w:ascii="Tahoma" w:hAnsi="Tahoma" w:cs="Tahoma"/>
          <w:sz w:val="22"/>
          <w:szCs w:val="22"/>
        </w:rPr>
        <w:t>calificación formal, expresada en los certificados de estudios o títulos que posea el trabajador, en correspondencia con los requisitos exigidos, para la ocupación o cargo que aspire a desempeñar?</w:t>
      </w:r>
    </w:p>
    <w:p w:rsidR="00E23FF2" w:rsidRPr="00E23FF2" w:rsidRDefault="00E23FF2" w:rsidP="00E23FF2">
      <w:pPr>
        <w:pStyle w:val="Prrafodelista"/>
        <w:spacing w:line="360" w:lineRule="auto"/>
        <w:ind w:left="720"/>
        <w:jc w:val="both"/>
        <w:rPr>
          <w:rFonts w:ascii="Tahoma" w:hAnsi="Tahoma" w:cs="Tahoma"/>
          <w:b/>
          <w:sz w:val="22"/>
          <w:szCs w:val="22"/>
        </w:rPr>
      </w:pPr>
    </w:p>
    <w:p w:rsidR="00E23FF2" w:rsidRPr="00E23FF2" w:rsidRDefault="00E23FF2" w:rsidP="00E23FF2">
      <w:pPr>
        <w:spacing w:line="360" w:lineRule="auto"/>
        <w:jc w:val="both"/>
        <w:rPr>
          <w:rFonts w:ascii="Tahoma" w:hAnsi="Tahoma" w:cs="Tahoma"/>
          <w:b/>
          <w:sz w:val="22"/>
          <w:szCs w:val="22"/>
        </w:rPr>
      </w:pPr>
      <w:r w:rsidRPr="00E23FF2">
        <w:rPr>
          <w:rFonts w:ascii="Tahoma" w:hAnsi="Tahoma" w:cs="Tahoma"/>
          <w:b/>
          <w:sz w:val="22"/>
          <w:szCs w:val="22"/>
        </w:rPr>
        <w:t>CAPACITACIÓN Y DESARROLLO</w:t>
      </w:r>
    </w:p>
    <w:p w:rsidR="00E23FF2" w:rsidRPr="00E23FF2" w:rsidRDefault="00E23FF2" w:rsidP="00E23FF2">
      <w:pPr>
        <w:numPr>
          <w:ilvl w:val="0"/>
          <w:numId w:val="246"/>
        </w:numPr>
        <w:spacing w:line="360" w:lineRule="auto"/>
        <w:jc w:val="both"/>
        <w:rPr>
          <w:rFonts w:ascii="Tahoma" w:hAnsi="Tahoma" w:cs="Tahoma"/>
          <w:sz w:val="22"/>
          <w:szCs w:val="22"/>
        </w:rPr>
      </w:pPr>
      <w:r w:rsidRPr="00E23FF2">
        <w:rPr>
          <w:rFonts w:ascii="Tahoma" w:hAnsi="Tahoma" w:cs="Tahoma"/>
          <w:sz w:val="22"/>
          <w:szCs w:val="22"/>
        </w:rPr>
        <w:t>¿Ha diseñado la dirección de Recursos Humanos Planes de Capacitación y Desarrollo de los recursos humanos a corto, mediano o largo plazo?</w:t>
      </w:r>
    </w:p>
    <w:p w:rsidR="00E23FF2" w:rsidRPr="00E23FF2" w:rsidRDefault="00E23FF2" w:rsidP="00E23FF2">
      <w:pPr>
        <w:numPr>
          <w:ilvl w:val="0"/>
          <w:numId w:val="246"/>
        </w:numPr>
        <w:spacing w:line="360" w:lineRule="auto"/>
        <w:jc w:val="both"/>
        <w:rPr>
          <w:rFonts w:ascii="Tahoma" w:hAnsi="Tahoma" w:cs="Tahoma"/>
          <w:sz w:val="22"/>
          <w:szCs w:val="22"/>
        </w:rPr>
      </w:pPr>
      <w:r w:rsidRPr="00E23FF2">
        <w:rPr>
          <w:rFonts w:ascii="Tahoma" w:hAnsi="Tahoma" w:cs="Tahoma"/>
          <w:sz w:val="22"/>
          <w:szCs w:val="22"/>
        </w:rPr>
        <w:t>¿Se controla periódicamente su ejecución y cumplimiento?</w:t>
      </w:r>
    </w:p>
    <w:p w:rsidR="00E23FF2" w:rsidRPr="00E23FF2" w:rsidRDefault="00E23FF2" w:rsidP="00E23FF2">
      <w:pPr>
        <w:numPr>
          <w:ilvl w:val="0"/>
          <w:numId w:val="246"/>
        </w:numPr>
        <w:spacing w:line="360" w:lineRule="auto"/>
        <w:jc w:val="both"/>
        <w:rPr>
          <w:rFonts w:ascii="Tahoma" w:hAnsi="Tahoma" w:cs="Tahoma"/>
          <w:sz w:val="22"/>
          <w:szCs w:val="22"/>
        </w:rPr>
      </w:pPr>
      <w:r w:rsidRPr="00E23FF2">
        <w:rPr>
          <w:rFonts w:ascii="Tahoma" w:hAnsi="Tahoma" w:cs="Tahoma"/>
          <w:sz w:val="22"/>
          <w:szCs w:val="22"/>
        </w:rPr>
        <w:t>¿Se tienen en cuenta en el diseño de los planes de Capacitación, los aspectos siguientes:</w:t>
      </w:r>
    </w:p>
    <w:p w:rsidR="00E23FF2" w:rsidRPr="00E23FF2" w:rsidRDefault="00E23FF2" w:rsidP="00E23FF2">
      <w:pPr>
        <w:numPr>
          <w:ilvl w:val="0"/>
          <w:numId w:val="237"/>
        </w:numPr>
        <w:tabs>
          <w:tab w:val="clear" w:pos="444"/>
          <w:tab w:val="num" w:pos="870"/>
        </w:tabs>
        <w:spacing w:line="360" w:lineRule="auto"/>
        <w:ind w:left="870"/>
        <w:jc w:val="both"/>
        <w:rPr>
          <w:rFonts w:ascii="Tahoma" w:hAnsi="Tahoma" w:cs="Tahoma"/>
          <w:sz w:val="22"/>
          <w:szCs w:val="22"/>
        </w:rPr>
      </w:pPr>
      <w:r w:rsidRPr="00E23FF2">
        <w:rPr>
          <w:rFonts w:ascii="Tahoma" w:hAnsi="Tahoma" w:cs="Tahoma"/>
          <w:sz w:val="22"/>
          <w:szCs w:val="22"/>
        </w:rPr>
        <w:t>los resultados de la evaluación del desempeño de los recursos humanos que necesitan ser incluidos;</w:t>
      </w:r>
    </w:p>
    <w:p w:rsidR="00E23FF2" w:rsidRPr="00E23FF2" w:rsidRDefault="00E23FF2" w:rsidP="00E23FF2">
      <w:pPr>
        <w:numPr>
          <w:ilvl w:val="0"/>
          <w:numId w:val="237"/>
        </w:numPr>
        <w:tabs>
          <w:tab w:val="clear" w:pos="444"/>
          <w:tab w:val="num" w:pos="870"/>
        </w:tabs>
        <w:spacing w:line="360" w:lineRule="auto"/>
        <w:ind w:left="870"/>
        <w:jc w:val="both"/>
        <w:rPr>
          <w:rFonts w:ascii="Tahoma" w:hAnsi="Tahoma" w:cs="Tahoma"/>
          <w:sz w:val="22"/>
          <w:szCs w:val="22"/>
        </w:rPr>
      </w:pPr>
      <w:r w:rsidRPr="00E23FF2">
        <w:rPr>
          <w:rFonts w:ascii="Tahoma" w:hAnsi="Tahoma" w:cs="Tahoma"/>
          <w:sz w:val="22"/>
          <w:szCs w:val="22"/>
        </w:rPr>
        <w:t>cumplimiento de los requisitos necesarios para el trabajo que desempeña el empleado;</w:t>
      </w:r>
    </w:p>
    <w:p w:rsidR="00E23FF2" w:rsidRPr="00E23FF2" w:rsidRDefault="00E23FF2" w:rsidP="00E23FF2">
      <w:pPr>
        <w:numPr>
          <w:ilvl w:val="0"/>
          <w:numId w:val="237"/>
        </w:numPr>
        <w:tabs>
          <w:tab w:val="clear" w:pos="444"/>
          <w:tab w:val="num" w:pos="870"/>
        </w:tabs>
        <w:spacing w:line="360" w:lineRule="auto"/>
        <w:ind w:left="870"/>
        <w:jc w:val="both"/>
        <w:rPr>
          <w:rFonts w:ascii="Tahoma" w:hAnsi="Tahoma" w:cs="Tahoma"/>
          <w:sz w:val="22"/>
          <w:szCs w:val="22"/>
        </w:rPr>
      </w:pPr>
      <w:r w:rsidRPr="00E23FF2">
        <w:rPr>
          <w:rFonts w:ascii="Tahoma" w:hAnsi="Tahoma" w:cs="Tahoma"/>
          <w:sz w:val="22"/>
          <w:szCs w:val="22"/>
        </w:rPr>
        <w:t>evaluación del análisis organizacional efectuado en un departamento o área específica; y</w:t>
      </w:r>
    </w:p>
    <w:p w:rsidR="00E23FF2" w:rsidRPr="00E23FF2" w:rsidRDefault="00E23FF2" w:rsidP="00E23FF2">
      <w:pPr>
        <w:numPr>
          <w:ilvl w:val="0"/>
          <w:numId w:val="237"/>
        </w:numPr>
        <w:tabs>
          <w:tab w:val="clear" w:pos="444"/>
          <w:tab w:val="num" w:pos="870"/>
        </w:tabs>
        <w:spacing w:line="360" w:lineRule="auto"/>
        <w:ind w:left="870"/>
        <w:jc w:val="both"/>
        <w:rPr>
          <w:rFonts w:ascii="Tahoma" w:hAnsi="Tahoma" w:cs="Tahoma"/>
          <w:sz w:val="22"/>
          <w:szCs w:val="22"/>
        </w:rPr>
      </w:pPr>
      <w:r w:rsidRPr="00E23FF2">
        <w:rPr>
          <w:rFonts w:ascii="Tahoma" w:hAnsi="Tahoma" w:cs="Tahoma"/>
          <w:sz w:val="22"/>
          <w:szCs w:val="22"/>
        </w:rPr>
        <w:t>los resultados de estudios de recursos humanos efectuados que deriven en necesidades de capacitación de los empleados y directivos de la entidad?</w:t>
      </w:r>
    </w:p>
    <w:p w:rsidR="00E23FF2" w:rsidRPr="00E23FF2" w:rsidRDefault="00E23FF2" w:rsidP="00E23FF2">
      <w:pPr>
        <w:numPr>
          <w:ilvl w:val="0"/>
          <w:numId w:val="246"/>
        </w:numPr>
        <w:spacing w:line="360" w:lineRule="auto"/>
        <w:jc w:val="both"/>
        <w:rPr>
          <w:rFonts w:ascii="Tahoma" w:hAnsi="Tahoma" w:cs="Tahoma"/>
          <w:sz w:val="22"/>
          <w:szCs w:val="22"/>
        </w:rPr>
      </w:pPr>
      <w:r w:rsidRPr="00E23FF2">
        <w:rPr>
          <w:rFonts w:ascii="Tahoma" w:hAnsi="Tahoma" w:cs="Tahoma"/>
          <w:sz w:val="22"/>
          <w:szCs w:val="22"/>
        </w:rPr>
        <w:t>¿Se utilizan como métodos de capacitación o desarrollo:</w:t>
      </w:r>
    </w:p>
    <w:p w:rsidR="00E23FF2" w:rsidRPr="00E23FF2" w:rsidRDefault="00E23FF2" w:rsidP="00E23FF2">
      <w:pPr>
        <w:numPr>
          <w:ilvl w:val="0"/>
          <w:numId w:val="238"/>
        </w:numPr>
        <w:tabs>
          <w:tab w:val="clear" w:pos="444"/>
          <w:tab w:val="num" w:pos="870"/>
        </w:tabs>
        <w:spacing w:line="360" w:lineRule="auto"/>
        <w:ind w:left="870"/>
        <w:jc w:val="both"/>
        <w:rPr>
          <w:rFonts w:ascii="Tahoma" w:hAnsi="Tahoma" w:cs="Tahoma"/>
          <w:sz w:val="22"/>
          <w:szCs w:val="22"/>
        </w:rPr>
      </w:pPr>
      <w:r w:rsidRPr="00E23FF2">
        <w:rPr>
          <w:rFonts w:ascii="Tahoma" w:hAnsi="Tahoma" w:cs="Tahoma"/>
          <w:sz w:val="22"/>
          <w:szCs w:val="22"/>
        </w:rPr>
        <w:lastRenderedPageBreak/>
        <w:t>la rotación de puestos;</w:t>
      </w:r>
    </w:p>
    <w:p w:rsidR="00E23FF2" w:rsidRPr="00E23FF2" w:rsidRDefault="00E23FF2" w:rsidP="00E23FF2">
      <w:pPr>
        <w:numPr>
          <w:ilvl w:val="0"/>
          <w:numId w:val="238"/>
        </w:numPr>
        <w:tabs>
          <w:tab w:val="clear" w:pos="444"/>
          <w:tab w:val="num" w:pos="870"/>
        </w:tabs>
        <w:spacing w:line="360" w:lineRule="auto"/>
        <w:ind w:left="870"/>
        <w:jc w:val="both"/>
        <w:rPr>
          <w:rFonts w:ascii="Tahoma" w:hAnsi="Tahoma" w:cs="Tahoma"/>
          <w:sz w:val="22"/>
          <w:szCs w:val="22"/>
        </w:rPr>
      </w:pPr>
      <w:r w:rsidRPr="00E23FF2">
        <w:rPr>
          <w:rFonts w:ascii="Tahoma" w:hAnsi="Tahoma" w:cs="Tahoma"/>
          <w:sz w:val="22"/>
          <w:szCs w:val="22"/>
        </w:rPr>
        <w:t xml:space="preserve">clases en un aula habilitada en la propia entidad, </w:t>
      </w:r>
    </w:p>
    <w:p w:rsidR="00E23FF2" w:rsidRPr="00E23FF2" w:rsidRDefault="00E23FF2" w:rsidP="00E23FF2">
      <w:pPr>
        <w:numPr>
          <w:ilvl w:val="0"/>
          <w:numId w:val="238"/>
        </w:numPr>
        <w:tabs>
          <w:tab w:val="clear" w:pos="444"/>
          <w:tab w:val="num" w:pos="870"/>
        </w:tabs>
        <w:spacing w:line="360" w:lineRule="auto"/>
        <w:ind w:left="870"/>
        <w:jc w:val="both"/>
        <w:rPr>
          <w:rFonts w:ascii="Tahoma" w:hAnsi="Tahoma" w:cs="Tahoma"/>
          <w:sz w:val="22"/>
          <w:szCs w:val="22"/>
        </w:rPr>
      </w:pPr>
      <w:r w:rsidRPr="00E23FF2">
        <w:rPr>
          <w:rFonts w:ascii="Tahoma" w:hAnsi="Tahoma" w:cs="Tahoma"/>
          <w:sz w:val="22"/>
          <w:szCs w:val="22"/>
        </w:rPr>
        <w:t>aprendizaje conjunto con otro empleado o directivo de más experiencia; y</w:t>
      </w:r>
    </w:p>
    <w:p w:rsidR="00E23FF2" w:rsidRPr="00E23FF2" w:rsidRDefault="00E23FF2" w:rsidP="00E23FF2">
      <w:pPr>
        <w:numPr>
          <w:ilvl w:val="0"/>
          <w:numId w:val="238"/>
        </w:numPr>
        <w:tabs>
          <w:tab w:val="clear" w:pos="444"/>
          <w:tab w:val="num" w:pos="870"/>
        </w:tabs>
        <w:spacing w:line="360" w:lineRule="auto"/>
        <w:ind w:left="870"/>
        <w:jc w:val="both"/>
        <w:rPr>
          <w:rFonts w:ascii="Tahoma" w:hAnsi="Tahoma" w:cs="Tahoma"/>
          <w:sz w:val="22"/>
          <w:szCs w:val="22"/>
        </w:rPr>
      </w:pPr>
      <w:r w:rsidRPr="00E23FF2">
        <w:rPr>
          <w:rFonts w:ascii="Tahoma" w:hAnsi="Tahoma" w:cs="Tahoma"/>
          <w:sz w:val="22"/>
          <w:szCs w:val="22"/>
        </w:rPr>
        <w:t>fuera del lugar de trabajo: universidades o centros especializados en determinado tema?</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b/>
          <w:sz w:val="22"/>
          <w:szCs w:val="22"/>
        </w:rPr>
        <w:t>SALARIOS</w:t>
      </w:r>
    </w:p>
    <w:p w:rsidR="00E23FF2" w:rsidRPr="00E23FF2" w:rsidRDefault="00E23FF2" w:rsidP="00E23FF2">
      <w:pPr>
        <w:numPr>
          <w:ilvl w:val="0"/>
          <w:numId w:val="242"/>
        </w:numPr>
        <w:spacing w:line="360" w:lineRule="auto"/>
        <w:jc w:val="both"/>
        <w:rPr>
          <w:rFonts w:ascii="Tahoma" w:hAnsi="Tahoma" w:cs="Tahoma"/>
          <w:sz w:val="22"/>
          <w:szCs w:val="22"/>
        </w:rPr>
      </w:pPr>
      <w:r w:rsidRPr="00E23FF2">
        <w:rPr>
          <w:rFonts w:ascii="Tahoma" w:hAnsi="Tahoma" w:cs="Tahoma"/>
          <w:sz w:val="22"/>
          <w:szCs w:val="22"/>
        </w:rPr>
        <w:t>El sistema de salarios contempla:</w:t>
      </w:r>
    </w:p>
    <w:p w:rsidR="00E23FF2" w:rsidRPr="00E23FF2" w:rsidRDefault="00E23FF2" w:rsidP="00E23FF2">
      <w:pPr>
        <w:numPr>
          <w:ilvl w:val="0"/>
          <w:numId w:val="243"/>
        </w:numPr>
        <w:tabs>
          <w:tab w:val="clear" w:pos="444"/>
          <w:tab w:val="num" w:pos="870"/>
        </w:tabs>
        <w:spacing w:line="360" w:lineRule="auto"/>
        <w:ind w:left="870"/>
        <w:jc w:val="both"/>
        <w:rPr>
          <w:rFonts w:ascii="Tahoma" w:hAnsi="Tahoma" w:cs="Tahoma"/>
          <w:sz w:val="22"/>
          <w:szCs w:val="22"/>
        </w:rPr>
      </w:pPr>
      <w:r w:rsidRPr="00E23FF2">
        <w:rPr>
          <w:rFonts w:ascii="Tahoma" w:hAnsi="Tahoma" w:cs="Tahoma"/>
          <w:sz w:val="22"/>
          <w:szCs w:val="22"/>
        </w:rPr>
        <w:t>incentivar la calificación y recalificación continua y progresiva de los recursos humanos;</w:t>
      </w:r>
    </w:p>
    <w:p w:rsidR="00E23FF2" w:rsidRPr="00E23FF2" w:rsidRDefault="00E23FF2" w:rsidP="00E23FF2">
      <w:pPr>
        <w:numPr>
          <w:ilvl w:val="0"/>
          <w:numId w:val="243"/>
        </w:numPr>
        <w:tabs>
          <w:tab w:val="clear" w:pos="444"/>
          <w:tab w:val="num" w:pos="870"/>
        </w:tabs>
        <w:spacing w:line="360" w:lineRule="auto"/>
        <w:ind w:left="870"/>
        <w:jc w:val="both"/>
        <w:rPr>
          <w:rFonts w:ascii="Tahoma" w:hAnsi="Tahoma" w:cs="Tahoma"/>
          <w:sz w:val="22"/>
          <w:szCs w:val="22"/>
        </w:rPr>
      </w:pPr>
      <w:r w:rsidRPr="00E23FF2">
        <w:rPr>
          <w:rFonts w:ascii="Tahoma" w:hAnsi="Tahoma" w:cs="Tahoma"/>
          <w:sz w:val="22"/>
          <w:szCs w:val="22"/>
        </w:rPr>
        <w:t>una adecuada distribución del fondo de tiempo;</w:t>
      </w:r>
    </w:p>
    <w:p w:rsidR="00E23FF2" w:rsidRPr="00E23FF2" w:rsidRDefault="00E23FF2" w:rsidP="00E23FF2">
      <w:pPr>
        <w:numPr>
          <w:ilvl w:val="0"/>
          <w:numId w:val="243"/>
        </w:numPr>
        <w:tabs>
          <w:tab w:val="clear" w:pos="444"/>
          <w:tab w:val="num" w:pos="870"/>
        </w:tabs>
        <w:spacing w:line="360" w:lineRule="auto"/>
        <w:ind w:left="870"/>
        <w:jc w:val="both"/>
        <w:rPr>
          <w:rFonts w:ascii="Tahoma" w:hAnsi="Tahoma" w:cs="Tahoma"/>
          <w:sz w:val="22"/>
          <w:szCs w:val="22"/>
        </w:rPr>
      </w:pPr>
      <w:r w:rsidRPr="00E23FF2">
        <w:rPr>
          <w:rFonts w:ascii="Tahoma" w:hAnsi="Tahoma" w:cs="Tahoma"/>
          <w:sz w:val="22"/>
          <w:szCs w:val="22"/>
        </w:rPr>
        <w:t>la disminución de la fluctuación laboral; y</w:t>
      </w:r>
    </w:p>
    <w:p w:rsidR="00E23FF2" w:rsidRPr="00E23FF2" w:rsidRDefault="00E23FF2" w:rsidP="00E23FF2">
      <w:pPr>
        <w:numPr>
          <w:ilvl w:val="0"/>
          <w:numId w:val="243"/>
        </w:numPr>
        <w:tabs>
          <w:tab w:val="clear" w:pos="444"/>
          <w:tab w:val="num" w:pos="870"/>
        </w:tabs>
        <w:spacing w:line="360" w:lineRule="auto"/>
        <w:ind w:left="870"/>
        <w:jc w:val="both"/>
        <w:rPr>
          <w:rFonts w:ascii="Tahoma" w:hAnsi="Tahoma" w:cs="Tahoma"/>
          <w:sz w:val="22"/>
          <w:szCs w:val="22"/>
        </w:rPr>
      </w:pPr>
      <w:r w:rsidRPr="00E23FF2">
        <w:rPr>
          <w:rFonts w:ascii="Tahoma" w:hAnsi="Tahoma" w:cs="Tahoma"/>
          <w:sz w:val="22"/>
          <w:szCs w:val="22"/>
        </w:rPr>
        <w:t>el perfeccionamiento y racionalidad de los métodos y procedimientos de trabajo.</w:t>
      </w:r>
    </w:p>
    <w:p w:rsidR="00E23FF2" w:rsidRPr="00E23FF2" w:rsidRDefault="00E23FF2" w:rsidP="00E23FF2">
      <w:pPr>
        <w:spacing w:line="360" w:lineRule="auto"/>
        <w:jc w:val="both"/>
        <w:rPr>
          <w:rFonts w:ascii="Tahoma" w:hAnsi="Tahoma" w:cs="Tahoma"/>
          <w:b/>
          <w:sz w:val="22"/>
          <w:szCs w:val="22"/>
        </w:rPr>
      </w:pPr>
      <w:r w:rsidRPr="00E23FF2">
        <w:rPr>
          <w:rFonts w:ascii="Tahoma" w:hAnsi="Tahoma" w:cs="Tahoma"/>
          <w:b/>
          <w:sz w:val="22"/>
          <w:szCs w:val="22"/>
        </w:rPr>
        <w:t>SEGURIDAD Y SALUD DEL TRABAJO</w:t>
      </w:r>
    </w:p>
    <w:p w:rsidR="00E23FF2" w:rsidRPr="00E23FF2" w:rsidRDefault="00E23FF2" w:rsidP="00E23FF2">
      <w:pPr>
        <w:numPr>
          <w:ilvl w:val="0"/>
          <w:numId w:val="244"/>
        </w:numPr>
        <w:spacing w:line="360" w:lineRule="auto"/>
        <w:jc w:val="both"/>
        <w:rPr>
          <w:rFonts w:ascii="Tahoma" w:hAnsi="Tahoma" w:cs="Tahoma"/>
          <w:sz w:val="22"/>
          <w:szCs w:val="22"/>
        </w:rPr>
      </w:pPr>
      <w:r w:rsidRPr="00E23FF2">
        <w:rPr>
          <w:rFonts w:ascii="Tahoma" w:hAnsi="Tahoma" w:cs="Tahoma"/>
          <w:sz w:val="22"/>
          <w:szCs w:val="22"/>
        </w:rPr>
        <w:t>¿Existen condiciones de seguridad, higiénicas y adecuadas en los puestos y áreas de trabajo que garanticen la salud y la capacidad laboral de los recursos humanos, a partir de, entre otros, los criterios siguientes:</w:t>
      </w:r>
    </w:p>
    <w:p w:rsidR="00E23FF2" w:rsidRPr="00E23FF2" w:rsidRDefault="00E23FF2" w:rsidP="00E23FF2">
      <w:pPr>
        <w:numPr>
          <w:ilvl w:val="0"/>
          <w:numId w:val="245"/>
        </w:numPr>
        <w:tabs>
          <w:tab w:val="clear" w:pos="444"/>
          <w:tab w:val="num" w:pos="870"/>
        </w:tabs>
        <w:spacing w:line="360" w:lineRule="auto"/>
        <w:ind w:left="870"/>
        <w:jc w:val="both"/>
        <w:rPr>
          <w:rFonts w:ascii="Tahoma" w:hAnsi="Tahoma" w:cs="Tahoma"/>
          <w:sz w:val="22"/>
          <w:szCs w:val="22"/>
        </w:rPr>
      </w:pPr>
      <w:r w:rsidRPr="00E23FF2">
        <w:rPr>
          <w:rFonts w:ascii="Tahoma" w:hAnsi="Tahoma" w:cs="Tahoma"/>
          <w:sz w:val="22"/>
          <w:szCs w:val="22"/>
        </w:rPr>
        <w:t>exámenes médicos periódicos;</w:t>
      </w:r>
    </w:p>
    <w:p w:rsidR="00E23FF2" w:rsidRPr="00E23FF2" w:rsidRDefault="00E23FF2" w:rsidP="00E23FF2">
      <w:pPr>
        <w:numPr>
          <w:ilvl w:val="0"/>
          <w:numId w:val="245"/>
        </w:numPr>
        <w:tabs>
          <w:tab w:val="clear" w:pos="444"/>
          <w:tab w:val="num" w:pos="870"/>
        </w:tabs>
        <w:spacing w:line="360" w:lineRule="auto"/>
        <w:ind w:left="870"/>
        <w:jc w:val="both"/>
        <w:rPr>
          <w:rFonts w:ascii="Tahoma" w:hAnsi="Tahoma" w:cs="Tahoma"/>
          <w:sz w:val="22"/>
          <w:szCs w:val="22"/>
        </w:rPr>
      </w:pPr>
      <w:r w:rsidRPr="00E23FF2">
        <w:rPr>
          <w:rFonts w:ascii="Tahoma" w:hAnsi="Tahoma" w:cs="Tahoma"/>
          <w:sz w:val="22"/>
          <w:szCs w:val="22"/>
        </w:rPr>
        <w:t>control de las enfermedades comunes y profesionales;</w:t>
      </w:r>
    </w:p>
    <w:p w:rsidR="00E23FF2" w:rsidRPr="00E23FF2" w:rsidRDefault="00E23FF2" w:rsidP="00E23FF2">
      <w:pPr>
        <w:numPr>
          <w:ilvl w:val="0"/>
          <w:numId w:val="245"/>
        </w:numPr>
        <w:tabs>
          <w:tab w:val="clear" w:pos="444"/>
          <w:tab w:val="num" w:pos="870"/>
        </w:tabs>
        <w:spacing w:line="360" w:lineRule="auto"/>
        <w:ind w:left="870"/>
        <w:jc w:val="both"/>
        <w:rPr>
          <w:rFonts w:ascii="Tahoma" w:hAnsi="Tahoma" w:cs="Tahoma"/>
          <w:sz w:val="22"/>
          <w:szCs w:val="22"/>
        </w:rPr>
      </w:pPr>
      <w:r w:rsidRPr="00E23FF2">
        <w:rPr>
          <w:rFonts w:ascii="Tahoma" w:hAnsi="Tahoma" w:cs="Tahoma"/>
          <w:sz w:val="22"/>
          <w:szCs w:val="22"/>
        </w:rPr>
        <w:t>el emplazamiento del lugar;</w:t>
      </w:r>
    </w:p>
    <w:p w:rsidR="00E23FF2" w:rsidRPr="00E23FF2" w:rsidRDefault="00E23FF2" w:rsidP="00E23FF2">
      <w:pPr>
        <w:numPr>
          <w:ilvl w:val="0"/>
          <w:numId w:val="245"/>
        </w:numPr>
        <w:tabs>
          <w:tab w:val="clear" w:pos="444"/>
          <w:tab w:val="num" w:pos="870"/>
        </w:tabs>
        <w:spacing w:line="360" w:lineRule="auto"/>
        <w:ind w:left="870"/>
        <w:jc w:val="both"/>
        <w:rPr>
          <w:rFonts w:ascii="Tahoma" w:hAnsi="Tahoma" w:cs="Tahoma"/>
          <w:sz w:val="22"/>
          <w:szCs w:val="22"/>
        </w:rPr>
      </w:pPr>
      <w:r w:rsidRPr="00E23FF2">
        <w:rPr>
          <w:rFonts w:ascii="Tahoma" w:hAnsi="Tahoma" w:cs="Tahoma"/>
          <w:sz w:val="22"/>
          <w:szCs w:val="22"/>
        </w:rPr>
        <w:t>el almacenamiento de las materias primas y otros materiales;</w:t>
      </w:r>
    </w:p>
    <w:p w:rsidR="00E23FF2" w:rsidRPr="00E23FF2" w:rsidRDefault="00E23FF2" w:rsidP="00E23FF2">
      <w:pPr>
        <w:numPr>
          <w:ilvl w:val="0"/>
          <w:numId w:val="245"/>
        </w:numPr>
        <w:tabs>
          <w:tab w:val="clear" w:pos="444"/>
          <w:tab w:val="num" w:pos="870"/>
        </w:tabs>
        <w:spacing w:line="360" w:lineRule="auto"/>
        <w:ind w:left="870"/>
        <w:jc w:val="both"/>
        <w:rPr>
          <w:rFonts w:ascii="Tahoma" w:hAnsi="Tahoma" w:cs="Tahoma"/>
          <w:sz w:val="22"/>
          <w:szCs w:val="22"/>
        </w:rPr>
      </w:pPr>
      <w:r w:rsidRPr="00E23FF2">
        <w:rPr>
          <w:rFonts w:ascii="Tahoma" w:hAnsi="Tahoma" w:cs="Tahoma"/>
          <w:sz w:val="22"/>
          <w:szCs w:val="22"/>
        </w:rPr>
        <w:t>uso, manipulación y conservación de alimentos;</w:t>
      </w:r>
    </w:p>
    <w:p w:rsidR="00E23FF2" w:rsidRPr="00E23FF2" w:rsidRDefault="00E23FF2" w:rsidP="00E23FF2">
      <w:pPr>
        <w:numPr>
          <w:ilvl w:val="0"/>
          <w:numId w:val="245"/>
        </w:numPr>
        <w:tabs>
          <w:tab w:val="clear" w:pos="444"/>
          <w:tab w:val="num" w:pos="870"/>
        </w:tabs>
        <w:spacing w:line="360" w:lineRule="auto"/>
        <w:ind w:left="870"/>
        <w:jc w:val="both"/>
        <w:rPr>
          <w:rFonts w:ascii="Tahoma" w:hAnsi="Tahoma" w:cs="Tahoma"/>
          <w:sz w:val="22"/>
          <w:szCs w:val="22"/>
        </w:rPr>
      </w:pPr>
      <w:r w:rsidRPr="00E23FF2">
        <w:rPr>
          <w:rFonts w:ascii="Tahoma" w:hAnsi="Tahoma" w:cs="Tahoma"/>
          <w:sz w:val="22"/>
          <w:szCs w:val="22"/>
        </w:rPr>
        <w:t>servicios sanitarios;</w:t>
      </w:r>
    </w:p>
    <w:p w:rsidR="00E23FF2" w:rsidRPr="00E23FF2" w:rsidRDefault="00E23FF2" w:rsidP="00E23FF2">
      <w:pPr>
        <w:numPr>
          <w:ilvl w:val="0"/>
          <w:numId w:val="245"/>
        </w:numPr>
        <w:tabs>
          <w:tab w:val="clear" w:pos="444"/>
          <w:tab w:val="num" w:pos="870"/>
        </w:tabs>
        <w:spacing w:line="360" w:lineRule="auto"/>
        <w:ind w:left="870"/>
        <w:jc w:val="both"/>
        <w:rPr>
          <w:rFonts w:ascii="Tahoma" w:hAnsi="Tahoma" w:cs="Tahoma"/>
          <w:sz w:val="22"/>
          <w:szCs w:val="22"/>
        </w:rPr>
      </w:pPr>
      <w:r w:rsidRPr="00E23FF2">
        <w:rPr>
          <w:rFonts w:ascii="Tahoma" w:hAnsi="Tahoma" w:cs="Tahoma"/>
          <w:sz w:val="22"/>
          <w:szCs w:val="22"/>
        </w:rPr>
        <w:t>el cumplimiento de las medidas del medio ambiente referidas a ruidos, vibraciones, poluciones atmosféricas y sustancias tóxicas;</w:t>
      </w:r>
    </w:p>
    <w:p w:rsidR="00E23FF2" w:rsidRPr="00E23FF2" w:rsidRDefault="00E23FF2" w:rsidP="00E23FF2">
      <w:pPr>
        <w:numPr>
          <w:ilvl w:val="0"/>
          <w:numId w:val="245"/>
        </w:numPr>
        <w:tabs>
          <w:tab w:val="clear" w:pos="444"/>
          <w:tab w:val="num" w:pos="870"/>
        </w:tabs>
        <w:spacing w:line="360" w:lineRule="auto"/>
        <w:ind w:left="870"/>
        <w:jc w:val="both"/>
        <w:rPr>
          <w:rFonts w:ascii="Tahoma" w:hAnsi="Tahoma" w:cs="Tahoma"/>
          <w:sz w:val="22"/>
          <w:szCs w:val="22"/>
        </w:rPr>
      </w:pPr>
      <w:r w:rsidRPr="00E23FF2">
        <w:rPr>
          <w:rFonts w:ascii="Tahoma" w:hAnsi="Tahoma" w:cs="Tahoma"/>
          <w:sz w:val="22"/>
          <w:szCs w:val="22"/>
        </w:rPr>
        <w:t>las fuentes de agua;</w:t>
      </w:r>
    </w:p>
    <w:p w:rsidR="00E23FF2" w:rsidRPr="00E23FF2" w:rsidRDefault="00E23FF2" w:rsidP="00E23FF2">
      <w:pPr>
        <w:numPr>
          <w:ilvl w:val="0"/>
          <w:numId w:val="245"/>
        </w:numPr>
        <w:tabs>
          <w:tab w:val="clear" w:pos="444"/>
          <w:tab w:val="num" w:pos="870"/>
        </w:tabs>
        <w:spacing w:line="360" w:lineRule="auto"/>
        <w:ind w:left="870"/>
        <w:jc w:val="both"/>
        <w:rPr>
          <w:rFonts w:ascii="Tahoma" w:hAnsi="Tahoma" w:cs="Tahoma"/>
          <w:sz w:val="22"/>
          <w:szCs w:val="22"/>
        </w:rPr>
      </w:pPr>
      <w:r w:rsidRPr="00E23FF2">
        <w:rPr>
          <w:rFonts w:ascii="Tahoma" w:hAnsi="Tahoma" w:cs="Tahoma"/>
          <w:sz w:val="22"/>
          <w:szCs w:val="22"/>
        </w:rPr>
        <w:t>la ventilación;</w:t>
      </w:r>
    </w:p>
    <w:p w:rsidR="00E23FF2" w:rsidRPr="00E23FF2" w:rsidRDefault="00E23FF2" w:rsidP="00E23FF2">
      <w:pPr>
        <w:numPr>
          <w:ilvl w:val="0"/>
          <w:numId w:val="245"/>
        </w:numPr>
        <w:tabs>
          <w:tab w:val="clear" w:pos="444"/>
          <w:tab w:val="num" w:pos="870"/>
        </w:tabs>
        <w:spacing w:line="360" w:lineRule="auto"/>
        <w:ind w:left="870"/>
        <w:jc w:val="both"/>
        <w:rPr>
          <w:rFonts w:ascii="Tahoma" w:hAnsi="Tahoma" w:cs="Tahoma"/>
          <w:sz w:val="22"/>
          <w:szCs w:val="22"/>
        </w:rPr>
      </w:pPr>
      <w:r w:rsidRPr="00E23FF2">
        <w:rPr>
          <w:rFonts w:ascii="Tahoma" w:hAnsi="Tahoma" w:cs="Tahoma"/>
          <w:sz w:val="22"/>
          <w:szCs w:val="22"/>
        </w:rPr>
        <w:t>la iluminación;</w:t>
      </w:r>
    </w:p>
    <w:p w:rsidR="00E23FF2" w:rsidRPr="00E23FF2" w:rsidRDefault="00E23FF2" w:rsidP="00E23FF2">
      <w:pPr>
        <w:numPr>
          <w:ilvl w:val="0"/>
          <w:numId w:val="245"/>
        </w:numPr>
        <w:tabs>
          <w:tab w:val="clear" w:pos="444"/>
          <w:tab w:val="num" w:pos="870"/>
        </w:tabs>
        <w:spacing w:line="360" w:lineRule="auto"/>
        <w:ind w:left="870"/>
        <w:jc w:val="both"/>
        <w:rPr>
          <w:rFonts w:ascii="Tahoma" w:hAnsi="Tahoma" w:cs="Tahoma"/>
          <w:sz w:val="22"/>
          <w:szCs w:val="22"/>
        </w:rPr>
      </w:pPr>
      <w:r w:rsidRPr="00E23FF2">
        <w:rPr>
          <w:rFonts w:ascii="Tahoma" w:hAnsi="Tahoma" w:cs="Tahoma"/>
          <w:sz w:val="22"/>
          <w:szCs w:val="22"/>
        </w:rPr>
        <w:t>las instalaciones eléctricas;</w:t>
      </w:r>
    </w:p>
    <w:p w:rsidR="00E23FF2" w:rsidRPr="00E23FF2" w:rsidRDefault="00E23FF2" w:rsidP="00E23FF2">
      <w:pPr>
        <w:numPr>
          <w:ilvl w:val="0"/>
          <w:numId w:val="245"/>
        </w:numPr>
        <w:tabs>
          <w:tab w:val="clear" w:pos="444"/>
          <w:tab w:val="num" w:pos="870"/>
        </w:tabs>
        <w:spacing w:line="360" w:lineRule="auto"/>
        <w:ind w:left="870"/>
        <w:jc w:val="both"/>
        <w:rPr>
          <w:rFonts w:ascii="Tahoma" w:hAnsi="Tahoma" w:cs="Tahoma"/>
          <w:sz w:val="22"/>
          <w:szCs w:val="22"/>
        </w:rPr>
      </w:pPr>
      <w:r w:rsidRPr="00E23FF2">
        <w:rPr>
          <w:rFonts w:ascii="Tahoma" w:hAnsi="Tahoma" w:cs="Tahoma"/>
          <w:sz w:val="22"/>
          <w:szCs w:val="22"/>
        </w:rPr>
        <w:t>el tratamiento de los residuales y las aguas albañales;</w:t>
      </w:r>
    </w:p>
    <w:p w:rsidR="00E23FF2" w:rsidRPr="00E23FF2" w:rsidRDefault="00E23FF2" w:rsidP="00E23FF2">
      <w:pPr>
        <w:numPr>
          <w:ilvl w:val="0"/>
          <w:numId w:val="245"/>
        </w:numPr>
        <w:tabs>
          <w:tab w:val="clear" w:pos="444"/>
          <w:tab w:val="num" w:pos="870"/>
        </w:tabs>
        <w:spacing w:line="360" w:lineRule="auto"/>
        <w:ind w:left="870"/>
        <w:jc w:val="both"/>
        <w:rPr>
          <w:rFonts w:ascii="Tahoma" w:hAnsi="Tahoma" w:cs="Tahoma"/>
          <w:sz w:val="22"/>
          <w:szCs w:val="22"/>
        </w:rPr>
      </w:pPr>
      <w:r w:rsidRPr="00E23FF2">
        <w:rPr>
          <w:rFonts w:ascii="Tahoma" w:hAnsi="Tahoma" w:cs="Tahoma"/>
          <w:sz w:val="22"/>
          <w:szCs w:val="22"/>
        </w:rPr>
        <w:t>control de vectores y roedores;</w:t>
      </w:r>
    </w:p>
    <w:p w:rsidR="00E23FF2" w:rsidRPr="00E23FF2" w:rsidRDefault="00E23FF2" w:rsidP="00E23FF2">
      <w:pPr>
        <w:numPr>
          <w:ilvl w:val="0"/>
          <w:numId w:val="245"/>
        </w:numPr>
        <w:tabs>
          <w:tab w:val="clear" w:pos="444"/>
          <w:tab w:val="num" w:pos="870"/>
        </w:tabs>
        <w:spacing w:line="360" w:lineRule="auto"/>
        <w:ind w:left="870"/>
        <w:jc w:val="both"/>
        <w:rPr>
          <w:rFonts w:ascii="Tahoma" w:hAnsi="Tahoma" w:cs="Tahoma"/>
          <w:sz w:val="22"/>
          <w:szCs w:val="22"/>
        </w:rPr>
      </w:pPr>
      <w:r w:rsidRPr="00E23FF2">
        <w:rPr>
          <w:rFonts w:ascii="Tahoma" w:hAnsi="Tahoma" w:cs="Tahoma"/>
          <w:sz w:val="22"/>
          <w:szCs w:val="22"/>
        </w:rPr>
        <w:t>mantenimiento, orden y limpieza; y</w:t>
      </w:r>
    </w:p>
    <w:p w:rsidR="00E23FF2" w:rsidRPr="00E23FF2" w:rsidRDefault="00E23FF2" w:rsidP="00E23FF2">
      <w:pPr>
        <w:numPr>
          <w:ilvl w:val="0"/>
          <w:numId w:val="245"/>
        </w:numPr>
        <w:tabs>
          <w:tab w:val="clear" w:pos="444"/>
          <w:tab w:val="num" w:pos="870"/>
        </w:tabs>
        <w:spacing w:line="360" w:lineRule="auto"/>
        <w:ind w:left="870"/>
        <w:jc w:val="both"/>
        <w:rPr>
          <w:rFonts w:ascii="Tahoma" w:hAnsi="Tahoma" w:cs="Tahoma"/>
          <w:sz w:val="22"/>
          <w:szCs w:val="22"/>
        </w:rPr>
      </w:pPr>
      <w:r w:rsidRPr="00E23FF2">
        <w:rPr>
          <w:rFonts w:ascii="Tahoma" w:hAnsi="Tahoma" w:cs="Tahoma"/>
          <w:sz w:val="22"/>
          <w:szCs w:val="22"/>
        </w:rPr>
        <w:t>abastecimiento de agua potable?</w:t>
      </w:r>
    </w:p>
    <w:p w:rsidR="00E23FF2" w:rsidRPr="00E23FF2" w:rsidRDefault="00E23FF2" w:rsidP="00E23FF2">
      <w:pPr>
        <w:numPr>
          <w:ilvl w:val="0"/>
          <w:numId w:val="244"/>
        </w:numPr>
        <w:spacing w:line="360" w:lineRule="auto"/>
        <w:jc w:val="both"/>
        <w:rPr>
          <w:rFonts w:ascii="Tahoma" w:hAnsi="Tahoma" w:cs="Tahoma"/>
          <w:sz w:val="22"/>
          <w:szCs w:val="22"/>
        </w:rPr>
      </w:pPr>
      <w:r w:rsidRPr="00E23FF2">
        <w:rPr>
          <w:rFonts w:ascii="Tahoma" w:hAnsi="Tahoma" w:cs="Tahoma"/>
          <w:sz w:val="22"/>
          <w:szCs w:val="22"/>
        </w:rPr>
        <w:t>¿Se prevé la protección necesaria y requerida para evitar accidentes y enfermedades profesionales, teniendo en cuenta:</w:t>
      </w:r>
    </w:p>
    <w:p w:rsidR="00E23FF2" w:rsidRPr="00E23FF2" w:rsidRDefault="00E23FF2" w:rsidP="00E23FF2">
      <w:pPr>
        <w:numPr>
          <w:ilvl w:val="0"/>
          <w:numId w:val="247"/>
        </w:numPr>
        <w:tabs>
          <w:tab w:val="clear" w:pos="1809"/>
        </w:tabs>
        <w:spacing w:line="360" w:lineRule="auto"/>
        <w:ind w:left="900"/>
        <w:jc w:val="both"/>
        <w:rPr>
          <w:rFonts w:ascii="Tahoma" w:hAnsi="Tahoma" w:cs="Tahoma"/>
          <w:sz w:val="22"/>
          <w:szCs w:val="22"/>
        </w:rPr>
      </w:pPr>
      <w:r w:rsidRPr="00E23FF2">
        <w:rPr>
          <w:rFonts w:ascii="Tahoma" w:hAnsi="Tahoma" w:cs="Tahoma"/>
          <w:sz w:val="22"/>
          <w:szCs w:val="22"/>
        </w:rPr>
        <w:lastRenderedPageBreak/>
        <w:t>la detección y evaluación de riesgos;</w:t>
      </w:r>
    </w:p>
    <w:p w:rsidR="00E23FF2" w:rsidRPr="00E23FF2" w:rsidRDefault="00E23FF2" w:rsidP="00E23FF2">
      <w:pPr>
        <w:numPr>
          <w:ilvl w:val="0"/>
          <w:numId w:val="247"/>
        </w:numPr>
        <w:tabs>
          <w:tab w:val="clear" w:pos="1809"/>
        </w:tabs>
        <w:spacing w:line="360" w:lineRule="auto"/>
        <w:ind w:left="900"/>
        <w:jc w:val="both"/>
        <w:rPr>
          <w:rFonts w:ascii="Tahoma" w:hAnsi="Tahoma" w:cs="Tahoma"/>
          <w:sz w:val="22"/>
          <w:szCs w:val="22"/>
        </w:rPr>
      </w:pPr>
      <w:r w:rsidRPr="00E23FF2">
        <w:rPr>
          <w:rFonts w:ascii="Tahoma" w:hAnsi="Tahoma" w:cs="Tahoma"/>
          <w:sz w:val="22"/>
          <w:szCs w:val="22"/>
        </w:rPr>
        <w:t>conocimiento del problema; y</w:t>
      </w:r>
    </w:p>
    <w:p w:rsidR="00E23FF2" w:rsidRPr="00E23FF2" w:rsidRDefault="00E23FF2" w:rsidP="00E23FF2">
      <w:pPr>
        <w:numPr>
          <w:ilvl w:val="0"/>
          <w:numId w:val="247"/>
        </w:numPr>
        <w:tabs>
          <w:tab w:val="clear" w:pos="1809"/>
        </w:tabs>
        <w:spacing w:line="360" w:lineRule="auto"/>
        <w:ind w:left="900"/>
        <w:jc w:val="both"/>
        <w:rPr>
          <w:rFonts w:ascii="Tahoma" w:hAnsi="Tahoma" w:cs="Tahoma"/>
          <w:sz w:val="22"/>
          <w:szCs w:val="22"/>
        </w:rPr>
      </w:pPr>
      <w:r w:rsidRPr="00E23FF2">
        <w:rPr>
          <w:rFonts w:ascii="Tahoma" w:hAnsi="Tahoma" w:cs="Tahoma"/>
          <w:sz w:val="22"/>
          <w:szCs w:val="22"/>
        </w:rPr>
        <w:t>la  implantación de medidas de solución y control?</w:t>
      </w:r>
    </w:p>
    <w:p w:rsidR="00E23FF2" w:rsidRPr="00E23FF2" w:rsidRDefault="00E23FF2" w:rsidP="00E23FF2">
      <w:pPr>
        <w:numPr>
          <w:ilvl w:val="0"/>
          <w:numId w:val="244"/>
        </w:numPr>
        <w:spacing w:line="360" w:lineRule="auto"/>
        <w:jc w:val="both"/>
        <w:rPr>
          <w:rFonts w:ascii="Tahoma" w:hAnsi="Tahoma" w:cs="Tahoma"/>
          <w:sz w:val="22"/>
          <w:szCs w:val="22"/>
        </w:rPr>
      </w:pPr>
      <w:r w:rsidRPr="00E23FF2">
        <w:rPr>
          <w:rFonts w:ascii="Tahoma" w:hAnsi="Tahoma" w:cs="Tahoma"/>
          <w:sz w:val="22"/>
          <w:szCs w:val="22"/>
        </w:rPr>
        <w:t>¿Están creadas las condiciones que garanticen un comportamiento psicofisiológico y psicosociológico  estable  de los recursos humanos que propendan al mejoramiento sistemático de sus habilidades?</w:t>
      </w:r>
    </w:p>
    <w:p w:rsidR="00E23FF2" w:rsidRPr="00E23FF2" w:rsidRDefault="00E23FF2" w:rsidP="00E23FF2">
      <w:pPr>
        <w:numPr>
          <w:ilvl w:val="0"/>
          <w:numId w:val="244"/>
        </w:numPr>
        <w:spacing w:line="360" w:lineRule="auto"/>
        <w:jc w:val="both"/>
        <w:rPr>
          <w:rFonts w:ascii="Tahoma" w:hAnsi="Tahoma" w:cs="Tahoma"/>
          <w:sz w:val="22"/>
          <w:szCs w:val="22"/>
        </w:rPr>
      </w:pPr>
      <w:r w:rsidRPr="00E23FF2">
        <w:rPr>
          <w:rFonts w:ascii="Tahoma" w:hAnsi="Tahoma" w:cs="Tahoma"/>
          <w:sz w:val="22"/>
          <w:szCs w:val="22"/>
        </w:rPr>
        <w:t>¿Se cumplen los requerimientos legales establecidos para la protección de la mujer, los jóvenes trabajadores y los trabajadores con discapacidad, de acuerdo con la legislación vigente?</w:t>
      </w:r>
    </w:p>
    <w:p w:rsidR="00E23FF2" w:rsidRPr="00E23FF2" w:rsidRDefault="00E23FF2" w:rsidP="00E23FF2">
      <w:pPr>
        <w:numPr>
          <w:ilvl w:val="0"/>
          <w:numId w:val="244"/>
        </w:numPr>
        <w:spacing w:line="360" w:lineRule="auto"/>
        <w:jc w:val="both"/>
        <w:rPr>
          <w:rFonts w:ascii="Tahoma" w:hAnsi="Tahoma" w:cs="Tahoma"/>
          <w:sz w:val="22"/>
          <w:szCs w:val="22"/>
        </w:rPr>
      </w:pPr>
      <w:r w:rsidRPr="00E23FF2">
        <w:rPr>
          <w:rFonts w:ascii="Tahoma" w:hAnsi="Tahoma" w:cs="Tahoma"/>
          <w:sz w:val="22"/>
          <w:szCs w:val="22"/>
        </w:rPr>
        <w:t>¿Existen planes de rehabilitación integral física, psíquica y laboral de los recursos humanos?</w:t>
      </w:r>
    </w:p>
    <w:p w:rsidR="00E23FF2" w:rsidRPr="00E23FF2" w:rsidRDefault="00E23FF2" w:rsidP="00E23FF2">
      <w:pPr>
        <w:spacing w:line="360" w:lineRule="auto"/>
        <w:jc w:val="both"/>
        <w:rPr>
          <w:rFonts w:ascii="Tahoma" w:hAnsi="Tahoma" w:cs="Tahoma"/>
          <w:b/>
          <w:sz w:val="22"/>
          <w:szCs w:val="22"/>
        </w:rPr>
      </w:pPr>
      <w:r w:rsidRPr="00E23FF2">
        <w:rPr>
          <w:rFonts w:ascii="Tahoma" w:hAnsi="Tahoma" w:cs="Tahoma"/>
          <w:b/>
          <w:sz w:val="22"/>
          <w:szCs w:val="22"/>
        </w:rPr>
        <w:t>EVALUACIÓN DEL DESEMPEÑO</w:t>
      </w:r>
    </w:p>
    <w:p w:rsidR="00E23FF2" w:rsidRPr="00E23FF2" w:rsidRDefault="00E23FF2" w:rsidP="00E23FF2">
      <w:pPr>
        <w:numPr>
          <w:ilvl w:val="0"/>
          <w:numId w:val="239"/>
        </w:numPr>
        <w:spacing w:line="360" w:lineRule="auto"/>
        <w:jc w:val="both"/>
        <w:rPr>
          <w:rFonts w:ascii="Tahoma" w:hAnsi="Tahoma" w:cs="Tahoma"/>
          <w:sz w:val="22"/>
          <w:szCs w:val="22"/>
        </w:rPr>
      </w:pPr>
      <w:r w:rsidRPr="00E23FF2">
        <w:rPr>
          <w:rFonts w:ascii="Tahoma" w:hAnsi="Tahoma" w:cs="Tahoma"/>
          <w:sz w:val="22"/>
          <w:szCs w:val="22"/>
        </w:rPr>
        <w:t>¿Se efectúan evaluaciones anuales de los recursos humanos con el propósito de:</w:t>
      </w:r>
    </w:p>
    <w:p w:rsidR="00E23FF2" w:rsidRPr="00E23FF2" w:rsidRDefault="00E23FF2" w:rsidP="00E23FF2">
      <w:pPr>
        <w:numPr>
          <w:ilvl w:val="0"/>
          <w:numId w:val="240"/>
        </w:numPr>
        <w:tabs>
          <w:tab w:val="clear" w:pos="444"/>
          <w:tab w:val="num" w:pos="870"/>
        </w:tabs>
        <w:spacing w:line="360" w:lineRule="auto"/>
        <w:ind w:left="870"/>
        <w:jc w:val="both"/>
        <w:rPr>
          <w:rFonts w:ascii="Tahoma" w:hAnsi="Tahoma" w:cs="Tahoma"/>
          <w:sz w:val="22"/>
          <w:szCs w:val="22"/>
        </w:rPr>
      </w:pPr>
      <w:r w:rsidRPr="00E23FF2">
        <w:rPr>
          <w:rFonts w:ascii="Tahoma" w:hAnsi="Tahoma" w:cs="Tahoma"/>
          <w:sz w:val="22"/>
          <w:szCs w:val="22"/>
        </w:rPr>
        <w:t>mejorar su desempeño;</w:t>
      </w:r>
    </w:p>
    <w:p w:rsidR="00E23FF2" w:rsidRPr="00E23FF2" w:rsidRDefault="00E23FF2" w:rsidP="00E23FF2">
      <w:pPr>
        <w:numPr>
          <w:ilvl w:val="0"/>
          <w:numId w:val="240"/>
        </w:numPr>
        <w:tabs>
          <w:tab w:val="clear" w:pos="444"/>
          <w:tab w:val="num" w:pos="870"/>
        </w:tabs>
        <w:spacing w:line="360" w:lineRule="auto"/>
        <w:ind w:left="870"/>
        <w:jc w:val="both"/>
        <w:rPr>
          <w:rFonts w:ascii="Tahoma" w:hAnsi="Tahoma" w:cs="Tahoma"/>
          <w:sz w:val="22"/>
          <w:szCs w:val="22"/>
        </w:rPr>
      </w:pPr>
      <w:r w:rsidRPr="00E23FF2">
        <w:rPr>
          <w:rFonts w:ascii="Tahoma" w:hAnsi="Tahoma" w:cs="Tahoma"/>
          <w:sz w:val="22"/>
          <w:szCs w:val="22"/>
        </w:rPr>
        <w:t>determinar las promociones, demociones, liberaciones o bajas;</w:t>
      </w:r>
    </w:p>
    <w:p w:rsidR="00E23FF2" w:rsidRPr="00E23FF2" w:rsidRDefault="00E23FF2" w:rsidP="00E23FF2">
      <w:pPr>
        <w:numPr>
          <w:ilvl w:val="0"/>
          <w:numId w:val="240"/>
        </w:numPr>
        <w:tabs>
          <w:tab w:val="clear" w:pos="444"/>
          <w:tab w:val="num" w:pos="870"/>
        </w:tabs>
        <w:spacing w:line="360" w:lineRule="auto"/>
        <w:ind w:left="870"/>
        <w:jc w:val="both"/>
        <w:rPr>
          <w:rFonts w:ascii="Tahoma" w:hAnsi="Tahoma" w:cs="Tahoma"/>
          <w:sz w:val="22"/>
          <w:szCs w:val="22"/>
        </w:rPr>
      </w:pPr>
      <w:r w:rsidRPr="00E23FF2">
        <w:rPr>
          <w:rFonts w:ascii="Tahoma" w:hAnsi="Tahoma" w:cs="Tahoma"/>
          <w:sz w:val="22"/>
          <w:szCs w:val="22"/>
        </w:rPr>
        <w:t>determinar las remuneraciones salariales que correspondan, acorde con la legislación vigente?</w:t>
      </w:r>
    </w:p>
    <w:p w:rsidR="00E23FF2" w:rsidRPr="00E23FF2" w:rsidRDefault="00E23FF2" w:rsidP="00E23FF2">
      <w:pPr>
        <w:numPr>
          <w:ilvl w:val="0"/>
          <w:numId w:val="239"/>
        </w:numPr>
        <w:spacing w:line="360" w:lineRule="auto"/>
        <w:jc w:val="both"/>
        <w:rPr>
          <w:rFonts w:ascii="Tahoma" w:hAnsi="Tahoma" w:cs="Tahoma"/>
          <w:sz w:val="22"/>
          <w:szCs w:val="22"/>
        </w:rPr>
      </w:pPr>
      <w:r w:rsidRPr="00E23FF2">
        <w:rPr>
          <w:rFonts w:ascii="Tahoma" w:hAnsi="Tahoma" w:cs="Tahoma"/>
          <w:sz w:val="22"/>
          <w:szCs w:val="22"/>
        </w:rPr>
        <w:t>¿El personal directivo tiene en cuenta los criterios siguientes en el proceso de evaluación:</w:t>
      </w:r>
    </w:p>
    <w:p w:rsidR="00E23FF2" w:rsidRPr="00E23FF2" w:rsidRDefault="00E23FF2" w:rsidP="00E23FF2">
      <w:pPr>
        <w:numPr>
          <w:ilvl w:val="0"/>
          <w:numId w:val="241"/>
        </w:numPr>
        <w:tabs>
          <w:tab w:val="clear" w:pos="444"/>
          <w:tab w:val="num" w:pos="870"/>
        </w:tabs>
        <w:spacing w:line="360" w:lineRule="auto"/>
        <w:ind w:left="870"/>
        <w:jc w:val="both"/>
        <w:rPr>
          <w:rFonts w:ascii="Tahoma" w:hAnsi="Tahoma" w:cs="Tahoma"/>
          <w:sz w:val="22"/>
          <w:szCs w:val="22"/>
        </w:rPr>
      </w:pPr>
      <w:r w:rsidRPr="00E23FF2">
        <w:rPr>
          <w:rFonts w:ascii="Tahoma" w:hAnsi="Tahoma" w:cs="Tahoma"/>
          <w:sz w:val="22"/>
          <w:szCs w:val="22"/>
        </w:rPr>
        <w:t>la competencia para el ejercicio de las funciones asignadas a los subordinados;</w:t>
      </w:r>
    </w:p>
    <w:p w:rsidR="00E23FF2" w:rsidRPr="00E23FF2" w:rsidRDefault="00E23FF2" w:rsidP="00E23FF2">
      <w:pPr>
        <w:numPr>
          <w:ilvl w:val="0"/>
          <w:numId w:val="241"/>
        </w:numPr>
        <w:tabs>
          <w:tab w:val="clear" w:pos="444"/>
          <w:tab w:val="num" w:pos="870"/>
        </w:tabs>
        <w:spacing w:line="360" w:lineRule="auto"/>
        <w:ind w:left="870"/>
        <w:jc w:val="both"/>
        <w:rPr>
          <w:rFonts w:ascii="Tahoma" w:hAnsi="Tahoma" w:cs="Tahoma"/>
          <w:sz w:val="22"/>
          <w:szCs w:val="22"/>
        </w:rPr>
      </w:pPr>
      <w:r w:rsidRPr="00E23FF2">
        <w:rPr>
          <w:rFonts w:ascii="Tahoma" w:hAnsi="Tahoma" w:cs="Tahoma"/>
          <w:sz w:val="22"/>
          <w:szCs w:val="22"/>
        </w:rPr>
        <w:t>el nivel de compromiso demostrado de los subordinados con la organización a la que pertenecen;</w:t>
      </w:r>
    </w:p>
    <w:p w:rsidR="00E23FF2" w:rsidRPr="00E23FF2" w:rsidRDefault="00E23FF2" w:rsidP="00E23FF2">
      <w:pPr>
        <w:numPr>
          <w:ilvl w:val="0"/>
          <w:numId w:val="241"/>
        </w:numPr>
        <w:tabs>
          <w:tab w:val="clear" w:pos="444"/>
          <w:tab w:val="num" w:pos="870"/>
        </w:tabs>
        <w:spacing w:line="360" w:lineRule="auto"/>
        <w:ind w:left="870"/>
        <w:jc w:val="both"/>
        <w:rPr>
          <w:rFonts w:ascii="Tahoma" w:hAnsi="Tahoma" w:cs="Tahoma"/>
          <w:sz w:val="22"/>
          <w:szCs w:val="22"/>
        </w:rPr>
      </w:pPr>
      <w:r w:rsidRPr="00E23FF2">
        <w:rPr>
          <w:rFonts w:ascii="Tahoma" w:hAnsi="Tahoma" w:cs="Tahoma"/>
          <w:sz w:val="22"/>
          <w:szCs w:val="22"/>
        </w:rPr>
        <w:t>la congruencia necesaria entre los objetivos y metas de los subordinados con los de la organización; y</w:t>
      </w:r>
    </w:p>
    <w:p w:rsidR="00E23FF2" w:rsidRPr="00E23FF2" w:rsidRDefault="00E23FF2" w:rsidP="00E23FF2">
      <w:pPr>
        <w:numPr>
          <w:ilvl w:val="0"/>
          <w:numId w:val="241"/>
        </w:numPr>
        <w:tabs>
          <w:tab w:val="clear" w:pos="444"/>
          <w:tab w:val="num" w:pos="870"/>
        </w:tabs>
        <w:spacing w:line="360" w:lineRule="auto"/>
        <w:ind w:left="870"/>
        <w:jc w:val="both"/>
        <w:rPr>
          <w:rFonts w:ascii="Tahoma" w:hAnsi="Tahoma" w:cs="Tahoma"/>
          <w:sz w:val="22"/>
          <w:szCs w:val="22"/>
        </w:rPr>
      </w:pPr>
      <w:r w:rsidRPr="00E23FF2">
        <w:rPr>
          <w:rFonts w:ascii="Tahoma" w:hAnsi="Tahoma" w:cs="Tahoma"/>
          <w:sz w:val="22"/>
          <w:szCs w:val="22"/>
        </w:rPr>
        <w:t>la eficacia de las políticas de administración de los recursos humanos implantadas en la organización, desde el punto de vista del costo – beneficio de su aplicación y los indicadores de salarios, otros beneficios, fluctuación laboral, ausentismo, entre otros?</w:t>
      </w:r>
    </w:p>
    <w:p w:rsidR="00E23FF2" w:rsidRPr="00E23FF2" w:rsidRDefault="00E23FF2" w:rsidP="00E23FF2">
      <w:pPr>
        <w:spacing w:line="360" w:lineRule="auto"/>
        <w:jc w:val="both"/>
        <w:rPr>
          <w:rFonts w:ascii="Tahoma" w:hAnsi="Tahoma" w:cs="Tahoma"/>
          <w:b/>
          <w:sz w:val="22"/>
          <w:szCs w:val="22"/>
        </w:rPr>
      </w:pPr>
      <w:r w:rsidRPr="00E23FF2">
        <w:rPr>
          <w:rFonts w:ascii="Tahoma" w:hAnsi="Tahoma" w:cs="Tahoma"/>
          <w:b/>
          <w:sz w:val="22"/>
          <w:szCs w:val="22"/>
        </w:rPr>
        <w:t>CULTURA ORGANIZACIONAL</w:t>
      </w:r>
    </w:p>
    <w:p w:rsidR="00E23FF2" w:rsidRPr="00E23FF2" w:rsidRDefault="00E23FF2" w:rsidP="00E23FF2">
      <w:pPr>
        <w:numPr>
          <w:ilvl w:val="0"/>
          <w:numId w:val="248"/>
        </w:numPr>
        <w:spacing w:line="360" w:lineRule="auto"/>
        <w:jc w:val="both"/>
        <w:rPr>
          <w:rFonts w:ascii="Tahoma" w:hAnsi="Tahoma" w:cs="Tahoma"/>
          <w:sz w:val="22"/>
          <w:szCs w:val="22"/>
        </w:rPr>
      </w:pPr>
      <w:r w:rsidRPr="00E23FF2">
        <w:rPr>
          <w:rFonts w:ascii="Tahoma" w:hAnsi="Tahoma" w:cs="Tahoma"/>
          <w:sz w:val="22"/>
          <w:szCs w:val="22"/>
        </w:rPr>
        <w:t>¿Está organizado el ambiente de trabajo de forma tal que los directivos y los empleados asuman los procesos de cambio a partir de:</w:t>
      </w:r>
    </w:p>
    <w:p w:rsidR="00E23FF2" w:rsidRPr="00E23FF2" w:rsidRDefault="00E23FF2" w:rsidP="00E23FF2">
      <w:pPr>
        <w:numPr>
          <w:ilvl w:val="1"/>
          <w:numId w:val="248"/>
        </w:numPr>
        <w:tabs>
          <w:tab w:val="clear" w:pos="1512"/>
        </w:tabs>
        <w:spacing w:line="360" w:lineRule="auto"/>
        <w:ind w:left="720"/>
        <w:jc w:val="both"/>
        <w:rPr>
          <w:rFonts w:ascii="Tahoma" w:hAnsi="Tahoma" w:cs="Tahoma"/>
          <w:sz w:val="22"/>
          <w:szCs w:val="22"/>
        </w:rPr>
      </w:pPr>
      <w:r w:rsidRPr="00E23FF2">
        <w:rPr>
          <w:rFonts w:ascii="Tahoma" w:hAnsi="Tahoma" w:cs="Tahoma"/>
          <w:sz w:val="22"/>
          <w:szCs w:val="22"/>
        </w:rPr>
        <w:t xml:space="preserve">la cultura organizacional de la entidad; </w:t>
      </w:r>
    </w:p>
    <w:p w:rsidR="00E23FF2" w:rsidRPr="00E23FF2" w:rsidRDefault="00E23FF2" w:rsidP="00E23FF2">
      <w:pPr>
        <w:numPr>
          <w:ilvl w:val="1"/>
          <w:numId w:val="248"/>
        </w:numPr>
        <w:tabs>
          <w:tab w:val="clear" w:pos="1512"/>
        </w:tabs>
        <w:spacing w:line="360" w:lineRule="auto"/>
        <w:ind w:left="720"/>
        <w:jc w:val="both"/>
        <w:rPr>
          <w:rFonts w:ascii="Tahoma" w:hAnsi="Tahoma" w:cs="Tahoma"/>
          <w:sz w:val="22"/>
          <w:szCs w:val="22"/>
        </w:rPr>
      </w:pPr>
      <w:r w:rsidRPr="00E23FF2">
        <w:rPr>
          <w:rFonts w:ascii="Tahoma" w:hAnsi="Tahoma" w:cs="Tahoma"/>
          <w:sz w:val="22"/>
          <w:szCs w:val="22"/>
        </w:rPr>
        <w:t>los intereses individuales; y</w:t>
      </w:r>
    </w:p>
    <w:p w:rsidR="00E23FF2" w:rsidRPr="00E23FF2" w:rsidRDefault="00E23FF2" w:rsidP="00E23FF2">
      <w:pPr>
        <w:numPr>
          <w:ilvl w:val="1"/>
          <w:numId w:val="248"/>
        </w:numPr>
        <w:tabs>
          <w:tab w:val="clear" w:pos="1512"/>
        </w:tabs>
        <w:spacing w:line="360" w:lineRule="auto"/>
        <w:ind w:left="720"/>
        <w:jc w:val="both"/>
        <w:rPr>
          <w:rFonts w:ascii="Tahoma" w:hAnsi="Tahoma" w:cs="Tahoma"/>
          <w:sz w:val="22"/>
          <w:szCs w:val="22"/>
        </w:rPr>
      </w:pPr>
      <w:r w:rsidRPr="00E23FF2">
        <w:rPr>
          <w:rFonts w:ascii="Tahoma" w:hAnsi="Tahoma" w:cs="Tahoma"/>
          <w:sz w:val="22"/>
          <w:szCs w:val="22"/>
        </w:rPr>
        <w:t>las metas y estrategias organizacionales?</w:t>
      </w:r>
    </w:p>
    <w:p w:rsidR="00E23FF2" w:rsidRPr="00E23FF2" w:rsidRDefault="00E23FF2" w:rsidP="00E23FF2">
      <w:pPr>
        <w:spacing w:line="360" w:lineRule="auto"/>
        <w:ind w:left="360" w:hanging="360"/>
        <w:jc w:val="both"/>
        <w:rPr>
          <w:rFonts w:ascii="Tahoma" w:hAnsi="Tahoma" w:cs="Tahoma"/>
          <w:sz w:val="22"/>
          <w:szCs w:val="22"/>
        </w:rPr>
      </w:pPr>
      <w:r w:rsidRPr="00E23FF2">
        <w:rPr>
          <w:rFonts w:ascii="Tahoma" w:hAnsi="Tahoma" w:cs="Tahoma"/>
          <w:sz w:val="22"/>
          <w:szCs w:val="22"/>
        </w:rPr>
        <w:lastRenderedPageBreak/>
        <w:t>2. ¿El ambiente de trabajo permite que los empleados puedan utilizar su talento al máximo y superar los problemas de la especialización, tales como:</w:t>
      </w:r>
    </w:p>
    <w:p w:rsidR="00E23FF2" w:rsidRPr="00E23FF2" w:rsidRDefault="00E23FF2" w:rsidP="00E23FF2">
      <w:pPr>
        <w:numPr>
          <w:ilvl w:val="0"/>
          <w:numId w:val="249"/>
        </w:numPr>
        <w:tabs>
          <w:tab w:val="clear" w:pos="1809"/>
        </w:tabs>
        <w:spacing w:line="360" w:lineRule="auto"/>
        <w:ind w:left="720"/>
        <w:jc w:val="both"/>
        <w:rPr>
          <w:rFonts w:ascii="Tahoma" w:hAnsi="Tahoma" w:cs="Tahoma"/>
          <w:sz w:val="22"/>
          <w:szCs w:val="22"/>
        </w:rPr>
      </w:pPr>
      <w:r w:rsidRPr="00E23FF2">
        <w:rPr>
          <w:rFonts w:ascii="Tahoma" w:hAnsi="Tahoma" w:cs="Tahoma"/>
          <w:sz w:val="22"/>
          <w:szCs w:val="22"/>
        </w:rPr>
        <w:t>el aburrimiento,</w:t>
      </w:r>
    </w:p>
    <w:p w:rsidR="00E23FF2" w:rsidRPr="00E23FF2" w:rsidRDefault="00E23FF2" w:rsidP="00E23FF2">
      <w:pPr>
        <w:numPr>
          <w:ilvl w:val="0"/>
          <w:numId w:val="249"/>
        </w:numPr>
        <w:tabs>
          <w:tab w:val="clear" w:pos="1809"/>
        </w:tabs>
        <w:spacing w:line="360" w:lineRule="auto"/>
        <w:ind w:left="720"/>
        <w:jc w:val="both"/>
        <w:rPr>
          <w:rFonts w:ascii="Tahoma" w:hAnsi="Tahoma" w:cs="Tahoma"/>
          <w:sz w:val="22"/>
          <w:szCs w:val="22"/>
        </w:rPr>
      </w:pPr>
      <w:r w:rsidRPr="00E23FF2">
        <w:rPr>
          <w:rFonts w:ascii="Tahoma" w:hAnsi="Tahoma" w:cs="Tahoma"/>
          <w:sz w:val="22"/>
          <w:szCs w:val="22"/>
        </w:rPr>
        <w:t>la apatía y</w:t>
      </w:r>
    </w:p>
    <w:p w:rsidR="00E23FF2" w:rsidRPr="00E23FF2" w:rsidRDefault="00E23FF2" w:rsidP="00E23FF2">
      <w:pPr>
        <w:numPr>
          <w:ilvl w:val="0"/>
          <w:numId w:val="249"/>
        </w:numPr>
        <w:tabs>
          <w:tab w:val="clear" w:pos="1809"/>
        </w:tabs>
        <w:spacing w:line="360" w:lineRule="auto"/>
        <w:ind w:left="720"/>
        <w:jc w:val="both"/>
        <w:rPr>
          <w:rFonts w:ascii="Tahoma" w:hAnsi="Tahoma" w:cs="Tahoma"/>
          <w:sz w:val="22"/>
          <w:szCs w:val="22"/>
        </w:rPr>
      </w:pPr>
      <w:r w:rsidRPr="00E23FF2">
        <w:rPr>
          <w:rFonts w:ascii="Tahoma" w:hAnsi="Tahoma" w:cs="Tahoma"/>
          <w:sz w:val="22"/>
          <w:szCs w:val="22"/>
        </w:rPr>
        <w:t>la fatiga psicológica?</w:t>
      </w:r>
    </w:p>
    <w:p w:rsidR="00E23FF2" w:rsidRPr="00E23FF2" w:rsidRDefault="00E23FF2" w:rsidP="00E23FF2">
      <w:pPr>
        <w:tabs>
          <w:tab w:val="num" w:pos="360"/>
        </w:tabs>
        <w:spacing w:line="360" w:lineRule="auto"/>
        <w:ind w:left="360" w:hanging="360"/>
        <w:jc w:val="both"/>
        <w:rPr>
          <w:rFonts w:ascii="Tahoma" w:hAnsi="Tahoma" w:cs="Tahoma"/>
          <w:sz w:val="22"/>
          <w:szCs w:val="22"/>
        </w:rPr>
      </w:pPr>
      <w:r w:rsidRPr="00E23FF2">
        <w:rPr>
          <w:rFonts w:ascii="Tahoma" w:hAnsi="Tahoma" w:cs="Tahoma"/>
          <w:sz w:val="22"/>
          <w:szCs w:val="22"/>
        </w:rPr>
        <w:t>3. ¿Se observa que la dirección utilice el método de la administración con participación, a partir de que:</w:t>
      </w:r>
    </w:p>
    <w:p w:rsidR="00E23FF2" w:rsidRPr="00E23FF2" w:rsidRDefault="00E23FF2" w:rsidP="00E23FF2">
      <w:pPr>
        <w:numPr>
          <w:ilvl w:val="0"/>
          <w:numId w:val="250"/>
        </w:numPr>
        <w:tabs>
          <w:tab w:val="clear" w:pos="1809"/>
        </w:tabs>
        <w:spacing w:line="360" w:lineRule="auto"/>
        <w:ind w:left="720"/>
        <w:jc w:val="both"/>
        <w:rPr>
          <w:rFonts w:ascii="Tahoma" w:hAnsi="Tahoma" w:cs="Tahoma"/>
          <w:sz w:val="22"/>
          <w:szCs w:val="22"/>
        </w:rPr>
      </w:pPr>
      <w:r w:rsidRPr="00E23FF2">
        <w:rPr>
          <w:rFonts w:ascii="Tahoma" w:hAnsi="Tahoma" w:cs="Tahoma"/>
          <w:sz w:val="22"/>
          <w:szCs w:val="22"/>
        </w:rPr>
        <w:t>los directivos dejan de lado la estructura jerárquica de autoridad y permiten a los subordinados desempeñar un papel mayor en la toma de decisiones; o</w:t>
      </w:r>
    </w:p>
    <w:p w:rsidR="00E23FF2" w:rsidRPr="00E23FF2" w:rsidRDefault="00E23FF2" w:rsidP="00E23FF2">
      <w:pPr>
        <w:numPr>
          <w:ilvl w:val="0"/>
          <w:numId w:val="250"/>
        </w:numPr>
        <w:tabs>
          <w:tab w:val="clear" w:pos="1809"/>
        </w:tabs>
        <w:spacing w:line="360" w:lineRule="auto"/>
        <w:ind w:left="720"/>
        <w:jc w:val="both"/>
        <w:rPr>
          <w:rFonts w:ascii="Tahoma" w:hAnsi="Tahoma" w:cs="Tahoma"/>
          <w:sz w:val="22"/>
          <w:szCs w:val="22"/>
        </w:rPr>
      </w:pPr>
      <w:r w:rsidRPr="00E23FF2">
        <w:rPr>
          <w:rFonts w:ascii="Tahoma" w:hAnsi="Tahoma" w:cs="Tahoma"/>
          <w:sz w:val="22"/>
          <w:szCs w:val="22"/>
        </w:rPr>
        <w:t>se emplean métodos de dirección autoritarios que implican la imposición jerárquica de la autoridad?</w:t>
      </w:r>
    </w:p>
    <w:p w:rsidR="00E23FF2" w:rsidRPr="00E23FF2" w:rsidRDefault="00E23FF2" w:rsidP="00E23FF2">
      <w:pPr>
        <w:tabs>
          <w:tab w:val="num" w:pos="360"/>
        </w:tabs>
        <w:spacing w:line="360" w:lineRule="auto"/>
        <w:ind w:left="360" w:hanging="360"/>
        <w:jc w:val="both"/>
        <w:rPr>
          <w:rFonts w:ascii="Tahoma" w:hAnsi="Tahoma" w:cs="Tahoma"/>
          <w:sz w:val="22"/>
          <w:szCs w:val="22"/>
        </w:rPr>
      </w:pPr>
      <w:r w:rsidRPr="00E23FF2">
        <w:rPr>
          <w:rFonts w:ascii="Tahoma" w:hAnsi="Tahoma" w:cs="Tahoma"/>
          <w:sz w:val="22"/>
          <w:szCs w:val="22"/>
        </w:rPr>
        <w:t>4. ¿Se estimula por los directivos la creatividad organizacional, teniendo en cuenta que en su proceder administrativo:</w:t>
      </w:r>
    </w:p>
    <w:p w:rsidR="00E23FF2" w:rsidRPr="00E23FF2" w:rsidRDefault="00E23FF2" w:rsidP="00E23FF2">
      <w:pPr>
        <w:numPr>
          <w:ilvl w:val="0"/>
          <w:numId w:val="251"/>
        </w:numPr>
        <w:tabs>
          <w:tab w:val="clear" w:pos="1809"/>
        </w:tabs>
        <w:spacing w:line="360" w:lineRule="auto"/>
        <w:ind w:left="720"/>
        <w:jc w:val="both"/>
        <w:rPr>
          <w:rFonts w:ascii="Tahoma" w:hAnsi="Tahoma" w:cs="Tahoma"/>
          <w:sz w:val="22"/>
          <w:szCs w:val="22"/>
        </w:rPr>
      </w:pPr>
      <w:r w:rsidRPr="00E23FF2">
        <w:rPr>
          <w:rFonts w:ascii="Tahoma" w:hAnsi="Tahoma" w:cs="Tahoma"/>
          <w:sz w:val="22"/>
          <w:szCs w:val="22"/>
        </w:rPr>
        <w:t>establecen objetivos claros y dejan libertad para alcanzarlos a sus subordinados;</w:t>
      </w:r>
    </w:p>
    <w:p w:rsidR="00E23FF2" w:rsidRPr="00E23FF2" w:rsidRDefault="00E23FF2" w:rsidP="00E23FF2">
      <w:pPr>
        <w:numPr>
          <w:ilvl w:val="0"/>
          <w:numId w:val="251"/>
        </w:numPr>
        <w:tabs>
          <w:tab w:val="clear" w:pos="1809"/>
        </w:tabs>
        <w:spacing w:line="360" w:lineRule="auto"/>
        <w:ind w:left="720"/>
        <w:jc w:val="both"/>
        <w:rPr>
          <w:rFonts w:ascii="Tahoma" w:hAnsi="Tahoma" w:cs="Tahoma"/>
          <w:sz w:val="22"/>
          <w:szCs w:val="22"/>
        </w:rPr>
      </w:pPr>
      <w:r w:rsidRPr="00E23FF2">
        <w:rPr>
          <w:rFonts w:ascii="Tahoma" w:hAnsi="Tahoma" w:cs="Tahoma"/>
          <w:sz w:val="22"/>
          <w:szCs w:val="22"/>
        </w:rPr>
        <w:t>estimulan las nuevas ideas;</w:t>
      </w:r>
    </w:p>
    <w:p w:rsidR="00E23FF2" w:rsidRPr="00E23FF2" w:rsidRDefault="00E23FF2" w:rsidP="00E23FF2">
      <w:pPr>
        <w:numPr>
          <w:ilvl w:val="0"/>
          <w:numId w:val="251"/>
        </w:numPr>
        <w:tabs>
          <w:tab w:val="clear" w:pos="1809"/>
        </w:tabs>
        <w:spacing w:line="360" w:lineRule="auto"/>
        <w:ind w:left="720"/>
        <w:jc w:val="both"/>
        <w:rPr>
          <w:rFonts w:ascii="Tahoma" w:hAnsi="Tahoma" w:cs="Tahoma"/>
          <w:sz w:val="22"/>
          <w:szCs w:val="22"/>
        </w:rPr>
      </w:pPr>
      <w:r w:rsidRPr="00E23FF2">
        <w:rPr>
          <w:rFonts w:ascii="Tahoma" w:hAnsi="Tahoma" w:cs="Tahoma"/>
          <w:sz w:val="22"/>
          <w:szCs w:val="22"/>
        </w:rPr>
        <w:t>convencen sobre la necesidad de cambios en el diseño organizacional actual en la entidad;</w:t>
      </w:r>
    </w:p>
    <w:p w:rsidR="00E23FF2" w:rsidRPr="00E23FF2" w:rsidRDefault="00E23FF2" w:rsidP="00E23FF2">
      <w:pPr>
        <w:numPr>
          <w:ilvl w:val="0"/>
          <w:numId w:val="251"/>
        </w:numPr>
        <w:tabs>
          <w:tab w:val="clear" w:pos="1809"/>
        </w:tabs>
        <w:spacing w:line="360" w:lineRule="auto"/>
        <w:ind w:left="720"/>
        <w:jc w:val="both"/>
        <w:rPr>
          <w:rFonts w:ascii="Tahoma" w:hAnsi="Tahoma" w:cs="Tahoma"/>
          <w:sz w:val="22"/>
          <w:szCs w:val="22"/>
        </w:rPr>
      </w:pPr>
      <w:r w:rsidRPr="00E23FF2">
        <w:rPr>
          <w:rFonts w:ascii="Tahoma" w:hAnsi="Tahoma" w:cs="Tahoma"/>
          <w:sz w:val="22"/>
          <w:szCs w:val="22"/>
        </w:rPr>
        <w:t xml:space="preserve">permiten una verdadera interacción directivos – subordinados; </w:t>
      </w:r>
    </w:p>
    <w:p w:rsidR="00E23FF2" w:rsidRPr="00E23FF2" w:rsidRDefault="00E23FF2" w:rsidP="00E23FF2">
      <w:pPr>
        <w:numPr>
          <w:ilvl w:val="0"/>
          <w:numId w:val="251"/>
        </w:numPr>
        <w:tabs>
          <w:tab w:val="clear" w:pos="1809"/>
        </w:tabs>
        <w:spacing w:line="360" w:lineRule="auto"/>
        <w:ind w:left="720"/>
        <w:jc w:val="both"/>
        <w:rPr>
          <w:rFonts w:ascii="Tahoma" w:hAnsi="Tahoma" w:cs="Tahoma"/>
          <w:sz w:val="22"/>
          <w:szCs w:val="22"/>
        </w:rPr>
      </w:pPr>
      <w:r w:rsidRPr="00E23FF2">
        <w:rPr>
          <w:rFonts w:ascii="Tahoma" w:hAnsi="Tahoma" w:cs="Tahoma"/>
          <w:sz w:val="22"/>
          <w:szCs w:val="22"/>
        </w:rPr>
        <w:t>son tolerantes ante el fracaso; y</w:t>
      </w:r>
    </w:p>
    <w:p w:rsidR="00E23FF2" w:rsidRPr="00E23FF2" w:rsidRDefault="00E23FF2" w:rsidP="00E23FF2">
      <w:pPr>
        <w:numPr>
          <w:ilvl w:val="0"/>
          <w:numId w:val="251"/>
        </w:numPr>
        <w:tabs>
          <w:tab w:val="clear" w:pos="1809"/>
        </w:tabs>
        <w:spacing w:line="360" w:lineRule="auto"/>
        <w:ind w:left="720"/>
        <w:jc w:val="both"/>
        <w:rPr>
          <w:rFonts w:ascii="Tahoma" w:hAnsi="Tahoma" w:cs="Tahoma"/>
          <w:sz w:val="22"/>
          <w:szCs w:val="22"/>
        </w:rPr>
      </w:pPr>
      <w:r w:rsidRPr="00E23FF2">
        <w:rPr>
          <w:rFonts w:ascii="Tahoma" w:hAnsi="Tahoma" w:cs="Tahoma"/>
          <w:sz w:val="22"/>
          <w:szCs w:val="22"/>
        </w:rPr>
        <w:t>reconocimientos materiales, espirituales y públicos a los más creativos.</w:t>
      </w:r>
    </w:p>
    <w:p w:rsidR="00E23FF2" w:rsidRPr="00E23FF2" w:rsidRDefault="00E23FF2" w:rsidP="00E23FF2">
      <w:pPr>
        <w:spacing w:line="360" w:lineRule="auto"/>
        <w:rPr>
          <w:rFonts w:ascii="Tahoma" w:hAnsi="Tahoma" w:cs="Tahoma"/>
          <w:b/>
          <w:bCs/>
          <w:sz w:val="22"/>
          <w:szCs w:val="26"/>
        </w:rPr>
      </w:pPr>
    </w:p>
    <w:p w:rsidR="00661FE3" w:rsidRPr="00661FE3" w:rsidRDefault="00661FE3" w:rsidP="00661FE3">
      <w:pPr>
        <w:pStyle w:val="Prrafodelista"/>
        <w:numPr>
          <w:ilvl w:val="2"/>
          <w:numId w:val="13"/>
        </w:numPr>
        <w:spacing w:line="360" w:lineRule="auto"/>
        <w:jc w:val="both"/>
        <w:outlineLvl w:val="4"/>
        <w:rPr>
          <w:rFonts w:ascii="Tahoma" w:hAnsi="Tahoma" w:cs="Tahoma"/>
          <w:b/>
          <w:bCs/>
          <w:iCs/>
          <w:vanish/>
          <w:sz w:val="22"/>
          <w:szCs w:val="22"/>
        </w:rPr>
      </w:pPr>
      <w:bookmarkStart w:id="335" w:name="_Toc431897744"/>
    </w:p>
    <w:p w:rsidR="00661FE3" w:rsidRPr="00661FE3" w:rsidRDefault="00661FE3" w:rsidP="00661FE3">
      <w:pPr>
        <w:pStyle w:val="Prrafodelista"/>
        <w:numPr>
          <w:ilvl w:val="2"/>
          <w:numId w:val="13"/>
        </w:numPr>
        <w:spacing w:line="360" w:lineRule="auto"/>
        <w:jc w:val="both"/>
        <w:outlineLvl w:val="4"/>
        <w:rPr>
          <w:rFonts w:ascii="Tahoma" w:hAnsi="Tahoma" w:cs="Tahoma"/>
          <w:b/>
          <w:bCs/>
          <w:iCs/>
          <w:vanish/>
          <w:sz w:val="22"/>
          <w:szCs w:val="22"/>
        </w:rPr>
      </w:pPr>
    </w:p>
    <w:p w:rsidR="00661FE3" w:rsidRPr="00661FE3" w:rsidRDefault="00661FE3" w:rsidP="00661FE3">
      <w:pPr>
        <w:pStyle w:val="Prrafodelista"/>
        <w:numPr>
          <w:ilvl w:val="3"/>
          <w:numId w:val="13"/>
        </w:numPr>
        <w:spacing w:line="360" w:lineRule="auto"/>
        <w:jc w:val="both"/>
        <w:outlineLvl w:val="4"/>
        <w:rPr>
          <w:rFonts w:ascii="Tahoma" w:hAnsi="Tahoma" w:cs="Tahoma"/>
          <w:b/>
          <w:bCs/>
          <w:iCs/>
          <w:vanish/>
          <w:sz w:val="22"/>
          <w:szCs w:val="22"/>
        </w:rPr>
      </w:pPr>
    </w:p>
    <w:p w:rsidR="00661FE3" w:rsidRPr="00661FE3" w:rsidRDefault="00661FE3" w:rsidP="00661FE3">
      <w:pPr>
        <w:pStyle w:val="Prrafodelista"/>
        <w:numPr>
          <w:ilvl w:val="3"/>
          <w:numId w:val="13"/>
        </w:numPr>
        <w:spacing w:line="360" w:lineRule="auto"/>
        <w:jc w:val="both"/>
        <w:outlineLvl w:val="4"/>
        <w:rPr>
          <w:rFonts w:ascii="Tahoma" w:hAnsi="Tahoma" w:cs="Tahoma"/>
          <w:b/>
          <w:bCs/>
          <w:iCs/>
          <w:vanish/>
          <w:sz w:val="22"/>
          <w:szCs w:val="22"/>
        </w:rPr>
      </w:pPr>
    </w:p>
    <w:p w:rsidR="00E23FF2" w:rsidRPr="00661FE3" w:rsidRDefault="00E23FF2" w:rsidP="00661FE3">
      <w:pPr>
        <w:pStyle w:val="Ttulo5"/>
        <w:numPr>
          <w:ilvl w:val="4"/>
          <w:numId w:val="13"/>
        </w:numPr>
        <w:spacing w:before="0" w:after="0" w:line="360" w:lineRule="auto"/>
        <w:jc w:val="both"/>
        <w:rPr>
          <w:rFonts w:ascii="Tahoma" w:hAnsi="Tahoma" w:cs="Tahoma"/>
          <w:i w:val="0"/>
          <w:sz w:val="22"/>
          <w:szCs w:val="22"/>
        </w:rPr>
      </w:pPr>
      <w:r w:rsidRPr="00661FE3">
        <w:rPr>
          <w:rFonts w:ascii="Tahoma" w:hAnsi="Tahoma" w:cs="Tahoma"/>
          <w:i w:val="0"/>
          <w:sz w:val="22"/>
          <w:szCs w:val="22"/>
        </w:rPr>
        <w:t>TÉCNICAS DE RECOLECCION DE INFORMACION Y EVIDENCIAS DE AUDITORIA A LA GESTION DE RECURSOS HUMANOS</w:t>
      </w:r>
      <w:bookmarkEnd w:id="335"/>
    </w:p>
    <w:p w:rsidR="00E23FF2" w:rsidRPr="00E23FF2" w:rsidRDefault="00E23FF2" w:rsidP="00E23FF2">
      <w:pPr>
        <w:spacing w:line="360" w:lineRule="auto"/>
        <w:ind w:left="360" w:hanging="360"/>
        <w:jc w:val="both"/>
        <w:rPr>
          <w:rFonts w:ascii="Tahoma" w:hAnsi="Tahoma" w:cs="Tahoma"/>
          <w:b/>
          <w:sz w:val="20"/>
          <w:szCs w:val="20"/>
          <w:u w:val="single"/>
        </w:rPr>
      </w:pPr>
    </w:p>
    <w:tbl>
      <w:tblPr>
        <w:tblStyle w:val="Tablaconcuadrcula"/>
        <w:tblW w:w="0" w:type="auto"/>
        <w:tblLook w:val="01E0" w:firstRow="1" w:lastRow="1" w:firstColumn="1" w:lastColumn="1" w:noHBand="0" w:noVBand="0"/>
      </w:tblPr>
      <w:tblGrid>
        <w:gridCol w:w="4361"/>
        <w:gridCol w:w="4359"/>
      </w:tblGrid>
      <w:tr w:rsidR="00E23FF2" w:rsidRPr="00E23FF2" w:rsidTr="00E23FF2">
        <w:trPr>
          <w:tblHeader/>
        </w:trPr>
        <w:tc>
          <w:tcPr>
            <w:tcW w:w="4428" w:type="dxa"/>
            <w:vAlign w:val="center"/>
          </w:tcPr>
          <w:p w:rsidR="00E23FF2" w:rsidRPr="00E23FF2" w:rsidRDefault="00E23FF2" w:rsidP="00E23FF2">
            <w:pPr>
              <w:spacing w:line="360" w:lineRule="auto"/>
              <w:jc w:val="center"/>
              <w:rPr>
                <w:rFonts w:ascii="Tahoma" w:hAnsi="Tahoma" w:cs="Tahoma"/>
                <w:b/>
                <w:sz w:val="22"/>
                <w:szCs w:val="20"/>
              </w:rPr>
            </w:pPr>
            <w:r w:rsidRPr="00E23FF2">
              <w:rPr>
                <w:rFonts w:ascii="Tahoma" w:hAnsi="Tahoma" w:cs="Tahoma"/>
                <w:b/>
                <w:sz w:val="22"/>
                <w:szCs w:val="20"/>
              </w:rPr>
              <w:t>EVIDENCIA</w:t>
            </w:r>
          </w:p>
        </w:tc>
        <w:tc>
          <w:tcPr>
            <w:tcW w:w="4428" w:type="dxa"/>
            <w:vAlign w:val="center"/>
          </w:tcPr>
          <w:p w:rsidR="00E23FF2" w:rsidRPr="00E23FF2" w:rsidRDefault="00E23FF2" w:rsidP="00E23FF2">
            <w:pPr>
              <w:spacing w:line="360" w:lineRule="auto"/>
              <w:jc w:val="center"/>
              <w:rPr>
                <w:rFonts w:ascii="Tahoma" w:hAnsi="Tahoma" w:cs="Tahoma"/>
                <w:b/>
                <w:sz w:val="22"/>
                <w:szCs w:val="20"/>
              </w:rPr>
            </w:pPr>
            <w:r w:rsidRPr="00E23FF2">
              <w:rPr>
                <w:rFonts w:ascii="Tahoma" w:hAnsi="Tahoma" w:cs="Tahoma"/>
                <w:b/>
                <w:sz w:val="22"/>
                <w:szCs w:val="20"/>
              </w:rPr>
              <w:t>TECNICA DE RECOLECCION DE INFORMACION</w:t>
            </w:r>
          </w:p>
        </w:tc>
      </w:tr>
      <w:tr w:rsidR="00E23FF2" w:rsidRPr="00E23FF2" w:rsidTr="00E23FF2">
        <w:tc>
          <w:tcPr>
            <w:tcW w:w="4428" w:type="dxa"/>
          </w:tcPr>
          <w:p w:rsidR="00E23FF2" w:rsidRPr="00E23FF2" w:rsidRDefault="00E23FF2" w:rsidP="00E23FF2">
            <w:pPr>
              <w:spacing w:line="360" w:lineRule="auto"/>
              <w:jc w:val="both"/>
              <w:rPr>
                <w:rFonts w:ascii="Tahoma" w:hAnsi="Tahoma" w:cs="Tahoma"/>
                <w:b/>
                <w:sz w:val="22"/>
                <w:szCs w:val="20"/>
              </w:rPr>
            </w:pPr>
            <w:r w:rsidRPr="00E23FF2">
              <w:rPr>
                <w:rFonts w:ascii="Tahoma" w:hAnsi="Tahoma" w:cs="Tahoma"/>
                <w:b/>
                <w:sz w:val="22"/>
                <w:szCs w:val="20"/>
              </w:rPr>
              <w:t>TESTIMONIAL:</w:t>
            </w:r>
          </w:p>
          <w:p w:rsidR="00E23FF2" w:rsidRPr="00E23FF2" w:rsidRDefault="00E23FF2" w:rsidP="00E23FF2">
            <w:pPr>
              <w:numPr>
                <w:ilvl w:val="0"/>
                <w:numId w:val="158"/>
              </w:numPr>
              <w:tabs>
                <w:tab w:val="clear" w:pos="864"/>
              </w:tabs>
              <w:spacing w:line="360" w:lineRule="auto"/>
              <w:ind w:left="360" w:hanging="252"/>
              <w:jc w:val="both"/>
              <w:rPr>
                <w:rFonts w:ascii="Tahoma" w:hAnsi="Tahoma" w:cs="Tahoma"/>
                <w:sz w:val="22"/>
                <w:szCs w:val="20"/>
              </w:rPr>
            </w:pPr>
            <w:r w:rsidRPr="00E23FF2">
              <w:rPr>
                <w:rFonts w:ascii="Tahoma" w:hAnsi="Tahoma" w:cs="Tahoma"/>
                <w:sz w:val="22"/>
                <w:szCs w:val="20"/>
              </w:rPr>
              <w:t>Entrevistas con los responsables y especialistas.</w:t>
            </w:r>
          </w:p>
          <w:p w:rsidR="00E23FF2" w:rsidRPr="00E23FF2" w:rsidRDefault="00E23FF2" w:rsidP="00E23FF2">
            <w:pPr>
              <w:numPr>
                <w:ilvl w:val="0"/>
                <w:numId w:val="158"/>
              </w:numPr>
              <w:tabs>
                <w:tab w:val="clear" w:pos="864"/>
              </w:tabs>
              <w:spacing w:line="360" w:lineRule="auto"/>
              <w:ind w:left="360" w:hanging="252"/>
              <w:jc w:val="both"/>
              <w:rPr>
                <w:rFonts w:ascii="Tahoma" w:hAnsi="Tahoma" w:cs="Tahoma"/>
                <w:sz w:val="22"/>
                <w:szCs w:val="20"/>
              </w:rPr>
            </w:pPr>
            <w:r w:rsidRPr="00E23FF2">
              <w:rPr>
                <w:rFonts w:ascii="Tahoma" w:hAnsi="Tahoma" w:cs="Tahoma"/>
                <w:sz w:val="22"/>
                <w:szCs w:val="20"/>
              </w:rPr>
              <w:t>Encuestas con los especialistas y trabajadores.</w:t>
            </w:r>
          </w:p>
        </w:tc>
        <w:tc>
          <w:tcPr>
            <w:tcW w:w="4428" w:type="dxa"/>
            <w:vAlign w:val="center"/>
          </w:tcPr>
          <w:p w:rsidR="00E23FF2" w:rsidRPr="00E23FF2" w:rsidRDefault="00E23FF2" w:rsidP="00E23FF2">
            <w:pPr>
              <w:spacing w:line="360" w:lineRule="auto"/>
              <w:jc w:val="center"/>
              <w:rPr>
                <w:rFonts w:ascii="Tahoma" w:hAnsi="Tahoma" w:cs="Tahoma"/>
                <w:b/>
                <w:sz w:val="22"/>
                <w:szCs w:val="20"/>
              </w:rPr>
            </w:pPr>
          </w:p>
          <w:p w:rsidR="00E23FF2" w:rsidRPr="00E23FF2" w:rsidRDefault="00E23FF2" w:rsidP="00E23FF2">
            <w:pPr>
              <w:spacing w:line="360" w:lineRule="auto"/>
              <w:jc w:val="center"/>
              <w:rPr>
                <w:rFonts w:ascii="Tahoma" w:hAnsi="Tahoma" w:cs="Tahoma"/>
                <w:b/>
                <w:sz w:val="22"/>
                <w:szCs w:val="20"/>
              </w:rPr>
            </w:pPr>
          </w:p>
          <w:p w:rsidR="00E23FF2" w:rsidRPr="00E23FF2" w:rsidRDefault="00E23FF2" w:rsidP="00E23FF2">
            <w:pPr>
              <w:spacing w:line="360" w:lineRule="auto"/>
              <w:jc w:val="center"/>
              <w:rPr>
                <w:rFonts w:ascii="Tahoma" w:hAnsi="Tahoma" w:cs="Tahoma"/>
                <w:b/>
                <w:sz w:val="22"/>
                <w:szCs w:val="20"/>
              </w:rPr>
            </w:pPr>
            <w:r w:rsidRPr="00E23FF2">
              <w:rPr>
                <w:rFonts w:ascii="Tahoma" w:hAnsi="Tahoma" w:cs="Tahoma"/>
                <w:b/>
                <w:sz w:val="22"/>
                <w:szCs w:val="20"/>
              </w:rPr>
              <w:t>VERBAL Y OCULAR</w:t>
            </w:r>
          </w:p>
        </w:tc>
      </w:tr>
      <w:tr w:rsidR="00E23FF2" w:rsidRPr="00E23FF2" w:rsidTr="00E23FF2">
        <w:tc>
          <w:tcPr>
            <w:tcW w:w="4428" w:type="dxa"/>
          </w:tcPr>
          <w:p w:rsidR="00E23FF2" w:rsidRPr="00E23FF2" w:rsidRDefault="00E23FF2" w:rsidP="00E23FF2">
            <w:pPr>
              <w:spacing w:line="360" w:lineRule="auto"/>
              <w:jc w:val="both"/>
              <w:rPr>
                <w:rFonts w:ascii="Tahoma" w:hAnsi="Tahoma" w:cs="Tahoma"/>
                <w:b/>
                <w:sz w:val="22"/>
                <w:szCs w:val="20"/>
              </w:rPr>
            </w:pPr>
            <w:r w:rsidRPr="00E23FF2">
              <w:rPr>
                <w:rFonts w:ascii="Tahoma" w:hAnsi="Tahoma" w:cs="Tahoma"/>
                <w:b/>
                <w:sz w:val="22"/>
                <w:szCs w:val="20"/>
              </w:rPr>
              <w:t>DOCUMENTADA</w:t>
            </w:r>
          </w:p>
          <w:p w:rsidR="00E23FF2" w:rsidRPr="00E23FF2" w:rsidRDefault="00E23FF2" w:rsidP="00E23FF2">
            <w:pPr>
              <w:numPr>
                <w:ilvl w:val="0"/>
                <w:numId w:val="234"/>
              </w:numPr>
              <w:tabs>
                <w:tab w:val="clear" w:pos="864"/>
              </w:tabs>
              <w:spacing w:line="360" w:lineRule="auto"/>
              <w:ind w:left="360" w:hanging="360"/>
              <w:jc w:val="both"/>
              <w:rPr>
                <w:rFonts w:ascii="Tahoma" w:hAnsi="Tahoma" w:cs="Tahoma"/>
                <w:sz w:val="22"/>
                <w:szCs w:val="20"/>
              </w:rPr>
            </w:pPr>
            <w:r w:rsidRPr="00E23FF2">
              <w:rPr>
                <w:rFonts w:ascii="Tahoma" w:hAnsi="Tahoma" w:cs="Tahoma"/>
                <w:sz w:val="22"/>
                <w:szCs w:val="20"/>
              </w:rPr>
              <w:t xml:space="preserve">Estudios de métodos y la medición del </w:t>
            </w:r>
            <w:r w:rsidRPr="00E23FF2">
              <w:rPr>
                <w:rFonts w:ascii="Tahoma" w:hAnsi="Tahoma" w:cs="Tahoma"/>
                <w:sz w:val="22"/>
                <w:szCs w:val="20"/>
              </w:rPr>
              <w:lastRenderedPageBreak/>
              <w:t>trabajo.</w:t>
            </w:r>
          </w:p>
          <w:p w:rsidR="00E23FF2" w:rsidRPr="00E23FF2" w:rsidRDefault="00E23FF2" w:rsidP="00E23FF2">
            <w:pPr>
              <w:numPr>
                <w:ilvl w:val="0"/>
                <w:numId w:val="234"/>
              </w:numPr>
              <w:tabs>
                <w:tab w:val="clear" w:pos="864"/>
              </w:tabs>
              <w:spacing w:line="360" w:lineRule="auto"/>
              <w:ind w:left="360" w:hanging="360"/>
              <w:jc w:val="both"/>
              <w:rPr>
                <w:rFonts w:ascii="Tahoma" w:hAnsi="Tahoma" w:cs="Tahoma"/>
                <w:sz w:val="22"/>
                <w:szCs w:val="20"/>
              </w:rPr>
            </w:pPr>
            <w:r w:rsidRPr="00E23FF2">
              <w:rPr>
                <w:rFonts w:ascii="Tahoma" w:hAnsi="Tahoma" w:cs="Tahoma"/>
                <w:sz w:val="22"/>
                <w:szCs w:val="20"/>
              </w:rPr>
              <w:t>Calificadores de ocupaciones y cargos.</w:t>
            </w:r>
          </w:p>
          <w:p w:rsidR="00E23FF2" w:rsidRPr="00E23FF2" w:rsidRDefault="00E23FF2" w:rsidP="00E23FF2">
            <w:pPr>
              <w:numPr>
                <w:ilvl w:val="0"/>
                <w:numId w:val="234"/>
              </w:numPr>
              <w:tabs>
                <w:tab w:val="clear" w:pos="864"/>
              </w:tabs>
              <w:spacing w:line="360" w:lineRule="auto"/>
              <w:ind w:left="360" w:hanging="360"/>
              <w:jc w:val="both"/>
              <w:rPr>
                <w:rFonts w:ascii="Tahoma" w:hAnsi="Tahoma" w:cs="Tahoma"/>
                <w:sz w:val="22"/>
                <w:szCs w:val="20"/>
              </w:rPr>
            </w:pPr>
            <w:r w:rsidRPr="00E23FF2">
              <w:rPr>
                <w:rFonts w:ascii="Tahoma" w:hAnsi="Tahoma" w:cs="Tahoma"/>
                <w:sz w:val="22"/>
                <w:szCs w:val="20"/>
              </w:rPr>
              <w:t>Presupuesto de gastos de salarios y otras remuneraciones aprobado y su ejecución.</w:t>
            </w:r>
          </w:p>
          <w:p w:rsidR="00E23FF2" w:rsidRPr="00E23FF2" w:rsidRDefault="00E23FF2" w:rsidP="00E23FF2">
            <w:pPr>
              <w:numPr>
                <w:ilvl w:val="0"/>
                <w:numId w:val="234"/>
              </w:numPr>
              <w:tabs>
                <w:tab w:val="clear" w:pos="864"/>
              </w:tabs>
              <w:spacing w:line="360" w:lineRule="auto"/>
              <w:ind w:left="360" w:hanging="360"/>
              <w:jc w:val="both"/>
              <w:rPr>
                <w:rFonts w:ascii="Tahoma" w:hAnsi="Tahoma" w:cs="Tahoma"/>
                <w:sz w:val="22"/>
                <w:szCs w:val="20"/>
              </w:rPr>
            </w:pPr>
            <w:r w:rsidRPr="00E23FF2">
              <w:rPr>
                <w:rFonts w:ascii="Tahoma" w:hAnsi="Tahoma" w:cs="Tahoma"/>
                <w:sz w:val="22"/>
                <w:szCs w:val="20"/>
              </w:rPr>
              <w:t>Nóminas de salarios y otras remuneraciones.</w:t>
            </w:r>
          </w:p>
          <w:p w:rsidR="00E23FF2" w:rsidRPr="00E23FF2" w:rsidRDefault="00E23FF2" w:rsidP="00E23FF2">
            <w:pPr>
              <w:numPr>
                <w:ilvl w:val="0"/>
                <w:numId w:val="234"/>
              </w:numPr>
              <w:tabs>
                <w:tab w:val="clear" w:pos="864"/>
              </w:tabs>
              <w:spacing w:line="360" w:lineRule="auto"/>
              <w:ind w:left="360" w:hanging="360"/>
              <w:jc w:val="both"/>
              <w:rPr>
                <w:rFonts w:ascii="Tahoma" w:hAnsi="Tahoma" w:cs="Tahoma"/>
                <w:sz w:val="22"/>
                <w:szCs w:val="20"/>
              </w:rPr>
            </w:pPr>
            <w:r w:rsidRPr="00E23FF2">
              <w:rPr>
                <w:rFonts w:ascii="Tahoma" w:hAnsi="Tahoma" w:cs="Tahoma"/>
                <w:sz w:val="22"/>
                <w:szCs w:val="20"/>
              </w:rPr>
              <w:t>Plantilla aprobada y cubierta.</w:t>
            </w:r>
          </w:p>
          <w:p w:rsidR="00E23FF2" w:rsidRPr="00E23FF2" w:rsidRDefault="00E23FF2" w:rsidP="00E23FF2">
            <w:pPr>
              <w:numPr>
                <w:ilvl w:val="0"/>
                <w:numId w:val="234"/>
              </w:numPr>
              <w:tabs>
                <w:tab w:val="clear" w:pos="864"/>
              </w:tabs>
              <w:spacing w:line="360" w:lineRule="auto"/>
              <w:ind w:left="360" w:hanging="360"/>
              <w:jc w:val="both"/>
              <w:rPr>
                <w:rFonts w:ascii="Tahoma" w:hAnsi="Tahoma" w:cs="Tahoma"/>
                <w:sz w:val="22"/>
                <w:szCs w:val="20"/>
              </w:rPr>
            </w:pPr>
            <w:r w:rsidRPr="00E23FF2">
              <w:rPr>
                <w:rFonts w:ascii="Tahoma" w:hAnsi="Tahoma" w:cs="Tahoma"/>
                <w:sz w:val="22"/>
                <w:szCs w:val="20"/>
              </w:rPr>
              <w:t>Sistema de pagos aprobado.</w:t>
            </w:r>
          </w:p>
          <w:p w:rsidR="00E23FF2" w:rsidRPr="00E23FF2" w:rsidRDefault="00E23FF2" w:rsidP="00E23FF2">
            <w:pPr>
              <w:numPr>
                <w:ilvl w:val="0"/>
                <w:numId w:val="234"/>
              </w:numPr>
              <w:tabs>
                <w:tab w:val="clear" w:pos="864"/>
              </w:tabs>
              <w:spacing w:line="360" w:lineRule="auto"/>
              <w:ind w:left="360" w:hanging="360"/>
              <w:jc w:val="both"/>
              <w:rPr>
                <w:rFonts w:ascii="Tahoma" w:hAnsi="Tahoma" w:cs="Tahoma"/>
                <w:sz w:val="22"/>
                <w:szCs w:val="20"/>
              </w:rPr>
            </w:pPr>
            <w:r w:rsidRPr="00E23FF2">
              <w:rPr>
                <w:rFonts w:ascii="Tahoma" w:hAnsi="Tahoma" w:cs="Tahoma"/>
                <w:sz w:val="22"/>
                <w:szCs w:val="20"/>
              </w:rPr>
              <w:t>Horario de trabajo aprobado.</w:t>
            </w:r>
          </w:p>
          <w:p w:rsidR="00E23FF2" w:rsidRPr="00E23FF2" w:rsidRDefault="00E23FF2" w:rsidP="00E23FF2">
            <w:pPr>
              <w:numPr>
                <w:ilvl w:val="0"/>
                <w:numId w:val="234"/>
              </w:numPr>
              <w:tabs>
                <w:tab w:val="clear" w:pos="864"/>
              </w:tabs>
              <w:spacing w:line="360" w:lineRule="auto"/>
              <w:ind w:left="360" w:hanging="360"/>
              <w:jc w:val="both"/>
              <w:rPr>
                <w:rFonts w:ascii="Tahoma" w:hAnsi="Tahoma" w:cs="Tahoma"/>
                <w:sz w:val="22"/>
                <w:szCs w:val="20"/>
              </w:rPr>
            </w:pPr>
            <w:r w:rsidRPr="00E23FF2">
              <w:rPr>
                <w:rFonts w:ascii="Tahoma" w:hAnsi="Tahoma" w:cs="Tahoma"/>
                <w:sz w:val="22"/>
                <w:szCs w:val="20"/>
              </w:rPr>
              <w:t>Plan de Capacitación y Desarrollo y su cumplimiento.</w:t>
            </w:r>
          </w:p>
          <w:p w:rsidR="00E23FF2" w:rsidRPr="00E23FF2" w:rsidRDefault="00E23FF2" w:rsidP="00E23FF2">
            <w:pPr>
              <w:numPr>
                <w:ilvl w:val="0"/>
                <w:numId w:val="234"/>
              </w:numPr>
              <w:tabs>
                <w:tab w:val="clear" w:pos="864"/>
              </w:tabs>
              <w:spacing w:line="360" w:lineRule="auto"/>
              <w:ind w:left="360" w:hanging="360"/>
              <w:jc w:val="both"/>
              <w:rPr>
                <w:rFonts w:ascii="Tahoma" w:hAnsi="Tahoma" w:cs="Tahoma"/>
                <w:sz w:val="22"/>
                <w:szCs w:val="20"/>
              </w:rPr>
            </w:pPr>
            <w:r w:rsidRPr="00E23FF2">
              <w:rPr>
                <w:rFonts w:ascii="Tahoma" w:hAnsi="Tahoma" w:cs="Tahoma"/>
                <w:sz w:val="22"/>
                <w:szCs w:val="20"/>
              </w:rPr>
              <w:t>Presupuesto de gastos para capacitación y desarrollo y su ejecución.</w:t>
            </w:r>
          </w:p>
          <w:p w:rsidR="00E23FF2" w:rsidRPr="00E23FF2" w:rsidRDefault="00E23FF2" w:rsidP="00E23FF2">
            <w:pPr>
              <w:numPr>
                <w:ilvl w:val="0"/>
                <w:numId w:val="234"/>
              </w:numPr>
              <w:tabs>
                <w:tab w:val="clear" w:pos="864"/>
              </w:tabs>
              <w:spacing w:line="360" w:lineRule="auto"/>
              <w:ind w:left="360" w:hanging="360"/>
              <w:jc w:val="both"/>
              <w:rPr>
                <w:rFonts w:ascii="Tahoma" w:hAnsi="Tahoma" w:cs="Tahoma"/>
                <w:sz w:val="22"/>
                <w:szCs w:val="20"/>
              </w:rPr>
            </w:pPr>
            <w:r w:rsidRPr="00E23FF2">
              <w:rPr>
                <w:rFonts w:ascii="Tahoma" w:hAnsi="Tahoma" w:cs="Tahoma"/>
                <w:sz w:val="22"/>
                <w:szCs w:val="20"/>
              </w:rPr>
              <w:t>Expedientes laborales.</w:t>
            </w:r>
          </w:p>
          <w:p w:rsidR="00E23FF2" w:rsidRPr="00E23FF2" w:rsidRDefault="00E23FF2" w:rsidP="00E23FF2">
            <w:pPr>
              <w:numPr>
                <w:ilvl w:val="0"/>
                <w:numId w:val="234"/>
              </w:numPr>
              <w:tabs>
                <w:tab w:val="clear" w:pos="864"/>
              </w:tabs>
              <w:spacing w:line="360" w:lineRule="auto"/>
              <w:ind w:left="360" w:hanging="360"/>
              <w:jc w:val="both"/>
              <w:rPr>
                <w:rFonts w:ascii="Tahoma" w:hAnsi="Tahoma" w:cs="Tahoma"/>
                <w:sz w:val="22"/>
                <w:szCs w:val="20"/>
              </w:rPr>
            </w:pPr>
            <w:r w:rsidRPr="00E23FF2">
              <w:rPr>
                <w:rFonts w:ascii="Tahoma" w:hAnsi="Tahoma" w:cs="Tahoma"/>
                <w:sz w:val="22"/>
                <w:szCs w:val="20"/>
              </w:rPr>
              <w:t xml:space="preserve">Planillas de evaluación del desempeño de los trabajadores. </w:t>
            </w:r>
          </w:p>
          <w:p w:rsidR="00E23FF2" w:rsidRPr="00E23FF2" w:rsidRDefault="00E23FF2" w:rsidP="00E23FF2">
            <w:pPr>
              <w:numPr>
                <w:ilvl w:val="0"/>
                <w:numId w:val="234"/>
              </w:numPr>
              <w:tabs>
                <w:tab w:val="clear" w:pos="864"/>
              </w:tabs>
              <w:spacing w:line="360" w:lineRule="auto"/>
              <w:ind w:left="360" w:hanging="360"/>
              <w:jc w:val="both"/>
              <w:rPr>
                <w:rFonts w:ascii="Tahoma" w:hAnsi="Tahoma" w:cs="Tahoma"/>
                <w:sz w:val="22"/>
                <w:szCs w:val="20"/>
              </w:rPr>
            </w:pPr>
            <w:r w:rsidRPr="00E23FF2">
              <w:rPr>
                <w:rFonts w:ascii="Tahoma" w:hAnsi="Tahoma" w:cs="Tahoma"/>
                <w:sz w:val="22"/>
                <w:szCs w:val="20"/>
              </w:rPr>
              <w:t>Informes de estudios de organización del trabajo.</w:t>
            </w:r>
          </w:p>
          <w:p w:rsidR="00E23FF2" w:rsidRPr="00E23FF2" w:rsidRDefault="00E23FF2" w:rsidP="00E23FF2">
            <w:pPr>
              <w:numPr>
                <w:ilvl w:val="0"/>
                <w:numId w:val="234"/>
              </w:numPr>
              <w:tabs>
                <w:tab w:val="clear" w:pos="864"/>
              </w:tabs>
              <w:spacing w:line="360" w:lineRule="auto"/>
              <w:ind w:left="360" w:hanging="360"/>
              <w:jc w:val="both"/>
              <w:rPr>
                <w:rFonts w:ascii="Tahoma" w:hAnsi="Tahoma" w:cs="Tahoma"/>
                <w:sz w:val="22"/>
                <w:szCs w:val="20"/>
              </w:rPr>
            </w:pPr>
            <w:r w:rsidRPr="00E23FF2">
              <w:rPr>
                <w:rFonts w:ascii="Tahoma" w:hAnsi="Tahoma" w:cs="Tahoma"/>
                <w:sz w:val="22"/>
                <w:szCs w:val="20"/>
              </w:rPr>
              <w:t xml:space="preserve">Informes de estudios de </w:t>
            </w:r>
            <w:proofErr w:type="spellStart"/>
            <w:r w:rsidRPr="00E23FF2">
              <w:rPr>
                <w:rFonts w:ascii="Tahoma" w:hAnsi="Tahoma" w:cs="Tahoma"/>
                <w:sz w:val="22"/>
                <w:szCs w:val="20"/>
              </w:rPr>
              <w:t>normación</w:t>
            </w:r>
            <w:proofErr w:type="spellEnd"/>
            <w:r w:rsidRPr="00E23FF2">
              <w:rPr>
                <w:rFonts w:ascii="Tahoma" w:hAnsi="Tahoma" w:cs="Tahoma"/>
                <w:sz w:val="22"/>
                <w:szCs w:val="20"/>
              </w:rPr>
              <w:t xml:space="preserve"> del trabajo.</w:t>
            </w:r>
          </w:p>
          <w:p w:rsidR="00E23FF2" w:rsidRPr="00E23FF2" w:rsidRDefault="00E23FF2" w:rsidP="00E23FF2">
            <w:pPr>
              <w:numPr>
                <w:ilvl w:val="0"/>
                <w:numId w:val="234"/>
              </w:numPr>
              <w:tabs>
                <w:tab w:val="clear" w:pos="864"/>
              </w:tabs>
              <w:spacing w:line="360" w:lineRule="auto"/>
              <w:ind w:left="360" w:hanging="360"/>
              <w:jc w:val="both"/>
              <w:rPr>
                <w:rFonts w:ascii="Tahoma" w:hAnsi="Tahoma" w:cs="Tahoma"/>
                <w:sz w:val="22"/>
                <w:szCs w:val="20"/>
              </w:rPr>
            </w:pPr>
            <w:r w:rsidRPr="00E23FF2">
              <w:rPr>
                <w:rFonts w:ascii="Tahoma" w:hAnsi="Tahoma" w:cs="Tahoma"/>
                <w:sz w:val="22"/>
                <w:szCs w:val="20"/>
              </w:rPr>
              <w:t>Informes de estudio de puestos de trabajo.</w:t>
            </w:r>
          </w:p>
          <w:p w:rsidR="00E23FF2" w:rsidRPr="00E23FF2" w:rsidRDefault="00E23FF2" w:rsidP="00E23FF2">
            <w:pPr>
              <w:numPr>
                <w:ilvl w:val="0"/>
                <w:numId w:val="234"/>
              </w:numPr>
              <w:tabs>
                <w:tab w:val="clear" w:pos="864"/>
              </w:tabs>
              <w:spacing w:line="360" w:lineRule="auto"/>
              <w:ind w:left="360" w:hanging="360"/>
              <w:jc w:val="both"/>
              <w:rPr>
                <w:rFonts w:ascii="Tahoma" w:hAnsi="Tahoma" w:cs="Tahoma"/>
                <w:sz w:val="22"/>
                <w:szCs w:val="20"/>
              </w:rPr>
            </w:pPr>
            <w:r w:rsidRPr="00E23FF2">
              <w:rPr>
                <w:rFonts w:ascii="Tahoma" w:hAnsi="Tahoma" w:cs="Tahoma"/>
                <w:sz w:val="22"/>
                <w:szCs w:val="20"/>
              </w:rPr>
              <w:t>Contratos de trabajo.</w:t>
            </w:r>
          </w:p>
          <w:p w:rsidR="00E23FF2" w:rsidRPr="00E23FF2" w:rsidRDefault="00E23FF2" w:rsidP="00E23FF2">
            <w:pPr>
              <w:numPr>
                <w:ilvl w:val="0"/>
                <w:numId w:val="234"/>
              </w:numPr>
              <w:tabs>
                <w:tab w:val="clear" w:pos="864"/>
              </w:tabs>
              <w:spacing w:line="360" w:lineRule="auto"/>
              <w:ind w:left="360" w:hanging="360"/>
              <w:jc w:val="both"/>
              <w:rPr>
                <w:rFonts w:ascii="Tahoma" w:hAnsi="Tahoma" w:cs="Tahoma"/>
                <w:sz w:val="22"/>
                <w:szCs w:val="20"/>
              </w:rPr>
            </w:pPr>
            <w:r w:rsidRPr="00E23FF2">
              <w:rPr>
                <w:rFonts w:ascii="Tahoma" w:hAnsi="Tahoma" w:cs="Tahoma"/>
                <w:sz w:val="22"/>
                <w:szCs w:val="20"/>
              </w:rPr>
              <w:t>Actas del comité de expertos.</w:t>
            </w:r>
          </w:p>
          <w:p w:rsidR="00E23FF2" w:rsidRPr="00E23FF2" w:rsidRDefault="00E23FF2" w:rsidP="00E23FF2">
            <w:pPr>
              <w:numPr>
                <w:ilvl w:val="0"/>
                <w:numId w:val="234"/>
              </w:numPr>
              <w:tabs>
                <w:tab w:val="clear" w:pos="864"/>
              </w:tabs>
              <w:spacing w:line="360" w:lineRule="auto"/>
              <w:ind w:left="360" w:hanging="360"/>
              <w:jc w:val="both"/>
              <w:rPr>
                <w:rFonts w:ascii="Tahoma" w:hAnsi="Tahoma" w:cs="Tahoma"/>
                <w:sz w:val="22"/>
                <w:szCs w:val="20"/>
              </w:rPr>
            </w:pPr>
            <w:r w:rsidRPr="00E23FF2">
              <w:rPr>
                <w:rFonts w:ascii="Tahoma" w:hAnsi="Tahoma" w:cs="Tahoma"/>
                <w:sz w:val="22"/>
                <w:szCs w:val="20"/>
              </w:rPr>
              <w:t>Reglamento de los sistemas de pago.</w:t>
            </w:r>
          </w:p>
          <w:p w:rsidR="00E23FF2" w:rsidRPr="00E23FF2" w:rsidRDefault="00E23FF2" w:rsidP="00FF7E00">
            <w:pPr>
              <w:numPr>
                <w:ilvl w:val="0"/>
                <w:numId w:val="234"/>
              </w:numPr>
              <w:tabs>
                <w:tab w:val="clear" w:pos="864"/>
              </w:tabs>
              <w:spacing w:line="360" w:lineRule="auto"/>
              <w:ind w:left="360" w:hanging="360"/>
              <w:jc w:val="both"/>
              <w:rPr>
                <w:rFonts w:ascii="Tahoma" w:hAnsi="Tahoma" w:cs="Tahoma"/>
                <w:sz w:val="22"/>
                <w:szCs w:val="20"/>
              </w:rPr>
            </w:pPr>
            <w:r w:rsidRPr="00E23FF2">
              <w:rPr>
                <w:rFonts w:ascii="Tahoma" w:hAnsi="Tahoma" w:cs="Tahoma"/>
                <w:sz w:val="22"/>
                <w:szCs w:val="20"/>
              </w:rPr>
              <w:t>Manual de seguridad y salud del trabajo.</w:t>
            </w:r>
          </w:p>
        </w:tc>
        <w:tc>
          <w:tcPr>
            <w:tcW w:w="4428" w:type="dxa"/>
            <w:vAlign w:val="center"/>
          </w:tcPr>
          <w:p w:rsidR="00E23FF2" w:rsidRPr="00E23FF2" w:rsidRDefault="00E23FF2" w:rsidP="00E23FF2">
            <w:pPr>
              <w:spacing w:line="360" w:lineRule="auto"/>
              <w:jc w:val="center"/>
              <w:rPr>
                <w:rFonts w:ascii="Tahoma" w:hAnsi="Tahoma" w:cs="Tahoma"/>
                <w:sz w:val="22"/>
                <w:szCs w:val="20"/>
              </w:rPr>
            </w:pPr>
          </w:p>
          <w:p w:rsidR="00E23FF2" w:rsidRPr="00E23FF2" w:rsidRDefault="00E23FF2" w:rsidP="00E23FF2">
            <w:pPr>
              <w:spacing w:line="360" w:lineRule="auto"/>
              <w:jc w:val="center"/>
              <w:rPr>
                <w:rFonts w:ascii="Tahoma" w:hAnsi="Tahoma" w:cs="Tahoma"/>
                <w:b/>
                <w:sz w:val="22"/>
                <w:szCs w:val="20"/>
              </w:rPr>
            </w:pPr>
            <w:r w:rsidRPr="00E23FF2">
              <w:rPr>
                <w:rFonts w:ascii="Tahoma" w:hAnsi="Tahoma" w:cs="Tahoma"/>
                <w:b/>
                <w:sz w:val="22"/>
                <w:szCs w:val="20"/>
              </w:rPr>
              <w:t>DOCUMENTAL</w:t>
            </w:r>
          </w:p>
        </w:tc>
      </w:tr>
      <w:tr w:rsidR="00E23FF2" w:rsidRPr="00E23FF2" w:rsidTr="00E23FF2">
        <w:tc>
          <w:tcPr>
            <w:tcW w:w="4428" w:type="dxa"/>
          </w:tcPr>
          <w:p w:rsidR="00E23FF2" w:rsidRPr="00E23FF2" w:rsidRDefault="00E23FF2" w:rsidP="00E23FF2">
            <w:pPr>
              <w:spacing w:line="360" w:lineRule="auto"/>
              <w:jc w:val="both"/>
              <w:rPr>
                <w:rFonts w:ascii="Tahoma" w:hAnsi="Tahoma" w:cs="Tahoma"/>
                <w:b/>
                <w:sz w:val="22"/>
                <w:szCs w:val="20"/>
              </w:rPr>
            </w:pPr>
            <w:r w:rsidRPr="00E23FF2">
              <w:rPr>
                <w:rFonts w:ascii="Tahoma" w:hAnsi="Tahoma" w:cs="Tahoma"/>
                <w:b/>
                <w:sz w:val="22"/>
                <w:szCs w:val="20"/>
              </w:rPr>
              <w:lastRenderedPageBreak/>
              <w:t>ANALITICAS (PAPELES DE TRABAJO PREPARADOS POR EL AUDITOR):</w:t>
            </w:r>
          </w:p>
          <w:p w:rsidR="00E23FF2" w:rsidRPr="00E23FF2" w:rsidRDefault="00E23FF2" w:rsidP="00E23FF2">
            <w:pPr>
              <w:numPr>
                <w:ilvl w:val="0"/>
                <w:numId w:val="69"/>
              </w:numPr>
              <w:spacing w:line="360" w:lineRule="auto"/>
              <w:jc w:val="both"/>
              <w:rPr>
                <w:rFonts w:ascii="Tahoma" w:hAnsi="Tahoma" w:cs="Tahoma"/>
                <w:sz w:val="22"/>
                <w:szCs w:val="20"/>
              </w:rPr>
            </w:pPr>
            <w:r w:rsidRPr="00E23FF2">
              <w:rPr>
                <w:rFonts w:ascii="Tahoma" w:hAnsi="Tahoma" w:cs="Tahoma"/>
                <w:sz w:val="22"/>
                <w:szCs w:val="20"/>
              </w:rPr>
              <w:t xml:space="preserve">Análisis comparativos Plan vs. Real </w:t>
            </w:r>
          </w:p>
        </w:tc>
        <w:tc>
          <w:tcPr>
            <w:tcW w:w="4428" w:type="dxa"/>
          </w:tcPr>
          <w:p w:rsidR="00E23FF2" w:rsidRPr="00E23FF2" w:rsidRDefault="00E23FF2" w:rsidP="00E23FF2">
            <w:pPr>
              <w:spacing w:line="360" w:lineRule="auto"/>
              <w:jc w:val="center"/>
              <w:rPr>
                <w:rFonts w:ascii="Tahoma" w:hAnsi="Tahoma" w:cs="Tahoma"/>
                <w:b/>
                <w:sz w:val="22"/>
                <w:szCs w:val="20"/>
              </w:rPr>
            </w:pPr>
          </w:p>
          <w:p w:rsidR="00E23FF2" w:rsidRPr="00E23FF2" w:rsidRDefault="00E23FF2" w:rsidP="00E23FF2">
            <w:pPr>
              <w:spacing w:line="360" w:lineRule="auto"/>
              <w:jc w:val="center"/>
              <w:rPr>
                <w:rFonts w:ascii="Tahoma" w:hAnsi="Tahoma" w:cs="Tahoma"/>
                <w:b/>
                <w:sz w:val="22"/>
                <w:szCs w:val="20"/>
              </w:rPr>
            </w:pPr>
          </w:p>
          <w:p w:rsidR="00E23FF2" w:rsidRPr="00E23FF2" w:rsidRDefault="00E23FF2" w:rsidP="00E23FF2">
            <w:pPr>
              <w:spacing w:line="360" w:lineRule="auto"/>
              <w:jc w:val="center"/>
              <w:rPr>
                <w:rFonts w:ascii="Tahoma" w:hAnsi="Tahoma" w:cs="Tahoma"/>
                <w:b/>
                <w:sz w:val="22"/>
                <w:szCs w:val="20"/>
              </w:rPr>
            </w:pPr>
            <w:r w:rsidRPr="00E23FF2">
              <w:rPr>
                <w:rFonts w:ascii="Tahoma" w:hAnsi="Tahoma" w:cs="Tahoma"/>
                <w:b/>
                <w:sz w:val="22"/>
                <w:szCs w:val="20"/>
              </w:rPr>
              <w:t>ESCRITA</w:t>
            </w:r>
          </w:p>
        </w:tc>
      </w:tr>
    </w:tbl>
    <w:p w:rsidR="00661FE3" w:rsidRDefault="00661FE3" w:rsidP="00E23FF2">
      <w:pPr>
        <w:spacing w:line="360" w:lineRule="auto"/>
        <w:rPr>
          <w:rFonts w:ascii="Tahoma" w:hAnsi="Tahoma" w:cs="Tahoma"/>
          <w:szCs w:val="28"/>
        </w:rPr>
        <w:sectPr w:rsidR="00661FE3" w:rsidSect="00807B44">
          <w:headerReference w:type="first" r:id="rId19"/>
          <w:pgSz w:w="11906" w:h="16838"/>
          <w:pgMar w:top="1417" w:right="1701" w:bottom="1417" w:left="1701" w:header="708" w:footer="708" w:gutter="0"/>
          <w:cols w:space="708"/>
          <w:titlePg/>
          <w:docGrid w:linePitch="360"/>
        </w:sectPr>
      </w:pPr>
    </w:p>
    <w:p w:rsidR="00E23FF2" w:rsidRPr="00661FE3" w:rsidRDefault="00D55E51" w:rsidP="00661FE3">
      <w:pPr>
        <w:pStyle w:val="Ttulo3"/>
        <w:numPr>
          <w:ilvl w:val="2"/>
          <w:numId w:val="38"/>
        </w:numPr>
        <w:spacing w:before="0" w:after="0" w:line="360" w:lineRule="auto"/>
        <w:ind w:left="504"/>
        <w:jc w:val="both"/>
        <w:rPr>
          <w:rFonts w:ascii="Tahoma" w:hAnsi="Tahoma" w:cs="Tahoma"/>
          <w:bCs w:val="0"/>
          <w:sz w:val="22"/>
          <w:szCs w:val="22"/>
        </w:rPr>
      </w:pPr>
      <w:bookmarkStart w:id="336" w:name="_Toc431897745"/>
      <w:bookmarkStart w:id="337" w:name="_Toc441298113"/>
      <w:r w:rsidRPr="00F9117B">
        <w:rPr>
          <w:rFonts w:ascii="Tahoma" w:hAnsi="Tahoma" w:cs="Tahoma"/>
          <w:bCs w:val="0"/>
          <w:sz w:val="22"/>
          <w:szCs w:val="22"/>
        </w:rPr>
        <w:lastRenderedPageBreak/>
        <w:t>INDICADORES PARA LA MEDICIÓN DEL RENDIMIENTO DE LA GESTIÓN</w:t>
      </w:r>
      <w:r>
        <w:rPr>
          <w:rFonts w:ascii="Tahoma" w:hAnsi="Tahoma" w:cs="Tahoma"/>
          <w:bCs w:val="0"/>
          <w:sz w:val="22"/>
          <w:szCs w:val="22"/>
        </w:rPr>
        <w:t xml:space="preserve"> DE RECURSOS HUMANOS</w:t>
      </w:r>
      <w:r w:rsidR="00E23FF2" w:rsidRPr="00661FE3">
        <w:rPr>
          <w:rFonts w:ascii="Tahoma" w:hAnsi="Tahoma" w:cs="Tahoma"/>
          <w:bCs w:val="0"/>
          <w:sz w:val="22"/>
          <w:szCs w:val="22"/>
        </w:rPr>
        <w:t>.</w:t>
      </w:r>
      <w:bookmarkEnd w:id="336"/>
      <w:bookmarkEnd w:id="337"/>
    </w:p>
    <w:p w:rsidR="00E23FF2" w:rsidRPr="00E23FF2" w:rsidRDefault="00E23FF2" w:rsidP="00E23FF2">
      <w:pPr>
        <w:spacing w:line="360" w:lineRule="auto"/>
        <w:rPr>
          <w:rFonts w:ascii="Tahoma" w:hAnsi="Tahoma" w:cs="Tahoma"/>
        </w:rPr>
      </w:pPr>
    </w:p>
    <w:tbl>
      <w:tblPr>
        <w:tblStyle w:val="Tablaconcuadrcula"/>
        <w:tblW w:w="13727" w:type="dxa"/>
        <w:tblLayout w:type="fixed"/>
        <w:tblLook w:val="04A0" w:firstRow="1" w:lastRow="0" w:firstColumn="1" w:lastColumn="0" w:noHBand="0" w:noVBand="1"/>
      </w:tblPr>
      <w:tblGrid>
        <w:gridCol w:w="731"/>
        <w:gridCol w:w="3346"/>
        <w:gridCol w:w="5103"/>
        <w:gridCol w:w="4547"/>
      </w:tblGrid>
      <w:tr w:rsidR="00E23FF2" w:rsidRPr="00E23FF2" w:rsidTr="00E23FF2">
        <w:trPr>
          <w:tblHeader/>
        </w:trPr>
        <w:tc>
          <w:tcPr>
            <w:tcW w:w="731" w:type="dxa"/>
            <w:vAlign w:val="center"/>
          </w:tcPr>
          <w:p w:rsidR="00E23FF2" w:rsidRPr="00E23FF2" w:rsidRDefault="00E23FF2" w:rsidP="00E23FF2">
            <w:pPr>
              <w:spacing w:line="360" w:lineRule="auto"/>
              <w:jc w:val="center"/>
              <w:rPr>
                <w:rFonts w:ascii="Tahoma" w:hAnsi="Tahoma" w:cs="Tahoma"/>
                <w:b/>
                <w:sz w:val="22"/>
                <w:szCs w:val="22"/>
              </w:rPr>
            </w:pPr>
            <w:r w:rsidRPr="00E23FF2">
              <w:rPr>
                <w:rFonts w:ascii="Tahoma" w:hAnsi="Tahoma" w:cs="Tahoma"/>
                <w:b/>
                <w:sz w:val="22"/>
                <w:szCs w:val="22"/>
              </w:rPr>
              <w:t>No.</w:t>
            </w:r>
          </w:p>
        </w:tc>
        <w:tc>
          <w:tcPr>
            <w:tcW w:w="3346" w:type="dxa"/>
            <w:vAlign w:val="center"/>
          </w:tcPr>
          <w:p w:rsidR="00E23FF2" w:rsidRPr="00E23FF2" w:rsidRDefault="00E23FF2" w:rsidP="00E23FF2">
            <w:pPr>
              <w:spacing w:line="360" w:lineRule="auto"/>
              <w:jc w:val="center"/>
              <w:rPr>
                <w:rFonts w:ascii="Tahoma" w:hAnsi="Tahoma" w:cs="Tahoma"/>
                <w:b/>
                <w:sz w:val="22"/>
                <w:szCs w:val="22"/>
              </w:rPr>
            </w:pPr>
            <w:r w:rsidRPr="00E23FF2">
              <w:rPr>
                <w:rFonts w:ascii="Tahoma" w:hAnsi="Tahoma" w:cs="Tahoma"/>
                <w:b/>
                <w:sz w:val="22"/>
                <w:szCs w:val="22"/>
              </w:rPr>
              <w:t>INDICADORES</w:t>
            </w:r>
          </w:p>
        </w:tc>
        <w:tc>
          <w:tcPr>
            <w:tcW w:w="5103" w:type="dxa"/>
            <w:vAlign w:val="center"/>
          </w:tcPr>
          <w:p w:rsidR="00E23FF2" w:rsidRPr="00E23FF2" w:rsidRDefault="00E23FF2" w:rsidP="00E23FF2">
            <w:pPr>
              <w:spacing w:line="360" w:lineRule="auto"/>
              <w:jc w:val="center"/>
              <w:rPr>
                <w:rFonts w:ascii="Tahoma" w:hAnsi="Tahoma" w:cs="Tahoma"/>
                <w:b/>
                <w:sz w:val="22"/>
                <w:szCs w:val="22"/>
              </w:rPr>
            </w:pPr>
            <w:r w:rsidRPr="00E23FF2">
              <w:rPr>
                <w:rFonts w:ascii="Tahoma" w:hAnsi="Tahoma" w:cs="Tahoma"/>
                <w:b/>
                <w:sz w:val="22"/>
                <w:szCs w:val="22"/>
              </w:rPr>
              <w:t>FÓRMULA</w:t>
            </w:r>
          </w:p>
        </w:tc>
        <w:tc>
          <w:tcPr>
            <w:tcW w:w="4547" w:type="dxa"/>
            <w:vAlign w:val="center"/>
          </w:tcPr>
          <w:p w:rsidR="00E23FF2" w:rsidRPr="00E23FF2" w:rsidRDefault="00E23FF2" w:rsidP="00E23FF2">
            <w:pPr>
              <w:spacing w:line="360" w:lineRule="auto"/>
              <w:jc w:val="center"/>
              <w:rPr>
                <w:rFonts w:ascii="Tahoma" w:hAnsi="Tahoma" w:cs="Tahoma"/>
                <w:b/>
                <w:sz w:val="22"/>
                <w:szCs w:val="22"/>
              </w:rPr>
            </w:pPr>
            <w:r w:rsidRPr="00E23FF2">
              <w:rPr>
                <w:rFonts w:ascii="Tahoma" w:hAnsi="Tahoma" w:cs="Tahoma"/>
                <w:b/>
                <w:sz w:val="22"/>
                <w:szCs w:val="22"/>
              </w:rPr>
              <w:t>RESULTADO ANALÍTICO</w:t>
            </w:r>
          </w:p>
        </w:tc>
      </w:tr>
      <w:tr w:rsidR="00E23FF2" w:rsidRPr="00E23FF2" w:rsidTr="00E23FF2">
        <w:tc>
          <w:tcPr>
            <w:tcW w:w="13727" w:type="dxa"/>
            <w:gridSpan w:val="4"/>
            <w:vAlign w:val="center"/>
          </w:tcPr>
          <w:p w:rsidR="00E23FF2" w:rsidRPr="00E23FF2" w:rsidRDefault="00E23FF2" w:rsidP="00E23FF2">
            <w:pPr>
              <w:spacing w:line="360" w:lineRule="auto"/>
              <w:rPr>
                <w:rFonts w:ascii="Tahoma" w:hAnsi="Tahoma" w:cs="Tahoma"/>
                <w:b/>
                <w:sz w:val="22"/>
                <w:szCs w:val="22"/>
              </w:rPr>
            </w:pPr>
            <w:r w:rsidRPr="00E23FF2">
              <w:rPr>
                <w:rFonts w:ascii="Tahoma" w:hAnsi="Tahoma" w:cs="Tahoma"/>
                <w:b/>
                <w:sz w:val="22"/>
                <w:szCs w:val="22"/>
              </w:rPr>
              <w:t>ECONOMÍA EN LA ASIGNACIÓN DE RECURSOS</w:t>
            </w:r>
          </w:p>
        </w:tc>
      </w:tr>
      <w:tr w:rsidR="00E23FF2" w:rsidRPr="00E23FF2" w:rsidTr="00E23FF2">
        <w:tc>
          <w:tcPr>
            <w:tcW w:w="731" w:type="dxa"/>
            <w:vAlign w:val="center"/>
          </w:tcPr>
          <w:p w:rsidR="00E23FF2" w:rsidRPr="00E23FF2" w:rsidRDefault="00E23FF2" w:rsidP="00E23FF2">
            <w:pPr>
              <w:spacing w:line="360" w:lineRule="auto"/>
              <w:jc w:val="center"/>
              <w:rPr>
                <w:rFonts w:ascii="Tahoma" w:hAnsi="Tahoma" w:cs="Tahoma"/>
                <w:spacing w:val="-3"/>
                <w:sz w:val="22"/>
                <w:szCs w:val="22"/>
              </w:rPr>
            </w:pPr>
            <w:r w:rsidRPr="00E23FF2">
              <w:rPr>
                <w:rFonts w:ascii="Tahoma" w:hAnsi="Tahoma" w:cs="Tahoma"/>
                <w:spacing w:val="-3"/>
                <w:sz w:val="22"/>
                <w:szCs w:val="22"/>
              </w:rPr>
              <w:t>1</w:t>
            </w:r>
          </w:p>
        </w:tc>
        <w:tc>
          <w:tcPr>
            <w:tcW w:w="3346" w:type="dxa"/>
            <w:vAlign w:val="center"/>
          </w:tcPr>
          <w:p w:rsidR="00E23FF2" w:rsidRPr="00E23FF2" w:rsidRDefault="00E23FF2" w:rsidP="00E23FF2">
            <w:pPr>
              <w:suppressAutoHyphens/>
              <w:spacing w:line="360" w:lineRule="auto"/>
              <w:jc w:val="center"/>
              <w:rPr>
                <w:rFonts w:ascii="Tahoma" w:hAnsi="Tahoma" w:cs="Tahoma"/>
                <w:sz w:val="22"/>
                <w:szCs w:val="22"/>
              </w:rPr>
            </w:pPr>
            <w:r w:rsidRPr="00E23FF2">
              <w:rPr>
                <w:rFonts w:ascii="Tahoma" w:hAnsi="Tahoma" w:cs="Tahoma"/>
                <w:spacing w:val="-3"/>
                <w:sz w:val="22"/>
                <w:szCs w:val="20"/>
              </w:rPr>
              <w:t>NÚMERO DE TRABAJADORES NECESARIOS</w:t>
            </w:r>
          </w:p>
        </w:tc>
        <w:tc>
          <w:tcPr>
            <w:tcW w:w="5103" w:type="dxa"/>
            <w:vAlign w:val="center"/>
          </w:tcPr>
          <w:p w:rsidR="00E23FF2" w:rsidRPr="00E23FF2" w:rsidRDefault="00E23FF2" w:rsidP="00E23FF2">
            <w:pPr>
              <w:suppressAutoHyphens/>
              <w:spacing w:line="360" w:lineRule="auto"/>
              <w:jc w:val="center"/>
              <w:rPr>
                <w:rFonts w:ascii="Tahoma" w:hAnsi="Tahoma" w:cs="Tahoma"/>
                <w:spacing w:val="-3"/>
                <w:sz w:val="20"/>
                <w:szCs w:val="20"/>
              </w:rPr>
            </w:pPr>
          </w:p>
          <w:p w:rsidR="00E23FF2" w:rsidRPr="00E23FF2" w:rsidRDefault="00E23FF2" w:rsidP="00E23FF2">
            <w:pPr>
              <w:suppressAutoHyphens/>
              <w:spacing w:line="360" w:lineRule="auto"/>
              <w:jc w:val="center"/>
              <w:rPr>
                <w:rFonts w:ascii="Tahoma" w:hAnsi="Tahoma" w:cs="Tahoma"/>
                <w:spacing w:val="-3"/>
                <w:sz w:val="20"/>
                <w:szCs w:val="20"/>
              </w:rPr>
            </w:pPr>
            <w:r w:rsidRPr="00E23FF2">
              <w:rPr>
                <w:rFonts w:ascii="Tahoma" w:hAnsi="Tahoma" w:cs="Tahoma"/>
                <w:spacing w:val="-3"/>
                <w:sz w:val="20"/>
                <w:szCs w:val="20"/>
                <w:u w:val="single"/>
              </w:rPr>
              <w:t>CARGA DE TRABAJO</w:t>
            </w:r>
            <w:r w:rsidRPr="00E23FF2">
              <w:rPr>
                <w:rFonts w:ascii="Tahoma" w:hAnsi="Tahoma" w:cs="Tahoma"/>
                <w:spacing w:val="-3"/>
                <w:sz w:val="20"/>
                <w:szCs w:val="20"/>
              </w:rPr>
              <w:t xml:space="preserve">                                                        FONDO DE TIEMPO</w:t>
            </w:r>
          </w:p>
          <w:p w:rsidR="00E23FF2" w:rsidRPr="00E23FF2" w:rsidRDefault="00E23FF2" w:rsidP="00E23FF2">
            <w:pPr>
              <w:suppressAutoHyphens/>
              <w:spacing w:line="360" w:lineRule="auto"/>
              <w:jc w:val="center"/>
              <w:rPr>
                <w:rFonts w:ascii="Tahoma" w:hAnsi="Tahoma" w:cs="Tahoma"/>
                <w:spacing w:val="-3"/>
                <w:sz w:val="22"/>
                <w:szCs w:val="22"/>
              </w:rPr>
            </w:pPr>
          </w:p>
        </w:tc>
        <w:tc>
          <w:tcPr>
            <w:tcW w:w="4547" w:type="dxa"/>
          </w:tcPr>
          <w:p w:rsidR="00E23FF2" w:rsidRPr="00E23FF2" w:rsidRDefault="00E23FF2" w:rsidP="00E23FF2">
            <w:pPr>
              <w:suppressAutoHyphens/>
              <w:spacing w:line="360" w:lineRule="auto"/>
              <w:jc w:val="both"/>
              <w:rPr>
                <w:rFonts w:ascii="Tahoma" w:hAnsi="Tahoma" w:cs="Tahoma"/>
                <w:spacing w:val="-3"/>
                <w:sz w:val="22"/>
                <w:szCs w:val="20"/>
              </w:rPr>
            </w:pPr>
            <w:r w:rsidRPr="00E23FF2">
              <w:rPr>
                <w:rFonts w:ascii="Tahoma" w:hAnsi="Tahoma" w:cs="Tahoma"/>
                <w:spacing w:val="-3"/>
                <w:sz w:val="22"/>
                <w:szCs w:val="20"/>
              </w:rPr>
              <w:t>Carga de trabajo. Ejemplo:</w:t>
            </w:r>
          </w:p>
          <w:p w:rsidR="00E23FF2" w:rsidRPr="00E23FF2" w:rsidRDefault="00E23FF2" w:rsidP="00E23FF2">
            <w:pPr>
              <w:suppressAutoHyphens/>
              <w:spacing w:line="360" w:lineRule="auto"/>
              <w:jc w:val="both"/>
              <w:rPr>
                <w:rFonts w:ascii="Tahoma" w:hAnsi="Tahoma" w:cs="Tahoma"/>
                <w:spacing w:val="-3"/>
                <w:sz w:val="22"/>
                <w:szCs w:val="20"/>
              </w:rPr>
            </w:pPr>
            <w:r w:rsidRPr="00E23FF2">
              <w:rPr>
                <w:rFonts w:ascii="Tahoma" w:hAnsi="Tahoma" w:cs="Tahoma"/>
                <w:spacing w:val="-3"/>
                <w:sz w:val="22"/>
                <w:szCs w:val="20"/>
              </w:rPr>
              <w:t>Una tarea que tiene establecida una frecuencia diaria y que se ha determinado o estimado un tiempo de ejecución de 1,5 horas, implicaría una carga de trabajo mensual de 36 hombre – hora (24 días * 1,5 horas) y una carga anual de 432 hombres – hora (12 meses * 36 hombres – hora)</w:t>
            </w:r>
          </w:p>
          <w:p w:rsidR="00E23FF2" w:rsidRPr="00E23FF2" w:rsidRDefault="00E23FF2" w:rsidP="00E23FF2">
            <w:pPr>
              <w:suppressAutoHyphens/>
              <w:spacing w:line="360" w:lineRule="auto"/>
              <w:jc w:val="both"/>
              <w:rPr>
                <w:rFonts w:ascii="Tahoma" w:hAnsi="Tahoma" w:cs="Tahoma"/>
                <w:spacing w:val="-3"/>
                <w:sz w:val="22"/>
                <w:szCs w:val="20"/>
              </w:rPr>
            </w:pPr>
          </w:p>
          <w:p w:rsidR="00E23FF2" w:rsidRPr="00E23FF2" w:rsidRDefault="00E23FF2" w:rsidP="00E23FF2">
            <w:pPr>
              <w:suppressAutoHyphens/>
              <w:spacing w:line="360" w:lineRule="auto"/>
              <w:jc w:val="both"/>
              <w:rPr>
                <w:rFonts w:ascii="Tahoma" w:hAnsi="Tahoma" w:cs="Tahoma"/>
                <w:spacing w:val="-3"/>
                <w:sz w:val="22"/>
                <w:szCs w:val="20"/>
              </w:rPr>
            </w:pPr>
            <w:r w:rsidRPr="00E23FF2">
              <w:rPr>
                <w:rFonts w:ascii="Tahoma" w:hAnsi="Tahoma" w:cs="Tahoma"/>
                <w:spacing w:val="-3"/>
                <w:sz w:val="22"/>
                <w:szCs w:val="20"/>
              </w:rPr>
              <w:t>Fondo de tiempo = 365 días – 7 días feriados o de conmemoración nacional – 52 domingos – 26 sábados no laborables – 24 días de vacaciones</w:t>
            </w:r>
          </w:p>
          <w:p w:rsidR="00E23FF2" w:rsidRPr="00E23FF2" w:rsidRDefault="00E23FF2" w:rsidP="00E23FF2">
            <w:pPr>
              <w:suppressAutoHyphens/>
              <w:spacing w:line="360" w:lineRule="auto"/>
              <w:jc w:val="both"/>
              <w:rPr>
                <w:rFonts w:ascii="Tahoma" w:hAnsi="Tahoma" w:cs="Tahoma"/>
                <w:spacing w:val="-3"/>
                <w:sz w:val="22"/>
                <w:szCs w:val="20"/>
              </w:rPr>
            </w:pPr>
            <w:r w:rsidRPr="00E23FF2">
              <w:rPr>
                <w:rFonts w:ascii="Tahoma" w:hAnsi="Tahoma" w:cs="Tahoma"/>
                <w:spacing w:val="-3"/>
                <w:sz w:val="22"/>
                <w:szCs w:val="20"/>
              </w:rPr>
              <w:t>Fondo de tiempo = 256 días</w:t>
            </w:r>
          </w:p>
          <w:p w:rsidR="00E23FF2" w:rsidRPr="00E23FF2" w:rsidRDefault="00E23FF2" w:rsidP="00E23FF2">
            <w:pPr>
              <w:suppressAutoHyphens/>
              <w:spacing w:line="360" w:lineRule="auto"/>
              <w:jc w:val="both"/>
              <w:rPr>
                <w:rFonts w:ascii="Tahoma" w:hAnsi="Tahoma" w:cs="Tahoma"/>
                <w:sz w:val="22"/>
                <w:szCs w:val="22"/>
              </w:rPr>
            </w:pPr>
            <w:r w:rsidRPr="00E23FF2">
              <w:rPr>
                <w:rFonts w:ascii="Tahoma" w:hAnsi="Tahoma" w:cs="Tahoma"/>
                <w:spacing w:val="-3"/>
                <w:sz w:val="22"/>
                <w:szCs w:val="20"/>
              </w:rPr>
              <w:t>Fondo de tiempo = 256 días * 8 horas = 2048 horas</w:t>
            </w:r>
          </w:p>
        </w:tc>
      </w:tr>
      <w:tr w:rsidR="00E23FF2" w:rsidRPr="00E23FF2" w:rsidTr="00F80FCC">
        <w:tc>
          <w:tcPr>
            <w:tcW w:w="731" w:type="dxa"/>
            <w:vAlign w:val="center"/>
          </w:tcPr>
          <w:p w:rsidR="00EA7944" w:rsidRDefault="00EA7944" w:rsidP="00E23FF2">
            <w:pPr>
              <w:spacing w:line="360" w:lineRule="auto"/>
              <w:jc w:val="center"/>
              <w:rPr>
                <w:rFonts w:ascii="Tahoma" w:hAnsi="Tahoma" w:cs="Tahoma"/>
                <w:spacing w:val="-3"/>
                <w:sz w:val="22"/>
                <w:szCs w:val="22"/>
              </w:rPr>
            </w:pPr>
          </w:p>
          <w:p w:rsidR="00E23FF2" w:rsidRPr="00E23FF2" w:rsidRDefault="00E23FF2" w:rsidP="00E23FF2">
            <w:pPr>
              <w:spacing w:line="360" w:lineRule="auto"/>
              <w:jc w:val="center"/>
              <w:rPr>
                <w:rFonts w:ascii="Tahoma" w:hAnsi="Tahoma" w:cs="Tahoma"/>
                <w:spacing w:val="-3"/>
                <w:sz w:val="22"/>
                <w:szCs w:val="22"/>
              </w:rPr>
            </w:pPr>
            <w:r w:rsidRPr="00E23FF2">
              <w:rPr>
                <w:rFonts w:ascii="Tahoma" w:hAnsi="Tahoma" w:cs="Tahoma"/>
                <w:spacing w:val="-3"/>
                <w:sz w:val="22"/>
                <w:szCs w:val="22"/>
              </w:rPr>
              <w:lastRenderedPageBreak/>
              <w:t>2</w:t>
            </w:r>
          </w:p>
        </w:tc>
        <w:tc>
          <w:tcPr>
            <w:tcW w:w="3346" w:type="dxa"/>
            <w:vAlign w:val="center"/>
          </w:tcPr>
          <w:p w:rsidR="00EA7944" w:rsidRDefault="00EA7944" w:rsidP="00F80FCC">
            <w:pPr>
              <w:suppressAutoHyphens/>
              <w:spacing w:line="360" w:lineRule="auto"/>
              <w:jc w:val="center"/>
              <w:rPr>
                <w:rFonts w:ascii="Tahoma" w:hAnsi="Tahoma" w:cs="Tahoma"/>
                <w:spacing w:val="-3"/>
                <w:sz w:val="22"/>
                <w:szCs w:val="20"/>
              </w:rPr>
            </w:pPr>
          </w:p>
          <w:p w:rsidR="00E23FF2" w:rsidRPr="00E23FF2" w:rsidRDefault="00E23FF2" w:rsidP="00F80FCC">
            <w:pPr>
              <w:suppressAutoHyphens/>
              <w:spacing w:line="360" w:lineRule="auto"/>
              <w:jc w:val="center"/>
              <w:rPr>
                <w:rFonts w:ascii="Tahoma" w:hAnsi="Tahoma" w:cs="Tahoma"/>
                <w:spacing w:val="-3"/>
                <w:sz w:val="22"/>
                <w:szCs w:val="20"/>
              </w:rPr>
            </w:pPr>
            <w:r w:rsidRPr="00E23FF2">
              <w:rPr>
                <w:rFonts w:ascii="Tahoma" w:hAnsi="Tahoma" w:cs="Tahoma"/>
                <w:spacing w:val="-3"/>
                <w:sz w:val="22"/>
                <w:szCs w:val="20"/>
              </w:rPr>
              <w:lastRenderedPageBreak/>
              <w:t>% FONDO DE SALARIO. EJECUCION</w:t>
            </w:r>
          </w:p>
          <w:p w:rsidR="00E23FF2" w:rsidRPr="00E23FF2" w:rsidRDefault="00E23FF2" w:rsidP="00F80FCC">
            <w:pPr>
              <w:suppressAutoHyphens/>
              <w:spacing w:line="360" w:lineRule="auto"/>
              <w:jc w:val="center"/>
              <w:rPr>
                <w:rFonts w:ascii="Tahoma" w:hAnsi="Tahoma" w:cs="Tahoma"/>
                <w:spacing w:val="-3"/>
                <w:sz w:val="22"/>
                <w:szCs w:val="20"/>
              </w:rPr>
            </w:pPr>
          </w:p>
        </w:tc>
        <w:tc>
          <w:tcPr>
            <w:tcW w:w="5103" w:type="dxa"/>
            <w:vAlign w:val="center"/>
          </w:tcPr>
          <w:p w:rsidR="00EA7944" w:rsidRDefault="00EA7944" w:rsidP="00E23FF2">
            <w:pPr>
              <w:suppressAutoHyphens/>
              <w:spacing w:line="360" w:lineRule="auto"/>
              <w:jc w:val="center"/>
              <w:rPr>
                <w:rFonts w:ascii="Tahoma" w:hAnsi="Tahoma" w:cs="Tahoma"/>
                <w:spacing w:val="-3"/>
                <w:sz w:val="22"/>
                <w:szCs w:val="20"/>
              </w:rPr>
            </w:pPr>
          </w:p>
          <w:p w:rsidR="00E23FF2" w:rsidRPr="00E23FF2" w:rsidRDefault="00E23FF2" w:rsidP="00E23FF2">
            <w:pPr>
              <w:suppressAutoHyphens/>
              <w:spacing w:line="360" w:lineRule="auto"/>
              <w:jc w:val="center"/>
              <w:rPr>
                <w:rFonts w:ascii="Tahoma" w:hAnsi="Tahoma" w:cs="Tahoma"/>
                <w:spacing w:val="-3"/>
                <w:sz w:val="22"/>
                <w:szCs w:val="20"/>
              </w:rPr>
            </w:pPr>
            <w:r w:rsidRPr="00E23FF2">
              <w:rPr>
                <w:rFonts w:ascii="Tahoma" w:hAnsi="Tahoma" w:cs="Tahoma"/>
                <w:spacing w:val="-3"/>
                <w:sz w:val="22"/>
                <w:szCs w:val="20"/>
              </w:rPr>
              <w:lastRenderedPageBreak/>
              <w:t xml:space="preserve"> REAL/PLAN</w:t>
            </w:r>
          </w:p>
        </w:tc>
        <w:tc>
          <w:tcPr>
            <w:tcW w:w="4547" w:type="dxa"/>
          </w:tcPr>
          <w:p w:rsidR="00EA7944" w:rsidRDefault="00EA7944" w:rsidP="00E23FF2">
            <w:pPr>
              <w:spacing w:line="360" w:lineRule="auto"/>
              <w:jc w:val="both"/>
              <w:rPr>
                <w:rFonts w:ascii="Tahoma" w:hAnsi="Tahoma" w:cs="Tahoma"/>
                <w:sz w:val="22"/>
                <w:szCs w:val="20"/>
              </w:rPr>
            </w:pPr>
          </w:p>
          <w:p w:rsidR="00E23FF2" w:rsidRPr="00E23FF2" w:rsidRDefault="00E23FF2" w:rsidP="00E23FF2">
            <w:pPr>
              <w:spacing w:line="360" w:lineRule="auto"/>
              <w:jc w:val="both"/>
              <w:rPr>
                <w:rFonts w:ascii="Tahoma" w:hAnsi="Tahoma" w:cs="Tahoma"/>
                <w:sz w:val="22"/>
              </w:rPr>
            </w:pPr>
            <w:r w:rsidRPr="00E23FF2">
              <w:rPr>
                <w:rFonts w:ascii="Tahoma" w:hAnsi="Tahoma" w:cs="Tahoma"/>
                <w:sz w:val="22"/>
                <w:szCs w:val="20"/>
              </w:rPr>
              <w:lastRenderedPageBreak/>
              <w:t>El fondo de salario debe planificarse en correspondencia con la cantidad de trabajadores realmente necesarios para poder ejecutar eficientemente los compromisos de ventas que tiene la empresa en el período objeto de planificación, lo que además tributa a una disminución de los gastos en la empresa.</w:t>
            </w:r>
          </w:p>
          <w:p w:rsidR="00E23FF2" w:rsidRPr="00E23FF2" w:rsidRDefault="00E23FF2" w:rsidP="00E23FF2">
            <w:pPr>
              <w:spacing w:line="360" w:lineRule="auto"/>
              <w:jc w:val="both"/>
              <w:rPr>
                <w:rFonts w:ascii="Tahoma" w:hAnsi="Tahoma" w:cs="Tahoma"/>
                <w:sz w:val="22"/>
              </w:rPr>
            </w:pPr>
            <w:r w:rsidRPr="00E23FF2">
              <w:rPr>
                <w:rFonts w:ascii="Tahoma" w:hAnsi="Tahoma" w:cs="Tahoma"/>
                <w:sz w:val="22"/>
              </w:rPr>
              <w:t> </w:t>
            </w:r>
          </w:p>
          <w:p w:rsidR="00E23FF2" w:rsidRPr="00E23FF2" w:rsidRDefault="00E23FF2" w:rsidP="00E23FF2">
            <w:pPr>
              <w:spacing w:line="360" w:lineRule="auto"/>
              <w:jc w:val="both"/>
              <w:rPr>
                <w:rFonts w:ascii="Tahoma" w:hAnsi="Tahoma" w:cs="Tahoma"/>
                <w:sz w:val="22"/>
              </w:rPr>
            </w:pPr>
            <w:r w:rsidRPr="00E23FF2">
              <w:rPr>
                <w:rFonts w:ascii="Tahoma" w:hAnsi="Tahoma" w:cs="Tahoma"/>
                <w:sz w:val="22"/>
                <w:szCs w:val="20"/>
              </w:rPr>
              <w:t xml:space="preserve">Un trabajador en la empresa, no sólo implica planificar salario, sino además otros gastos no asociados al salario como son: seguridad social y el impuesto especial sobre la fuerza de trabajo, gasto energía, de combustible, alimentación, transportación, entre otros. Esto no quiere decir que el objetivo sea planificar menos trabajadores, ni a ultranza redimensionar actividades, todo lo contrario, esto indica la necesidad de planificar los trabajadores realmente </w:t>
            </w:r>
            <w:r w:rsidRPr="00E23FF2">
              <w:rPr>
                <w:rFonts w:ascii="Tahoma" w:hAnsi="Tahoma" w:cs="Tahoma"/>
                <w:sz w:val="22"/>
                <w:szCs w:val="20"/>
              </w:rPr>
              <w:lastRenderedPageBreak/>
              <w:t>necesarios para la ejecución de los compromisos productivos de la empresa con la eficiencia requerida.</w:t>
            </w:r>
          </w:p>
          <w:p w:rsidR="00E23FF2" w:rsidRPr="00E23FF2" w:rsidRDefault="00E23FF2" w:rsidP="00E23FF2">
            <w:pPr>
              <w:suppressAutoHyphens/>
              <w:spacing w:line="360" w:lineRule="auto"/>
              <w:jc w:val="both"/>
              <w:rPr>
                <w:rFonts w:ascii="Tahoma" w:hAnsi="Tahoma" w:cs="Tahoma"/>
                <w:spacing w:val="-3"/>
                <w:sz w:val="22"/>
                <w:szCs w:val="20"/>
              </w:rPr>
            </w:pPr>
          </w:p>
        </w:tc>
      </w:tr>
      <w:tr w:rsidR="00E23FF2" w:rsidRPr="00E23FF2" w:rsidTr="00E23FF2">
        <w:tc>
          <w:tcPr>
            <w:tcW w:w="731" w:type="dxa"/>
            <w:vAlign w:val="center"/>
          </w:tcPr>
          <w:p w:rsidR="00E23FF2" w:rsidRPr="00E23FF2" w:rsidRDefault="00E23FF2" w:rsidP="00E23FF2">
            <w:pPr>
              <w:spacing w:line="360" w:lineRule="auto"/>
              <w:jc w:val="center"/>
              <w:rPr>
                <w:rFonts w:ascii="Tahoma" w:hAnsi="Tahoma" w:cs="Tahoma"/>
                <w:spacing w:val="-3"/>
                <w:sz w:val="22"/>
                <w:szCs w:val="22"/>
              </w:rPr>
            </w:pPr>
            <w:r w:rsidRPr="00E23FF2">
              <w:rPr>
                <w:rFonts w:ascii="Tahoma" w:hAnsi="Tahoma" w:cs="Tahoma"/>
                <w:spacing w:val="-3"/>
                <w:sz w:val="22"/>
                <w:szCs w:val="22"/>
              </w:rPr>
              <w:lastRenderedPageBreak/>
              <w:t>3</w:t>
            </w:r>
          </w:p>
        </w:tc>
        <w:tc>
          <w:tcPr>
            <w:tcW w:w="3346" w:type="dxa"/>
            <w:vAlign w:val="center"/>
          </w:tcPr>
          <w:p w:rsidR="00E23FF2" w:rsidRPr="00E23FF2" w:rsidRDefault="00E23FF2" w:rsidP="00E23FF2">
            <w:pPr>
              <w:suppressAutoHyphens/>
              <w:spacing w:line="360" w:lineRule="auto"/>
              <w:jc w:val="center"/>
              <w:rPr>
                <w:rFonts w:ascii="Tahoma" w:hAnsi="Tahoma" w:cs="Tahoma"/>
                <w:spacing w:val="-3"/>
                <w:sz w:val="22"/>
                <w:szCs w:val="20"/>
              </w:rPr>
            </w:pPr>
            <w:r w:rsidRPr="00E23FF2">
              <w:rPr>
                <w:rFonts w:ascii="Tahoma" w:hAnsi="Tahoma" w:cs="Tahoma"/>
                <w:spacing w:val="-3"/>
                <w:sz w:val="22"/>
                <w:szCs w:val="20"/>
              </w:rPr>
              <w:t>PROMEDIO DE TRABAJADORES</w:t>
            </w:r>
          </w:p>
        </w:tc>
        <w:tc>
          <w:tcPr>
            <w:tcW w:w="5103" w:type="dxa"/>
            <w:vAlign w:val="center"/>
          </w:tcPr>
          <w:p w:rsidR="00E23FF2" w:rsidRPr="00E23FF2" w:rsidRDefault="00E23FF2" w:rsidP="00E23FF2">
            <w:pPr>
              <w:suppressAutoHyphens/>
              <w:spacing w:line="360" w:lineRule="auto"/>
              <w:jc w:val="center"/>
              <w:rPr>
                <w:rFonts w:ascii="Tahoma" w:hAnsi="Tahoma" w:cs="Tahoma"/>
                <w:spacing w:val="-3"/>
                <w:sz w:val="22"/>
                <w:szCs w:val="20"/>
              </w:rPr>
            </w:pPr>
          </w:p>
        </w:tc>
        <w:tc>
          <w:tcPr>
            <w:tcW w:w="4547" w:type="dxa"/>
          </w:tcPr>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Número de trabajadores que como promedio diario en un período de tiempo (mes, trimestre, año u otro cualquiera) lleva a cabo las funciones de producción, fabricación, proyecto, dirección, trabajos de oficina, diseño, investigación, compras, ventas y cualesquiera sean otras funciones organizacionales de una entidad y reciben por ello el pago de salario con cargo a los Gastos de Salario ejecutados. </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Para la determinación del Promedio de Trabajadores se tendrán en cuenta las siguientes deducciones y adiciones sobre el Registro de Personal. </w:t>
            </w:r>
          </w:p>
          <w:p w:rsidR="00E23FF2" w:rsidRPr="00E23FF2" w:rsidRDefault="00E23FF2" w:rsidP="00E23FF2">
            <w:pPr>
              <w:spacing w:line="360" w:lineRule="auto"/>
              <w:jc w:val="both"/>
              <w:rPr>
                <w:rFonts w:ascii="Tahoma" w:hAnsi="Tahoma" w:cs="Tahoma"/>
                <w:sz w:val="22"/>
                <w:szCs w:val="22"/>
              </w:rPr>
            </w:pP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DEDUCCIONES:</w:t>
            </w:r>
          </w:p>
          <w:p w:rsidR="00E23FF2" w:rsidRPr="00E23FF2" w:rsidRDefault="00E23FF2" w:rsidP="00E23FF2">
            <w:pPr>
              <w:pStyle w:val="Prrafodelista"/>
              <w:numPr>
                <w:ilvl w:val="0"/>
                <w:numId w:val="254"/>
              </w:numPr>
              <w:spacing w:line="360" w:lineRule="auto"/>
              <w:jc w:val="both"/>
              <w:rPr>
                <w:rFonts w:ascii="Tahoma" w:hAnsi="Tahoma" w:cs="Tahoma"/>
                <w:sz w:val="22"/>
                <w:szCs w:val="22"/>
              </w:rPr>
            </w:pPr>
            <w:r w:rsidRPr="00E23FF2">
              <w:rPr>
                <w:rFonts w:ascii="Tahoma" w:hAnsi="Tahoma" w:cs="Tahoma"/>
                <w:sz w:val="22"/>
                <w:szCs w:val="22"/>
              </w:rPr>
              <w:lastRenderedPageBreak/>
              <w:t xml:space="preserve">Los trabajadores que formando parte del registro de personal de la entidad, hayan laborado y devengado salario por otra entidad en el período de referencia. </w:t>
            </w:r>
          </w:p>
          <w:p w:rsidR="00E23FF2" w:rsidRPr="00E23FF2" w:rsidRDefault="00E23FF2" w:rsidP="00E23FF2">
            <w:pPr>
              <w:pStyle w:val="Prrafodelista"/>
              <w:numPr>
                <w:ilvl w:val="0"/>
                <w:numId w:val="254"/>
              </w:numPr>
              <w:spacing w:line="360" w:lineRule="auto"/>
              <w:jc w:val="both"/>
              <w:rPr>
                <w:rFonts w:ascii="Tahoma" w:hAnsi="Tahoma" w:cs="Tahoma"/>
                <w:sz w:val="22"/>
                <w:szCs w:val="22"/>
              </w:rPr>
            </w:pPr>
            <w:r w:rsidRPr="00E23FF2">
              <w:rPr>
                <w:rFonts w:ascii="Tahoma" w:hAnsi="Tahoma" w:cs="Tahoma"/>
                <w:sz w:val="22"/>
                <w:szCs w:val="22"/>
              </w:rPr>
              <w:t xml:space="preserve">A los trabajadores declarados Disponibles cuya garantía salarial es asumida por la entidad con sus propios recursos financieros con cargo a la cuenta de Otros Gastos Financieros. </w:t>
            </w:r>
          </w:p>
          <w:p w:rsidR="00E23FF2" w:rsidRPr="00E23FF2" w:rsidRDefault="00E23FF2" w:rsidP="00E23FF2">
            <w:pPr>
              <w:pStyle w:val="Prrafodelista"/>
              <w:numPr>
                <w:ilvl w:val="0"/>
                <w:numId w:val="254"/>
              </w:numPr>
              <w:spacing w:line="360" w:lineRule="auto"/>
              <w:jc w:val="both"/>
              <w:rPr>
                <w:rFonts w:ascii="Tahoma" w:hAnsi="Tahoma" w:cs="Tahoma"/>
                <w:sz w:val="22"/>
                <w:szCs w:val="22"/>
              </w:rPr>
            </w:pPr>
            <w:r w:rsidRPr="00E23FF2">
              <w:rPr>
                <w:rFonts w:ascii="Tahoma" w:hAnsi="Tahoma" w:cs="Tahoma"/>
                <w:sz w:val="22"/>
                <w:szCs w:val="22"/>
              </w:rPr>
              <w:t xml:space="preserve">Trabajadores con certificados médicos por accidente de trabajo, enfermedad profesional o enfermedad común. </w:t>
            </w:r>
          </w:p>
          <w:p w:rsidR="00E23FF2" w:rsidRPr="00E23FF2" w:rsidRDefault="00E23FF2" w:rsidP="00E23FF2">
            <w:pPr>
              <w:pStyle w:val="Prrafodelista"/>
              <w:numPr>
                <w:ilvl w:val="0"/>
                <w:numId w:val="254"/>
              </w:numPr>
              <w:spacing w:line="360" w:lineRule="auto"/>
              <w:jc w:val="both"/>
              <w:rPr>
                <w:rFonts w:ascii="Tahoma" w:hAnsi="Tahoma" w:cs="Tahoma"/>
                <w:sz w:val="22"/>
                <w:szCs w:val="22"/>
              </w:rPr>
            </w:pPr>
            <w:r w:rsidRPr="00E23FF2">
              <w:rPr>
                <w:rFonts w:ascii="Tahoma" w:hAnsi="Tahoma" w:cs="Tahoma"/>
                <w:sz w:val="22"/>
                <w:szCs w:val="22"/>
              </w:rPr>
              <w:t xml:space="preserve">Trabajadores que se encuentran movilizados por los órganos de la defensa u otros cuando éstos financian los gastos de salario en que se incurre. </w:t>
            </w:r>
          </w:p>
          <w:p w:rsidR="00E23FF2" w:rsidRPr="00E23FF2" w:rsidRDefault="00E23FF2" w:rsidP="00E23FF2">
            <w:pPr>
              <w:pStyle w:val="Prrafodelista"/>
              <w:numPr>
                <w:ilvl w:val="0"/>
                <w:numId w:val="254"/>
              </w:numPr>
              <w:spacing w:line="360" w:lineRule="auto"/>
              <w:jc w:val="both"/>
              <w:rPr>
                <w:rFonts w:ascii="Tahoma" w:hAnsi="Tahoma" w:cs="Tahoma"/>
                <w:sz w:val="22"/>
                <w:szCs w:val="22"/>
              </w:rPr>
            </w:pPr>
            <w:r w:rsidRPr="00E23FF2">
              <w:rPr>
                <w:rFonts w:ascii="Tahoma" w:hAnsi="Tahoma" w:cs="Tahoma"/>
                <w:sz w:val="22"/>
                <w:szCs w:val="22"/>
              </w:rPr>
              <w:t xml:space="preserve">Trabajadores que se encuentren de Licencia de Maternidad (pre y post-natal) y con prestación social. </w:t>
            </w:r>
          </w:p>
          <w:p w:rsidR="00E23FF2" w:rsidRPr="00E23FF2" w:rsidRDefault="00E23FF2" w:rsidP="00E23FF2">
            <w:pPr>
              <w:pStyle w:val="Prrafodelista"/>
              <w:numPr>
                <w:ilvl w:val="0"/>
                <w:numId w:val="254"/>
              </w:numPr>
              <w:spacing w:line="360" w:lineRule="auto"/>
              <w:jc w:val="both"/>
              <w:rPr>
                <w:rFonts w:ascii="Tahoma" w:hAnsi="Tahoma" w:cs="Tahoma"/>
                <w:sz w:val="22"/>
                <w:szCs w:val="22"/>
              </w:rPr>
            </w:pPr>
            <w:r w:rsidRPr="00E23FF2">
              <w:rPr>
                <w:rFonts w:ascii="Tahoma" w:hAnsi="Tahoma" w:cs="Tahoma"/>
                <w:sz w:val="22"/>
                <w:szCs w:val="22"/>
              </w:rPr>
              <w:t xml:space="preserve">Trabajadores bajo el proceso de peritaje </w:t>
            </w:r>
            <w:r w:rsidRPr="00E23FF2">
              <w:rPr>
                <w:rFonts w:ascii="Tahoma" w:hAnsi="Tahoma" w:cs="Tahoma"/>
                <w:sz w:val="22"/>
                <w:szCs w:val="22"/>
              </w:rPr>
              <w:lastRenderedPageBreak/>
              <w:t xml:space="preserve">médico. </w:t>
            </w:r>
          </w:p>
          <w:p w:rsidR="00E23FF2" w:rsidRPr="00E23FF2" w:rsidRDefault="00E23FF2" w:rsidP="00E23FF2">
            <w:pPr>
              <w:pStyle w:val="Prrafodelista"/>
              <w:numPr>
                <w:ilvl w:val="0"/>
                <w:numId w:val="254"/>
              </w:numPr>
              <w:spacing w:line="360" w:lineRule="auto"/>
              <w:jc w:val="both"/>
              <w:rPr>
                <w:rFonts w:ascii="Tahoma" w:hAnsi="Tahoma" w:cs="Tahoma"/>
                <w:sz w:val="22"/>
                <w:szCs w:val="22"/>
              </w:rPr>
            </w:pPr>
            <w:r w:rsidRPr="00E23FF2">
              <w:rPr>
                <w:rFonts w:ascii="Tahoma" w:hAnsi="Tahoma" w:cs="Tahoma"/>
                <w:sz w:val="22"/>
                <w:szCs w:val="22"/>
              </w:rPr>
              <w:t xml:space="preserve">Trabajadores con invalidez total en espera de la pensión definitiva, parcial en espera del Dictamen de Peritaje Médico o temporal con jornada reducida. </w:t>
            </w:r>
          </w:p>
          <w:p w:rsidR="00E23FF2" w:rsidRPr="00E23FF2" w:rsidRDefault="00E23FF2" w:rsidP="00E23FF2">
            <w:pPr>
              <w:pStyle w:val="Prrafodelista"/>
              <w:numPr>
                <w:ilvl w:val="0"/>
                <w:numId w:val="254"/>
              </w:numPr>
              <w:spacing w:line="360" w:lineRule="auto"/>
              <w:jc w:val="both"/>
              <w:rPr>
                <w:rFonts w:ascii="Tahoma" w:hAnsi="Tahoma" w:cs="Tahoma"/>
                <w:sz w:val="22"/>
                <w:szCs w:val="22"/>
              </w:rPr>
            </w:pPr>
            <w:r w:rsidRPr="00E23FF2">
              <w:rPr>
                <w:rFonts w:ascii="Tahoma" w:hAnsi="Tahoma" w:cs="Tahoma"/>
                <w:sz w:val="22"/>
                <w:szCs w:val="22"/>
              </w:rPr>
              <w:t xml:space="preserve">A los trabajadores con licencias no retribuidas por problemas familiares, personales o para viajar al exterior temporalmente. </w:t>
            </w:r>
          </w:p>
          <w:p w:rsidR="00E23FF2" w:rsidRPr="00E23FF2" w:rsidRDefault="00E23FF2" w:rsidP="00E23FF2">
            <w:pPr>
              <w:pStyle w:val="Prrafodelista"/>
              <w:numPr>
                <w:ilvl w:val="0"/>
                <w:numId w:val="254"/>
              </w:numPr>
              <w:spacing w:line="360" w:lineRule="auto"/>
              <w:jc w:val="both"/>
              <w:rPr>
                <w:rFonts w:ascii="Tahoma" w:hAnsi="Tahoma" w:cs="Tahoma"/>
                <w:sz w:val="22"/>
                <w:szCs w:val="22"/>
              </w:rPr>
            </w:pPr>
            <w:r w:rsidRPr="00E23FF2">
              <w:rPr>
                <w:rFonts w:ascii="Tahoma" w:hAnsi="Tahoma" w:cs="Tahoma"/>
                <w:sz w:val="22"/>
                <w:szCs w:val="22"/>
              </w:rPr>
              <w:t xml:space="preserve">A los trabajadores que se les otorga una licencia para la realización de estudios universitarios. </w:t>
            </w:r>
          </w:p>
          <w:p w:rsidR="00E23FF2" w:rsidRPr="00E23FF2" w:rsidRDefault="00E23FF2" w:rsidP="00E23FF2">
            <w:pPr>
              <w:pStyle w:val="Prrafodelista"/>
              <w:numPr>
                <w:ilvl w:val="0"/>
                <w:numId w:val="254"/>
              </w:numPr>
              <w:spacing w:line="360" w:lineRule="auto"/>
              <w:jc w:val="both"/>
              <w:rPr>
                <w:rFonts w:ascii="Tahoma" w:hAnsi="Tahoma" w:cs="Tahoma"/>
                <w:sz w:val="22"/>
                <w:szCs w:val="22"/>
              </w:rPr>
            </w:pPr>
            <w:r w:rsidRPr="00E23FF2">
              <w:rPr>
                <w:rFonts w:ascii="Tahoma" w:hAnsi="Tahoma" w:cs="Tahoma"/>
                <w:sz w:val="22"/>
                <w:szCs w:val="22"/>
              </w:rPr>
              <w:t xml:space="preserve">Trabajadores que se ausentaron del trabajo. </w:t>
            </w:r>
          </w:p>
          <w:p w:rsidR="00E23FF2" w:rsidRPr="00E23FF2" w:rsidRDefault="00E23FF2" w:rsidP="00E23FF2">
            <w:pPr>
              <w:pStyle w:val="Prrafodelista"/>
              <w:numPr>
                <w:ilvl w:val="0"/>
                <w:numId w:val="254"/>
              </w:numPr>
              <w:spacing w:line="360" w:lineRule="auto"/>
              <w:jc w:val="both"/>
              <w:rPr>
                <w:rFonts w:ascii="Tahoma" w:hAnsi="Tahoma" w:cs="Tahoma"/>
                <w:sz w:val="22"/>
                <w:szCs w:val="22"/>
              </w:rPr>
            </w:pPr>
            <w:r w:rsidRPr="00E23FF2">
              <w:rPr>
                <w:rFonts w:ascii="Tahoma" w:hAnsi="Tahoma" w:cs="Tahoma"/>
                <w:sz w:val="22"/>
                <w:szCs w:val="22"/>
              </w:rPr>
              <w:t xml:space="preserve">Cónyuge acompañante de funcionarios en misiones en el extranjero. </w:t>
            </w:r>
          </w:p>
          <w:p w:rsidR="00E23FF2" w:rsidRPr="00E23FF2" w:rsidRDefault="00E23FF2" w:rsidP="00E23FF2">
            <w:pPr>
              <w:pStyle w:val="Prrafodelista"/>
              <w:numPr>
                <w:ilvl w:val="0"/>
                <w:numId w:val="254"/>
              </w:numPr>
              <w:spacing w:line="360" w:lineRule="auto"/>
              <w:jc w:val="both"/>
              <w:rPr>
                <w:rFonts w:ascii="Tahoma" w:hAnsi="Tahoma" w:cs="Tahoma"/>
                <w:sz w:val="22"/>
                <w:szCs w:val="22"/>
              </w:rPr>
            </w:pPr>
            <w:r w:rsidRPr="00E23FF2">
              <w:rPr>
                <w:rFonts w:ascii="Tahoma" w:hAnsi="Tahoma" w:cs="Tahoma"/>
                <w:sz w:val="22"/>
                <w:szCs w:val="22"/>
              </w:rPr>
              <w:t xml:space="preserve">Enfermedad de 1 a 3 días. </w:t>
            </w:r>
          </w:p>
          <w:p w:rsidR="00E23FF2" w:rsidRPr="00E23FF2" w:rsidRDefault="00E23FF2" w:rsidP="00E23FF2">
            <w:pPr>
              <w:spacing w:line="360" w:lineRule="auto"/>
              <w:jc w:val="both"/>
              <w:rPr>
                <w:rFonts w:ascii="Tahoma" w:hAnsi="Tahoma" w:cs="Tahoma"/>
                <w:sz w:val="22"/>
                <w:szCs w:val="22"/>
              </w:rPr>
            </w:pP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ADICIONES:</w:t>
            </w:r>
          </w:p>
          <w:p w:rsidR="00E23FF2" w:rsidRPr="00E23FF2" w:rsidRDefault="00E23FF2" w:rsidP="00E23FF2">
            <w:pPr>
              <w:pStyle w:val="Prrafodelista"/>
              <w:numPr>
                <w:ilvl w:val="0"/>
                <w:numId w:val="255"/>
              </w:numPr>
              <w:spacing w:line="360" w:lineRule="auto"/>
              <w:jc w:val="both"/>
              <w:rPr>
                <w:rFonts w:ascii="Tahoma" w:hAnsi="Tahoma" w:cs="Tahoma"/>
                <w:sz w:val="22"/>
                <w:szCs w:val="22"/>
              </w:rPr>
            </w:pPr>
            <w:r w:rsidRPr="00E23FF2">
              <w:rPr>
                <w:rFonts w:ascii="Tahoma" w:hAnsi="Tahoma" w:cs="Tahoma"/>
                <w:sz w:val="22"/>
                <w:szCs w:val="22"/>
              </w:rPr>
              <w:lastRenderedPageBreak/>
              <w:t>Trabajadores que no forman parte del registro de personal de la entidad (P-4) que hayan laborado en ésta en el período de referencia y devengado salario con cargo a los Gastos de Salarios ejecutados por la misma.</w:t>
            </w:r>
          </w:p>
          <w:p w:rsidR="00E23FF2" w:rsidRPr="00E23FF2" w:rsidRDefault="00E23FF2" w:rsidP="00E23FF2">
            <w:pPr>
              <w:spacing w:line="360" w:lineRule="auto"/>
              <w:jc w:val="both"/>
              <w:rPr>
                <w:rFonts w:ascii="Tahoma" w:hAnsi="Tahoma" w:cs="Tahoma"/>
                <w:sz w:val="22"/>
                <w:szCs w:val="22"/>
              </w:rPr>
            </w:pP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NO SE DEDUCEN DEL PROMEDIO DE TRABAJADORES LOS SIGUIENTES CASOS: </w:t>
            </w:r>
          </w:p>
          <w:p w:rsidR="00E23FF2" w:rsidRPr="00E23FF2" w:rsidRDefault="00E23FF2" w:rsidP="00E23FF2">
            <w:pPr>
              <w:pStyle w:val="Prrafodelista"/>
              <w:numPr>
                <w:ilvl w:val="0"/>
                <w:numId w:val="255"/>
              </w:numPr>
              <w:spacing w:line="360" w:lineRule="auto"/>
              <w:jc w:val="both"/>
              <w:rPr>
                <w:rFonts w:ascii="Tahoma" w:hAnsi="Tahoma" w:cs="Tahoma"/>
                <w:sz w:val="22"/>
                <w:szCs w:val="22"/>
              </w:rPr>
            </w:pPr>
            <w:r w:rsidRPr="00E23FF2">
              <w:rPr>
                <w:rFonts w:ascii="Tahoma" w:hAnsi="Tahoma" w:cs="Tahoma"/>
                <w:sz w:val="22"/>
                <w:szCs w:val="22"/>
              </w:rPr>
              <w:t>Citaciones judiciales por el Tribunal o la Fiscalía o por los órganos de investigación. .</w:t>
            </w:r>
          </w:p>
          <w:p w:rsidR="00E23FF2" w:rsidRPr="00E23FF2" w:rsidRDefault="00E23FF2" w:rsidP="00E23FF2">
            <w:pPr>
              <w:pStyle w:val="Prrafodelista"/>
              <w:numPr>
                <w:ilvl w:val="0"/>
                <w:numId w:val="255"/>
              </w:numPr>
              <w:spacing w:line="360" w:lineRule="auto"/>
              <w:jc w:val="both"/>
              <w:rPr>
                <w:rFonts w:ascii="Tahoma" w:hAnsi="Tahoma" w:cs="Tahoma"/>
                <w:sz w:val="22"/>
                <w:szCs w:val="22"/>
              </w:rPr>
            </w:pPr>
            <w:r w:rsidRPr="00E23FF2">
              <w:rPr>
                <w:rFonts w:ascii="Tahoma" w:hAnsi="Tahoma" w:cs="Tahoma"/>
                <w:sz w:val="22"/>
                <w:szCs w:val="22"/>
              </w:rPr>
              <w:t xml:space="preserve">Trabajadores con licencia por fallecimiento del extinto (madre, padre, tutor, cónyuge, hermanos e hijos). </w:t>
            </w:r>
          </w:p>
          <w:p w:rsidR="00E23FF2" w:rsidRPr="00E23FF2" w:rsidRDefault="00E23FF2" w:rsidP="00E23FF2">
            <w:pPr>
              <w:pStyle w:val="Prrafodelista"/>
              <w:numPr>
                <w:ilvl w:val="0"/>
                <w:numId w:val="255"/>
              </w:numPr>
              <w:spacing w:line="360" w:lineRule="auto"/>
              <w:jc w:val="both"/>
              <w:rPr>
                <w:rFonts w:ascii="Tahoma" w:hAnsi="Tahoma" w:cs="Tahoma"/>
                <w:sz w:val="22"/>
                <w:szCs w:val="22"/>
              </w:rPr>
            </w:pPr>
            <w:r w:rsidRPr="00E23FF2">
              <w:rPr>
                <w:rFonts w:ascii="Tahoma" w:hAnsi="Tahoma" w:cs="Tahoma"/>
                <w:sz w:val="22"/>
                <w:szCs w:val="22"/>
              </w:rPr>
              <w:t xml:space="preserve">Trabajadores con licencias deportivas y culturales. </w:t>
            </w:r>
          </w:p>
          <w:p w:rsidR="00E23FF2" w:rsidRPr="00E23FF2" w:rsidRDefault="00E23FF2" w:rsidP="00E23FF2">
            <w:pPr>
              <w:pStyle w:val="Prrafodelista"/>
              <w:numPr>
                <w:ilvl w:val="0"/>
                <w:numId w:val="255"/>
              </w:numPr>
              <w:spacing w:line="360" w:lineRule="auto"/>
              <w:jc w:val="both"/>
              <w:rPr>
                <w:rFonts w:ascii="Tahoma" w:hAnsi="Tahoma" w:cs="Tahoma"/>
                <w:sz w:val="22"/>
                <w:szCs w:val="22"/>
              </w:rPr>
            </w:pPr>
            <w:r w:rsidRPr="00E23FF2">
              <w:rPr>
                <w:rFonts w:ascii="Tahoma" w:hAnsi="Tahoma" w:cs="Tahoma"/>
                <w:sz w:val="22"/>
                <w:szCs w:val="22"/>
              </w:rPr>
              <w:t xml:space="preserve">Trabajadoras con consulta de gestantes. </w:t>
            </w:r>
          </w:p>
          <w:p w:rsidR="00E23FF2" w:rsidRPr="00E23FF2" w:rsidRDefault="00E23FF2" w:rsidP="00E23FF2">
            <w:pPr>
              <w:pStyle w:val="Prrafodelista"/>
              <w:numPr>
                <w:ilvl w:val="0"/>
                <w:numId w:val="255"/>
              </w:numPr>
              <w:spacing w:line="360" w:lineRule="auto"/>
              <w:jc w:val="both"/>
              <w:rPr>
                <w:rFonts w:ascii="Tahoma" w:hAnsi="Tahoma" w:cs="Tahoma"/>
                <w:sz w:val="22"/>
                <w:szCs w:val="22"/>
              </w:rPr>
            </w:pPr>
            <w:r w:rsidRPr="00E23FF2">
              <w:rPr>
                <w:rFonts w:ascii="Tahoma" w:hAnsi="Tahoma" w:cs="Tahoma"/>
                <w:sz w:val="22"/>
                <w:szCs w:val="22"/>
              </w:rPr>
              <w:t xml:space="preserve">Citaciones y movilizaciones para la preparación de la defensa, siempre que </w:t>
            </w:r>
            <w:r w:rsidRPr="00E23FF2">
              <w:rPr>
                <w:rFonts w:ascii="Tahoma" w:hAnsi="Tahoma" w:cs="Tahoma"/>
                <w:sz w:val="22"/>
                <w:szCs w:val="22"/>
              </w:rPr>
              <w:lastRenderedPageBreak/>
              <w:t xml:space="preserve">el pago lo realice la entidad en la que está registrado sin reposición del gasto por parte del órgano que realiza la movilización. </w:t>
            </w:r>
          </w:p>
          <w:p w:rsidR="00E23FF2" w:rsidRPr="00E23FF2" w:rsidRDefault="00E23FF2" w:rsidP="00E23FF2">
            <w:pPr>
              <w:pStyle w:val="Prrafodelista"/>
              <w:numPr>
                <w:ilvl w:val="0"/>
                <w:numId w:val="255"/>
              </w:numPr>
              <w:spacing w:line="360" w:lineRule="auto"/>
              <w:jc w:val="both"/>
              <w:rPr>
                <w:rFonts w:ascii="Tahoma" w:hAnsi="Tahoma" w:cs="Tahoma"/>
                <w:sz w:val="22"/>
                <w:szCs w:val="22"/>
              </w:rPr>
            </w:pPr>
            <w:r w:rsidRPr="00E23FF2">
              <w:rPr>
                <w:rFonts w:ascii="Tahoma" w:hAnsi="Tahoma" w:cs="Tahoma"/>
                <w:sz w:val="22"/>
                <w:szCs w:val="22"/>
              </w:rPr>
              <w:t xml:space="preserve">Curso de capacitación laboral. </w:t>
            </w:r>
          </w:p>
          <w:p w:rsidR="00E23FF2" w:rsidRPr="00E23FF2" w:rsidRDefault="00E23FF2" w:rsidP="00E23FF2">
            <w:pPr>
              <w:pStyle w:val="Prrafodelista"/>
              <w:numPr>
                <w:ilvl w:val="0"/>
                <w:numId w:val="255"/>
              </w:numPr>
              <w:spacing w:line="360" w:lineRule="auto"/>
              <w:jc w:val="both"/>
              <w:rPr>
                <w:rFonts w:ascii="Tahoma" w:hAnsi="Tahoma" w:cs="Tahoma"/>
                <w:sz w:val="22"/>
                <w:szCs w:val="22"/>
              </w:rPr>
            </w:pPr>
            <w:r w:rsidRPr="00E23FF2">
              <w:rPr>
                <w:rFonts w:ascii="Tahoma" w:hAnsi="Tahoma" w:cs="Tahoma"/>
                <w:sz w:val="22"/>
                <w:szCs w:val="22"/>
              </w:rPr>
              <w:t xml:space="preserve">Capacitación política y de masas o trabajo fuera de la entidad orientada por las organizaciones políticas y de masas. </w:t>
            </w:r>
          </w:p>
          <w:p w:rsidR="00E23FF2" w:rsidRPr="00E23FF2" w:rsidRDefault="00E23FF2" w:rsidP="00E23FF2">
            <w:pPr>
              <w:pStyle w:val="Prrafodelista"/>
              <w:numPr>
                <w:ilvl w:val="0"/>
                <w:numId w:val="255"/>
              </w:numPr>
              <w:spacing w:line="360" w:lineRule="auto"/>
              <w:jc w:val="both"/>
              <w:rPr>
                <w:rFonts w:ascii="Tahoma" w:hAnsi="Tahoma" w:cs="Tahoma"/>
                <w:sz w:val="22"/>
                <w:szCs w:val="22"/>
              </w:rPr>
            </w:pPr>
            <w:r w:rsidRPr="00E23FF2">
              <w:rPr>
                <w:rFonts w:ascii="Tahoma" w:hAnsi="Tahoma" w:cs="Tahoma"/>
                <w:sz w:val="22"/>
                <w:szCs w:val="22"/>
              </w:rPr>
              <w:t xml:space="preserve">Personal </w:t>
            </w:r>
            <w:proofErr w:type="spellStart"/>
            <w:r w:rsidRPr="00E23FF2">
              <w:rPr>
                <w:rFonts w:ascii="Tahoma" w:hAnsi="Tahoma" w:cs="Tahoma"/>
                <w:sz w:val="22"/>
                <w:szCs w:val="22"/>
              </w:rPr>
              <w:t>interrupto</w:t>
            </w:r>
            <w:proofErr w:type="spellEnd"/>
            <w:r w:rsidRPr="00E23FF2">
              <w:rPr>
                <w:rFonts w:ascii="Tahoma" w:hAnsi="Tahoma" w:cs="Tahoma"/>
                <w:sz w:val="22"/>
                <w:szCs w:val="22"/>
              </w:rPr>
              <w:t xml:space="preserve"> que devenga salario con cargo a los Gastos de Salario ejecutados. </w:t>
            </w:r>
          </w:p>
          <w:p w:rsidR="00E23FF2" w:rsidRPr="00E23FF2" w:rsidRDefault="00E23FF2" w:rsidP="00E23FF2">
            <w:pPr>
              <w:pStyle w:val="Prrafodelista"/>
              <w:numPr>
                <w:ilvl w:val="0"/>
                <w:numId w:val="255"/>
              </w:numPr>
              <w:spacing w:line="360" w:lineRule="auto"/>
              <w:jc w:val="both"/>
              <w:rPr>
                <w:rFonts w:ascii="Tahoma" w:hAnsi="Tahoma" w:cs="Tahoma"/>
                <w:sz w:val="22"/>
                <w:szCs w:val="22"/>
              </w:rPr>
            </w:pPr>
            <w:r w:rsidRPr="00E23FF2">
              <w:rPr>
                <w:rFonts w:ascii="Tahoma" w:hAnsi="Tahoma" w:cs="Tahoma"/>
                <w:sz w:val="22"/>
                <w:szCs w:val="22"/>
              </w:rPr>
              <w:t xml:space="preserve">Chequeos médicos planificados por la administración o establecidos por la legislación laboral  vigente. </w:t>
            </w:r>
          </w:p>
          <w:p w:rsidR="00E23FF2" w:rsidRPr="00E23FF2" w:rsidRDefault="00E23FF2" w:rsidP="00E23FF2">
            <w:pPr>
              <w:pStyle w:val="Prrafodelista"/>
              <w:numPr>
                <w:ilvl w:val="0"/>
                <w:numId w:val="255"/>
              </w:numPr>
              <w:spacing w:line="360" w:lineRule="auto"/>
              <w:jc w:val="both"/>
              <w:rPr>
                <w:rFonts w:ascii="Tahoma" w:hAnsi="Tahoma" w:cs="Tahoma"/>
                <w:sz w:val="22"/>
                <w:szCs w:val="22"/>
              </w:rPr>
            </w:pPr>
            <w:r w:rsidRPr="00E23FF2">
              <w:rPr>
                <w:rFonts w:ascii="Tahoma" w:hAnsi="Tahoma" w:cs="Tahoma"/>
                <w:sz w:val="22"/>
                <w:szCs w:val="22"/>
              </w:rPr>
              <w:t xml:space="preserve">Donación de sangre voluntaria. </w:t>
            </w:r>
          </w:p>
          <w:p w:rsidR="00E23FF2" w:rsidRPr="00E23FF2" w:rsidRDefault="00E23FF2" w:rsidP="00E23FF2">
            <w:pPr>
              <w:pStyle w:val="Prrafodelista"/>
              <w:numPr>
                <w:ilvl w:val="0"/>
                <w:numId w:val="255"/>
              </w:numPr>
              <w:spacing w:line="360" w:lineRule="auto"/>
              <w:jc w:val="both"/>
              <w:rPr>
                <w:rFonts w:ascii="Tahoma" w:hAnsi="Tahoma" w:cs="Tahoma"/>
                <w:sz w:val="22"/>
                <w:szCs w:val="22"/>
              </w:rPr>
            </w:pPr>
            <w:r w:rsidRPr="00E23FF2">
              <w:rPr>
                <w:rFonts w:ascii="Tahoma" w:hAnsi="Tahoma" w:cs="Tahoma"/>
                <w:sz w:val="22"/>
                <w:szCs w:val="22"/>
              </w:rPr>
              <w:t xml:space="preserve">Participar como delegado o invitado en Congresos y/o Conferencias nacionales o internacionales que convoca el gobierno o las organizaciones políticas, de masas o sociales. </w:t>
            </w:r>
          </w:p>
          <w:p w:rsidR="00E23FF2" w:rsidRPr="00E23FF2" w:rsidRDefault="00E23FF2" w:rsidP="00E23FF2">
            <w:pPr>
              <w:pStyle w:val="Prrafodelista"/>
              <w:numPr>
                <w:ilvl w:val="0"/>
                <w:numId w:val="255"/>
              </w:numPr>
              <w:spacing w:line="360" w:lineRule="auto"/>
              <w:jc w:val="both"/>
              <w:rPr>
                <w:rFonts w:ascii="Tahoma" w:hAnsi="Tahoma" w:cs="Tahoma"/>
                <w:sz w:val="22"/>
                <w:szCs w:val="22"/>
              </w:rPr>
            </w:pPr>
            <w:r w:rsidRPr="00E23FF2">
              <w:rPr>
                <w:rFonts w:ascii="Tahoma" w:hAnsi="Tahoma" w:cs="Tahoma"/>
                <w:sz w:val="22"/>
                <w:szCs w:val="22"/>
              </w:rPr>
              <w:lastRenderedPageBreak/>
              <w:t xml:space="preserve">Ser movilizado en caso de estado de emergencia, desastres naturales, catástrofes u otras similares. </w:t>
            </w:r>
          </w:p>
          <w:p w:rsidR="00E23FF2" w:rsidRPr="00E23FF2" w:rsidRDefault="00E23FF2" w:rsidP="00E23FF2">
            <w:pPr>
              <w:pStyle w:val="Prrafodelista"/>
              <w:numPr>
                <w:ilvl w:val="0"/>
                <w:numId w:val="255"/>
              </w:numPr>
              <w:spacing w:line="360" w:lineRule="auto"/>
              <w:jc w:val="both"/>
              <w:rPr>
                <w:rFonts w:ascii="Tahoma" w:hAnsi="Tahoma" w:cs="Tahoma"/>
                <w:sz w:val="22"/>
                <w:szCs w:val="22"/>
              </w:rPr>
            </w:pPr>
            <w:r w:rsidRPr="00E23FF2">
              <w:rPr>
                <w:rFonts w:ascii="Tahoma" w:hAnsi="Tahoma" w:cs="Tahoma"/>
                <w:sz w:val="22"/>
                <w:szCs w:val="22"/>
              </w:rPr>
              <w:t xml:space="preserve">Desempeño de funciones electivas como Diputado o Delegado del Poder Popular, Juez Lego del Tribunal Popular u otros similares. </w:t>
            </w:r>
          </w:p>
          <w:p w:rsidR="00E23FF2" w:rsidRPr="00E23FF2" w:rsidRDefault="00E23FF2" w:rsidP="00E23FF2">
            <w:pPr>
              <w:pStyle w:val="Prrafodelista"/>
              <w:numPr>
                <w:ilvl w:val="0"/>
                <w:numId w:val="255"/>
              </w:numPr>
              <w:spacing w:line="360" w:lineRule="auto"/>
              <w:jc w:val="both"/>
              <w:rPr>
                <w:rFonts w:ascii="Tahoma" w:hAnsi="Tahoma" w:cs="Tahoma"/>
                <w:sz w:val="22"/>
                <w:szCs w:val="22"/>
              </w:rPr>
            </w:pPr>
            <w:r w:rsidRPr="00E23FF2">
              <w:rPr>
                <w:rFonts w:ascii="Tahoma" w:hAnsi="Tahoma" w:cs="Tahoma"/>
                <w:sz w:val="22"/>
                <w:szCs w:val="22"/>
              </w:rPr>
              <w:t xml:space="preserve">Detenido o sometido a prisión preventiva, cuando el acusado no resulte sancionado y este período no exceda de seis meses y un día, en que causa baja de la entidad con independencia del resultado judicial. </w:t>
            </w:r>
          </w:p>
          <w:p w:rsidR="00E23FF2" w:rsidRPr="00E23FF2" w:rsidRDefault="00E23FF2" w:rsidP="00E23FF2">
            <w:pPr>
              <w:pStyle w:val="Prrafodelista"/>
              <w:numPr>
                <w:ilvl w:val="0"/>
                <w:numId w:val="255"/>
              </w:numPr>
              <w:spacing w:line="360" w:lineRule="auto"/>
              <w:jc w:val="both"/>
              <w:rPr>
                <w:rFonts w:ascii="Tahoma" w:hAnsi="Tahoma" w:cs="Tahoma"/>
                <w:sz w:val="22"/>
                <w:szCs w:val="22"/>
              </w:rPr>
            </w:pPr>
            <w:r w:rsidRPr="00E23FF2">
              <w:rPr>
                <w:rFonts w:ascii="Tahoma" w:hAnsi="Tahoma" w:cs="Tahoma"/>
                <w:sz w:val="22"/>
                <w:szCs w:val="22"/>
              </w:rPr>
              <w:t xml:space="preserve">Otros trabajadores que formando parte del registro de la entidad son contratados por ésta para desempeñar funciones diferentes a la ocupación principal por la cual aparecen en el Registro de Personal. Ejemplo: Un trabajador puede tener  un contrato </w:t>
            </w:r>
            <w:r w:rsidRPr="00E23FF2">
              <w:rPr>
                <w:rFonts w:ascii="Tahoma" w:hAnsi="Tahoma" w:cs="Tahoma"/>
                <w:sz w:val="22"/>
                <w:szCs w:val="22"/>
              </w:rPr>
              <w:lastRenderedPageBreak/>
              <w:t xml:space="preserve">(indeterminado o determinado) como plomero y en razón de la implementación del Pluriempleo la propia entidad lo contrata para realizar funciones de jardinero. Si la contratación por pluriempleo se realiza por jornada completa, el trabajador cuenta como uno a los efectos del promedio; si trabaja media jornada, entonces se contabilizará como medio trabajador en el Promedio. </w:t>
            </w:r>
          </w:p>
          <w:p w:rsidR="00E23FF2" w:rsidRPr="00E23FF2" w:rsidRDefault="00E23FF2" w:rsidP="00E23FF2">
            <w:pPr>
              <w:pStyle w:val="Prrafodelista"/>
              <w:spacing w:line="360" w:lineRule="auto"/>
              <w:ind w:left="360"/>
              <w:jc w:val="both"/>
              <w:rPr>
                <w:rFonts w:ascii="Tahoma" w:hAnsi="Tahoma" w:cs="Tahoma"/>
                <w:sz w:val="22"/>
                <w:szCs w:val="22"/>
              </w:rPr>
            </w:pP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Para el cálculo del Promedio de Trabajadores para un mes en ejercicio se parte de la cantidad de trabajadores que resulten de aplicar las deducciones y adiciones apuntadas anteriormente al registro de trabajadores de la entidad para cada día calendario y dividir dicha suma entre los días calendario del mes en </w:t>
            </w:r>
            <w:r w:rsidRPr="00E23FF2">
              <w:rPr>
                <w:rFonts w:ascii="Tahoma" w:hAnsi="Tahoma" w:cs="Tahoma"/>
                <w:sz w:val="22"/>
                <w:szCs w:val="22"/>
              </w:rPr>
              <w:lastRenderedPageBreak/>
              <w:t xml:space="preserve">cuestión (en febrero 28 ó 29 días; para el resto de los meses, 30 ó 31, según corresponda). </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A la hora de plasmar los trabajadores para un día de descanso o feriado, se pone la misma cifra del día laborable anterior. </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El cálculo del Promedio de Trabajadores para otro período (trimestre, semestre, </w:t>
            </w:r>
            <w:proofErr w:type="spellStart"/>
            <w:r w:rsidRPr="00E23FF2">
              <w:rPr>
                <w:rFonts w:ascii="Tahoma" w:hAnsi="Tahoma" w:cs="Tahoma"/>
                <w:sz w:val="22"/>
                <w:szCs w:val="22"/>
              </w:rPr>
              <w:t>nonestre</w:t>
            </w:r>
            <w:proofErr w:type="spellEnd"/>
            <w:r w:rsidRPr="00E23FF2">
              <w:rPr>
                <w:rFonts w:ascii="Tahoma" w:hAnsi="Tahoma" w:cs="Tahoma"/>
                <w:sz w:val="22"/>
                <w:szCs w:val="22"/>
              </w:rPr>
              <w:t xml:space="preserve">, año) se puede realizar de forma directa, mediante la suma de los promedios correspondientes a cada mes del período interesado, entre el número de meses del mismo, sean tres, seis, nueve o doce, según sea el caso. </w:t>
            </w: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También podrá calcularse en un trimestre mediante la suma de los promedios mensuales entre tres, en el semestre por la suma de los promedios de los dos trimestres que lo componen dividido entre dos, en el </w:t>
            </w:r>
            <w:proofErr w:type="spellStart"/>
            <w:r w:rsidRPr="00E23FF2">
              <w:rPr>
                <w:rFonts w:ascii="Tahoma" w:hAnsi="Tahoma" w:cs="Tahoma"/>
                <w:sz w:val="22"/>
                <w:szCs w:val="22"/>
              </w:rPr>
              <w:t>nonestre</w:t>
            </w:r>
            <w:proofErr w:type="spellEnd"/>
            <w:r w:rsidRPr="00E23FF2">
              <w:rPr>
                <w:rFonts w:ascii="Tahoma" w:hAnsi="Tahoma" w:cs="Tahoma"/>
                <w:sz w:val="22"/>
                <w:szCs w:val="22"/>
              </w:rPr>
              <w:t xml:space="preserve"> de igual manera por la </w:t>
            </w:r>
            <w:r w:rsidRPr="00E23FF2">
              <w:rPr>
                <w:rFonts w:ascii="Tahoma" w:hAnsi="Tahoma" w:cs="Tahoma"/>
                <w:sz w:val="22"/>
                <w:szCs w:val="22"/>
              </w:rPr>
              <w:lastRenderedPageBreak/>
              <w:t xml:space="preserve">suma de los promedios correspondientes a tres trimestres dividido entre tres y en el año por la suma de los cuatro trimestres entre cuatro o los dos semestres divididos por dos. </w:t>
            </w:r>
          </w:p>
          <w:p w:rsidR="00E23FF2" w:rsidRPr="00E23FF2" w:rsidRDefault="00E23FF2" w:rsidP="00E23FF2">
            <w:pPr>
              <w:spacing w:line="360" w:lineRule="auto"/>
              <w:jc w:val="both"/>
              <w:rPr>
                <w:rFonts w:ascii="Tahoma" w:hAnsi="Tahoma" w:cs="Tahoma"/>
                <w:sz w:val="22"/>
                <w:szCs w:val="22"/>
              </w:rPr>
            </w:pPr>
          </w:p>
        </w:tc>
      </w:tr>
      <w:tr w:rsidR="00E23FF2" w:rsidRPr="00E23FF2" w:rsidTr="00E23FF2">
        <w:tc>
          <w:tcPr>
            <w:tcW w:w="731" w:type="dxa"/>
            <w:vAlign w:val="center"/>
          </w:tcPr>
          <w:p w:rsidR="00E23FF2" w:rsidRPr="00E23FF2" w:rsidRDefault="00E23FF2" w:rsidP="00E23FF2">
            <w:pPr>
              <w:spacing w:line="360" w:lineRule="auto"/>
              <w:jc w:val="center"/>
              <w:rPr>
                <w:rFonts w:ascii="Tahoma" w:hAnsi="Tahoma" w:cs="Tahoma"/>
                <w:spacing w:val="-3"/>
                <w:sz w:val="22"/>
                <w:szCs w:val="22"/>
              </w:rPr>
            </w:pPr>
            <w:r w:rsidRPr="00E23FF2">
              <w:rPr>
                <w:rFonts w:ascii="Tahoma" w:hAnsi="Tahoma" w:cs="Tahoma"/>
                <w:spacing w:val="-3"/>
                <w:sz w:val="22"/>
                <w:szCs w:val="22"/>
              </w:rPr>
              <w:lastRenderedPageBreak/>
              <w:t>4</w:t>
            </w:r>
          </w:p>
        </w:tc>
        <w:tc>
          <w:tcPr>
            <w:tcW w:w="3346" w:type="dxa"/>
            <w:vAlign w:val="center"/>
          </w:tcPr>
          <w:p w:rsidR="00E23FF2" w:rsidRPr="00E23FF2" w:rsidRDefault="00E23FF2" w:rsidP="00E23FF2">
            <w:pPr>
              <w:suppressAutoHyphens/>
              <w:spacing w:line="360" w:lineRule="auto"/>
              <w:jc w:val="center"/>
              <w:rPr>
                <w:rFonts w:ascii="Tahoma" w:hAnsi="Tahoma" w:cs="Tahoma"/>
                <w:spacing w:val="-3"/>
                <w:sz w:val="22"/>
                <w:szCs w:val="20"/>
              </w:rPr>
            </w:pPr>
            <w:r w:rsidRPr="00E23FF2">
              <w:rPr>
                <w:rFonts w:ascii="Tahoma" w:hAnsi="Tahoma" w:cs="Tahoma"/>
                <w:spacing w:val="-3"/>
                <w:sz w:val="22"/>
                <w:szCs w:val="20"/>
              </w:rPr>
              <w:t xml:space="preserve">SALARIO MEDIO </w:t>
            </w:r>
          </w:p>
        </w:tc>
        <w:tc>
          <w:tcPr>
            <w:tcW w:w="5103" w:type="dxa"/>
            <w:vAlign w:val="center"/>
          </w:tcPr>
          <w:p w:rsidR="00E23FF2" w:rsidRPr="00E23FF2" w:rsidRDefault="00E23FF2" w:rsidP="00E23FF2">
            <w:pPr>
              <w:suppressAutoHyphens/>
              <w:spacing w:line="360" w:lineRule="auto"/>
              <w:jc w:val="center"/>
              <w:rPr>
                <w:rFonts w:ascii="Tahoma" w:hAnsi="Tahoma" w:cs="Tahoma"/>
                <w:spacing w:val="-3"/>
                <w:sz w:val="22"/>
                <w:szCs w:val="20"/>
              </w:rPr>
            </w:pPr>
            <w:r w:rsidRPr="00E23FF2">
              <w:rPr>
                <w:rFonts w:ascii="Tahoma" w:hAnsi="Tahoma" w:cs="Tahoma"/>
                <w:spacing w:val="-3"/>
                <w:sz w:val="22"/>
                <w:szCs w:val="20"/>
              </w:rPr>
              <w:t xml:space="preserve"> FONDO DE SALARIO/ PROMEDIO DE TRABAJADORES</w:t>
            </w:r>
          </w:p>
        </w:tc>
        <w:tc>
          <w:tcPr>
            <w:tcW w:w="4547" w:type="dxa"/>
          </w:tcPr>
          <w:p w:rsidR="00E23FF2" w:rsidRPr="00E23FF2" w:rsidRDefault="00E23FF2" w:rsidP="00E23FF2">
            <w:pPr>
              <w:spacing w:line="360" w:lineRule="auto"/>
              <w:jc w:val="both"/>
              <w:rPr>
                <w:rFonts w:ascii="Tahoma" w:hAnsi="Tahoma" w:cs="Tahoma"/>
                <w:sz w:val="22"/>
                <w:szCs w:val="20"/>
              </w:rPr>
            </w:pPr>
            <w:r w:rsidRPr="00E23FF2">
              <w:rPr>
                <w:rFonts w:ascii="Tahoma" w:hAnsi="Tahoma" w:cs="Tahoma"/>
                <w:sz w:val="22"/>
                <w:szCs w:val="20"/>
              </w:rPr>
              <w:t>Fondo de salario medio por trabajador.</w:t>
            </w:r>
          </w:p>
        </w:tc>
      </w:tr>
      <w:tr w:rsidR="00E23FF2" w:rsidRPr="00E23FF2" w:rsidTr="00E23FF2">
        <w:tc>
          <w:tcPr>
            <w:tcW w:w="731" w:type="dxa"/>
            <w:vAlign w:val="center"/>
          </w:tcPr>
          <w:p w:rsidR="00E23FF2" w:rsidRPr="00E23FF2" w:rsidRDefault="00E23FF2" w:rsidP="00E23FF2">
            <w:pPr>
              <w:spacing w:line="360" w:lineRule="auto"/>
              <w:jc w:val="center"/>
              <w:rPr>
                <w:rFonts w:ascii="Tahoma" w:hAnsi="Tahoma" w:cs="Tahoma"/>
                <w:spacing w:val="-3"/>
                <w:sz w:val="22"/>
                <w:szCs w:val="22"/>
              </w:rPr>
            </w:pPr>
            <w:r w:rsidRPr="00E23FF2">
              <w:rPr>
                <w:rFonts w:ascii="Tahoma" w:hAnsi="Tahoma" w:cs="Tahoma"/>
                <w:spacing w:val="-3"/>
                <w:sz w:val="22"/>
                <w:szCs w:val="22"/>
              </w:rPr>
              <w:t>5</w:t>
            </w:r>
          </w:p>
        </w:tc>
        <w:tc>
          <w:tcPr>
            <w:tcW w:w="3346" w:type="dxa"/>
            <w:vAlign w:val="center"/>
          </w:tcPr>
          <w:p w:rsidR="00E23FF2" w:rsidRPr="00E23FF2" w:rsidRDefault="00E23FF2" w:rsidP="00E23FF2">
            <w:pPr>
              <w:suppressAutoHyphens/>
              <w:spacing w:line="360" w:lineRule="auto"/>
              <w:jc w:val="center"/>
              <w:rPr>
                <w:rFonts w:ascii="Tahoma" w:hAnsi="Tahoma" w:cs="Tahoma"/>
                <w:spacing w:val="-3"/>
                <w:sz w:val="22"/>
                <w:szCs w:val="20"/>
              </w:rPr>
            </w:pPr>
            <w:r w:rsidRPr="00E23FF2">
              <w:rPr>
                <w:rFonts w:ascii="Tahoma" w:hAnsi="Tahoma" w:cs="Tahoma"/>
                <w:spacing w:val="-3"/>
                <w:sz w:val="22"/>
                <w:szCs w:val="20"/>
              </w:rPr>
              <w:t>NÚMERO DE TRABAJADORES</w:t>
            </w:r>
          </w:p>
        </w:tc>
        <w:tc>
          <w:tcPr>
            <w:tcW w:w="5103" w:type="dxa"/>
            <w:vAlign w:val="center"/>
          </w:tcPr>
          <w:p w:rsidR="00E23FF2" w:rsidRPr="00E23FF2" w:rsidRDefault="00E23FF2" w:rsidP="00E23FF2">
            <w:pPr>
              <w:suppressAutoHyphens/>
              <w:spacing w:line="360" w:lineRule="auto"/>
              <w:jc w:val="center"/>
              <w:rPr>
                <w:rFonts w:ascii="Tahoma" w:hAnsi="Tahoma" w:cs="Tahoma"/>
                <w:spacing w:val="-3"/>
                <w:sz w:val="22"/>
                <w:szCs w:val="20"/>
              </w:rPr>
            </w:pPr>
          </w:p>
        </w:tc>
        <w:tc>
          <w:tcPr>
            <w:tcW w:w="4547" w:type="dxa"/>
          </w:tcPr>
          <w:p w:rsidR="00E23FF2" w:rsidRPr="00E23FF2" w:rsidRDefault="00E23FF2" w:rsidP="00E23FF2">
            <w:pPr>
              <w:spacing w:line="360" w:lineRule="auto"/>
              <w:jc w:val="both"/>
              <w:rPr>
                <w:rFonts w:ascii="Tahoma" w:hAnsi="Tahoma" w:cs="Tahoma"/>
                <w:sz w:val="22"/>
                <w:szCs w:val="20"/>
              </w:rPr>
            </w:pPr>
            <w:r w:rsidRPr="00E23FF2">
              <w:rPr>
                <w:rFonts w:ascii="Tahoma" w:hAnsi="Tahoma" w:cs="Tahoma"/>
                <w:sz w:val="22"/>
                <w:szCs w:val="20"/>
              </w:rPr>
              <w:t xml:space="preserve">El Número de Trabajadores está compuesto por todas las personas que tienen un contrato de trabajo por tiempo indeterminado, determinado y a domicilio, incluyéndose a los trabajadores que tienen en su registro como pluriempleados. Al número de trabajadores que tiene la entidad se deben adicionar todas aquellas personas que no forman parte del registro de personal y han laborado en el período de </w:t>
            </w:r>
          </w:p>
          <w:p w:rsidR="00E23FF2" w:rsidRPr="00E23FF2" w:rsidRDefault="00E23FF2" w:rsidP="00E23FF2">
            <w:pPr>
              <w:spacing w:line="360" w:lineRule="auto"/>
              <w:jc w:val="both"/>
              <w:rPr>
                <w:rFonts w:ascii="Tahoma" w:hAnsi="Tahoma" w:cs="Tahoma"/>
                <w:sz w:val="22"/>
                <w:szCs w:val="20"/>
              </w:rPr>
            </w:pPr>
            <w:r w:rsidRPr="00E23FF2">
              <w:rPr>
                <w:rFonts w:ascii="Tahoma" w:hAnsi="Tahoma" w:cs="Tahoma"/>
                <w:sz w:val="22"/>
                <w:szCs w:val="20"/>
              </w:rPr>
              <w:t xml:space="preserve">referencia, recibiendo salario por su trabajo de forma directa o indirecta y se deben </w:t>
            </w:r>
            <w:r w:rsidRPr="00E23FF2">
              <w:rPr>
                <w:rFonts w:ascii="Tahoma" w:hAnsi="Tahoma" w:cs="Tahoma"/>
                <w:sz w:val="22"/>
                <w:szCs w:val="20"/>
              </w:rPr>
              <w:lastRenderedPageBreak/>
              <w:t xml:space="preserve">deducir aquellos trabajadores que forman parte del registro y en el período han laborado y recibido salario por otra entidad, bien sea de forma directa o indirecta, o los </w:t>
            </w:r>
          </w:p>
          <w:p w:rsidR="00E23FF2" w:rsidRPr="00E23FF2" w:rsidRDefault="00E23FF2" w:rsidP="00E23FF2">
            <w:pPr>
              <w:spacing w:line="360" w:lineRule="auto"/>
              <w:jc w:val="both"/>
              <w:rPr>
                <w:rFonts w:ascii="Tahoma" w:hAnsi="Tahoma" w:cs="Tahoma"/>
                <w:sz w:val="22"/>
                <w:szCs w:val="20"/>
              </w:rPr>
            </w:pPr>
            <w:r w:rsidRPr="00E23FF2">
              <w:rPr>
                <w:rFonts w:ascii="Tahoma" w:hAnsi="Tahoma" w:cs="Tahoma"/>
                <w:sz w:val="22"/>
                <w:szCs w:val="20"/>
              </w:rPr>
              <w:t>que no han laborado ni recibido salario. Se consigna el total de trabajadores que aparecen el Registro de Trabajadores al finalizar el período que se informa, una vez adicionadas las altas y disminuidas las bajas (fotografía del último día del mes de cierre).</w:t>
            </w:r>
          </w:p>
          <w:p w:rsidR="00E23FF2" w:rsidRPr="00E23FF2" w:rsidRDefault="00E23FF2" w:rsidP="00E23FF2">
            <w:pPr>
              <w:spacing w:line="360" w:lineRule="auto"/>
              <w:jc w:val="both"/>
              <w:rPr>
                <w:rFonts w:ascii="Tahoma" w:hAnsi="Tahoma" w:cs="Tahoma"/>
                <w:sz w:val="22"/>
                <w:szCs w:val="20"/>
              </w:rPr>
            </w:pPr>
          </w:p>
          <w:p w:rsidR="00E23FF2" w:rsidRPr="00E23FF2" w:rsidRDefault="00E23FF2" w:rsidP="00E23FF2">
            <w:pPr>
              <w:spacing w:line="360" w:lineRule="auto"/>
              <w:jc w:val="both"/>
              <w:rPr>
                <w:rFonts w:ascii="Tahoma" w:hAnsi="Tahoma" w:cs="Tahoma"/>
                <w:sz w:val="22"/>
                <w:szCs w:val="20"/>
              </w:rPr>
            </w:pPr>
          </w:p>
        </w:tc>
      </w:tr>
      <w:tr w:rsidR="00E23FF2" w:rsidRPr="00E23FF2" w:rsidTr="00E23FF2">
        <w:tc>
          <w:tcPr>
            <w:tcW w:w="13727" w:type="dxa"/>
            <w:gridSpan w:val="4"/>
            <w:vAlign w:val="center"/>
          </w:tcPr>
          <w:p w:rsidR="00E23FF2" w:rsidRPr="00E23FF2" w:rsidRDefault="00E23FF2" w:rsidP="00E23FF2">
            <w:pPr>
              <w:spacing w:line="360" w:lineRule="auto"/>
              <w:jc w:val="both"/>
              <w:rPr>
                <w:rFonts w:ascii="Tahoma" w:hAnsi="Tahoma" w:cs="Tahoma"/>
                <w:b/>
                <w:sz w:val="22"/>
                <w:szCs w:val="20"/>
              </w:rPr>
            </w:pPr>
            <w:r w:rsidRPr="00E23FF2">
              <w:rPr>
                <w:rFonts w:ascii="Tahoma" w:hAnsi="Tahoma" w:cs="Tahoma"/>
                <w:b/>
                <w:sz w:val="22"/>
                <w:szCs w:val="20"/>
              </w:rPr>
              <w:lastRenderedPageBreak/>
              <w:t>EFICIENCIA EN LOS PROCESOS</w:t>
            </w:r>
          </w:p>
        </w:tc>
      </w:tr>
      <w:tr w:rsidR="00E23FF2" w:rsidRPr="00E23FF2" w:rsidTr="00E23FF2">
        <w:tc>
          <w:tcPr>
            <w:tcW w:w="731" w:type="dxa"/>
            <w:vAlign w:val="center"/>
          </w:tcPr>
          <w:p w:rsidR="00E23FF2" w:rsidRPr="00E23FF2" w:rsidRDefault="00E23FF2" w:rsidP="00E23FF2">
            <w:pPr>
              <w:spacing w:line="360" w:lineRule="auto"/>
              <w:jc w:val="center"/>
              <w:rPr>
                <w:rFonts w:ascii="Tahoma" w:hAnsi="Tahoma" w:cs="Tahoma"/>
                <w:spacing w:val="-3"/>
                <w:sz w:val="22"/>
                <w:szCs w:val="22"/>
              </w:rPr>
            </w:pPr>
            <w:r w:rsidRPr="00E23FF2">
              <w:rPr>
                <w:rFonts w:ascii="Tahoma" w:hAnsi="Tahoma" w:cs="Tahoma"/>
                <w:spacing w:val="-3"/>
                <w:sz w:val="22"/>
                <w:szCs w:val="22"/>
              </w:rPr>
              <w:t>6</w:t>
            </w:r>
          </w:p>
        </w:tc>
        <w:tc>
          <w:tcPr>
            <w:tcW w:w="3346" w:type="dxa"/>
            <w:vAlign w:val="center"/>
          </w:tcPr>
          <w:p w:rsidR="00E23FF2" w:rsidRPr="00E23FF2" w:rsidRDefault="00E23FF2" w:rsidP="00E23FF2">
            <w:pPr>
              <w:suppressAutoHyphens/>
              <w:spacing w:line="360" w:lineRule="auto"/>
              <w:jc w:val="center"/>
              <w:rPr>
                <w:rFonts w:ascii="Tahoma" w:hAnsi="Tahoma" w:cs="Tahoma"/>
                <w:spacing w:val="-3"/>
                <w:sz w:val="22"/>
                <w:szCs w:val="20"/>
              </w:rPr>
            </w:pPr>
            <w:r w:rsidRPr="00E23FF2">
              <w:rPr>
                <w:rFonts w:ascii="Tahoma" w:hAnsi="Tahoma" w:cs="Tahoma"/>
                <w:spacing w:val="-3"/>
                <w:sz w:val="22"/>
                <w:szCs w:val="20"/>
              </w:rPr>
              <w:t>PRODUCTIVIDAD DEL TRABAJO</w:t>
            </w:r>
          </w:p>
        </w:tc>
        <w:tc>
          <w:tcPr>
            <w:tcW w:w="5103" w:type="dxa"/>
            <w:vAlign w:val="center"/>
          </w:tcPr>
          <w:p w:rsidR="00E23FF2" w:rsidRPr="00E23FF2" w:rsidRDefault="00E23FF2" w:rsidP="00E23FF2">
            <w:pPr>
              <w:spacing w:line="360" w:lineRule="auto"/>
              <w:jc w:val="center"/>
              <w:rPr>
                <w:rFonts w:ascii="Tahoma" w:hAnsi="Tahoma" w:cs="Tahoma"/>
                <w:sz w:val="22"/>
                <w:szCs w:val="22"/>
                <w:u w:val="single"/>
              </w:rPr>
            </w:pPr>
            <w:r w:rsidRPr="00E23FF2">
              <w:rPr>
                <w:rFonts w:ascii="Tahoma" w:hAnsi="Tahoma" w:cs="Tahoma"/>
                <w:sz w:val="22"/>
                <w:szCs w:val="22"/>
                <w:u w:val="single"/>
              </w:rPr>
              <w:t>PLAN</w:t>
            </w:r>
          </w:p>
          <w:p w:rsidR="00E23FF2" w:rsidRPr="00E23FF2" w:rsidRDefault="00E23FF2" w:rsidP="00E23FF2">
            <w:pPr>
              <w:spacing w:line="360" w:lineRule="auto"/>
              <w:jc w:val="center"/>
              <w:rPr>
                <w:rFonts w:ascii="Tahoma" w:hAnsi="Tahoma" w:cs="Tahoma"/>
                <w:sz w:val="22"/>
                <w:szCs w:val="22"/>
              </w:rPr>
            </w:pPr>
            <w:r w:rsidRPr="00E23FF2">
              <w:rPr>
                <w:rFonts w:ascii="Tahoma" w:hAnsi="Tahoma" w:cs="Tahoma"/>
                <w:sz w:val="22"/>
                <w:szCs w:val="22"/>
              </w:rPr>
              <w:t>REAL</w:t>
            </w:r>
          </w:p>
        </w:tc>
        <w:tc>
          <w:tcPr>
            <w:tcW w:w="4547" w:type="dxa"/>
          </w:tcPr>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Es la representación monetaria del valor del aporte de los trabajadores en cuanto a ingresos durante el período auditado. Estadísticamente se expresa como la relación entre el valor agregado y el promedio de trabajadores.</w:t>
            </w:r>
          </w:p>
        </w:tc>
      </w:tr>
      <w:tr w:rsidR="00E23FF2" w:rsidRPr="00E23FF2" w:rsidTr="00E23FF2">
        <w:tc>
          <w:tcPr>
            <w:tcW w:w="731" w:type="dxa"/>
            <w:vAlign w:val="center"/>
          </w:tcPr>
          <w:p w:rsidR="00F80FCC" w:rsidRDefault="00F80FCC" w:rsidP="00E23FF2">
            <w:pPr>
              <w:spacing w:line="360" w:lineRule="auto"/>
              <w:jc w:val="center"/>
              <w:rPr>
                <w:rFonts w:ascii="Tahoma" w:hAnsi="Tahoma" w:cs="Tahoma"/>
                <w:spacing w:val="-3"/>
                <w:sz w:val="22"/>
                <w:szCs w:val="22"/>
              </w:rPr>
            </w:pPr>
          </w:p>
          <w:p w:rsidR="00E23FF2" w:rsidRPr="00E23FF2" w:rsidRDefault="00E23FF2" w:rsidP="00E23FF2">
            <w:pPr>
              <w:spacing w:line="360" w:lineRule="auto"/>
              <w:jc w:val="center"/>
              <w:rPr>
                <w:rFonts w:ascii="Tahoma" w:hAnsi="Tahoma" w:cs="Tahoma"/>
                <w:spacing w:val="-3"/>
                <w:sz w:val="22"/>
                <w:szCs w:val="22"/>
              </w:rPr>
            </w:pPr>
            <w:r w:rsidRPr="00E23FF2">
              <w:rPr>
                <w:rFonts w:ascii="Tahoma" w:hAnsi="Tahoma" w:cs="Tahoma"/>
                <w:spacing w:val="-3"/>
                <w:sz w:val="22"/>
                <w:szCs w:val="22"/>
              </w:rPr>
              <w:lastRenderedPageBreak/>
              <w:t>7</w:t>
            </w:r>
          </w:p>
        </w:tc>
        <w:tc>
          <w:tcPr>
            <w:tcW w:w="3346" w:type="dxa"/>
            <w:vAlign w:val="center"/>
          </w:tcPr>
          <w:p w:rsidR="00F80FCC" w:rsidRDefault="00F80FCC" w:rsidP="00E23FF2">
            <w:pPr>
              <w:suppressAutoHyphens/>
              <w:spacing w:line="360" w:lineRule="auto"/>
              <w:jc w:val="both"/>
              <w:rPr>
                <w:rFonts w:ascii="Tahoma" w:hAnsi="Tahoma" w:cs="Tahoma"/>
                <w:spacing w:val="-3"/>
                <w:sz w:val="22"/>
                <w:szCs w:val="20"/>
              </w:rPr>
            </w:pPr>
          </w:p>
          <w:p w:rsidR="00E23FF2" w:rsidRPr="00E23FF2" w:rsidRDefault="00E23FF2" w:rsidP="00E23FF2">
            <w:pPr>
              <w:suppressAutoHyphens/>
              <w:spacing w:line="360" w:lineRule="auto"/>
              <w:jc w:val="both"/>
              <w:rPr>
                <w:rFonts w:ascii="Tahoma" w:hAnsi="Tahoma" w:cs="Tahoma"/>
                <w:spacing w:val="-3"/>
                <w:sz w:val="22"/>
                <w:szCs w:val="20"/>
              </w:rPr>
            </w:pPr>
            <w:r w:rsidRPr="00E23FF2">
              <w:rPr>
                <w:rFonts w:ascii="Tahoma" w:hAnsi="Tahoma" w:cs="Tahoma"/>
                <w:spacing w:val="-3"/>
                <w:sz w:val="22"/>
                <w:szCs w:val="20"/>
              </w:rPr>
              <w:lastRenderedPageBreak/>
              <w:t>COEFICIENTE DE FLUCTUACION LABORAL</w:t>
            </w:r>
            <w:r w:rsidRPr="00E23FF2">
              <w:rPr>
                <w:rFonts w:ascii="Tahoma" w:hAnsi="Tahoma" w:cs="Tahoma"/>
                <w:spacing w:val="-3"/>
                <w:sz w:val="22"/>
                <w:szCs w:val="20"/>
              </w:rPr>
              <w:tab/>
            </w:r>
          </w:p>
        </w:tc>
        <w:tc>
          <w:tcPr>
            <w:tcW w:w="5103" w:type="dxa"/>
            <w:vAlign w:val="center"/>
          </w:tcPr>
          <w:p w:rsidR="00F80FCC" w:rsidRDefault="00F80FCC" w:rsidP="00E23FF2">
            <w:pPr>
              <w:spacing w:line="360" w:lineRule="auto"/>
              <w:jc w:val="center"/>
              <w:rPr>
                <w:rFonts w:ascii="Tahoma" w:hAnsi="Tahoma" w:cs="Tahoma"/>
                <w:spacing w:val="-3"/>
                <w:sz w:val="22"/>
                <w:szCs w:val="20"/>
              </w:rPr>
            </w:pPr>
          </w:p>
          <w:p w:rsidR="00E23FF2" w:rsidRPr="00E23FF2" w:rsidRDefault="00E23FF2" w:rsidP="00E23FF2">
            <w:pPr>
              <w:spacing w:line="360" w:lineRule="auto"/>
              <w:jc w:val="center"/>
              <w:rPr>
                <w:rFonts w:ascii="Tahoma" w:hAnsi="Tahoma" w:cs="Tahoma"/>
                <w:sz w:val="22"/>
                <w:szCs w:val="22"/>
                <w:u w:val="single"/>
              </w:rPr>
            </w:pPr>
            <w:r w:rsidRPr="00E23FF2">
              <w:rPr>
                <w:rFonts w:ascii="Tahoma" w:hAnsi="Tahoma" w:cs="Tahoma"/>
                <w:spacing w:val="-3"/>
                <w:sz w:val="22"/>
                <w:szCs w:val="20"/>
              </w:rPr>
              <w:lastRenderedPageBreak/>
              <w:t># BAJAS POR FLUCTUACION/PROMEDIO DE TRABAJADORES</w:t>
            </w:r>
          </w:p>
        </w:tc>
        <w:tc>
          <w:tcPr>
            <w:tcW w:w="4547" w:type="dxa"/>
          </w:tcPr>
          <w:p w:rsidR="00F80FCC" w:rsidRDefault="00F80FCC" w:rsidP="00E23FF2">
            <w:pPr>
              <w:spacing w:line="360" w:lineRule="auto"/>
              <w:jc w:val="both"/>
              <w:rPr>
                <w:rFonts w:ascii="Tahoma" w:hAnsi="Tahoma" w:cs="Tahoma"/>
                <w:sz w:val="22"/>
                <w:szCs w:val="22"/>
              </w:rPr>
            </w:pPr>
          </w:p>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lastRenderedPageBreak/>
              <w:t>Refleja el impacto de las bajas del período analizado con respecto al comportamiento del promedio de trabajadores.</w:t>
            </w:r>
          </w:p>
        </w:tc>
      </w:tr>
      <w:tr w:rsidR="00E23FF2" w:rsidRPr="00E23FF2" w:rsidTr="00E23FF2">
        <w:tc>
          <w:tcPr>
            <w:tcW w:w="731" w:type="dxa"/>
            <w:vAlign w:val="center"/>
          </w:tcPr>
          <w:p w:rsidR="00E23FF2" w:rsidRPr="00E23FF2" w:rsidRDefault="00E23FF2" w:rsidP="00E23FF2">
            <w:pPr>
              <w:spacing w:line="360" w:lineRule="auto"/>
              <w:jc w:val="center"/>
              <w:rPr>
                <w:rFonts w:ascii="Tahoma" w:hAnsi="Tahoma" w:cs="Tahoma"/>
                <w:spacing w:val="-3"/>
                <w:sz w:val="22"/>
                <w:szCs w:val="22"/>
              </w:rPr>
            </w:pPr>
            <w:r w:rsidRPr="00E23FF2">
              <w:rPr>
                <w:rFonts w:ascii="Tahoma" w:hAnsi="Tahoma" w:cs="Tahoma"/>
                <w:spacing w:val="-3"/>
                <w:sz w:val="22"/>
                <w:szCs w:val="22"/>
              </w:rPr>
              <w:lastRenderedPageBreak/>
              <w:t>8</w:t>
            </w:r>
          </w:p>
        </w:tc>
        <w:tc>
          <w:tcPr>
            <w:tcW w:w="3346" w:type="dxa"/>
            <w:vAlign w:val="center"/>
          </w:tcPr>
          <w:p w:rsidR="00E23FF2" w:rsidRPr="00E23FF2" w:rsidRDefault="00E23FF2" w:rsidP="00E23FF2">
            <w:pPr>
              <w:suppressAutoHyphens/>
              <w:spacing w:line="360" w:lineRule="auto"/>
              <w:jc w:val="center"/>
              <w:rPr>
                <w:rFonts w:ascii="Tahoma" w:hAnsi="Tahoma" w:cs="Tahoma"/>
                <w:spacing w:val="-3"/>
                <w:sz w:val="22"/>
                <w:szCs w:val="20"/>
              </w:rPr>
            </w:pPr>
            <w:r w:rsidRPr="00E23FF2">
              <w:rPr>
                <w:rFonts w:ascii="Tahoma" w:hAnsi="Tahoma" w:cs="Tahoma"/>
                <w:spacing w:val="-3"/>
                <w:sz w:val="22"/>
                <w:szCs w:val="20"/>
              </w:rPr>
              <w:t>PLANTILLA APROBADA. CUMPLIMIENTO %</w:t>
            </w:r>
          </w:p>
        </w:tc>
        <w:tc>
          <w:tcPr>
            <w:tcW w:w="5103" w:type="dxa"/>
            <w:vAlign w:val="center"/>
          </w:tcPr>
          <w:p w:rsidR="00E23FF2" w:rsidRPr="00E23FF2" w:rsidRDefault="00E23FF2" w:rsidP="00E23FF2">
            <w:pPr>
              <w:suppressAutoHyphens/>
              <w:spacing w:line="360" w:lineRule="auto"/>
              <w:jc w:val="both"/>
              <w:rPr>
                <w:rFonts w:ascii="Tahoma" w:hAnsi="Tahoma" w:cs="Tahoma"/>
                <w:spacing w:val="-3"/>
                <w:sz w:val="22"/>
                <w:szCs w:val="20"/>
              </w:rPr>
            </w:pPr>
          </w:p>
          <w:p w:rsidR="00E23FF2" w:rsidRPr="00E23FF2" w:rsidRDefault="00E23FF2" w:rsidP="00E23FF2">
            <w:pPr>
              <w:suppressAutoHyphens/>
              <w:spacing w:line="360" w:lineRule="auto"/>
              <w:jc w:val="center"/>
              <w:rPr>
                <w:rFonts w:ascii="Tahoma" w:hAnsi="Tahoma" w:cs="Tahoma"/>
                <w:spacing w:val="-3"/>
                <w:sz w:val="22"/>
                <w:szCs w:val="20"/>
                <w:u w:val="single"/>
              </w:rPr>
            </w:pPr>
            <w:r w:rsidRPr="00E23FF2">
              <w:rPr>
                <w:rFonts w:ascii="Tahoma" w:hAnsi="Tahoma" w:cs="Tahoma"/>
                <w:spacing w:val="-3"/>
                <w:sz w:val="22"/>
                <w:szCs w:val="20"/>
                <w:u w:val="single"/>
              </w:rPr>
              <w:t>PLANTILLA CUBIERTA</w:t>
            </w:r>
          </w:p>
          <w:p w:rsidR="00E23FF2" w:rsidRPr="00E23FF2" w:rsidRDefault="00E23FF2" w:rsidP="00E23FF2">
            <w:pPr>
              <w:suppressAutoHyphens/>
              <w:spacing w:line="360" w:lineRule="auto"/>
              <w:jc w:val="center"/>
              <w:rPr>
                <w:rFonts w:ascii="Tahoma" w:hAnsi="Tahoma" w:cs="Tahoma"/>
                <w:spacing w:val="-3"/>
                <w:sz w:val="22"/>
                <w:szCs w:val="20"/>
              </w:rPr>
            </w:pPr>
            <w:r w:rsidRPr="00E23FF2">
              <w:rPr>
                <w:rFonts w:ascii="Tahoma" w:hAnsi="Tahoma" w:cs="Tahoma"/>
                <w:spacing w:val="-3"/>
                <w:sz w:val="22"/>
                <w:szCs w:val="20"/>
              </w:rPr>
              <w:t>PLANTILLA APROBADA</w:t>
            </w:r>
          </w:p>
          <w:p w:rsidR="00E23FF2" w:rsidRPr="00E23FF2" w:rsidRDefault="00E23FF2" w:rsidP="00E23FF2">
            <w:pPr>
              <w:spacing w:line="360" w:lineRule="auto"/>
              <w:jc w:val="center"/>
              <w:rPr>
                <w:rFonts w:ascii="Tahoma" w:hAnsi="Tahoma" w:cs="Tahoma"/>
                <w:spacing w:val="-3"/>
                <w:sz w:val="22"/>
                <w:szCs w:val="20"/>
              </w:rPr>
            </w:pPr>
          </w:p>
        </w:tc>
        <w:tc>
          <w:tcPr>
            <w:tcW w:w="4547" w:type="dxa"/>
          </w:tcPr>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Reporta el nivel de ocupación real de la plantilla aprobada.</w:t>
            </w:r>
          </w:p>
        </w:tc>
      </w:tr>
      <w:tr w:rsidR="00E23FF2" w:rsidRPr="00E23FF2" w:rsidTr="00E23FF2">
        <w:tc>
          <w:tcPr>
            <w:tcW w:w="731" w:type="dxa"/>
            <w:vAlign w:val="center"/>
          </w:tcPr>
          <w:p w:rsidR="00E23FF2" w:rsidRPr="00E23FF2" w:rsidRDefault="00E23FF2" w:rsidP="00E23FF2">
            <w:pPr>
              <w:spacing w:line="360" w:lineRule="auto"/>
              <w:jc w:val="center"/>
              <w:rPr>
                <w:rFonts w:ascii="Tahoma" w:hAnsi="Tahoma" w:cs="Tahoma"/>
                <w:spacing w:val="-3"/>
                <w:sz w:val="22"/>
                <w:szCs w:val="22"/>
              </w:rPr>
            </w:pPr>
            <w:r w:rsidRPr="00E23FF2">
              <w:rPr>
                <w:rFonts w:ascii="Tahoma" w:hAnsi="Tahoma" w:cs="Tahoma"/>
                <w:spacing w:val="-3"/>
                <w:sz w:val="22"/>
                <w:szCs w:val="22"/>
              </w:rPr>
              <w:t>9</w:t>
            </w:r>
          </w:p>
        </w:tc>
        <w:tc>
          <w:tcPr>
            <w:tcW w:w="3346" w:type="dxa"/>
            <w:vAlign w:val="center"/>
          </w:tcPr>
          <w:p w:rsidR="00E23FF2" w:rsidRPr="00E23FF2" w:rsidRDefault="00E23FF2" w:rsidP="00E23FF2">
            <w:pPr>
              <w:suppressAutoHyphens/>
              <w:spacing w:line="360" w:lineRule="auto"/>
              <w:jc w:val="center"/>
              <w:rPr>
                <w:rFonts w:ascii="Tahoma" w:hAnsi="Tahoma" w:cs="Tahoma"/>
                <w:spacing w:val="-3"/>
                <w:sz w:val="22"/>
                <w:szCs w:val="20"/>
              </w:rPr>
            </w:pPr>
            <w:r w:rsidRPr="00E23FF2">
              <w:rPr>
                <w:rFonts w:ascii="Tahoma" w:hAnsi="Tahoma" w:cs="Tahoma"/>
                <w:spacing w:val="-3"/>
                <w:sz w:val="22"/>
                <w:szCs w:val="20"/>
              </w:rPr>
              <w:t>% TRABAJADORES EVALUADOS</w:t>
            </w:r>
          </w:p>
          <w:p w:rsidR="00E23FF2" w:rsidRPr="00E23FF2" w:rsidRDefault="00E23FF2" w:rsidP="00E23FF2">
            <w:pPr>
              <w:suppressAutoHyphens/>
              <w:spacing w:line="360" w:lineRule="auto"/>
              <w:jc w:val="center"/>
              <w:rPr>
                <w:rFonts w:ascii="Tahoma" w:hAnsi="Tahoma" w:cs="Tahoma"/>
                <w:spacing w:val="-3"/>
                <w:sz w:val="22"/>
                <w:szCs w:val="20"/>
              </w:rPr>
            </w:pPr>
          </w:p>
          <w:p w:rsidR="00E23FF2" w:rsidRPr="00E23FF2" w:rsidRDefault="00E23FF2" w:rsidP="00E23FF2">
            <w:pPr>
              <w:suppressAutoHyphens/>
              <w:spacing w:line="360" w:lineRule="auto"/>
              <w:jc w:val="center"/>
              <w:rPr>
                <w:rFonts w:ascii="Tahoma" w:hAnsi="Tahoma" w:cs="Tahoma"/>
                <w:spacing w:val="-3"/>
                <w:sz w:val="22"/>
                <w:szCs w:val="20"/>
              </w:rPr>
            </w:pPr>
          </w:p>
        </w:tc>
        <w:tc>
          <w:tcPr>
            <w:tcW w:w="5103" w:type="dxa"/>
            <w:vAlign w:val="center"/>
          </w:tcPr>
          <w:p w:rsidR="00E23FF2" w:rsidRPr="00E23FF2" w:rsidRDefault="00E23FF2" w:rsidP="00E23FF2">
            <w:pPr>
              <w:suppressAutoHyphens/>
              <w:spacing w:line="360" w:lineRule="auto"/>
              <w:jc w:val="center"/>
              <w:rPr>
                <w:rFonts w:ascii="Tahoma" w:hAnsi="Tahoma" w:cs="Tahoma"/>
                <w:spacing w:val="-3"/>
                <w:sz w:val="22"/>
                <w:szCs w:val="20"/>
                <w:u w:val="single"/>
              </w:rPr>
            </w:pPr>
            <w:r w:rsidRPr="00E23FF2">
              <w:rPr>
                <w:rFonts w:ascii="Tahoma" w:hAnsi="Tahoma" w:cs="Tahoma"/>
                <w:spacing w:val="-3"/>
                <w:sz w:val="22"/>
                <w:szCs w:val="20"/>
                <w:u w:val="single"/>
              </w:rPr>
              <w:t># TRABAJADORES EVALUADOS</w:t>
            </w:r>
          </w:p>
          <w:p w:rsidR="00E23FF2" w:rsidRPr="00E23FF2" w:rsidRDefault="00E23FF2" w:rsidP="00E23FF2">
            <w:pPr>
              <w:suppressAutoHyphens/>
              <w:spacing w:line="360" w:lineRule="auto"/>
              <w:jc w:val="center"/>
              <w:rPr>
                <w:rFonts w:ascii="Tahoma" w:hAnsi="Tahoma" w:cs="Tahoma"/>
                <w:spacing w:val="-3"/>
                <w:sz w:val="22"/>
                <w:szCs w:val="20"/>
              </w:rPr>
            </w:pPr>
            <w:r w:rsidRPr="00E23FF2">
              <w:rPr>
                <w:rFonts w:ascii="Tahoma" w:hAnsi="Tahoma" w:cs="Tahoma"/>
                <w:spacing w:val="-3"/>
                <w:sz w:val="22"/>
                <w:szCs w:val="20"/>
              </w:rPr>
              <w:t xml:space="preserve"> # TRABAJADORES </w:t>
            </w:r>
          </w:p>
        </w:tc>
        <w:tc>
          <w:tcPr>
            <w:tcW w:w="4547" w:type="dxa"/>
          </w:tcPr>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Representa cantidad de trabajadores con evaluación del desempeño al cierre del período auditado, a partir del número de trabajadores </w:t>
            </w:r>
            <w:proofErr w:type="spellStart"/>
            <w:r w:rsidRPr="00E23FF2">
              <w:rPr>
                <w:rFonts w:ascii="Tahoma" w:hAnsi="Tahoma" w:cs="Tahoma"/>
                <w:sz w:val="22"/>
                <w:szCs w:val="22"/>
              </w:rPr>
              <w:t>reportado.</w:t>
            </w:r>
            <w:r w:rsidRPr="00E23FF2">
              <w:rPr>
                <w:rFonts w:ascii="Tahoma" w:hAnsi="Tahoma" w:cs="Tahoma"/>
                <w:sz w:val="22"/>
                <w:szCs w:val="20"/>
              </w:rPr>
              <w:t>La</w:t>
            </w:r>
            <w:proofErr w:type="spellEnd"/>
            <w:r w:rsidRPr="00E23FF2">
              <w:rPr>
                <w:rFonts w:ascii="Tahoma" w:hAnsi="Tahoma" w:cs="Tahoma"/>
                <w:sz w:val="22"/>
                <w:szCs w:val="20"/>
              </w:rPr>
              <w:t xml:space="preserve"> evaluación del trabajador tiene dos aristas: una como elemento esencial de la valoración del trabajo y la actitud del trabajador (social) y otra como medio para medir los resultados del trabajo (económica).</w:t>
            </w:r>
          </w:p>
        </w:tc>
      </w:tr>
      <w:tr w:rsidR="00E23FF2" w:rsidRPr="00E23FF2" w:rsidTr="00E23FF2">
        <w:tc>
          <w:tcPr>
            <w:tcW w:w="731" w:type="dxa"/>
            <w:vAlign w:val="center"/>
          </w:tcPr>
          <w:p w:rsidR="00E23FF2" w:rsidRPr="00E23FF2" w:rsidRDefault="00E23FF2" w:rsidP="00E23FF2">
            <w:pPr>
              <w:spacing w:line="360" w:lineRule="auto"/>
              <w:jc w:val="center"/>
              <w:rPr>
                <w:rFonts w:ascii="Tahoma" w:hAnsi="Tahoma" w:cs="Tahoma"/>
                <w:spacing w:val="-3"/>
                <w:sz w:val="22"/>
                <w:szCs w:val="22"/>
              </w:rPr>
            </w:pPr>
            <w:r w:rsidRPr="00E23FF2">
              <w:rPr>
                <w:rFonts w:ascii="Tahoma" w:hAnsi="Tahoma" w:cs="Tahoma"/>
                <w:spacing w:val="-3"/>
                <w:sz w:val="22"/>
                <w:szCs w:val="22"/>
              </w:rPr>
              <w:t>10</w:t>
            </w:r>
          </w:p>
        </w:tc>
        <w:tc>
          <w:tcPr>
            <w:tcW w:w="3346" w:type="dxa"/>
            <w:vAlign w:val="center"/>
          </w:tcPr>
          <w:p w:rsidR="00E23FF2" w:rsidRPr="00E23FF2" w:rsidRDefault="00E23FF2" w:rsidP="00E23FF2">
            <w:pPr>
              <w:suppressAutoHyphens/>
              <w:spacing w:line="360" w:lineRule="auto"/>
              <w:jc w:val="both"/>
              <w:rPr>
                <w:rFonts w:ascii="Tahoma" w:hAnsi="Tahoma" w:cs="Tahoma"/>
                <w:spacing w:val="-3"/>
                <w:sz w:val="22"/>
                <w:szCs w:val="20"/>
              </w:rPr>
            </w:pPr>
            <w:r w:rsidRPr="00E23FF2">
              <w:rPr>
                <w:rFonts w:ascii="Tahoma" w:hAnsi="Tahoma" w:cs="Tahoma"/>
                <w:spacing w:val="-3"/>
                <w:sz w:val="22"/>
                <w:szCs w:val="20"/>
              </w:rPr>
              <w:t xml:space="preserve">PLAN DE CAPACITACION Y DESARROLLO. % </w:t>
            </w:r>
          </w:p>
          <w:p w:rsidR="00E23FF2" w:rsidRPr="00E23FF2" w:rsidRDefault="00E23FF2" w:rsidP="00E23FF2">
            <w:pPr>
              <w:suppressAutoHyphens/>
              <w:spacing w:line="360" w:lineRule="auto"/>
              <w:jc w:val="both"/>
              <w:rPr>
                <w:rFonts w:ascii="Tahoma" w:hAnsi="Tahoma" w:cs="Tahoma"/>
                <w:spacing w:val="-3"/>
                <w:sz w:val="22"/>
                <w:szCs w:val="20"/>
              </w:rPr>
            </w:pPr>
            <w:r w:rsidRPr="00E23FF2">
              <w:rPr>
                <w:rFonts w:ascii="Tahoma" w:hAnsi="Tahoma" w:cs="Tahoma"/>
                <w:spacing w:val="-3"/>
                <w:sz w:val="22"/>
                <w:szCs w:val="20"/>
              </w:rPr>
              <w:tab/>
            </w:r>
          </w:p>
        </w:tc>
        <w:tc>
          <w:tcPr>
            <w:tcW w:w="5103" w:type="dxa"/>
            <w:vAlign w:val="center"/>
          </w:tcPr>
          <w:p w:rsidR="00E23FF2" w:rsidRPr="00E23FF2" w:rsidRDefault="00E23FF2" w:rsidP="00E23FF2">
            <w:pPr>
              <w:suppressAutoHyphens/>
              <w:spacing w:line="360" w:lineRule="auto"/>
              <w:jc w:val="center"/>
              <w:rPr>
                <w:rFonts w:ascii="Tahoma" w:hAnsi="Tahoma" w:cs="Tahoma"/>
                <w:spacing w:val="-3"/>
                <w:sz w:val="22"/>
                <w:szCs w:val="20"/>
              </w:rPr>
            </w:pPr>
            <w:r w:rsidRPr="00E23FF2">
              <w:rPr>
                <w:rFonts w:ascii="Tahoma" w:hAnsi="Tahoma" w:cs="Tahoma"/>
                <w:spacing w:val="-3"/>
                <w:sz w:val="22"/>
                <w:szCs w:val="20"/>
                <w:u w:val="single"/>
              </w:rPr>
              <w:t># ACCIONES EJECUTADAS</w:t>
            </w:r>
            <w:r w:rsidRPr="00E23FF2">
              <w:rPr>
                <w:rFonts w:ascii="Tahoma" w:hAnsi="Tahoma" w:cs="Tahoma"/>
                <w:spacing w:val="-3"/>
                <w:sz w:val="22"/>
                <w:szCs w:val="20"/>
              </w:rPr>
              <w:t xml:space="preserve">                                             # ACCIONES PLANIFICADAS</w:t>
            </w:r>
          </w:p>
          <w:p w:rsidR="00E23FF2" w:rsidRPr="00E23FF2" w:rsidRDefault="00E23FF2" w:rsidP="00E23FF2">
            <w:pPr>
              <w:suppressAutoHyphens/>
              <w:spacing w:line="360" w:lineRule="auto"/>
              <w:jc w:val="center"/>
              <w:rPr>
                <w:rFonts w:ascii="Tahoma" w:hAnsi="Tahoma" w:cs="Tahoma"/>
                <w:spacing w:val="-3"/>
                <w:sz w:val="22"/>
                <w:szCs w:val="20"/>
                <w:u w:val="single"/>
              </w:rPr>
            </w:pPr>
          </w:p>
        </w:tc>
        <w:tc>
          <w:tcPr>
            <w:tcW w:w="4547" w:type="dxa"/>
          </w:tcPr>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 xml:space="preserve">Reporta el cumplimiento del plan de capacitación y desarrollo al cierre del período auditado. Las necesidades de capacitación de los trabajadores se definen </w:t>
            </w:r>
            <w:r w:rsidRPr="00E23FF2">
              <w:rPr>
                <w:rFonts w:ascii="Tahoma" w:hAnsi="Tahoma" w:cs="Tahoma"/>
                <w:sz w:val="22"/>
                <w:szCs w:val="22"/>
              </w:rPr>
              <w:lastRenderedPageBreak/>
              <w:t>con el objetivo de dotar a la empresa de personal con los conocimientos y aptitudes necesarios para un desempeño eficiente, mantener la calificación y desarrollarla, por lo que este debe ser un proceso continuo, permanente, flexible y dinámico que abarca a todas las categorías de trabajadores.</w:t>
            </w:r>
          </w:p>
        </w:tc>
      </w:tr>
      <w:tr w:rsidR="00E23FF2" w:rsidRPr="00E23FF2" w:rsidTr="00E23FF2">
        <w:tc>
          <w:tcPr>
            <w:tcW w:w="13727" w:type="dxa"/>
            <w:gridSpan w:val="4"/>
            <w:vAlign w:val="center"/>
          </w:tcPr>
          <w:p w:rsidR="00E23FF2" w:rsidRPr="00E23FF2" w:rsidRDefault="00E23FF2" w:rsidP="00E23FF2">
            <w:pPr>
              <w:spacing w:line="360" w:lineRule="auto"/>
              <w:jc w:val="both"/>
              <w:rPr>
                <w:rFonts w:ascii="Tahoma" w:hAnsi="Tahoma" w:cs="Tahoma"/>
                <w:b/>
                <w:sz w:val="22"/>
                <w:szCs w:val="22"/>
              </w:rPr>
            </w:pPr>
            <w:r w:rsidRPr="00E23FF2">
              <w:rPr>
                <w:rFonts w:ascii="Tahoma" w:hAnsi="Tahoma" w:cs="Tahoma"/>
                <w:b/>
                <w:sz w:val="22"/>
                <w:szCs w:val="22"/>
              </w:rPr>
              <w:lastRenderedPageBreak/>
              <w:t>EFICACIA EN LOS RESULTADOS</w:t>
            </w:r>
          </w:p>
        </w:tc>
      </w:tr>
      <w:tr w:rsidR="00E23FF2" w:rsidRPr="00E23FF2" w:rsidTr="00E23FF2">
        <w:tc>
          <w:tcPr>
            <w:tcW w:w="731" w:type="dxa"/>
            <w:vAlign w:val="center"/>
          </w:tcPr>
          <w:p w:rsidR="00E23FF2" w:rsidRPr="00E23FF2" w:rsidRDefault="00E23FF2" w:rsidP="00E23FF2">
            <w:pPr>
              <w:spacing w:line="360" w:lineRule="auto"/>
              <w:jc w:val="center"/>
              <w:rPr>
                <w:rFonts w:ascii="Tahoma" w:hAnsi="Tahoma" w:cs="Tahoma"/>
                <w:spacing w:val="-3"/>
                <w:sz w:val="22"/>
                <w:szCs w:val="22"/>
              </w:rPr>
            </w:pPr>
            <w:r w:rsidRPr="00E23FF2">
              <w:rPr>
                <w:rFonts w:ascii="Tahoma" w:hAnsi="Tahoma" w:cs="Tahoma"/>
                <w:spacing w:val="-3"/>
                <w:sz w:val="22"/>
                <w:szCs w:val="22"/>
              </w:rPr>
              <w:t>11</w:t>
            </w:r>
          </w:p>
        </w:tc>
        <w:tc>
          <w:tcPr>
            <w:tcW w:w="3346" w:type="dxa"/>
            <w:vAlign w:val="center"/>
          </w:tcPr>
          <w:p w:rsidR="00E23FF2" w:rsidRPr="00E23FF2" w:rsidRDefault="00E23FF2" w:rsidP="00E23FF2">
            <w:pPr>
              <w:suppressAutoHyphens/>
              <w:spacing w:line="360" w:lineRule="auto"/>
              <w:jc w:val="center"/>
              <w:rPr>
                <w:rFonts w:ascii="Tahoma" w:hAnsi="Tahoma" w:cs="Tahoma"/>
                <w:spacing w:val="-3"/>
                <w:sz w:val="22"/>
                <w:szCs w:val="20"/>
              </w:rPr>
            </w:pPr>
            <w:r w:rsidRPr="00E23FF2">
              <w:rPr>
                <w:rFonts w:ascii="Tahoma" w:hAnsi="Tahoma" w:cs="Tahoma"/>
                <w:spacing w:val="-3"/>
                <w:sz w:val="22"/>
                <w:szCs w:val="20"/>
              </w:rPr>
              <w:t>PRODUCTIVIDAD DEL TRABAJO</w:t>
            </w:r>
          </w:p>
        </w:tc>
        <w:tc>
          <w:tcPr>
            <w:tcW w:w="5103" w:type="dxa"/>
            <w:vAlign w:val="center"/>
          </w:tcPr>
          <w:p w:rsidR="00E23FF2" w:rsidRPr="00E23FF2" w:rsidRDefault="00E23FF2" w:rsidP="00E23FF2">
            <w:pPr>
              <w:spacing w:line="360" w:lineRule="auto"/>
              <w:jc w:val="center"/>
              <w:rPr>
                <w:rFonts w:ascii="Tahoma" w:hAnsi="Tahoma" w:cs="Tahoma"/>
                <w:sz w:val="22"/>
                <w:szCs w:val="22"/>
                <w:u w:val="single"/>
              </w:rPr>
            </w:pPr>
            <w:r w:rsidRPr="00E23FF2">
              <w:rPr>
                <w:rFonts w:ascii="Tahoma" w:hAnsi="Tahoma" w:cs="Tahoma"/>
                <w:sz w:val="22"/>
                <w:szCs w:val="22"/>
                <w:u w:val="single"/>
              </w:rPr>
              <w:t>VALOR AGREGADO BRUTO x 100</w:t>
            </w:r>
          </w:p>
          <w:p w:rsidR="00E23FF2" w:rsidRPr="00E23FF2" w:rsidRDefault="00E23FF2" w:rsidP="00E23FF2">
            <w:pPr>
              <w:spacing w:line="360" w:lineRule="auto"/>
              <w:jc w:val="center"/>
              <w:rPr>
                <w:rFonts w:ascii="Tahoma" w:hAnsi="Tahoma" w:cs="Tahoma"/>
                <w:sz w:val="22"/>
                <w:szCs w:val="22"/>
              </w:rPr>
            </w:pPr>
            <w:r w:rsidRPr="00E23FF2">
              <w:rPr>
                <w:rFonts w:ascii="Tahoma" w:hAnsi="Tahoma" w:cs="Tahoma"/>
                <w:sz w:val="22"/>
                <w:szCs w:val="22"/>
              </w:rPr>
              <w:t>PROMEDIO DE TRABAJADORES</w:t>
            </w:r>
          </w:p>
        </w:tc>
        <w:tc>
          <w:tcPr>
            <w:tcW w:w="4547" w:type="dxa"/>
          </w:tcPr>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Es la representación monetaria del valor del aporte de los trabajadores en cuanto a ingresos durante un período económico. Podemos relacionarlo con el subsistema de costo representando este valor o rendimiento de producción. El cálculo de la productividad del trabajo, a los fines de su planificación, se define como el valor agregado generado por un trabajador. Estadísticamente se expresa como la relación entre el valor agregado y el promedio de trabajadores.</w:t>
            </w:r>
          </w:p>
        </w:tc>
      </w:tr>
      <w:tr w:rsidR="00E23FF2" w:rsidRPr="00E23FF2" w:rsidTr="00E23FF2">
        <w:tc>
          <w:tcPr>
            <w:tcW w:w="731" w:type="dxa"/>
            <w:vAlign w:val="center"/>
          </w:tcPr>
          <w:p w:rsidR="00E23FF2" w:rsidRPr="00E23FF2" w:rsidRDefault="00E23FF2" w:rsidP="00E23FF2">
            <w:pPr>
              <w:spacing w:line="360" w:lineRule="auto"/>
              <w:jc w:val="center"/>
              <w:rPr>
                <w:rFonts w:ascii="Tahoma" w:hAnsi="Tahoma" w:cs="Tahoma"/>
                <w:spacing w:val="-3"/>
                <w:sz w:val="22"/>
                <w:szCs w:val="22"/>
              </w:rPr>
            </w:pPr>
            <w:r w:rsidRPr="00E23FF2">
              <w:rPr>
                <w:rFonts w:ascii="Tahoma" w:hAnsi="Tahoma" w:cs="Tahoma"/>
                <w:spacing w:val="-3"/>
                <w:sz w:val="22"/>
                <w:szCs w:val="22"/>
              </w:rPr>
              <w:lastRenderedPageBreak/>
              <w:t>11</w:t>
            </w:r>
          </w:p>
        </w:tc>
        <w:tc>
          <w:tcPr>
            <w:tcW w:w="3346" w:type="dxa"/>
            <w:vAlign w:val="center"/>
          </w:tcPr>
          <w:p w:rsidR="00E23FF2" w:rsidRPr="00E23FF2" w:rsidRDefault="00E23FF2" w:rsidP="00E23FF2">
            <w:pPr>
              <w:suppressAutoHyphens/>
              <w:spacing w:line="360" w:lineRule="auto"/>
              <w:jc w:val="both"/>
              <w:rPr>
                <w:rFonts w:ascii="Tahoma" w:hAnsi="Tahoma" w:cs="Tahoma"/>
                <w:spacing w:val="-3"/>
                <w:sz w:val="22"/>
                <w:szCs w:val="20"/>
              </w:rPr>
            </w:pPr>
            <w:r w:rsidRPr="00E23FF2">
              <w:rPr>
                <w:rFonts w:ascii="Tahoma" w:hAnsi="Tahoma" w:cs="Tahoma"/>
                <w:spacing w:val="-3"/>
                <w:sz w:val="22"/>
                <w:szCs w:val="20"/>
              </w:rPr>
              <w:t xml:space="preserve">CORRELACION SALARIO MEDIO – PRODUCTIVIDAD </w:t>
            </w:r>
          </w:p>
        </w:tc>
        <w:tc>
          <w:tcPr>
            <w:tcW w:w="5103" w:type="dxa"/>
            <w:vAlign w:val="center"/>
          </w:tcPr>
          <w:p w:rsidR="00E23FF2" w:rsidRPr="00E23FF2" w:rsidRDefault="00E23FF2" w:rsidP="00E23FF2">
            <w:pPr>
              <w:suppressAutoHyphens/>
              <w:spacing w:line="360" w:lineRule="auto"/>
              <w:jc w:val="both"/>
              <w:rPr>
                <w:rFonts w:ascii="Tahoma" w:hAnsi="Tahoma" w:cs="Tahoma"/>
                <w:spacing w:val="-3"/>
                <w:sz w:val="22"/>
                <w:szCs w:val="20"/>
              </w:rPr>
            </w:pPr>
          </w:p>
          <w:p w:rsidR="00E23FF2" w:rsidRPr="00E23FF2" w:rsidRDefault="00E23FF2" w:rsidP="00E23FF2">
            <w:pPr>
              <w:suppressAutoHyphens/>
              <w:spacing w:line="360" w:lineRule="auto"/>
              <w:jc w:val="center"/>
              <w:rPr>
                <w:rFonts w:ascii="Tahoma" w:hAnsi="Tahoma" w:cs="Tahoma"/>
                <w:spacing w:val="-3"/>
                <w:sz w:val="22"/>
                <w:szCs w:val="20"/>
                <w:u w:val="single"/>
              </w:rPr>
            </w:pPr>
            <w:r w:rsidRPr="00E23FF2">
              <w:rPr>
                <w:rFonts w:ascii="Tahoma" w:hAnsi="Tahoma" w:cs="Tahoma"/>
                <w:spacing w:val="-3"/>
                <w:sz w:val="22"/>
                <w:szCs w:val="20"/>
                <w:u w:val="single"/>
              </w:rPr>
              <w:t>SALARIO MEDIO</w:t>
            </w:r>
          </w:p>
          <w:p w:rsidR="00E23FF2" w:rsidRPr="00E23FF2" w:rsidRDefault="00E23FF2" w:rsidP="00E23FF2">
            <w:pPr>
              <w:suppressAutoHyphens/>
              <w:spacing w:line="360" w:lineRule="auto"/>
              <w:jc w:val="center"/>
              <w:rPr>
                <w:rFonts w:ascii="Tahoma" w:hAnsi="Tahoma" w:cs="Tahoma"/>
                <w:spacing w:val="-3"/>
                <w:sz w:val="22"/>
                <w:szCs w:val="20"/>
              </w:rPr>
            </w:pPr>
            <w:r w:rsidRPr="00E23FF2">
              <w:rPr>
                <w:rFonts w:ascii="Tahoma" w:hAnsi="Tahoma" w:cs="Tahoma"/>
                <w:spacing w:val="-3"/>
                <w:sz w:val="22"/>
                <w:szCs w:val="20"/>
              </w:rPr>
              <w:t>PRODUCTIVIDAD DEL TRABAJO</w:t>
            </w:r>
          </w:p>
          <w:p w:rsidR="00E23FF2" w:rsidRPr="00E23FF2" w:rsidRDefault="00E23FF2" w:rsidP="00E23FF2">
            <w:pPr>
              <w:spacing w:line="360" w:lineRule="auto"/>
              <w:jc w:val="center"/>
              <w:rPr>
                <w:rFonts w:ascii="Tahoma" w:hAnsi="Tahoma" w:cs="Tahoma"/>
                <w:sz w:val="22"/>
                <w:szCs w:val="22"/>
                <w:u w:val="single"/>
              </w:rPr>
            </w:pPr>
          </w:p>
        </w:tc>
        <w:tc>
          <w:tcPr>
            <w:tcW w:w="4547" w:type="dxa"/>
          </w:tcPr>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t>Refleja la relación entre el pago monetario que reciben los trabajadores que utiliza la entidad para realizar las tareas correspondientes al plan de producción o servicios durante un período y representación monetaria del valor del aporte de los trabajadores en cuanto a ingresos durante un período económico debiendo ser menor a 1, mostrando que la productividad debe ser superior para el crecimiento de la empresa, por lo que no se debe pagar más que lo que no se ha producido.</w:t>
            </w:r>
          </w:p>
        </w:tc>
      </w:tr>
      <w:tr w:rsidR="00E23FF2" w:rsidRPr="00E23FF2" w:rsidTr="00E23FF2">
        <w:tc>
          <w:tcPr>
            <w:tcW w:w="731" w:type="dxa"/>
            <w:vAlign w:val="center"/>
          </w:tcPr>
          <w:p w:rsidR="00E23FF2" w:rsidRPr="00E23FF2" w:rsidRDefault="00E23FF2" w:rsidP="00E23FF2">
            <w:pPr>
              <w:spacing w:line="360" w:lineRule="auto"/>
              <w:jc w:val="center"/>
              <w:rPr>
                <w:rFonts w:ascii="Tahoma" w:hAnsi="Tahoma" w:cs="Tahoma"/>
                <w:spacing w:val="-3"/>
                <w:sz w:val="22"/>
                <w:szCs w:val="22"/>
              </w:rPr>
            </w:pPr>
            <w:r w:rsidRPr="00E23FF2">
              <w:rPr>
                <w:rFonts w:ascii="Tahoma" w:hAnsi="Tahoma" w:cs="Tahoma"/>
                <w:spacing w:val="-3"/>
                <w:sz w:val="22"/>
                <w:szCs w:val="22"/>
              </w:rPr>
              <w:t>12</w:t>
            </w:r>
          </w:p>
        </w:tc>
        <w:tc>
          <w:tcPr>
            <w:tcW w:w="3346" w:type="dxa"/>
            <w:vAlign w:val="center"/>
          </w:tcPr>
          <w:p w:rsidR="00E23FF2" w:rsidRPr="00E23FF2" w:rsidRDefault="00E23FF2" w:rsidP="00E23FF2">
            <w:pPr>
              <w:suppressAutoHyphens/>
              <w:spacing w:line="360" w:lineRule="auto"/>
              <w:jc w:val="both"/>
              <w:rPr>
                <w:rFonts w:ascii="Tahoma" w:hAnsi="Tahoma" w:cs="Tahoma"/>
                <w:spacing w:val="-3"/>
                <w:sz w:val="22"/>
                <w:szCs w:val="20"/>
              </w:rPr>
            </w:pPr>
            <w:r w:rsidRPr="00E23FF2">
              <w:rPr>
                <w:rFonts w:ascii="Tahoma" w:hAnsi="Tahoma" w:cs="Tahoma"/>
                <w:spacing w:val="-3"/>
                <w:sz w:val="22"/>
                <w:szCs w:val="20"/>
              </w:rPr>
              <w:t xml:space="preserve">ESTRUCTURA PORCENTUAL. EVALUACION DEL DESEMPEÑO </w:t>
            </w:r>
          </w:p>
        </w:tc>
        <w:tc>
          <w:tcPr>
            <w:tcW w:w="5103" w:type="dxa"/>
            <w:vAlign w:val="center"/>
          </w:tcPr>
          <w:p w:rsidR="00E23FF2" w:rsidRPr="00E23FF2" w:rsidRDefault="00E23FF2" w:rsidP="00E23FF2">
            <w:pPr>
              <w:suppressAutoHyphens/>
              <w:spacing w:line="360" w:lineRule="auto"/>
              <w:jc w:val="center"/>
              <w:rPr>
                <w:rFonts w:ascii="Tahoma" w:hAnsi="Tahoma" w:cs="Tahoma"/>
                <w:spacing w:val="-3"/>
                <w:sz w:val="22"/>
                <w:szCs w:val="20"/>
                <w:u w:val="single"/>
              </w:rPr>
            </w:pPr>
            <w:r w:rsidRPr="00E23FF2">
              <w:rPr>
                <w:rFonts w:ascii="Tahoma" w:hAnsi="Tahoma" w:cs="Tahoma"/>
                <w:spacing w:val="-3"/>
                <w:sz w:val="22"/>
                <w:szCs w:val="20"/>
                <w:u w:val="single"/>
              </w:rPr>
              <w:t># TRABAJADORES EVALUADOS SUPERIOR</w:t>
            </w:r>
          </w:p>
          <w:p w:rsidR="00E23FF2" w:rsidRPr="00E23FF2" w:rsidRDefault="00E23FF2" w:rsidP="00E23FF2">
            <w:pPr>
              <w:suppressAutoHyphens/>
              <w:spacing w:line="360" w:lineRule="auto"/>
              <w:jc w:val="center"/>
              <w:rPr>
                <w:rFonts w:ascii="Tahoma" w:hAnsi="Tahoma" w:cs="Tahoma"/>
                <w:spacing w:val="-3"/>
                <w:sz w:val="22"/>
                <w:szCs w:val="20"/>
              </w:rPr>
            </w:pPr>
            <w:r w:rsidRPr="00E23FF2">
              <w:rPr>
                <w:rFonts w:ascii="Tahoma" w:hAnsi="Tahoma" w:cs="Tahoma"/>
                <w:spacing w:val="-3"/>
                <w:sz w:val="22"/>
                <w:szCs w:val="20"/>
              </w:rPr>
              <w:t>NÚMERO  DE TRABAJADORES</w:t>
            </w:r>
          </w:p>
          <w:p w:rsidR="00E23FF2" w:rsidRPr="00E23FF2" w:rsidRDefault="00E23FF2" w:rsidP="00E23FF2">
            <w:pPr>
              <w:suppressAutoHyphens/>
              <w:spacing w:line="360" w:lineRule="auto"/>
              <w:jc w:val="center"/>
              <w:rPr>
                <w:rFonts w:ascii="Tahoma" w:hAnsi="Tahoma" w:cs="Tahoma"/>
                <w:spacing w:val="-3"/>
                <w:sz w:val="22"/>
                <w:szCs w:val="20"/>
              </w:rPr>
            </w:pPr>
          </w:p>
          <w:p w:rsidR="00E23FF2" w:rsidRPr="00E23FF2" w:rsidRDefault="00E23FF2" w:rsidP="00E23FF2">
            <w:pPr>
              <w:suppressAutoHyphens/>
              <w:spacing w:line="360" w:lineRule="auto"/>
              <w:jc w:val="center"/>
              <w:rPr>
                <w:rFonts w:ascii="Tahoma" w:hAnsi="Tahoma" w:cs="Tahoma"/>
                <w:spacing w:val="-3"/>
                <w:sz w:val="22"/>
                <w:szCs w:val="20"/>
                <w:u w:val="single"/>
              </w:rPr>
            </w:pPr>
            <w:r w:rsidRPr="00E23FF2">
              <w:rPr>
                <w:rFonts w:ascii="Tahoma" w:hAnsi="Tahoma" w:cs="Tahoma"/>
                <w:spacing w:val="-3"/>
                <w:sz w:val="22"/>
                <w:szCs w:val="20"/>
                <w:u w:val="single"/>
              </w:rPr>
              <w:t># TRABAJADORES EVALUADOS ADECUADO</w:t>
            </w:r>
          </w:p>
          <w:p w:rsidR="00E23FF2" w:rsidRPr="00E23FF2" w:rsidRDefault="00E23FF2" w:rsidP="00E23FF2">
            <w:pPr>
              <w:suppressAutoHyphens/>
              <w:spacing w:line="360" w:lineRule="auto"/>
              <w:jc w:val="center"/>
              <w:rPr>
                <w:rFonts w:ascii="Tahoma" w:hAnsi="Tahoma" w:cs="Tahoma"/>
                <w:spacing w:val="-3"/>
                <w:sz w:val="22"/>
                <w:szCs w:val="20"/>
              </w:rPr>
            </w:pPr>
            <w:r w:rsidRPr="00E23FF2">
              <w:rPr>
                <w:rFonts w:ascii="Tahoma" w:hAnsi="Tahoma" w:cs="Tahoma"/>
                <w:spacing w:val="-3"/>
                <w:sz w:val="22"/>
                <w:szCs w:val="20"/>
              </w:rPr>
              <w:t>NÚMERO DE TRABAJADORES</w:t>
            </w:r>
          </w:p>
          <w:p w:rsidR="00E23FF2" w:rsidRDefault="00E23FF2" w:rsidP="00E23FF2">
            <w:pPr>
              <w:suppressAutoHyphens/>
              <w:spacing w:line="360" w:lineRule="auto"/>
              <w:jc w:val="center"/>
              <w:rPr>
                <w:rFonts w:ascii="Tahoma" w:hAnsi="Tahoma" w:cs="Tahoma"/>
                <w:spacing w:val="-3"/>
                <w:sz w:val="22"/>
                <w:szCs w:val="20"/>
              </w:rPr>
            </w:pPr>
          </w:p>
          <w:p w:rsidR="001D2077" w:rsidRPr="00E23FF2" w:rsidRDefault="001D2077" w:rsidP="00E23FF2">
            <w:pPr>
              <w:suppressAutoHyphens/>
              <w:spacing w:line="360" w:lineRule="auto"/>
              <w:jc w:val="center"/>
              <w:rPr>
                <w:rFonts w:ascii="Tahoma" w:hAnsi="Tahoma" w:cs="Tahoma"/>
                <w:spacing w:val="-3"/>
                <w:sz w:val="22"/>
                <w:szCs w:val="20"/>
              </w:rPr>
            </w:pPr>
          </w:p>
          <w:p w:rsidR="00E23FF2" w:rsidRPr="00E23FF2" w:rsidRDefault="00E23FF2" w:rsidP="00E23FF2">
            <w:pPr>
              <w:suppressAutoHyphens/>
              <w:spacing w:line="360" w:lineRule="auto"/>
              <w:jc w:val="center"/>
              <w:rPr>
                <w:rFonts w:ascii="Tahoma" w:hAnsi="Tahoma" w:cs="Tahoma"/>
                <w:spacing w:val="-3"/>
                <w:sz w:val="22"/>
                <w:szCs w:val="20"/>
              </w:rPr>
            </w:pPr>
            <w:r w:rsidRPr="00E23FF2">
              <w:rPr>
                <w:rFonts w:ascii="Tahoma" w:hAnsi="Tahoma" w:cs="Tahoma"/>
                <w:spacing w:val="-3"/>
                <w:sz w:val="22"/>
                <w:szCs w:val="20"/>
                <w:u w:val="single"/>
              </w:rPr>
              <w:lastRenderedPageBreak/>
              <w:t># TRABAJADORES EVALUADOS DEFICIENTE</w:t>
            </w:r>
          </w:p>
          <w:p w:rsidR="00E23FF2" w:rsidRPr="00E23FF2" w:rsidRDefault="00E23FF2" w:rsidP="00E23FF2">
            <w:pPr>
              <w:suppressAutoHyphens/>
              <w:spacing w:line="360" w:lineRule="auto"/>
              <w:jc w:val="center"/>
              <w:rPr>
                <w:rFonts w:ascii="Tahoma" w:hAnsi="Tahoma" w:cs="Tahoma"/>
                <w:spacing w:val="-3"/>
                <w:sz w:val="22"/>
                <w:szCs w:val="20"/>
              </w:rPr>
            </w:pPr>
            <w:r w:rsidRPr="00E23FF2">
              <w:rPr>
                <w:rFonts w:ascii="Tahoma" w:hAnsi="Tahoma" w:cs="Tahoma"/>
                <w:spacing w:val="-3"/>
                <w:sz w:val="22"/>
                <w:szCs w:val="20"/>
              </w:rPr>
              <w:t>NÚMERO DE TRABAJADORES</w:t>
            </w:r>
          </w:p>
          <w:p w:rsidR="00E23FF2" w:rsidRPr="00E23FF2" w:rsidRDefault="00E23FF2" w:rsidP="00E23FF2">
            <w:pPr>
              <w:suppressAutoHyphens/>
              <w:spacing w:line="360" w:lineRule="auto"/>
              <w:jc w:val="center"/>
              <w:rPr>
                <w:rFonts w:ascii="Tahoma" w:hAnsi="Tahoma" w:cs="Tahoma"/>
                <w:spacing w:val="-3"/>
                <w:sz w:val="22"/>
                <w:szCs w:val="20"/>
              </w:rPr>
            </w:pPr>
          </w:p>
        </w:tc>
        <w:tc>
          <w:tcPr>
            <w:tcW w:w="4547" w:type="dxa"/>
          </w:tcPr>
          <w:p w:rsidR="00E23FF2" w:rsidRPr="00E23FF2" w:rsidRDefault="00E23FF2" w:rsidP="00E23FF2">
            <w:pPr>
              <w:spacing w:line="360" w:lineRule="auto"/>
              <w:jc w:val="both"/>
              <w:rPr>
                <w:rFonts w:ascii="Tahoma" w:hAnsi="Tahoma" w:cs="Tahoma"/>
                <w:sz w:val="22"/>
                <w:szCs w:val="22"/>
              </w:rPr>
            </w:pPr>
            <w:r w:rsidRPr="00E23FF2">
              <w:rPr>
                <w:rFonts w:ascii="Tahoma" w:hAnsi="Tahoma" w:cs="Tahoma"/>
                <w:sz w:val="22"/>
                <w:szCs w:val="22"/>
              </w:rPr>
              <w:lastRenderedPageBreak/>
              <w:t xml:space="preserve">Reporta la calidad de la evaluación del desempeño al cierre del período auditado, a partir del número de trabajadores </w:t>
            </w:r>
            <w:proofErr w:type="spellStart"/>
            <w:r w:rsidRPr="00E23FF2">
              <w:rPr>
                <w:rFonts w:ascii="Tahoma" w:hAnsi="Tahoma" w:cs="Tahoma"/>
                <w:sz w:val="22"/>
                <w:szCs w:val="22"/>
              </w:rPr>
              <w:t>reportado.</w:t>
            </w:r>
            <w:r w:rsidRPr="00E23FF2">
              <w:rPr>
                <w:rFonts w:ascii="Tahoma" w:hAnsi="Tahoma" w:cs="Tahoma"/>
                <w:sz w:val="22"/>
                <w:szCs w:val="20"/>
              </w:rPr>
              <w:t>La</w:t>
            </w:r>
            <w:proofErr w:type="spellEnd"/>
            <w:r w:rsidRPr="00E23FF2">
              <w:rPr>
                <w:rFonts w:ascii="Tahoma" w:hAnsi="Tahoma" w:cs="Tahoma"/>
                <w:sz w:val="22"/>
                <w:szCs w:val="20"/>
              </w:rPr>
              <w:t xml:space="preserve"> evaluación del trabajador tiene dos aristas: una como elemento esencial de la valoración del trabajo y la actitud del trabajador (social) y otra como medio para </w:t>
            </w:r>
            <w:r w:rsidRPr="00E23FF2">
              <w:rPr>
                <w:rFonts w:ascii="Tahoma" w:hAnsi="Tahoma" w:cs="Tahoma"/>
                <w:sz w:val="22"/>
                <w:szCs w:val="20"/>
              </w:rPr>
              <w:lastRenderedPageBreak/>
              <w:t>medir los resultados del trabajo (económica). Esta calidad depende, en última instancia, del rigor y honestidad del directivo evaluador.</w:t>
            </w:r>
          </w:p>
        </w:tc>
      </w:tr>
    </w:tbl>
    <w:p w:rsidR="00E23FF2" w:rsidRPr="00E23FF2" w:rsidRDefault="00E23FF2" w:rsidP="00E23FF2">
      <w:pPr>
        <w:spacing w:line="360" w:lineRule="auto"/>
        <w:rPr>
          <w:rFonts w:ascii="Tahoma" w:hAnsi="Tahoma" w:cs="Tahoma"/>
          <w:b/>
          <w:sz w:val="22"/>
          <w:szCs w:val="22"/>
        </w:rPr>
      </w:pPr>
    </w:p>
    <w:p w:rsidR="00661FE3" w:rsidRDefault="00661FE3" w:rsidP="00E23FF2">
      <w:pPr>
        <w:pStyle w:val="Ttulo1"/>
        <w:spacing w:before="0" w:after="0" w:line="360" w:lineRule="auto"/>
        <w:jc w:val="center"/>
        <w:rPr>
          <w:rFonts w:ascii="Tahoma" w:hAnsi="Tahoma" w:cs="Tahoma"/>
          <w:bCs w:val="0"/>
          <w:kern w:val="0"/>
          <w:sz w:val="22"/>
          <w:szCs w:val="22"/>
        </w:rPr>
        <w:sectPr w:rsidR="00661FE3" w:rsidSect="00661FE3">
          <w:headerReference w:type="first" r:id="rId20"/>
          <w:pgSz w:w="16838" w:h="11906" w:orient="landscape"/>
          <w:pgMar w:top="1701" w:right="1417" w:bottom="1701" w:left="1417" w:header="708" w:footer="708" w:gutter="0"/>
          <w:cols w:space="708"/>
          <w:titlePg/>
          <w:docGrid w:linePitch="360"/>
        </w:sectPr>
      </w:pPr>
    </w:p>
    <w:p w:rsidR="00E76A15" w:rsidRDefault="00E76A15" w:rsidP="00E76A15">
      <w:pPr>
        <w:pStyle w:val="Ttulo1"/>
        <w:jc w:val="center"/>
        <w:rPr>
          <w:rFonts w:ascii="Tahoma" w:hAnsi="Tahoma" w:cs="Tahoma"/>
          <w:sz w:val="24"/>
          <w:szCs w:val="24"/>
        </w:rPr>
      </w:pPr>
      <w:bookmarkStart w:id="338" w:name="_Toc441298114"/>
      <w:r w:rsidRPr="006D2DC7">
        <w:rPr>
          <w:rFonts w:ascii="Tahoma" w:hAnsi="Tahoma" w:cs="Tahoma"/>
          <w:sz w:val="24"/>
          <w:szCs w:val="24"/>
        </w:rPr>
        <w:lastRenderedPageBreak/>
        <w:t>TEMA V</w:t>
      </w:r>
      <w:r>
        <w:rPr>
          <w:rFonts w:ascii="Tahoma" w:hAnsi="Tahoma" w:cs="Tahoma"/>
          <w:sz w:val="24"/>
          <w:szCs w:val="24"/>
        </w:rPr>
        <w:t>I</w:t>
      </w:r>
      <w:r w:rsidRPr="006D2DC7">
        <w:rPr>
          <w:rFonts w:ascii="Tahoma" w:hAnsi="Tahoma" w:cs="Tahoma"/>
          <w:sz w:val="24"/>
          <w:szCs w:val="24"/>
        </w:rPr>
        <w:t xml:space="preserve"> AUDITORÍA DE LA GESTIÓN DE </w:t>
      </w:r>
      <w:r>
        <w:rPr>
          <w:rFonts w:ascii="Tahoma" w:hAnsi="Tahoma" w:cs="Tahoma"/>
          <w:sz w:val="24"/>
          <w:szCs w:val="24"/>
        </w:rPr>
        <w:t>LA PRODUCCIÓN Y LOS SERVICIOS.</w:t>
      </w:r>
      <w:bookmarkEnd w:id="338"/>
    </w:p>
    <w:p w:rsidR="00E76A15" w:rsidRPr="00E23FF2" w:rsidRDefault="00E76A15" w:rsidP="00E76A15"/>
    <w:p w:rsidR="00E76A15" w:rsidRPr="00E23FF2" w:rsidRDefault="00E76A15" w:rsidP="00E76A15">
      <w:pPr>
        <w:pStyle w:val="Prrafodelista"/>
        <w:keepNext/>
        <w:keepLines/>
        <w:numPr>
          <w:ilvl w:val="0"/>
          <w:numId w:val="13"/>
        </w:numPr>
        <w:spacing w:before="40" w:line="360" w:lineRule="auto"/>
        <w:jc w:val="both"/>
        <w:outlineLvl w:val="1"/>
        <w:rPr>
          <w:rFonts w:ascii="Tahoma" w:hAnsi="Tahoma" w:cs="Tahoma"/>
          <w:b/>
          <w:vanish/>
          <w:sz w:val="22"/>
          <w:szCs w:val="22"/>
          <w:lang w:val="es-MX" w:eastAsia="en-US"/>
        </w:rPr>
      </w:pPr>
      <w:bookmarkStart w:id="339" w:name="_Toc432480349"/>
      <w:bookmarkStart w:id="340" w:name="_Toc441298115"/>
      <w:bookmarkEnd w:id="339"/>
      <w:bookmarkEnd w:id="340"/>
    </w:p>
    <w:p w:rsidR="00E76A15" w:rsidRPr="00E23FF2" w:rsidRDefault="00E76A15" w:rsidP="00E76A15">
      <w:pPr>
        <w:pStyle w:val="Ttulo2"/>
        <w:keepLines/>
        <w:numPr>
          <w:ilvl w:val="1"/>
          <w:numId w:val="13"/>
        </w:numPr>
        <w:spacing w:before="0" w:after="0" w:line="360" w:lineRule="auto"/>
        <w:jc w:val="both"/>
        <w:rPr>
          <w:rFonts w:ascii="Tahoma" w:hAnsi="Tahoma" w:cs="Tahoma"/>
          <w:bCs w:val="0"/>
          <w:i w:val="0"/>
          <w:iCs w:val="0"/>
          <w:sz w:val="22"/>
          <w:szCs w:val="22"/>
          <w:lang w:val="es-MX" w:eastAsia="en-US"/>
        </w:rPr>
      </w:pPr>
      <w:bookmarkStart w:id="341" w:name="_Toc441298116"/>
      <w:r w:rsidRPr="00E23FF2">
        <w:rPr>
          <w:rFonts w:ascii="Tahoma" w:hAnsi="Tahoma" w:cs="Tahoma"/>
          <w:bCs w:val="0"/>
          <w:i w:val="0"/>
          <w:iCs w:val="0"/>
          <w:sz w:val="22"/>
          <w:szCs w:val="22"/>
          <w:lang w:val="es-MX" w:eastAsia="en-US"/>
        </w:rPr>
        <w:t xml:space="preserve">ELEMENTOS BÁSICOS DE LA GESTIÓN DE </w:t>
      </w:r>
      <w:r>
        <w:rPr>
          <w:rFonts w:ascii="Tahoma" w:hAnsi="Tahoma" w:cs="Tahoma"/>
          <w:bCs w:val="0"/>
          <w:i w:val="0"/>
          <w:iCs w:val="0"/>
          <w:sz w:val="22"/>
          <w:szCs w:val="22"/>
          <w:lang w:val="es-MX" w:eastAsia="en-US"/>
        </w:rPr>
        <w:t>LA PRODUCCIÓN Y LOS SERVICIOS</w:t>
      </w:r>
      <w:r w:rsidRPr="00E23FF2">
        <w:rPr>
          <w:rFonts w:ascii="Tahoma" w:hAnsi="Tahoma" w:cs="Tahoma"/>
          <w:bCs w:val="0"/>
          <w:i w:val="0"/>
          <w:iCs w:val="0"/>
          <w:sz w:val="22"/>
          <w:szCs w:val="22"/>
          <w:lang w:val="es-MX" w:eastAsia="en-US"/>
        </w:rPr>
        <w:t>.</w:t>
      </w:r>
      <w:bookmarkEnd w:id="341"/>
    </w:p>
    <w:p w:rsidR="00E76A15" w:rsidRPr="00E23FF2" w:rsidRDefault="00E76A15" w:rsidP="00E76A15">
      <w:pPr>
        <w:pBdr>
          <w:top w:val="single" w:sz="4" w:space="1" w:color="auto"/>
          <w:left w:val="single" w:sz="4" w:space="4" w:color="auto"/>
          <w:bottom w:val="single" w:sz="4" w:space="1" w:color="auto"/>
          <w:right w:val="single" w:sz="4" w:space="4" w:color="auto"/>
        </w:pBdr>
        <w:suppressAutoHyphens/>
        <w:spacing w:line="360" w:lineRule="auto"/>
        <w:jc w:val="both"/>
        <w:rPr>
          <w:rFonts w:ascii="Tahoma" w:eastAsia="Calibri" w:hAnsi="Tahoma" w:cs="Tahoma"/>
          <w:b/>
          <w:spacing w:val="-3"/>
          <w:sz w:val="22"/>
          <w:szCs w:val="22"/>
          <w:lang w:eastAsia="en-US"/>
        </w:rPr>
      </w:pPr>
      <w:r w:rsidRPr="00E23FF2">
        <w:rPr>
          <w:rFonts w:ascii="Tahoma" w:eastAsia="Calibri" w:hAnsi="Tahoma" w:cs="Tahoma"/>
          <w:b/>
          <w:spacing w:val="-3"/>
          <w:sz w:val="22"/>
          <w:szCs w:val="22"/>
          <w:lang w:eastAsia="en-US"/>
        </w:rPr>
        <w:t>TOMADO DE LAS DIRETRICES GENERALES PARA LA REALIZACIÓN DE AUDITORÍAS DE GESTIÓN O RENDIMIENTO. CONTRALORÍA GENERAL DE LA REPÚBLICA.</w:t>
      </w:r>
    </w:p>
    <w:p w:rsidR="00E76A15" w:rsidRPr="00E23FF2" w:rsidRDefault="00E76A15" w:rsidP="00E76A15">
      <w:pPr>
        <w:spacing w:line="360" w:lineRule="auto"/>
        <w:rPr>
          <w:rFonts w:ascii="Tahoma" w:hAnsi="Tahoma" w:cs="Tahoma"/>
        </w:rPr>
      </w:pPr>
    </w:p>
    <w:p w:rsidR="00E76A15" w:rsidRDefault="00E76A15" w:rsidP="00C60B40">
      <w:pPr>
        <w:pStyle w:val="Prrafodelista"/>
        <w:numPr>
          <w:ilvl w:val="0"/>
          <w:numId w:val="274"/>
        </w:numPr>
        <w:spacing w:line="360" w:lineRule="auto"/>
        <w:ind w:left="426" w:hanging="437"/>
        <w:jc w:val="both"/>
        <w:rPr>
          <w:rFonts w:ascii="Tahoma" w:hAnsi="Tahoma" w:cs="Tahoma"/>
          <w:b/>
        </w:rPr>
      </w:pPr>
      <w:r w:rsidRPr="00E23FF2">
        <w:rPr>
          <w:rFonts w:ascii="Tahoma" w:hAnsi="Tahoma" w:cs="Tahoma"/>
          <w:b/>
        </w:rPr>
        <w:t xml:space="preserve">GESTIÓN DE </w:t>
      </w:r>
      <w:r>
        <w:rPr>
          <w:rFonts w:ascii="Tahoma" w:hAnsi="Tahoma" w:cs="Tahoma"/>
          <w:b/>
        </w:rPr>
        <w:t>LA PRODUCCIÓN Y LOS SERVICIOS</w:t>
      </w:r>
      <w:r w:rsidRPr="00E23FF2">
        <w:rPr>
          <w:rFonts w:ascii="Tahoma" w:hAnsi="Tahoma" w:cs="Tahoma"/>
          <w:b/>
        </w:rPr>
        <w:t>.</w:t>
      </w:r>
    </w:p>
    <w:p w:rsidR="00397EA1" w:rsidRPr="00985AB7" w:rsidRDefault="00397EA1" w:rsidP="00AB391C">
      <w:pPr>
        <w:spacing w:line="360" w:lineRule="auto"/>
        <w:ind w:left="426"/>
        <w:jc w:val="both"/>
        <w:rPr>
          <w:rFonts w:ascii="Tahoma" w:hAnsi="Tahoma" w:cs="Tahoma"/>
          <w:sz w:val="22"/>
        </w:rPr>
      </w:pPr>
      <w:r w:rsidRPr="00985AB7">
        <w:rPr>
          <w:rFonts w:ascii="Tahoma" w:hAnsi="Tahoma" w:cs="Tahoma"/>
          <w:sz w:val="22"/>
        </w:rPr>
        <w:t xml:space="preserve">El programa para evaluar la gestión de </w:t>
      </w:r>
      <w:r w:rsidRPr="00985AB7">
        <w:rPr>
          <w:rFonts w:ascii="Tahoma" w:hAnsi="Tahoma" w:cs="Tahoma"/>
          <w:color w:val="000000"/>
          <w:sz w:val="22"/>
        </w:rPr>
        <w:t>la producción de bienes y servicios,</w:t>
      </w:r>
      <w:r w:rsidRPr="00985AB7">
        <w:rPr>
          <w:rFonts w:ascii="Tahoma" w:hAnsi="Tahoma" w:cs="Tahoma"/>
          <w:sz w:val="22"/>
        </w:rPr>
        <w:t xml:space="preserve"> debe tener en cuenta el análisis integral del estado de los temas sobre: la utilización, control y destino de los recursos destinados a los procesos, actividades y operaciones para la obtención de bienes y servicios, en el cumplimiento del plan de la economía y el presupuesto.</w:t>
      </w:r>
    </w:p>
    <w:p w:rsidR="00397EA1" w:rsidRPr="00985AB7" w:rsidRDefault="00397EA1" w:rsidP="00AB391C">
      <w:pPr>
        <w:spacing w:line="360" w:lineRule="auto"/>
        <w:rPr>
          <w:rFonts w:ascii="Tahoma" w:hAnsi="Tahoma" w:cs="Tahoma"/>
          <w:sz w:val="22"/>
        </w:rPr>
      </w:pPr>
    </w:p>
    <w:p w:rsidR="00397EA1" w:rsidRPr="00985AB7" w:rsidRDefault="00397EA1" w:rsidP="00AB391C">
      <w:pPr>
        <w:spacing w:line="360" w:lineRule="auto"/>
        <w:ind w:left="426"/>
        <w:jc w:val="both"/>
        <w:rPr>
          <w:rFonts w:ascii="Tahoma" w:hAnsi="Tahoma" w:cs="Tahoma"/>
          <w:sz w:val="22"/>
        </w:rPr>
      </w:pPr>
      <w:r w:rsidRPr="00985AB7">
        <w:rPr>
          <w:rFonts w:ascii="Tahoma" w:hAnsi="Tahoma" w:cs="Tahoma"/>
          <w:sz w:val="22"/>
        </w:rPr>
        <w:t>Puede incluir, entre otros aspectos a revisar:</w:t>
      </w:r>
    </w:p>
    <w:p w:rsidR="00397EA1" w:rsidRPr="00985AB7" w:rsidRDefault="00397EA1" w:rsidP="00AB391C">
      <w:pPr>
        <w:spacing w:line="360" w:lineRule="auto"/>
        <w:jc w:val="both"/>
        <w:rPr>
          <w:rFonts w:ascii="Tahoma" w:hAnsi="Tahoma" w:cs="Tahoma"/>
          <w:sz w:val="22"/>
        </w:rPr>
      </w:pPr>
    </w:p>
    <w:p w:rsidR="00397EA1" w:rsidRPr="00985AB7" w:rsidRDefault="00397EA1" w:rsidP="00C60B40">
      <w:pPr>
        <w:numPr>
          <w:ilvl w:val="0"/>
          <w:numId w:val="275"/>
        </w:numPr>
        <w:spacing w:line="360" w:lineRule="auto"/>
        <w:jc w:val="both"/>
        <w:rPr>
          <w:rStyle w:val="nfasis"/>
          <w:rFonts w:ascii="Tahoma" w:hAnsi="Tahoma" w:cs="Tahoma"/>
          <w:i w:val="0"/>
          <w:iCs w:val="0"/>
          <w:sz w:val="22"/>
        </w:rPr>
      </w:pPr>
      <w:r w:rsidRPr="00985AB7">
        <w:rPr>
          <w:rFonts w:ascii="Tahoma" w:hAnsi="Tahoma" w:cs="Tahoma"/>
          <w:sz w:val="22"/>
        </w:rPr>
        <w:t xml:space="preserve">El cumplimiento de las </w:t>
      </w:r>
      <w:r w:rsidRPr="00985AB7">
        <w:rPr>
          <w:rStyle w:val="nfasis"/>
          <w:rFonts w:ascii="Tahoma" w:hAnsi="Tahoma" w:cs="Tahoma"/>
          <w:i w:val="0"/>
          <w:sz w:val="22"/>
        </w:rPr>
        <w:t xml:space="preserve">disposiciones legales, reglamentos y </w:t>
      </w:r>
      <w:r w:rsidRPr="00985AB7">
        <w:rPr>
          <w:rFonts w:ascii="Tahoma" w:hAnsi="Tahoma" w:cs="Tahoma"/>
          <w:sz w:val="22"/>
        </w:rPr>
        <w:t xml:space="preserve">procedimientos de trabajo </w:t>
      </w:r>
      <w:r w:rsidRPr="00985AB7">
        <w:rPr>
          <w:rStyle w:val="nfasis"/>
          <w:rFonts w:ascii="Tahoma" w:hAnsi="Tahoma" w:cs="Tahoma"/>
          <w:i w:val="0"/>
          <w:sz w:val="22"/>
        </w:rPr>
        <w:t>que rigen los procesos de producción o prestación del servicio e identificación y documentación de los requisitos de calidad de los productos y servicios que ofrecen la entidad.</w:t>
      </w:r>
    </w:p>
    <w:p w:rsidR="00397EA1" w:rsidRPr="00985AB7" w:rsidRDefault="00397EA1" w:rsidP="00C60B40">
      <w:pPr>
        <w:numPr>
          <w:ilvl w:val="0"/>
          <w:numId w:val="275"/>
        </w:numPr>
        <w:spacing w:line="360" w:lineRule="auto"/>
        <w:jc w:val="both"/>
        <w:rPr>
          <w:rStyle w:val="nfasis"/>
          <w:rFonts w:ascii="Tahoma" w:hAnsi="Tahoma" w:cs="Tahoma"/>
          <w:i w:val="0"/>
          <w:iCs w:val="0"/>
          <w:sz w:val="22"/>
        </w:rPr>
      </w:pPr>
      <w:r w:rsidRPr="00985AB7">
        <w:rPr>
          <w:rStyle w:val="nfasis"/>
          <w:rFonts w:ascii="Tahoma" w:hAnsi="Tahoma" w:cs="Tahoma"/>
          <w:i w:val="0"/>
          <w:sz w:val="22"/>
        </w:rPr>
        <w:t>Organización y planificación de la producción y los servicios, así como el seguimiento, la medición  y mejora continua de los procesos de producción y prestación del servicio.</w:t>
      </w:r>
    </w:p>
    <w:p w:rsidR="00397EA1" w:rsidRPr="00985AB7" w:rsidRDefault="00397EA1" w:rsidP="00C60B40">
      <w:pPr>
        <w:numPr>
          <w:ilvl w:val="0"/>
          <w:numId w:val="275"/>
        </w:numPr>
        <w:spacing w:line="360" w:lineRule="auto"/>
        <w:jc w:val="both"/>
        <w:rPr>
          <w:rStyle w:val="nfasis"/>
          <w:rFonts w:ascii="Tahoma" w:hAnsi="Tahoma" w:cs="Tahoma"/>
          <w:i w:val="0"/>
          <w:iCs w:val="0"/>
          <w:sz w:val="22"/>
        </w:rPr>
      </w:pPr>
      <w:r w:rsidRPr="00985AB7">
        <w:rPr>
          <w:rStyle w:val="nfasis"/>
          <w:rFonts w:ascii="Tahoma" w:hAnsi="Tahoma" w:cs="Tahoma"/>
          <w:i w:val="0"/>
          <w:sz w:val="22"/>
        </w:rPr>
        <w:t>Costo de la producción o de la prestación del servicio, registro y control.</w:t>
      </w:r>
    </w:p>
    <w:p w:rsidR="00397EA1" w:rsidRPr="00985AB7" w:rsidRDefault="00397EA1" w:rsidP="00C60B40">
      <w:pPr>
        <w:numPr>
          <w:ilvl w:val="0"/>
          <w:numId w:val="275"/>
        </w:numPr>
        <w:spacing w:line="360" w:lineRule="auto"/>
        <w:jc w:val="both"/>
        <w:rPr>
          <w:rStyle w:val="nfasis"/>
          <w:rFonts w:ascii="Tahoma" w:hAnsi="Tahoma" w:cs="Tahoma"/>
          <w:i w:val="0"/>
          <w:iCs w:val="0"/>
          <w:sz w:val="22"/>
        </w:rPr>
      </w:pPr>
      <w:r w:rsidRPr="00985AB7">
        <w:rPr>
          <w:rStyle w:val="nfasis"/>
          <w:rFonts w:ascii="Tahoma" w:hAnsi="Tahoma" w:cs="Tahoma"/>
          <w:i w:val="0"/>
          <w:iCs w:val="0"/>
          <w:sz w:val="22"/>
        </w:rPr>
        <w:t>Sobre la utilización y control de las materias primas, materiales, equipamiento tecnológico y otros recursos, para el proceso productivo o de prestación del servicio y el cumplimiento de los requisitos técnicos y de calidad establecidos para dichos procesos y los productos obtenidos.</w:t>
      </w:r>
    </w:p>
    <w:p w:rsidR="00397EA1" w:rsidRPr="00985AB7" w:rsidRDefault="00397EA1" w:rsidP="00C60B40">
      <w:pPr>
        <w:numPr>
          <w:ilvl w:val="0"/>
          <w:numId w:val="275"/>
        </w:numPr>
        <w:spacing w:line="360" w:lineRule="auto"/>
        <w:jc w:val="both"/>
        <w:rPr>
          <w:rFonts w:ascii="Tahoma" w:hAnsi="Tahoma" w:cs="Tahoma"/>
          <w:sz w:val="22"/>
        </w:rPr>
      </w:pPr>
      <w:r w:rsidRPr="00985AB7">
        <w:rPr>
          <w:rStyle w:val="nfasis"/>
          <w:rFonts w:ascii="Tahoma" w:hAnsi="Tahoma" w:cs="Tahoma"/>
          <w:i w:val="0"/>
          <w:iCs w:val="0"/>
          <w:sz w:val="22"/>
        </w:rPr>
        <w:t xml:space="preserve">De la </w:t>
      </w:r>
      <w:r w:rsidRPr="00985AB7">
        <w:rPr>
          <w:rFonts w:ascii="Tahoma" w:hAnsi="Tahoma" w:cs="Tahoma"/>
          <w:sz w:val="22"/>
        </w:rPr>
        <w:t>utilización de la fuerza de trabajo adecuada y necesaria para el cumplimiento de los objetivos, metas y planes de producción y los servicios.</w:t>
      </w:r>
    </w:p>
    <w:p w:rsidR="00397EA1" w:rsidRPr="00985AB7" w:rsidRDefault="00397EA1" w:rsidP="00C60B40">
      <w:pPr>
        <w:numPr>
          <w:ilvl w:val="0"/>
          <w:numId w:val="275"/>
        </w:numPr>
        <w:spacing w:line="360" w:lineRule="auto"/>
        <w:jc w:val="both"/>
        <w:rPr>
          <w:rFonts w:ascii="Tahoma" w:hAnsi="Tahoma" w:cs="Tahoma"/>
          <w:sz w:val="22"/>
        </w:rPr>
      </w:pPr>
      <w:r w:rsidRPr="00985AB7">
        <w:rPr>
          <w:rFonts w:ascii="Tahoma" w:hAnsi="Tahoma" w:cs="Tahoma"/>
          <w:sz w:val="22"/>
        </w:rPr>
        <w:t>Sobre la actualización y cumplimiento de las normas de consumo para la producción y los servicios.</w:t>
      </w:r>
    </w:p>
    <w:p w:rsidR="00397EA1" w:rsidRPr="00985AB7" w:rsidRDefault="00397EA1" w:rsidP="00C60B40">
      <w:pPr>
        <w:numPr>
          <w:ilvl w:val="0"/>
          <w:numId w:val="275"/>
        </w:numPr>
        <w:spacing w:line="360" w:lineRule="auto"/>
        <w:jc w:val="both"/>
        <w:rPr>
          <w:rFonts w:ascii="Tahoma" w:hAnsi="Tahoma" w:cs="Tahoma"/>
          <w:sz w:val="22"/>
        </w:rPr>
      </w:pPr>
      <w:r w:rsidRPr="00985AB7">
        <w:rPr>
          <w:rFonts w:ascii="Tahoma" w:hAnsi="Tahoma" w:cs="Tahoma"/>
          <w:sz w:val="22"/>
        </w:rPr>
        <w:lastRenderedPageBreak/>
        <w:t>El control de la productividad y los indicadores específicos de eficiencia y eficacia de los procesos productivos y los servicios.</w:t>
      </w:r>
    </w:p>
    <w:p w:rsidR="00397EA1" w:rsidRPr="00985AB7" w:rsidRDefault="00397EA1" w:rsidP="00C60B40">
      <w:pPr>
        <w:numPr>
          <w:ilvl w:val="0"/>
          <w:numId w:val="275"/>
        </w:numPr>
        <w:spacing w:line="360" w:lineRule="auto"/>
        <w:jc w:val="both"/>
        <w:rPr>
          <w:rFonts w:ascii="Tahoma" w:hAnsi="Tahoma" w:cs="Tahoma"/>
          <w:sz w:val="22"/>
        </w:rPr>
      </w:pPr>
      <w:r w:rsidRPr="00985AB7">
        <w:rPr>
          <w:rFonts w:ascii="Tahoma" w:hAnsi="Tahoma" w:cs="Tahoma"/>
          <w:sz w:val="22"/>
        </w:rPr>
        <w:t>Sobre el estado de técnico del equipamiento tecnológico y los medios de medición y ensayos, utilización de la capacidad instalada disponible para las necesidades de la producción y los servicios.</w:t>
      </w:r>
    </w:p>
    <w:p w:rsidR="00397EA1" w:rsidRPr="00985AB7" w:rsidRDefault="00397EA1" w:rsidP="00C60B40">
      <w:pPr>
        <w:numPr>
          <w:ilvl w:val="0"/>
          <w:numId w:val="275"/>
        </w:numPr>
        <w:spacing w:line="360" w:lineRule="auto"/>
        <w:jc w:val="both"/>
        <w:rPr>
          <w:rFonts w:ascii="Tahoma" w:hAnsi="Tahoma" w:cs="Tahoma"/>
          <w:sz w:val="22"/>
        </w:rPr>
      </w:pPr>
      <w:r w:rsidRPr="00985AB7">
        <w:rPr>
          <w:rFonts w:ascii="Tahoma" w:hAnsi="Tahoma" w:cs="Tahoma"/>
          <w:sz w:val="22"/>
        </w:rPr>
        <w:t xml:space="preserve">Del mantenimiento de las instalaciones y del equipamiento tecnológico. </w:t>
      </w:r>
    </w:p>
    <w:p w:rsidR="00397EA1" w:rsidRPr="00985AB7" w:rsidRDefault="00397EA1" w:rsidP="00C60B40">
      <w:pPr>
        <w:numPr>
          <w:ilvl w:val="0"/>
          <w:numId w:val="275"/>
        </w:numPr>
        <w:spacing w:line="360" w:lineRule="auto"/>
        <w:jc w:val="both"/>
        <w:rPr>
          <w:rFonts w:ascii="Tahoma" w:hAnsi="Tahoma" w:cs="Tahoma"/>
          <w:sz w:val="22"/>
        </w:rPr>
      </w:pPr>
      <w:r w:rsidRPr="00985AB7">
        <w:rPr>
          <w:rFonts w:ascii="Tahoma" w:hAnsi="Tahoma" w:cs="Tahoma"/>
          <w:sz w:val="22"/>
        </w:rPr>
        <w:t xml:space="preserve">Sobre el control y disminución de los desperdicios, </w:t>
      </w:r>
      <w:proofErr w:type="spellStart"/>
      <w:r w:rsidRPr="00985AB7">
        <w:rPr>
          <w:rFonts w:ascii="Tahoma" w:hAnsi="Tahoma" w:cs="Tahoma"/>
          <w:sz w:val="22"/>
        </w:rPr>
        <w:t>reprocesos</w:t>
      </w:r>
      <w:proofErr w:type="spellEnd"/>
      <w:r w:rsidRPr="00985AB7">
        <w:rPr>
          <w:rFonts w:ascii="Tahoma" w:hAnsi="Tahoma" w:cs="Tahoma"/>
          <w:sz w:val="22"/>
        </w:rPr>
        <w:t>, producciones rechazadas y producciones no conformes.</w:t>
      </w:r>
    </w:p>
    <w:p w:rsidR="00397EA1" w:rsidRPr="00985AB7" w:rsidRDefault="00397EA1" w:rsidP="00C60B40">
      <w:pPr>
        <w:numPr>
          <w:ilvl w:val="0"/>
          <w:numId w:val="275"/>
        </w:numPr>
        <w:spacing w:line="360" w:lineRule="auto"/>
        <w:jc w:val="both"/>
        <w:rPr>
          <w:rFonts w:ascii="Tahoma" w:hAnsi="Tahoma" w:cs="Tahoma"/>
          <w:sz w:val="22"/>
        </w:rPr>
      </w:pPr>
      <w:r w:rsidRPr="00985AB7">
        <w:rPr>
          <w:rFonts w:ascii="Tahoma" w:hAnsi="Tahoma" w:cs="Tahoma"/>
          <w:sz w:val="22"/>
        </w:rPr>
        <w:t xml:space="preserve">Evaluación del control y comportamiento de los portadores energéticos para la ejecución de los procesos de producción y servicios, en el cumplimento del plan de producción o servicio y los objetivos de trabajo. </w:t>
      </w:r>
    </w:p>
    <w:p w:rsidR="00397EA1" w:rsidRPr="00985AB7" w:rsidRDefault="00397EA1" w:rsidP="00C60B40">
      <w:pPr>
        <w:numPr>
          <w:ilvl w:val="0"/>
          <w:numId w:val="275"/>
        </w:numPr>
        <w:spacing w:line="360" w:lineRule="auto"/>
        <w:jc w:val="both"/>
        <w:rPr>
          <w:rFonts w:ascii="Tahoma" w:hAnsi="Tahoma" w:cs="Tahoma"/>
          <w:sz w:val="22"/>
        </w:rPr>
      </w:pPr>
      <w:r w:rsidRPr="00985AB7">
        <w:rPr>
          <w:rFonts w:ascii="Tahoma" w:hAnsi="Tahoma" w:cs="Tahoma"/>
          <w:sz w:val="22"/>
        </w:rPr>
        <w:t xml:space="preserve">De las exigencias establecidas para el uso, mantenimiento y conservación del transporte, de la organización del servicio que garantiza los procesos de producción y servicios para el cumplimento de los planes y los objetivos de trabajo. </w:t>
      </w:r>
    </w:p>
    <w:p w:rsidR="00397EA1" w:rsidRPr="00985AB7" w:rsidRDefault="00397EA1" w:rsidP="00C60B40">
      <w:pPr>
        <w:numPr>
          <w:ilvl w:val="0"/>
          <w:numId w:val="275"/>
        </w:numPr>
        <w:spacing w:line="360" w:lineRule="auto"/>
        <w:jc w:val="both"/>
        <w:rPr>
          <w:rFonts w:ascii="Tahoma" w:hAnsi="Tahoma" w:cs="Tahoma"/>
          <w:sz w:val="22"/>
        </w:rPr>
      </w:pPr>
      <w:r w:rsidRPr="00985AB7">
        <w:rPr>
          <w:rFonts w:ascii="Tahoma" w:hAnsi="Tahoma" w:cs="Tahoma"/>
          <w:sz w:val="22"/>
        </w:rPr>
        <w:t>Utilización de los indicadores de gestión propios de la entidad o diseñar los indicadores de economía, eficiencia y eficacia que se requieran, para medir la gestión de la producción de bienes o servicios en el control, uso y destino de los recursos destinados a los procesos, actividades y operaciones para la obtención de bienes y servicios, en el cumplimiento del plan de la economía y el presupuesto.</w:t>
      </w:r>
    </w:p>
    <w:p w:rsidR="00E76A15" w:rsidRPr="0066638B" w:rsidRDefault="00E76A15" w:rsidP="00AB391C">
      <w:pPr>
        <w:spacing w:line="360" w:lineRule="auto"/>
        <w:ind w:left="-11"/>
        <w:jc w:val="both"/>
        <w:rPr>
          <w:rFonts w:ascii="Tahoma" w:hAnsi="Tahoma" w:cs="Tahoma"/>
        </w:rPr>
      </w:pPr>
    </w:p>
    <w:p w:rsidR="002D7B80" w:rsidRPr="00E23FF2" w:rsidRDefault="002D7B80" w:rsidP="00AB391C">
      <w:pPr>
        <w:pStyle w:val="Ttulo2"/>
        <w:keepLines/>
        <w:numPr>
          <w:ilvl w:val="1"/>
          <w:numId w:val="13"/>
        </w:numPr>
        <w:spacing w:before="0" w:after="0" w:line="360" w:lineRule="auto"/>
        <w:jc w:val="both"/>
        <w:rPr>
          <w:rFonts w:ascii="Tahoma" w:hAnsi="Tahoma" w:cs="Tahoma"/>
          <w:bCs w:val="0"/>
          <w:i w:val="0"/>
          <w:iCs w:val="0"/>
          <w:sz w:val="22"/>
          <w:szCs w:val="22"/>
          <w:lang w:val="es-MX" w:eastAsia="en-US"/>
        </w:rPr>
      </w:pPr>
      <w:bookmarkStart w:id="342" w:name="_Toc441298117"/>
      <w:r w:rsidRPr="00E23FF2">
        <w:rPr>
          <w:rFonts w:ascii="Tahoma" w:hAnsi="Tahoma" w:cs="Tahoma"/>
          <w:bCs w:val="0"/>
          <w:i w:val="0"/>
          <w:iCs w:val="0"/>
          <w:sz w:val="22"/>
          <w:szCs w:val="22"/>
          <w:lang w:val="es-MX" w:eastAsia="en-US"/>
        </w:rPr>
        <w:t xml:space="preserve">AUDITORÍA DE LA GESTIÓN DE </w:t>
      </w:r>
      <w:r>
        <w:rPr>
          <w:rFonts w:ascii="Tahoma" w:hAnsi="Tahoma" w:cs="Tahoma"/>
          <w:bCs w:val="0"/>
          <w:i w:val="0"/>
          <w:iCs w:val="0"/>
          <w:sz w:val="22"/>
          <w:szCs w:val="22"/>
          <w:lang w:val="es-MX" w:eastAsia="en-US"/>
        </w:rPr>
        <w:t>LA PRODUCCIÓN Y LOS SERVICIOS</w:t>
      </w:r>
      <w:r w:rsidRPr="00E23FF2">
        <w:rPr>
          <w:rFonts w:ascii="Tahoma" w:hAnsi="Tahoma" w:cs="Tahoma"/>
          <w:bCs w:val="0"/>
          <w:i w:val="0"/>
          <w:iCs w:val="0"/>
          <w:sz w:val="22"/>
          <w:szCs w:val="22"/>
          <w:lang w:val="es-MX" w:eastAsia="en-US"/>
        </w:rPr>
        <w:t>.</w:t>
      </w:r>
      <w:bookmarkEnd w:id="342"/>
    </w:p>
    <w:p w:rsidR="002D7B80" w:rsidRPr="00E23FF2" w:rsidRDefault="001F1E30" w:rsidP="00AB391C">
      <w:pPr>
        <w:pStyle w:val="Ttulo3"/>
        <w:spacing w:before="0" w:after="0" w:line="360" w:lineRule="auto"/>
        <w:jc w:val="both"/>
        <w:rPr>
          <w:rFonts w:ascii="Tahoma" w:hAnsi="Tahoma" w:cs="Tahoma"/>
          <w:sz w:val="22"/>
        </w:rPr>
      </w:pPr>
      <w:bookmarkStart w:id="343" w:name="_Toc441298118"/>
      <w:r>
        <w:rPr>
          <w:rFonts w:ascii="Tahoma" w:hAnsi="Tahoma" w:cs="Tahoma"/>
          <w:sz w:val="22"/>
        </w:rPr>
        <w:t>6</w:t>
      </w:r>
      <w:r w:rsidR="002D7B80" w:rsidRPr="00E23FF2">
        <w:rPr>
          <w:rFonts w:ascii="Tahoma" w:hAnsi="Tahoma" w:cs="Tahoma"/>
          <w:sz w:val="22"/>
        </w:rPr>
        <w:t xml:space="preserve">.2.1  COMPONENTES DEL SISTEMA DE GESTIÓN DE </w:t>
      </w:r>
      <w:r w:rsidR="002D7B80">
        <w:rPr>
          <w:rFonts w:ascii="Tahoma" w:hAnsi="Tahoma" w:cs="Tahoma"/>
          <w:sz w:val="22"/>
        </w:rPr>
        <w:t>LA PRODUCCIÓN Y LOS SERVICIOS</w:t>
      </w:r>
      <w:r w:rsidR="002D7B80" w:rsidRPr="00E23FF2">
        <w:rPr>
          <w:rFonts w:ascii="Tahoma" w:hAnsi="Tahoma" w:cs="Tahoma"/>
          <w:sz w:val="22"/>
        </w:rPr>
        <w:t>.</w:t>
      </w:r>
      <w:bookmarkEnd w:id="343"/>
    </w:p>
    <w:p w:rsidR="002D7B80" w:rsidRDefault="002D7B80" w:rsidP="00AB391C">
      <w:pPr>
        <w:pBdr>
          <w:top w:val="single" w:sz="4" w:space="1" w:color="auto"/>
          <w:left w:val="single" w:sz="4" w:space="4" w:color="auto"/>
          <w:bottom w:val="single" w:sz="4" w:space="1" w:color="auto"/>
          <w:right w:val="single" w:sz="4" w:space="4" w:color="auto"/>
        </w:pBdr>
        <w:suppressAutoHyphens/>
        <w:spacing w:line="360" w:lineRule="auto"/>
        <w:jc w:val="both"/>
        <w:rPr>
          <w:rFonts w:ascii="Tahoma" w:eastAsia="Calibri" w:hAnsi="Tahoma" w:cs="Tahoma"/>
          <w:b/>
          <w:spacing w:val="-3"/>
          <w:sz w:val="22"/>
          <w:szCs w:val="22"/>
          <w:lang w:eastAsia="en-US"/>
        </w:rPr>
      </w:pPr>
      <w:r w:rsidRPr="00E23FF2">
        <w:rPr>
          <w:rFonts w:ascii="Tahoma" w:eastAsia="Calibri" w:hAnsi="Tahoma" w:cs="Tahoma"/>
          <w:b/>
          <w:spacing w:val="-3"/>
          <w:sz w:val="22"/>
          <w:szCs w:val="22"/>
          <w:lang w:eastAsia="en-US"/>
        </w:rPr>
        <w:t>DECRETO No. 281/2007 “REGLAMENTO PARA LA IMPLANTACIÓN Y CONSOLIDACIÓN DEL SISTEMA DE DIRECCIÓN Y GESTIÓN EMPRESARIAL ESTATAL.</w:t>
      </w:r>
    </w:p>
    <w:p w:rsidR="00985AB7" w:rsidRDefault="00985AB7" w:rsidP="00AB391C">
      <w:pPr>
        <w:spacing w:line="360" w:lineRule="auto"/>
        <w:rPr>
          <w:rFonts w:ascii="Tahoma" w:hAnsi="Tahoma" w:cs="Tahoma"/>
          <w:bCs/>
          <w:sz w:val="22"/>
          <w:szCs w:val="22"/>
        </w:rPr>
      </w:pPr>
    </w:p>
    <w:p w:rsidR="00985AB7" w:rsidRPr="00985AB7" w:rsidRDefault="00985AB7" w:rsidP="00AB391C">
      <w:pPr>
        <w:spacing w:line="360" w:lineRule="auto"/>
        <w:jc w:val="both"/>
        <w:rPr>
          <w:rFonts w:ascii="Tahoma" w:hAnsi="Tahoma" w:cs="Tahoma"/>
          <w:sz w:val="28"/>
        </w:rPr>
      </w:pPr>
      <w:r w:rsidRPr="00985AB7">
        <w:rPr>
          <w:rFonts w:ascii="Tahoma" w:hAnsi="Tahoma" w:cs="Tahoma"/>
          <w:sz w:val="22"/>
          <w:szCs w:val="20"/>
        </w:rPr>
        <w:t xml:space="preserve">De la correcta planificación, organización, dirección, coordinación y control de este sistema, dependen en gran medida el </w:t>
      </w:r>
      <w:r w:rsidRPr="00985AB7">
        <w:rPr>
          <w:rFonts w:ascii="Tahoma" w:hAnsi="Tahoma" w:cs="Tahoma"/>
          <w:b/>
          <w:sz w:val="22"/>
          <w:szCs w:val="20"/>
        </w:rPr>
        <w:t>desempeño del resto de los sistemas</w:t>
      </w:r>
      <w:r w:rsidRPr="00985AB7">
        <w:rPr>
          <w:rFonts w:ascii="Tahoma" w:hAnsi="Tahoma" w:cs="Tahoma"/>
          <w:sz w:val="22"/>
          <w:szCs w:val="20"/>
        </w:rPr>
        <w:t xml:space="preserve">; pues propician que este cumpla su función principal, que es la de producir bienes y brindar servicios con la calidad requerida, en el momento adecuado y con la mayor eficiencia económica, en correspondencia con el objeto empresarial aprobado a la empresa u </w:t>
      </w:r>
      <w:r w:rsidRPr="00985AB7">
        <w:rPr>
          <w:rFonts w:ascii="Tahoma" w:hAnsi="Tahoma" w:cs="Tahoma"/>
          <w:sz w:val="22"/>
          <w:szCs w:val="20"/>
        </w:rPr>
        <w:lastRenderedPageBreak/>
        <w:t>organización superior de dirección, a partir de las necesidades planteadas por la sociedad y los clientes.</w:t>
      </w:r>
    </w:p>
    <w:p w:rsidR="00985AB7" w:rsidRPr="00985AB7" w:rsidRDefault="00985AB7" w:rsidP="00AB391C">
      <w:pPr>
        <w:spacing w:line="360" w:lineRule="auto"/>
        <w:jc w:val="both"/>
        <w:rPr>
          <w:rFonts w:ascii="Tahoma" w:hAnsi="Tahoma" w:cs="Tahoma"/>
          <w:sz w:val="28"/>
        </w:rPr>
      </w:pPr>
      <w:r w:rsidRPr="00985AB7">
        <w:rPr>
          <w:rFonts w:ascii="Tahoma" w:hAnsi="Tahoma" w:cs="Tahoma"/>
          <w:sz w:val="22"/>
          <w:szCs w:val="20"/>
        </w:rPr>
        <w:t xml:space="preserve">La organización de la producción de bienes y servicios se materializa con la </w:t>
      </w:r>
      <w:r w:rsidRPr="00985AB7">
        <w:rPr>
          <w:rFonts w:ascii="Tahoma" w:hAnsi="Tahoma" w:cs="Tahoma"/>
          <w:b/>
          <w:sz w:val="22"/>
          <w:szCs w:val="20"/>
        </w:rPr>
        <w:t>actividad sistemática del colectivo laboral de la empresa</w:t>
      </w:r>
      <w:r w:rsidRPr="00985AB7">
        <w:rPr>
          <w:rFonts w:ascii="Tahoma" w:hAnsi="Tahoma" w:cs="Tahoma"/>
          <w:sz w:val="22"/>
          <w:szCs w:val="20"/>
        </w:rPr>
        <w:t>; aplicando un conjunto de métodos y procedimientos y utilizando de forma racional los objetos de trabajo, los medios de trabajo y fuerza de trabajo; lo que asegura el cumplimiento cualitativo y cuantitativo de los objetivos trazados.</w:t>
      </w:r>
    </w:p>
    <w:p w:rsidR="00985AB7" w:rsidRPr="00985AB7" w:rsidRDefault="00985AB7" w:rsidP="00AB391C">
      <w:pPr>
        <w:spacing w:line="360" w:lineRule="auto"/>
        <w:jc w:val="both"/>
        <w:rPr>
          <w:rFonts w:ascii="Tahoma" w:hAnsi="Tahoma" w:cs="Tahoma"/>
          <w:sz w:val="28"/>
        </w:rPr>
      </w:pPr>
      <w:r w:rsidRPr="00985AB7">
        <w:rPr>
          <w:rFonts w:ascii="Tahoma" w:hAnsi="Tahoma" w:cs="Tahoma"/>
          <w:sz w:val="22"/>
          <w:szCs w:val="20"/>
        </w:rPr>
        <w:t xml:space="preserve">La empresa produce bienes y servicios, </w:t>
      </w:r>
      <w:r w:rsidRPr="00985AB7">
        <w:rPr>
          <w:rFonts w:ascii="Tahoma" w:hAnsi="Tahoma" w:cs="Tahoma"/>
          <w:b/>
          <w:sz w:val="22"/>
          <w:szCs w:val="20"/>
        </w:rPr>
        <w:t>ajustándose al objeto empresarial aprobado</w:t>
      </w:r>
      <w:r w:rsidRPr="00985AB7">
        <w:rPr>
          <w:rFonts w:ascii="Tahoma" w:hAnsi="Tahoma" w:cs="Tahoma"/>
          <w:sz w:val="22"/>
          <w:szCs w:val="20"/>
        </w:rPr>
        <w:t>, por lo que debe revisar y actualizar anualmente la carpeta de productos y servicios que presta, clasificándolos en correspondencia a sus posibilidades de ventas, aceptación y niveles de beneficios que aportan. Esta técnica permite tener plenamente identificado las posibilidades actuales y perspectivas de cada producto o servicio que se presta, así como los objetivos y acciones estratégicas que correspondan tomar en cada caso.</w:t>
      </w:r>
    </w:p>
    <w:p w:rsidR="00985AB7" w:rsidRPr="00985AB7" w:rsidRDefault="00985AB7" w:rsidP="00AB391C">
      <w:pPr>
        <w:spacing w:line="360" w:lineRule="auto"/>
        <w:jc w:val="both"/>
        <w:rPr>
          <w:rFonts w:ascii="Tahoma" w:hAnsi="Tahoma" w:cs="Tahoma"/>
          <w:sz w:val="28"/>
        </w:rPr>
      </w:pPr>
      <w:r w:rsidRPr="00985AB7">
        <w:rPr>
          <w:rFonts w:ascii="Tahoma" w:hAnsi="Tahoma" w:cs="Tahoma"/>
          <w:sz w:val="22"/>
          <w:szCs w:val="20"/>
        </w:rPr>
        <w:t xml:space="preserve">La </w:t>
      </w:r>
      <w:r w:rsidRPr="00985AB7">
        <w:rPr>
          <w:rFonts w:ascii="Tahoma" w:hAnsi="Tahoma" w:cs="Tahoma"/>
          <w:b/>
          <w:sz w:val="22"/>
          <w:szCs w:val="20"/>
        </w:rPr>
        <w:t>implantación del sistema de organización de la producción de bienes y servicios</w:t>
      </w:r>
      <w:r w:rsidRPr="00985AB7">
        <w:rPr>
          <w:rFonts w:ascii="Tahoma" w:hAnsi="Tahoma" w:cs="Tahoma"/>
          <w:sz w:val="22"/>
          <w:szCs w:val="20"/>
        </w:rPr>
        <w:t>:</w:t>
      </w:r>
    </w:p>
    <w:p w:rsidR="00985AB7" w:rsidRPr="00985AB7" w:rsidRDefault="00985AB7" w:rsidP="00C60B40">
      <w:pPr>
        <w:numPr>
          <w:ilvl w:val="0"/>
          <w:numId w:val="276"/>
        </w:numPr>
        <w:spacing w:after="150" w:line="360" w:lineRule="auto"/>
        <w:ind w:left="420"/>
        <w:jc w:val="both"/>
        <w:rPr>
          <w:rFonts w:ascii="Tahoma" w:hAnsi="Tahoma" w:cs="Tahoma"/>
          <w:sz w:val="28"/>
        </w:rPr>
      </w:pPr>
      <w:r w:rsidRPr="00985AB7">
        <w:rPr>
          <w:rFonts w:ascii="Tahoma" w:hAnsi="Tahoma" w:cs="Tahoma"/>
          <w:sz w:val="22"/>
          <w:szCs w:val="20"/>
        </w:rPr>
        <w:t xml:space="preserve">Comprende desde la </w:t>
      </w:r>
      <w:r w:rsidRPr="00985AB7">
        <w:rPr>
          <w:rFonts w:ascii="Tahoma" w:hAnsi="Tahoma" w:cs="Tahoma"/>
          <w:b/>
          <w:sz w:val="22"/>
          <w:szCs w:val="20"/>
        </w:rPr>
        <w:t>adquisición</w:t>
      </w:r>
      <w:r w:rsidRPr="00985AB7">
        <w:rPr>
          <w:rFonts w:ascii="Tahoma" w:hAnsi="Tahoma" w:cs="Tahoma"/>
          <w:sz w:val="22"/>
          <w:szCs w:val="20"/>
        </w:rPr>
        <w:t xml:space="preserve"> de la materia prima y materiales, servicios productivos, su </w:t>
      </w:r>
      <w:r w:rsidRPr="00985AB7">
        <w:rPr>
          <w:rFonts w:ascii="Tahoma" w:hAnsi="Tahoma" w:cs="Tahoma"/>
          <w:b/>
          <w:sz w:val="22"/>
          <w:szCs w:val="20"/>
        </w:rPr>
        <w:t>transformación</w:t>
      </w:r>
      <w:r w:rsidRPr="00985AB7">
        <w:rPr>
          <w:rFonts w:ascii="Tahoma" w:hAnsi="Tahoma" w:cs="Tahoma"/>
          <w:sz w:val="22"/>
          <w:szCs w:val="20"/>
        </w:rPr>
        <w:t xml:space="preserve">, hasta la obtención de </w:t>
      </w:r>
      <w:r w:rsidRPr="00985AB7">
        <w:rPr>
          <w:rFonts w:ascii="Tahoma" w:hAnsi="Tahoma" w:cs="Tahoma"/>
          <w:b/>
          <w:sz w:val="22"/>
          <w:szCs w:val="20"/>
        </w:rPr>
        <w:t>productos para la venta</w:t>
      </w:r>
      <w:r w:rsidRPr="00985AB7">
        <w:rPr>
          <w:rFonts w:ascii="Tahoma" w:hAnsi="Tahoma" w:cs="Tahoma"/>
          <w:sz w:val="22"/>
          <w:szCs w:val="20"/>
        </w:rPr>
        <w:t>.</w:t>
      </w:r>
    </w:p>
    <w:p w:rsidR="00985AB7" w:rsidRPr="00985AB7" w:rsidRDefault="00985AB7" w:rsidP="00C60B40">
      <w:pPr>
        <w:numPr>
          <w:ilvl w:val="0"/>
          <w:numId w:val="276"/>
        </w:numPr>
        <w:spacing w:after="150" w:line="360" w:lineRule="auto"/>
        <w:ind w:left="420"/>
        <w:jc w:val="both"/>
        <w:rPr>
          <w:rFonts w:ascii="Tahoma" w:hAnsi="Tahoma" w:cs="Tahoma"/>
          <w:sz w:val="28"/>
        </w:rPr>
      </w:pPr>
      <w:r w:rsidRPr="00985AB7">
        <w:rPr>
          <w:rFonts w:ascii="Tahoma" w:hAnsi="Tahoma" w:cs="Tahoma"/>
          <w:sz w:val="22"/>
          <w:szCs w:val="20"/>
        </w:rPr>
        <w:t xml:space="preserve">Se orienta a la </w:t>
      </w:r>
      <w:r w:rsidRPr="00985AB7">
        <w:rPr>
          <w:rFonts w:ascii="Tahoma" w:hAnsi="Tahoma" w:cs="Tahoma"/>
          <w:b/>
          <w:sz w:val="22"/>
          <w:szCs w:val="20"/>
        </w:rPr>
        <w:t>utilización más económica de los medios de producción</w:t>
      </w:r>
      <w:r w:rsidRPr="00985AB7">
        <w:rPr>
          <w:rFonts w:ascii="Tahoma" w:hAnsi="Tahoma" w:cs="Tahoma"/>
          <w:sz w:val="22"/>
          <w:szCs w:val="20"/>
        </w:rPr>
        <w:t>, con la finalidad de la transformación de las materias primas y materiales en productos o para la prestación de servicios.</w:t>
      </w:r>
    </w:p>
    <w:p w:rsidR="00985AB7" w:rsidRPr="00985AB7" w:rsidRDefault="00985AB7" w:rsidP="00C60B40">
      <w:pPr>
        <w:numPr>
          <w:ilvl w:val="0"/>
          <w:numId w:val="276"/>
        </w:numPr>
        <w:spacing w:after="150" w:line="360" w:lineRule="auto"/>
        <w:ind w:left="420"/>
        <w:jc w:val="both"/>
        <w:rPr>
          <w:rFonts w:ascii="Tahoma" w:hAnsi="Tahoma" w:cs="Tahoma"/>
          <w:sz w:val="28"/>
        </w:rPr>
      </w:pPr>
      <w:r w:rsidRPr="00985AB7">
        <w:rPr>
          <w:rFonts w:ascii="Tahoma" w:hAnsi="Tahoma" w:cs="Tahoma"/>
          <w:sz w:val="22"/>
          <w:szCs w:val="20"/>
        </w:rPr>
        <w:t xml:space="preserve">El método de trabajo es la </w:t>
      </w:r>
      <w:r w:rsidRPr="00985AB7">
        <w:rPr>
          <w:rFonts w:ascii="Tahoma" w:hAnsi="Tahoma" w:cs="Tahoma"/>
          <w:b/>
          <w:sz w:val="22"/>
          <w:szCs w:val="20"/>
        </w:rPr>
        <w:t>innovación continua</w:t>
      </w:r>
      <w:r w:rsidRPr="00985AB7">
        <w:rPr>
          <w:rFonts w:ascii="Tahoma" w:hAnsi="Tahoma" w:cs="Tahoma"/>
          <w:sz w:val="22"/>
          <w:szCs w:val="20"/>
        </w:rPr>
        <w:t xml:space="preserve"> y su estilo de dirección es la </w:t>
      </w:r>
      <w:r w:rsidRPr="00985AB7">
        <w:rPr>
          <w:rFonts w:ascii="Tahoma" w:hAnsi="Tahoma" w:cs="Tahoma"/>
          <w:b/>
          <w:sz w:val="22"/>
          <w:szCs w:val="20"/>
        </w:rPr>
        <w:t>participación de los trabajadores</w:t>
      </w:r>
      <w:r w:rsidRPr="00985AB7">
        <w:rPr>
          <w:rFonts w:ascii="Tahoma" w:hAnsi="Tahoma" w:cs="Tahoma"/>
          <w:sz w:val="22"/>
          <w:szCs w:val="20"/>
        </w:rPr>
        <w:t xml:space="preserve"> en la toma de decisiones en la producción de bienes y servicios.</w:t>
      </w:r>
    </w:p>
    <w:p w:rsidR="00985AB7" w:rsidRPr="00985AB7" w:rsidRDefault="00985AB7" w:rsidP="00C60B40">
      <w:pPr>
        <w:numPr>
          <w:ilvl w:val="0"/>
          <w:numId w:val="276"/>
        </w:numPr>
        <w:spacing w:after="150" w:line="360" w:lineRule="auto"/>
        <w:ind w:left="420"/>
        <w:jc w:val="both"/>
        <w:rPr>
          <w:rFonts w:ascii="Tahoma" w:hAnsi="Tahoma" w:cs="Tahoma"/>
          <w:sz w:val="28"/>
        </w:rPr>
      </w:pPr>
      <w:r w:rsidRPr="00985AB7">
        <w:rPr>
          <w:rFonts w:ascii="Tahoma" w:hAnsi="Tahoma" w:cs="Tahoma"/>
          <w:sz w:val="22"/>
          <w:szCs w:val="20"/>
        </w:rPr>
        <w:t xml:space="preserve">Se </w:t>
      </w:r>
      <w:r w:rsidRPr="00985AB7">
        <w:rPr>
          <w:rFonts w:ascii="Tahoma" w:hAnsi="Tahoma" w:cs="Tahoma"/>
          <w:b/>
          <w:sz w:val="22"/>
          <w:szCs w:val="20"/>
        </w:rPr>
        <w:t>organizan y estructuran</w:t>
      </w:r>
      <w:r w:rsidRPr="00985AB7">
        <w:rPr>
          <w:rFonts w:ascii="Tahoma" w:hAnsi="Tahoma" w:cs="Tahoma"/>
          <w:sz w:val="22"/>
          <w:szCs w:val="20"/>
        </w:rPr>
        <w:t xml:space="preserve"> los procesos de producción o servicios en la empresa.</w:t>
      </w:r>
    </w:p>
    <w:p w:rsidR="00985AB7" w:rsidRPr="00985AB7" w:rsidRDefault="00985AB7" w:rsidP="00C60B40">
      <w:pPr>
        <w:numPr>
          <w:ilvl w:val="0"/>
          <w:numId w:val="276"/>
        </w:numPr>
        <w:spacing w:after="150" w:line="360" w:lineRule="auto"/>
        <w:ind w:left="420"/>
        <w:jc w:val="both"/>
        <w:rPr>
          <w:rFonts w:ascii="Tahoma" w:hAnsi="Tahoma" w:cs="Tahoma"/>
          <w:sz w:val="28"/>
        </w:rPr>
      </w:pPr>
      <w:r w:rsidRPr="00985AB7">
        <w:rPr>
          <w:rFonts w:ascii="Tahoma" w:hAnsi="Tahoma" w:cs="Tahoma"/>
          <w:sz w:val="22"/>
          <w:szCs w:val="20"/>
        </w:rPr>
        <w:t xml:space="preserve">El </w:t>
      </w:r>
      <w:r w:rsidRPr="00985AB7">
        <w:rPr>
          <w:rFonts w:ascii="Tahoma" w:hAnsi="Tahoma" w:cs="Tahoma"/>
          <w:b/>
          <w:sz w:val="22"/>
          <w:szCs w:val="20"/>
        </w:rPr>
        <w:t>personal técnico especializado y los encargados de la gestión de la calidad</w:t>
      </w:r>
      <w:r w:rsidRPr="00985AB7">
        <w:rPr>
          <w:rFonts w:ascii="Tahoma" w:hAnsi="Tahoma" w:cs="Tahoma"/>
          <w:sz w:val="22"/>
          <w:szCs w:val="20"/>
        </w:rPr>
        <w:t xml:space="preserve"> se ubican en las unidades organizativas encargadas de la ejecución de la producción de bienes y servicios.</w:t>
      </w:r>
    </w:p>
    <w:p w:rsidR="00985AB7" w:rsidRPr="00985AB7" w:rsidRDefault="00985AB7" w:rsidP="00C60B40">
      <w:pPr>
        <w:numPr>
          <w:ilvl w:val="0"/>
          <w:numId w:val="276"/>
        </w:numPr>
        <w:spacing w:after="150" w:line="360" w:lineRule="auto"/>
        <w:ind w:left="420"/>
        <w:jc w:val="both"/>
        <w:rPr>
          <w:rFonts w:ascii="Tahoma" w:hAnsi="Tahoma" w:cs="Tahoma"/>
          <w:sz w:val="28"/>
        </w:rPr>
      </w:pPr>
      <w:r w:rsidRPr="00985AB7">
        <w:rPr>
          <w:rFonts w:ascii="Tahoma" w:hAnsi="Tahoma" w:cs="Tahoma"/>
          <w:sz w:val="22"/>
          <w:szCs w:val="20"/>
        </w:rPr>
        <w:t xml:space="preserve">La </w:t>
      </w:r>
      <w:r w:rsidRPr="00985AB7">
        <w:rPr>
          <w:rFonts w:ascii="Tahoma" w:hAnsi="Tahoma" w:cs="Tahoma"/>
          <w:b/>
          <w:sz w:val="22"/>
          <w:szCs w:val="20"/>
        </w:rPr>
        <w:t>brigada de trabajo socialista</w:t>
      </w:r>
      <w:r w:rsidRPr="00985AB7">
        <w:rPr>
          <w:rFonts w:ascii="Tahoma" w:hAnsi="Tahoma" w:cs="Tahoma"/>
          <w:sz w:val="22"/>
          <w:szCs w:val="20"/>
        </w:rPr>
        <w:t xml:space="preserve"> es el eslabón primario del sistema de producción de bienes y servicios.</w:t>
      </w:r>
    </w:p>
    <w:p w:rsidR="00985AB7" w:rsidRPr="00985AB7" w:rsidRDefault="00985AB7" w:rsidP="00C60B40">
      <w:pPr>
        <w:numPr>
          <w:ilvl w:val="0"/>
          <w:numId w:val="276"/>
        </w:numPr>
        <w:spacing w:after="150" w:line="360" w:lineRule="auto"/>
        <w:ind w:left="420"/>
        <w:jc w:val="both"/>
        <w:rPr>
          <w:rFonts w:ascii="Tahoma" w:hAnsi="Tahoma" w:cs="Tahoma"/>
          <w:sz w:val="28"/>
        </w:rPr>
      </w:pPr>
      <w:r w:rsidRPr="00985AB7">
        <w:rPr>
          <w:rFonts w:ascii="Tahoma" w:hAnsi="Tahoma" w:cs="Tahoma"/>
          <w:sz w:val="22"/>
          <w:szCs w:val="20"/>
        </w:rPr>
        <w:lastRenderedPageBreak/>
        <w:t xml:space="preserve">La </w:t>
      </w:r>
      <w:r w:rsidRPr="00985AB7">
        <w:rPr>
          <w:rFonts w:ascii="Tahoma" w:hAnsi="Tahoma" w:cs="Tahoma"/>
          <w:b/>
          <w:sz w:val="22"/>
          <w:szCs w:val="20"/>
        </w:rPr>
        <w:t>organización de los abastecimientos y del mantenimiento</w:t>
      </w:r>
      <w:r w:rsidRPr="00985AB7">
        <w:rPr>
          <w:rFonts w:ascii="Tahoma" w:hAnsi="Tahoma" w:cs="Tahoma"/>
          <w:sz w:val="22"/>
          <w:szCs w:val="20"/>
        </w:rPr>
        <w:t xml:space="preserve"> se pone en función de la producción de bienes y servicios.</w:t>
      </w:r>
    </w:p>
    <w:p w:rsidR="00985AB7" w:rsidRPr="00985AB7" w:rsidRDefault="00985AB7" w:rsidP="00C60B40">
      <w:pPr>
        <w:numPr>
          <w:ilvl w:val="0"/>
          <w:numId w:val="276"/>
        </w:numPr>
        <w:spacing w:after="150" w:line="360" w:lineRule="auto"/>
        <w:ind w:left="420"/>
        <w:jc w:val="both"/>
        <w:rPr>
          <w:rFonts w:ascii="Tahoma" w:hAnsi="Tahoma" w:cs="Tahoma"/>
          <w:sz w:val="28"/>
        </w:rPr>
      </w:pPr>
      <w:r w:rsidRPr="00985AB7">
        <w:rPr>
          <w:rFonts w:ascii="Tahoma" w:hAnsi="Tahoma" w:cs="Tahoma"/>
          <w:sz w:val="22"/>
          <w:szCs w:val="20"/>
        </w:rPr>
        <w:t xml:space="preserve">El desarrollo de un adecuado </w:t>
      </w:r>
      <w:r w:rsidRPr="00985AB7">
        <w:rPr>
          <w:rFonts w:ascii="Tahoma" w:hAnsi="Tahoma" w:cs="Tahoma"/>
          <w:b/>
          <w:sz w:val="22"/>
          <w:szCs w:val="20"/>
        </w:rPr>
        <w:t>sistema logístico</w:t>
      </w:r>
      <w:r w:rsidRPr="00985AB7">
        <w:rPr>
          <w:rFonts w:ascii="Tahoma" w:hAnsi="Tahoma" w:cs="Tahoma"/>
          <w:sz w:val="22"/>
          <w:szCs w:val="20"/>
        </w:rPr>
        <w:t xml:space="preserve"> para obtener producciones con el menor costo.</w:t>
      </w:r>
    </w:p>
    <w:p w:rsidR="000E0F0B" w:rsidRPr="005E343C" w:rsidRDefault="005E343C" w:rsidP="00AB391C">
      <w:pPr>
        <w:pStyle w:val="Prrafodelista"/>
        <w:numPr>
          <w:ilvl w:val="1"/>
          <w:numId w:val="256"/>
        </w:numPr>
        <w:spacing w:line="360" w:lineRule="auto"/>
        <w:ind w:left="426" w:hanging="437"/>
        <w:jc w:val="both"/>
        <w:rPr>
          <w:rFonts w:ascii="Tahoma" w:hAnsi="Tahoma" w:cs="Tahoma"/>
          <w:b/>
          <w:bCs/>
          <w:sz w:val="22"/>
          <w:szCs w:val="20"/>
        </w:rPr>
      </w:pPr>
      <w:bookmarkStart w:id="344" w:name="Elementos_de_la_organización_de_la_produ"/>
      <w:bookmarkStart w:id="345" w:name="Artículo_203:"/>
      <w:r w:rsidRPr="005E343C">
        <w:rPr>
          <w:rFonts w:ascii="Tahoma" w:hAnsi="Tahoma" w:cs="Tahoma"/>
          <w:b/>
          <w:bCs/>
          <w:sz w:val="22"/>
          <w:szCs w:val="20"/>
        </w:rPr>
        <w:t>ELEMENTOS DE LA ORGANIZACIÓN DE LA PRODUCCIÓN DE BIENES Y SERVICIOS.</w:t>
      </w:r>
      <w:bookmarkEnd w:id="344"/>
    </w:p>
    <w:bookmarkEnd w:id="345"/>
    <w:p w:rsidR="000E0F0B" w:rsidRPr="000E0F0B" w:rsidRDefault="000E0F0B" w:rsidP="00AB391C">
      <w:pPr>
        <w:spacing w:before="240" w:line="360" w:lineRule="auto"/>
        <w:jc w:val="both"/>
        <w:rPr>
          <w:rFonts w:ascii="Tahoma" w:hAnsi="Tahoma" w:cs="Tahoma"/>
          <w:sz w:val="28"/>
        </w:rPr>
      </w:pPr>
      <w:r w:rsidRPr="000E0F0B">
        <w:rPr>
          <w:rFonts w:ascii="Tahoma" w:hAnsi="Tahoma" w:cs="Tahoma"/>
          <w:sz w:val="22"/>
          <w:szCs w:val="20"/>
        </w:rPr>
        <w:t xml:space="preserve">Para desarrollar adecuadamente el sistema de organización de la producción de bienes y servicios, las empresas deberán considerar la aplicación práctica de los siguientes </w:t>
      </w:r>
      <w:r w:rsidRPr="000E0F0B">
        <w:rPr>
          <w:rFonts w:ascii="Tahoma" w:hAnsi="Tahoma" w:cs="Tahoma"/>
          <w:b/>
          <w:sz w:val="22"/>
          <w:szCs w:val="20"/>
        </w:rPr>
        <w:t>elementos</w:t>
      </w:r>
      <w:r w:rsidRPr="000E0F0B">
        <w:rPr>
          <w:rFonts w:ascii="Tahoma" w:hAnsi="Tahoma" w:cs="Tahoma"/>
          <w:sz w:val="22"/>
          <w:szCs w:val="20"/>
        </w:rPr>
        <w:t>:</w:t>
      </w:r>
    </w:p>
    <w:p w:rsidR="000E0F0B" w:rsidRPr="000E0F0B" w:rsidRDefault="000E0F0B" w:rsidP="00C60B40">
      <w:pPr>
        <w:numPr>
          <w:ilvl w:val="0"/>
          <w:numId w:val="277"/>
        </w:numPr>
        <w:spacing w:after="150" w:line="360" w:lineRule="auto"/>
        <w:ind w:left="645"/>
        <w:jc w:val="both"/>
        <w:rPr>
          <w:rFonts w:ascii="Tahoma" w:hAnsi="Tahoma" w:cs="Tahoma"/>
          <w:sz w:val="22"/>
          <w:szCs w:val="20"/>
        </w:rPr>
      </w:pPr>
      <w:r w:rsidRPr="000E0F0B">
        <w:rPr>
          <w:rFonts w:ascii="Tahoma" w:hAnsi="Tahoma" w:cs="Tahoma"/>
          <w:b/>
          <w:sz w:val="22"/>
          <w:szCs w:val="20"/>
        </w:rPr>
        <w:t>Formas de organizar la producción o la prestación de los servicios</w:t>
      </w:r>
      <w:r w:rsidRPr="000E0F0B">
        <w:rPr>
          <w:rFonts w:ascii="Tahoma" w:hAnsi="Tahoma" w:cs="Tahoma"/>
          <w:sz w:val="22"/>
          <w:szCs w:val="20"/>
        </w:rPr>
        <w:t>: se definen tanto a nivel de la empresa, como a nivel de unidades empresariales de base, en ella es importante definir la especialización, así como la descripción de la cooperación que se establece en los procesos de producción o prestación de servicios.</w:t>
      </w:r>
    </w:p>
    <w:p w:rsidR="000E0F0B" w:rsidRPr="000E0F0B" w:rsidRDefault="000E0F0B" w:rsidP="00C60B40">
      <w:pPr>
        <w:numPr>
          <w:ilvl w:val="0"/>
          <w:numId w:val="277"/>
        </w:numPr>
        <w:spacing w:after="150" w:line="360" w:lineRule="auto"/>
        <w:ind w:left="645"/>
        <w:jc w:val="both"/>
        <w:rPr>
          <w:rFonts w:ascii="Tahoma" w:hAnsi="Tahoma" w:cs="Tahoma"/>
          <w:sz w:val="22"/>
          <w:szCs w:val="20"/>
        </w:rPr>
      </w:pPr>
      <w:r w:rsidRPr="000E0F0B">
        <w:rPr>
          <w:rFonts w:ascii="Tahoma" w:hAnsi="Tahoma" w:cs="Tahoma"/>
          <w:b/>
          <w:sz w:val="22"/>
          <w:szCs w:val="20"/>
        </w:rPr>
        <w:t>Estructura espacial de la producción o los servicios</w:t>
      </w:r>
      <w:r w:rsidRPr="000E0F0B">
        <w:rPr>
          <w:rFonts w:ascii="Tahoma" w:hAnsi="Tahoma" w:cs="Tahoma"/>
          <w:sz w:val="22"/>
          <w:szCs w:val="20"/>
        </w:rPr>
        <w:t>: permite definir las interrelaciones entre las estructuras organizativas de la empresa, la distribución de los puestos de trabajo, así como los esquemas de flujos productivos.</w:t>
      </w:r>
    </w:p>
    <w:p w:rsidR="000E0F0B" w:rsidRPr="000E0F0B" w:rsidRDefault="000E0F0B" w:rsidP="00C60B40">
      <w:pPr>
        <w:numPr>
          <w:ilvl w:val="0"/>
          <w:numId w:val="277"/>
        </w:numPr>
        <w:spacing w:after="150" w:line="360" w:lineRule="auto"/>
        <w:ind w:left="645"/>
        <w:jc w:val="both"/>
        <w:rPr>
          <w:rFonts w:ascii="Tahoma" w:hAnsi="Tahoma" w:cs="Tahoma"/>
          <w:sz w:val="22"/>
          <w:szCs w:val="20"/>
        </w:rPr>
      </w:pPr>
      <w:r w:rsidRPr="000E0F0B">
        <w:rPr>
          <w:rFonts w:ascii="Tahoma" w:hAnsi="Tahoma" w:cs="Tahoma"/>
          <w:b/>
          <w:sz w:val="22"/>
          <w:szCs w:val="20"/>
        </w:rPr>
        <w:t>El método de la organización de la producción y prestación de servicios</w:t>
      </w:r>
      <w:r w:rsidRPr="000E0F0B">
        <w:rPr>
          <w:rFonts w:ascii="Tahoma" w:hAnsi="Tahoma" w:cs="Tahoma"/>
          <w:sz w:val="22"/>
          <w:szCs w:val="20"/>
        </w:rPr>
        <w:t>: contempla las características fundamentales del funcionamiento del proceso productivo, asignación de la fuerza de trabajo, aseguramiento técnico y material, cronograma de funcionamiento de los procesos productivos y de servicios, control y aseguramiento de la calidad, cantidad de producciones o servicios a ejecutar, identificar cuellos de botella, entre otros.</w:t>
      </w:r>
    </w:p>
    <w:p w:rsidR="000E0F0B" w:rsidRPr="000E0F0B" w:rsidRDefault="000E0F0B" w:rsidP="00C60B40">
      <w:pPr>
        <w:numPr>
          <w:ilvl w:val="0"/>
          <w:numId w:val="277"/>
        </w:numPr>
        <w:spacing w:after="150" w:line="360" w:lineRule="auto"/>
        <w:ind w:left="645"/>
        <w:jc w:val="both"/>
        <w:rPr>
          <w:rFonts w:ascii="Tahoma" w:hAnsi="Tahoma" w:cs="Tahoma"/>
          <w:sz w:val="22"/>
          <w:szCs w:val="20"/>
        </w:rPr>
      </w:pPr>
      <w:r w:rsidRPr="000E0F0B">
        <w:rPr>
          <w:rFonts w:ascii="Tahoma" w:hAnsi="Tahoma" w:cs="Tahoma"/>
          <w:b/>
          <w:sz w:val="22"/>
          <w:szCs w:val="20"/>
        </w:rPr>
        <w:t>La planificación de la producción y los servicios</w:t>
      </w:r>
      <w:r w:rsidRPr="000E0F0B">
        <w:rPr>
          <w:rFonts w:ascii="Tahoma" w:hAnsi="Tahoma" w:cs="Tahoma"/>
          <w:sz w:val="22"/>
          <w:szCs w:val="20"/>
        </w:rPr>
        <w:t xml:space="preserve">: abarca el procedimiento de planificación de todos los productos y servicios de la empresa, apoyándose para el control de la producción, en el sistema de información creado a los efectos. </w:t>
      </w:r>
    </w:p>
    <w:p w:rsidR="000E0F0B" w:rsidRPr="000E0F0B" w:rsidRDefault="000E0F0B" w:rsidP="00C60B40">
      <w:pPr>
        <w:numPr>
          <w:ilvl w:val="0"/>
          <w:numId w:val="277"/>
        </w:numPr>
        <w:spacing w:after="150" w:line="360" w:lineRule="auto"/>
        <w:ind w:left="645"/>
        <w:jc w:val="both"/>
        <w:rPr>
          <w:rFonts w:ascii="Tahoma" w:hAnsi="Tahoma" w:cs="Tahoma"/>
          <w:sz w:val="22"/>
          <w:szCs w:val="20"/>
        </w:rPr>
      </w:pPr>
      <w:r w:rsidRPr="000E0F0B">
        <w:rPr>
          <w:rFonts w:ascii="Tahoma" w:hAnsi="Tahoma" w:cs="Tahoma"/>
          <w:sz w:val="22"/>
          <w:szCs w:val="20"/>
        </w:rPr>
        <w:t xml:space="preserve">En el proceso de </w:t>
      </w:r>
      <w:r w:rsidRPr="000E0F0B">
        <w:rPr>
          <w:rFonts w:ascii="Tahoma" w:hAnsi="Tahoma" w:cs="Tahoma"/>
          <w:b/>
          <w:sz w:val="22"/>
          <w:szCs w:val="20"/>
        </w:rPr>
        <w:t>elaboración del plan de producción y servicios</w:t>
      </w:r>
      <w:r w:rsidRPr="000E0F0B">
        <w:rPr>
          <w:rFonts w:ascii="Tahoma" w:hAnsi="Tahoma" w:cs="Tahoma"/>
          <w:sz w:val="22"/>
          <w:szCs w:val="20"/>
        </w:rPr>
        <w:t xml:space="preserve"> de la empresa como una de las secciones del plan, debe precisar entre otros los siguientes </w:t>
      </w:r>
      <w:r w:rsidRPr="000E0F0B">
        <w:rPr>
          <w:rFonts w:ascii="Tahoma" w:hAnsi="Tahoma" w:cs="Tahoma"/>
          <w:b/>
          <w:sz w:val="22"/>
          <w:szCs w:val="20"/>
        </w:rPr>
        <w:t>aspectos</w:t>
      </w:r>
      <w:r w:rsidRPr="000E0F0B">
        <w:rPr>
          <w:rFonts w:ascii="Tahoma" w:hAnsi="Tahoma" w:cs="Tahoma"/>
          <w:sz w:val="22"/>
          <w:szCs w:val="20"/>
        </w:rPr>
        <w:t>:</w:t>
      </w:r>
    </w:p>
    <w:p w:rsidR="000E0F0B" w:rsidRPr="000E0F0B" w:rsidRDefault="000E0F0B" w:rsidP="00C60B40">
      <w:pPr>
        <w:numPr>
          <w:ilvl w:val="0"/>
          <w:numId w:val="280"/>
        </w:numPr>
        <w:spacing w:after="150" w:line="360" w:lineRule="auto"/>
        <w:jc w:val="both"/>
        <w:rPr>
          <w:rFonts w:ascii="Tahoma" w:hAnsi="Tahoma" w:cs="Tahoma"/>
          <w:sz w:val="28"/>
        </w:rPr>
      </w:pPr>
      <w:r w:rsidRPr="000E0F0B">
        <w:rPr>
          <w:rFonts w:ascii="Tahoma" w:hAnsi="Tahoma" w:cs="Tahoma"/>
          <w:sz w:val="22"/>
          <w:szCs w:val="20"/>
        </w:rPr>
        <w:lastRenderedPageBreak/>
        <w:t xml:space="preserve">Definir y elaborar los </w:t>
      </w:r>
      <w:r w:rsidRPr="000E0F0B">
        <w:rPr>
          <w:rFonts w:ascii="Tahoma" w:hAnsi="Tahoma" w:cs="Tahoma"/>
          <w:b/>
          <w:sz w:val="22"/>
          <w:szCs w:val="20"/>
        </w:rPr>
        <w:t>documentos técnicos y registros</w:t>
      </w:r>
      <w:r w:rsidRPr="000E0F0B">
        <w:rPr>
          <w:rFonts w:ascii="Tahoma" w:hAnsi="Tahoma" w:cs="Tahoma"/>
          <w:sz w:val="22"/>
          <w:szCs w:val="20"/>
        </w:rPr>
        <w:t xml:space="preserve"> necesarios para el desempeño adecuado de la organización de la producción de bienes y servicios.</w:t>
      </w:r>
    </w:p>
    <w:p w:rsidR="000E0F0B" w:rsidRPr="000E0F0B" w:rsidRDefault="000E0F0B" w:rsidP="00C60B40">
      <w:pPr>
        <w:numPr>
          <w:ilvl w:val="0"/>
          <w:numId w:val="280"/>
        </w:numPr>
        <w:spacing w:after="150" w:line="360" w:lineRule="auto"/>
        <w:jc w:val="both"/>
        <w:rPr>
          <w:rFonts w:ascii="Tahoma" w:hAnsi="Tahoma" w:cs="Tahoma"/>
          <w:sz w:val="28"/>
        </w:rPr>
      </w:pPr>
      <w:r w:rsidRPr="000E0F0B">
        <w:rPr>
          <w:rFonts w:ascii="Tahoma" w:hAnsi="Tahoma" w:cs="Tahoma"/>
          <w:sz w:val="22"/>
          <w:szCs w:val="20"/>
        </w:rPr>
        <w:t xml:space="preserve">Conocer el </w:t>
      </w:r>
      <w:r w:rsidRPr="000E0F0B">
        <w:rPr>
          <w:rFonts w:ascii="Tahoma" w:hAnsi="Tahoma" w:cs="Tahoma"/>
          <w:b/>
          <w:sz w:val="22"/>
          <w:szCs w:val="20"/>
        </w:rPr>
        <w:t>mercado</w:t>
      </w:r>
      <w:r w:rsidRPr="000E0F0B">
        <w:rPr>
          <w:rFonts w:ascii="Tahoma" w:hAnsi="Tahoma" w:cs="Tahoma"/>
          <w:sz w:val="22"/>
          <w:szCs w:val="20"/>
        </w:rPr>
        <w:t xml:space="preserve">, analizar la demanda, las posibilidades reales técnicas y organizativas para satisfacerla en el tiempo previsto y con los requerimientos de calidad, </w:t>
      </w:r>
    </w:p>
    <w:p w:rsidR="000E0F0B" w:rsidRPr="000E0F0B" w:rsidRDefault="000E0F0B" w:rsidP="00C60B40">
      <w:pPr>
        <w:numPr>
          <w:ilvl w:val="0"/>
          <w:numId w:val="280"/>
        </w:numPr>
        <w:spacing w:after="150" w:line="360" w:lineRule="auto"/>
        <w:jc w:val="both"/>
        <w:rPr>
          <w:rFonts w:ascii="Tahoma" w:hAnsi="Tahoma" w:cs="Tahoma"/>
          <w:sz w:val="28"/>
        </w:rPr>
      </w:pPr>
      <w:r w:rsidRPr="000E0F0B">
        <w:rPr>
          <w:rFonts w:ascii="Tahoma" w:hAnsi="Tahoma" w:cs="Tahoma"/>
          <w:sz w:val="22"/>
          <w:szCs w:val="20"/>
        </w:rPr>
        <w:t xml:space="preserve">La introducción de </w:t>
      </w:r>
      <w:r w:rsidRPr="000E0F0B">
        <w:rPr>
          <w:rFonts w:ascii="Tahoma" w:hAnsi="Tahoma" w:cs="Tahoma"/>
          <w:b/>
          <w:sz w:val="22"/>
          <w:szCs w:val="20"/>
        </w:rPr>
        <w:t>nuevos productos y servicios</w:t>
      </w:r>
      <w:r w:rsidRPr="000E0F0B">
        <w:rPr>
          <w:rFonts w:ascii="Tahoma" w:hAnsi="Tahoma" w:cs="Tahoma"/>
          <w:sz w:val="22"/>
          <w:szCs w:val="20"/>
        </w:rPr>
        <w:t xml:space="preserve"> evaluando siempre los gastos, costo de producción, precios, etc.</w:t>
      </w:r>
    </w:p>
    <w:p w:rsidR="000E0F0B" w:rsidRPr="000E0F0B" w:rsidRDefault="000E0F0B" w:rsidP="00C60B40">
      <w:pPr>
        <w:numPr>
          <w:ilvl w:val="0"/>
          <w:numId w:val="280"/>
        </w:numPr>
        <w:spacing w:after="150" w:line="360" w:lineRule="auto"/>
        <w:jc w:val="both"/>
        <w:rPr>
          <w:rFonts w:ascii="Tahoma" w:hAnsi="Tahoma" w:cs="Tahoma"/>
          <w:sz w:val="28"/>
        </w:rPr>
      </w:pPr>
      <w:r w:rsidRPr="000E0F0B">
        <w:rPr>
          <w:rFonts w:ascii="Tahoma" w:hAnsi="Tahoma" w:cs="Tahoma"/>
          <w:sz w:val="22"/>
          <w:szCs w:val="20"/>
        </w:rPr>
        <w:t xml:space="preserve">Precisar los </w:t>
      </w:r>
      <w:r w:rsidRPr="000E0F0B">
        <w:rPr>
          <w:rFonts w:ascii="Tahoma" w:hAnsi="Tahoma" w:cs="Tahoma"/>
          <w:b/>
          <w:sz w:val="22"/>
          <w:szCs w:val="20"/>
        </w:rPr>
        <w:t>contratos económicos con los suministradores y clientes</w:t>
      </w:r>
      <w:r w:rsidRPr="000E0F0B">
        <w:rPr>
          <w:rFonts w:ascii="Tahoma" w:hAnsi="Tahoma" w:cs="Tahoma"/>
          <w:sz w:val="22"/>
          <w:szCs w:val="20"/>
        </w:rPr>
        <w:t>, pues debe quedar definido las obligaciones entre las partes.</w:t>
      </w:r>
    </w:p>
    <w:p w:rsidR="000E0F0B" w:rsidRPr="000E0F0B" w:rsidRDefault="000E0F0B" w:rsidP="00C60B40">
      <w:pPr>
        <w:numPr>
          <w:ilvl w:val="0"/>
          <w:numId w:val="280"/>
        </w:numPr>
        <w:spacing w:after="150" w:line="360" w:lineRule="auto"/>
        <w:jc w:val="both"/>
        <w:rPr>
          <w:rFonts w:ascii="Tahoma" w:hAnsi="Tahoma" w:cs="Tahoma"/>
          <w:sz w:val="28"/>
        </w:rPr>
      </w:pPr>
      <w:r w:rsidRPr="000E0F0B">
        <w:rPr>
          <w:rFonts w:ascii="Tahoma" w:hAnsi="Tahoma" w:cs="Tahoma"/>
          <w:sz w:val="22"/>
          <w:szCs w:val="20"/>
        </w:rPr>
        <w:t xml:space="preserve">Determinar las </w:t>
      </w:r>
      <w:r w:rsidRPr="000E0F0B">
        <w:rPr>
          <w:rFonts w:ascii="Tahoma" w:hAnsi="Tahoma" w:cs="Tahoma"/>
          <w:b/>
          <w:sz w:val="22"/>
          <w:szCs w:val="20"/>
        </w:rPr>
        <w:t>fechas definitivas para cada producción</w:t>
      </w:r>
      <w:r w:rsidRPr="000E0F0B">
        <w:rPr>
          <w:rFonts w:ascii="Tahoma" w:hAnsi="Tahoma" w:cs="Tahoma"/>
          <w:sz w:val="22"/>
          <w:szCs w:val="20"/>
        </w:rPr>
        <w:t>, considerando la ejecución de mantenimientos planificados, necesidades de insumos en correspondencia con las normas de consumo.</w:t>
      </w:r>
    </w:p>
    <w:p w:rsidR="000E0F0B" w:rsidRPr="000E0F0B" w:rsidRDefault="000E0F0B" w:rsidP="00C60B40">
      <w:pPr>
        <w:numPr>
          <w:ilvl w:val="0"/>
          <w:numId w:val="278"/>
        </w:numPr>
        <w:spacing w:after="150" w:line="360" w:lineRule="auto"/>
        <w:ind w:left="645"/>
        <w:jc w:val="both"/>
        <w:rPr>
          <w:rFonts w:ascii="Tahoma" w:hAnsi="Tahoma" w:cs="Tahoma"/>
          <w:sz w:val="22"/>
          <w:szCs w:val="20"/>
        </w:rPr>
      </w:pPr>
      <w:r w:rsidRPr="000E0F0B">
        <w:rPr>
          <w:rFonts w:ascii="Tahoma" w:hAnsi="Tahoma" w:cs="Tahoma"/>
          <w:b/>
          <w:sz w:val="22"/>
          <w:szCs w:val="20"/>
        </w:rPr>
        <w:t>Capacidades de producción</w:t>
      </w:r>
      <w:r w:rsidRPr="000E0F0B">
        <w:rPr>
          <w:rFonts w:ascii="Tahoma" w:hAnsi="Tahoma" w:cs="Tahoma"/>
          <w:sz w:val="22"/>
          <w:szCs w:val="20"/>
        </w:rPr>
        <w:t>: nos permite conocer la máxima producción posible a ejecutar en un período dado, utilizando plenamente los equipos productivos, las tecnologías y el régimen de trabajo aplicado en la empresa; determinar los diferentes niveles de producción a ejecutar, definir las nuevas inversiones, efectuar los balances de cargas y capacidad, así como la nivelación de los balances a partir de la determinación y corrimiento de los cuellos de botella en cada proceso productivo o de prestación de servicios.</w:t>
      </w:r>
    </w:p>
    <w:p w:rsidR="000E0F0B" w:rsidRPr="000E0F0B" w:rsidRDefault="000E0F0B" w:rsidP="00C60B40">
      <w:pPr>
        <w:numPr>
          <w:ilvl w:val="0"/>
          <w:numId w:val="278"/>
        </w:numPr>
        <w:spacing w:after="150" w:line="360" w:lineRule="auto"/>
        <w:ind w:left="645"/>
        <w:jc w:val="both"/>
        <w:rPr>
          <w:rFonts w:ascii="Tahoma" w:hAnsi="Tahoma" w:cs="Tahoma"/>
          <w:sz w:val="22"/>
          <w:szCs w:val="20"/>
        </w:rPr>
      </w:pPr>
      <w:r w:rsidRPr="000E0F0B">
        <w:rPr>
          <w:rFonts w:ascii="Tahoma" w:hAnsi="Tahoma" w:cs="Tahoma"/>
          <w:b/>
          <w:sz w:val="22"/>
          <w:szCs w:val="20"/>
        </w:rPr>
        <w:t>Ciclo de producción</w:t>
      </w:r>
      <w:r w:rsidRPr="000E0F0B">
        <w:rPr>
          <w:rFonts w:ascii="Tahoma" w:hAnsi="Tahoma" w:cs="Tahoma"/>
          <w:sz w:val="22"/>
          <w:szCs w:val="20"/>
        </w:rPr>
        <w:t>: permite determinar la duración del conjunto de actividades que se ejecutan para el logro de un producto (lote) o un servicio que brinda la empresa.</w:t>
      </w:r>
    </w:p>
    <w:p w:rsidR="000E0F0B" w:rsidRPr="000E0F0B" w:rsidRDefault="000E0F0B" w:rsidP="00C60B40">
      <w:pPr>
        <w:numPr>
          <w:ilvl w:val="0"/>
          <w:numId w:val="278"/>
        </w:numPr>
        <w:spacing w:after="150" w:line="360" w:lineRule="auto"/>
        <w:ind w:left="645"/>
        <w:jc w:val="both"/>
        <w:rPr>
          <w:rFonts w:ascii="Tahoma" w:hAnsi="Tahoma" w:cs="Tahoma"/>
          <w:sz w:val="22"/>
          <w:szCs w:val="20"/>
        </w:rPr>
      </w:pPr>
      <w:r w:rsidRPr="000E0F0B">
        <w:rPr>
          <w:rFonts w:ascii="Tahoma" w:hAnsi="Tahoma" w:cs="Tahoma"/>
          <w:b/>
          <w:sz w:val="22"/>
          <w:szCs w:val="20"/>
        </w:rPr>
        <w:t>Calidad de la producción</w:t>
      </w:r>
      <w:r w:rsidRPr="000E0F0B">
        <w:rPr>
          <w:rFonts w:ascii="Tahoma" w:hAnsi="Tahoma" w:cs="Tahoma"/>
          <w:sz w:val="22"/>
          <w:szCs w:val="20"/>
        </w:rPr>
        <w:t>: comprende las medidas, métodos y procedimientos que aseguran un nivel creciente de la calidad del producto y los servicios que presta en la empresa.</w:t>
      </w:r>
    </w:p>
    <w:p w:rsidR="000E0F0B" w:rsidRPr="000E0F0B" w:rsidRDefault="000E0F0B" w:rsidP="00C60B40">
      <w:pPr>
        <w:numPr>
          <w:ilvl w:val="0"/>
          <w:numId w:val="278"/>
        </w:numPr>
        <w:spacing w:after="150" w:line="360" w:lineRule="auto"/>
        <w:ind w:left="645"/>
        <w:jc w:val="both"/>
        <w:rPr>
          <w:rFonts w:ascii="Tahoma" w:hAnsi="Tahoma" w:cs="Tahoma"/>
          <w:sz w:val="22"/>
          <w:szCs w:val="20"/>
        </w:rPr>
      </w:pPr>
      <w:r w:rsidRPr="000E0F0B">
        <w:rPr>
          <w:rFonts w:ascii="Tahoma" w:hAnsi="Tahoma" w:cs="Tahoma"/>
          <w:b/>
          <w:sz w:val="22"/>
          <w:szCs w:val="20"/>
        </w:rPr>
        <w:t>Normativas del proceso de producción</w:t>
      </w:r>
      <w:r w:rsidRPr="000E0F0B">
        <w:rPr>
          <w:rFonts w:ascii="Tahoma" w:hAnsi="Tahoma" w:cs="Tahoma"/>
          <w:sz w:val="22"/>
          <w:szCs w:val="20"/>
        </w:rPr>
        <w:t>: este es el elemento que permite definir e implantar el conjunto de normativas que rigen el funcionamiento de cada proceso productivo que se desarrolla en la empresa, tales como: normas de consumo, índices de rendimiento (material o energético), nivel de utilización de las capacidades productivas, de calidad, índices de rechazos históricos, así como de duración de ciclos.</w:t>
      </w:r>
    </w:p>
    <w:p w:rsidR="000E0F0B" w:rsidRPr="000E0F0B" w:rsidRDefault="000E0F0B" w:rsidP="00AB391C">
      <w:pPr>
        <w:spacing w:line="360" w:lineRule="auto"/>
        <w:jc w:val="both"/>
        <w:rPr>
          <w:rFonts w:ascii="Tahoma" w:hAnsi="Tahoma" w:cs="Tahoma"/>
          <w:sz w:val="28"/>
        </w:rPr>
      </w:pPr>
      <w:r w:rsidRPr="000E0F0B">
        <w:rPr>
          <w:rFonts w:ascii="Tahoma" w:hAnsi="Tahoma" w:cs="Tahoma"/>
          <w:sz w:val="22"/>
          <w:szCs w:val="20"/>
        </w:rPr>
        <w:lastRenderedPageBreak/>
        <w:t xml:space="preserve">La empresa para garantizar la </w:t>
      </w:r>
      <w:r w:rsidRPr="000E0F0B">
        <w:rPr>
          <w:rFonts w:ascii="Tahoma" w:hAnsi="Tahoma" w:cs="Tahoma"/>
          <w:b/>
          <w:sz w:val="22"/>
          <w:szCs w:val="20"/>
        </w:rPr>
        <w:t>materialización de un producto o servicio</w:t>
      </w:r>
      <w:r w:rsidRPr="000E0F0B">
        <w:rPr>
          <w:rFonts w:ascii="Tahoma" w:hAnsi="Tahoma" w:cs="Tahoma"/>
          <w:sz w:val="22"/>
          <w:szCs w:val="20"/>
        </w:rPr>
        <w:t xml:space="preserve"> debe conocer y definir los </w:t>
      </w:r>
      <w:r w:rsidRPr="000E0F0B">
        <w:rPr>
          <w:rFonts w:ascii="Tahoma" w:hAnsi="Tahoma" w:cs="Tahoma"/>
          <w:b/>
          <w:sz w:val="22"/>
          <w:szCs w:val="20"/>
        </w:rPr>
        <w:t>factores</w:t>
      </w:r>
      <w:r w:rsidRPr="000E0F0B">
        <w:rPr>
          <w:rFonts w:ascii="Tahoma" w:hAnsi="Tahoma" w:cs="Tahoma"/>
          <w:sz w:val="22"/>
          <w:szCs w:val="20"/>
        </w:rPr>
        <w:t xml:space="preserve"> que intervienen en cada proceso:</w:t>
      </w:r>
    </w:p>
    <w:p w:rsidR="000E0F0B" w:rsidRPr="000E0F0B" w:rsidRDefault="000E0F0B" w:rsidP="00C60B40">
      <w:pPr>
        <w:numPr>
          <w:ilvl w:val="0"/>
          <w:numId w:val="279"/>
        </w:numPr>
        <w:spacing w:after="150" w:line="360" w:lineRule="auto"/>
        <w:ind w:left="420"/>
        <w:jc w:val="both"/>
        <w:rPr>
          <w:rFonts w:ascii="Tahoma" w:hAnsi="Tahoma" w:cs="Tahoma"/>
          <w:sz w:val="28"/>
        </w:rPr>
      </w:pPr>
      <w:r w:rsidRPr="000E0F0B">
        <w:rPr>
          <w:rFonts w:ascii="Tahoma" w:hAnsi="Tahoma" w:cs="Tahoma"/>
          <w:sz w:val="22"/>
          <w:szCs w:val="20"/>
        </w:rPr>
        <w:t xml:space="preserve">La </w:t>
      </w:r>
      <w:r w:rsidRPr="000E0F0B">
        <w:rPr>
          <w:rFonts w:ascii="Tahoma" w:hAnsi="Tahoma" w:cs="Tahoma"/>
          <w:b/>
          <w:sz w:val="22"/>
          <w:szCs w:val="20"/>
        </w:rPr>
        <w:t xml:space="preserve">tecnología </w:t>
      </w:r>
      <w:r w:rsidRPr="000E0F0B">
        <w:rPr>
          <w:rFonts w:ascii="Tahoma" w:hAnsi="Tahoma" w:cs="Tahoma"/>
          <w:sz w:val="22"/>
          <w:szCs w:val="20"/>
        </w:rPr>
        <w:t>que se utiliza para la ejecución de la producción o la prestación de cada servicio, definiendo los equipamientos a utilizar, tiempo de explotación, el estado técnico, grado de mecanización, de automatización, entreoíros.</w:t>
      </w:r>
    </w:p>
    <w:p w:rsidR="000E0F0B" w:rsidRPr="000E0F0B" w:rsidRDefault="000E0F0B" w:rsidP="00C60B40">
      <w:pPr>
        <w:numPr>
          <w:ilvl w:val="0"/>
          <w:numId w:val="279"/>
        </w:numPr>
        <w:spacing w:after="150" w:line="360" w:lineRule="auto"/>
        <w:ind w:left="420"/>
        <w:jc w:val="both"/>
        <w:rPr>
          <w:rFonts w:ascii="Tahoma" w:hAnsi="Tahoma" w:cs="Tahoma"/>
          <w:sz w:val="28"/>
        </w:rPr>
      </w:pPr>
      <w:r w:rsidRPr="000E0F0B">
        <w:rPr>
          <w:rFonts w:ascii="Tahoma" w:hAnsi="Tahoma" w:cs="Tahoma"/>
          <w:sz w:val="22"/>
          <w:szCs w:val="20"/>
        </w:rPr>
        <w:t xml:space="preserve">Las </w:t>
      </w:r>
      <w:r w:rsidRPr="000E0F0B">
        <w:rPr>
          <w:rFonts w:ascii="Tahoma" w:hAnsi="Tahoma" w:cs="Tahoma"/>
          <w:b/>
          <w:sz w:val="22"/>
          <w:szCs w:val="20"/>
        </w:rPr>
        <w:t>características de cada producto o servicio</w:t>
      </w:r>
      <w:r w:rsidRPr="000E0F0B">
        <w:rPr>
          <w:rFonts w:ascii="Tahoma" w:hAnsi="Tahoma" w:cs="Tahoma"/>
          <w:sz w:val="22"/>
          <w:szCs w:val="20"/>
        </w:rPr>
        <w:t xml:space="preserve"> que se presta en la empresa, considerando forma de presentación, el volumen, el grado de conservación, exigencias de manipulación, de almacenaje, nivel de contaminación, fragilidad entre otras.</w:t>
      </w:r>
    </w:p>
    <w:p w:rsidR="000E0F0B" w:rsidRPr="000E0F0B" w:rsidRDefault="000E0F0B" w:rsidP="00C60B40">
      <w:pPr>
        <w:numPr>
          <w:ilvl w:val="0"/>
          <w:numId w:val="279"/>
        </w:numPr>
        <w:spacing w:after="150" w:line="360" w:lineRule="auto"/>
        <w:ind w:left="420"/>
        <w:jc w:val="both"/>
        <w:rPr>
          <w:rFonts w:ascii="Tahoma" w:hAnsi="Tahoma" w:cs="Tahoma"/>
          <w:sz w:val="28"/>
        </w:rPr>
      </w:pPr>
      <w:r w:rsidRPr="000E0F0B">
        <w:rPr>
          <w:rFonts w:ascii="Tahoma" w:hAnsi="Tahoma" w:cs="Tahoma"/>
          <w:sz w:val="22"/>
          <w:szCs w:val="20"/>
        </w:rPr>
        <w:t xml:space="preserve">Las </w:t>
      </w:r>
      <w:r w:rsidRPr="000E0F0B">
        <w:rPr>
          <w:rFonts w:ascii="Tahoma" w:hAnsi="Tahoma" w:cs="Tahoma"/>
          <w:b/>
          <w:sz w:val="22"/>
          <w:szCs w:val="20"/>
        </w:rPr>
        <w:t>características</w:t>
      </w:r>
      <w:r w:rsidRPr="000E0F0B">
        <w:rPr>
          <w:rFonts w:ascii="Tahoma" w:hAnsi="Tahoma" w:cs="Tahoma"/>
          <w:sz w:val="22"/>
          <w:szCs w:val="20"/>
        </w:rPr>
        <w:t xml:space="preserve"> de la demanda, características del consumidor, niveles demandados y estabilidad, distribución geográfica, entre otras.</w:t>
      </w:r>
    </w:p>
    <w:p w:rsidR="000E0F0B" w:rsidRPr="000E0F0B" w:rsidRDefault="000E0F0B" w:rsidP="00C60B40">
      <w:pPr>
        <w:numPr>
          <w:ilvl w:val="0"/>
          <w:numId w:val="279"/>
        </w:numPr>
        <w:spacing w:after="150" w:line="360" w:lineRule="auto"/>
        <w:ind w:left="420"/>
        <w:jc w:val="both"/>
        <w:rPr>
          <w:rFonts w:ascii="Tahoma" w:hAnsi="Tahoma" w:cs="Tahoma"/>
          <w:sz w:val="28"/>
        </w:rPr>
      </w:pPr>
      <w:r w:rsidRPr="000E0F0B">
        <w:rPr>
          <w:rFonts w:ascii="Tahoma" w:hAnsi="Tahoma" w:cs="Tahoma"/>
          <w:b/>
          <w:sz w:val="22"/>
          <w:szCs w:val="20"/>
        </w:rPr>
        <w:t>Exigencias del entorno</w:t>
      </w:r>
      <w:r w:rsidRPr="000E0F0B">
        <w:rPr>
          <w:rFonts w:ascii="Tahoma" w:hAnsi="Tahoma" w:cs="Tahoma"/>
          <w:sz w:val="22"/>
          <w:szCs w:val="20"/>
        </w:rPr>
        <w:t>; en estas intervienen las regulaciones estatales establecidas, las relaciones con los suministradores, la rama, el territorio, restricciones de recursos, entre otras.</w:t>
      </w:r>
    </w:p>
    <w:p w:rsidR="000E0F0B" w:rsidRPr="000E0F0B" w:rsidRDefault="000E0F0B" w:rsidP="00C60B40">
      <w:pPr>
        <w:numPr>
          <w:ilvl w:val="0"/>
          <w:numId w:val="279"/>
        </w:numPr>
        <w:spacing w:after="150" w:line="360" w:lineRule="auto"/>
        <w:ind w:left="420"/>
        <w:jc w:val="both"/>
        <w:rPr>
          <w:rFonts w:ascii="Tahoma" w:hAnsi="Tahoma" w:cs="Tahoma"/>
          <w:sz w:val="28"/>
        </w:rPr>
      </w:pPr>
      <w:r w:rsidRPr="000E0F0B">
        <w:rPr>
          <w:rFonts w:ascii="Tahoma" w:hAnsi="Tahoma" w:cs="Tahoma"/>
          <w:sz w:val="22"/>
          <w:szCs w:val="20"/>
        </w:rPr>
        <w:t xml:space="preserve">Características del </w:t>
      </w:r>
      <w:r w:rsidRPr="000E0F0B">
        <w:rPr>
          <w:rFonts w:ascii="Tahoma" w:hAnsi="Tahoma" w:cs="Tahoma"/>
          <w:b/>
          <w:sz w:val="22"/>
          <w:szCs w:val="20"/>
        </w:rPr>
        <w:t xml:space="preserve">personal </w:t>
      </w:r>
      <w:r w:rsidRPr="000E0F0B">
        <w:rPr>
          <w:rFonts w:ascii="Tahoma" w:hAnsi="Tahoma" w:cs="Tahoma"/>
          <w:sz w:val="22"/>
          <w:szCs w:val="20"/>
        </w:rPr>
        <w:t>que garantiza la ejecución de cada producto o servicio generado en la empresa, la calificación, nivel técnico, nivel cultura, la cantidad de trabajadores por cada ocupación o cargo, la edad de los trabajadores que intervienen en cada proceso productivo, entre otros.</w:t>
      </w:r>
    </w:p>
    <w:p w:rsidR="000E0F0B" w:rsidRPr="000E0F0B" w:rsidRDefault="000E0F0B" w:rsidP="00AB391C">
      <w:pPr>
        <w:spacing w:line="360" w:lineRule="auto"/>
        <w:jc w:val="both"/>
        <w:rPr>
          <w:rFonts w:ascii="Tahoma" w:hAnsi="Tahoma" w:cs="Tahoma"/>
          <w:sz w:val="28"/>
        </w:rPr>
      </w:pPr>
      <w:r w:rsidRPr="000E0F0B">
        <w:rPr>
          <w:rFonts w:ascii="Tahoma" w:hAnsi="Tahoma" w:cs="Tahoma"/>
          <w:sz w:val="22"/>
          <w:szCs w:val="20"/>
        </w:rPr>
        <w:t>El permanente análisis sobre el comportamiento de estos factores, garantiza acercarse sucesivamente a las exigencias que demandan los clientes de los productos y servicios que se prestan por la empresa.</w:t>
      </w:r>
    </w:p>
    <w:p w:rsidR="000E0F0B" w:rsidRPr="000E0F0B" w:rsidRDefault="000E0F0B" w:rsidP="00AB391C">
      <w:pPr>
        <w:spacing w:after="240" w:line="360" w:lineRule="auto"/>
        <w:jc w:val="both"/>
        <w:rPr>
          <w:rFonts w:ascii="Tahoma" w:hAnsi="Tahoma" w:cs="Tahoma"/>
          <w:sz w:val="28"/>
        </w:rPr>
      </w:pPr>
      <w:r w:rsidRPr="000E0F0B">
        <w:rPr>
          <w:rFonts w:ascii="Tahoma" w:hAnsi="Tahoma" w:cs="Tahoma"/>
          <w:sz w:val="22"/>
          <w:szCs w:val="20"/>
        </w:rPr>
        <w:t>Las empresas en correspondencia con las características de cada producto o servicio que presta, deberán garantizar el cumplimiento de un conjunto de principios:</w:t>
      </w:r>
    </w:p>
    <w:p w:rsidR="000E0F0B" w:rsidRPr="000017C2" w:rsidRDefault="000E0F0B" w:rsidP="00C60B40">
      <w:pPr>
        <w:pStyle w:val="Prrafodelista"/>
        <w:numPr>
          <w:ilvl w:val="0"/>
          <w:numId w:val="281"/>
        </w:numPr>
        <w:tabs>
          <w:tab w:val="clear" w:pos="720"/>
        </w:tabs>
        <w:spacing w:line="360" w:lineRule="auto"/>
        <w:ind w:left="426"/>
        <w:jc w:val="both"/>
        <w:rPr>
          <w:rFonts w:ascii="Tahoma" w:hAnsi="Tahoma" w:cs="Tahoma"/>
          <w:sz w:val="28"/>
        </w:rPr>
      </w:pPr>
      <w:r w:rsidRPr="000017C2">
        <w:rPr>
          <w:rFonts w:ascii="Tahoma" w:hAnsi="Tahoma" w:cs="Tahoma"/>
          <w:b/>
          <w:bCs/>
          <w:sz w:val="22"/>
          <w:szCs w:val="20"/>
        </w:rPr>
        <w:t xml:space="preserve">Principio de la proporcionalidad: </w:t>
      </w:r>
      <w:r w:rsidRPr="000017C2">
        <w:rPr>
          <w:rFonts w:ascii="Tahoma" w:hAnsi="Tahoma" w:cs="Tahoma"/>
          <w:sz w:val="22"/>
          <w:szCs w:val="20"/>
        </w:rPr>
        <w:t>expresa la necesidad de garantizar en cada momento una exacta proporción cuantitativa y cualitativa entre todos los elementos del proceso de producción o de prestación de servicios, así como entre todas las estructuras de la empresa. La existencia de cuellos de botellas en los procesos productivos o de prestación de servicios, son ejemplos de incumplimiento del principio de la proporcionalidad.</w:t>
      </w:r>
    </w:p>
    <w:p w:rsidR="000E0F0B" w:rsidRPr="000017C2" w:rsidRDefault="000E0F0B" w:rsidP="00C60B40">
      <w:pPr>
        <w:pStyle w:val="Prrafodelista"/>
        <w:numPr>
          <w:ilvl w:val="0"/>
          <w:numId w:val="281"/>
        </w:numPr>
        <w:tabs>
          <w:tab w:val="clear" w:pos="720"/>
          <w:tab w:val="num" w:pos="426"/>
        </w:tabs>
        <w:spacing w:line="360" w:lineRule="auto"/>
        <w:ind w:left="426"/>
        <w:jc w:val="both"/>
        <w:rPr>
          <w:rFonts w:ascii="Tahoma" w:hAnsi="Tahoma" w:cs="Tahoma"/>
          <w:sz w:val="28"/>
        </w:rPr>
      </w:pPr>
      <w:r w:rsidRPr="000017C2">
        <w:rPr>
          <w:rFonts w:ascii="Tahoma" w:hAnsi="Tahoma" w:cs="Tahoma"/>
          <w:b/>
          <w:bCs/>
          <w:sz w:val="22"/>
          <w:szCs w:val="20"/>
        </w:rPr>
        <w:t xml:space="preserve">Principio de la continuidad: </w:t>
      </w:r>
      <w:r w:rsidRPr="000017C2">
        <w:rPr>
          <w:rFonts w:ascii="Tahoma" w:hAnsi="Tahoma" w:cs="Tahoma"/>
          <w:sz w:val="22"/>
          <w:szCs w:val="20"/>
        </w:rPr>
        <w:t>exige el funcionamiento de todos los procesos productivos y de servicios de la empresa con una dinámica tal que asegure una aplicación de estos sin interrupciones.</w:t>
      </w:r>
    </w:p>
    <w:p w:rsidR="000E0F0B" w:rsidRPr="000017C2" w:rsidRDefault="000E0F0B" w:rsidP="00C60B40">
      <w:pPr>
        <w:pStyle w:val="Prrafodelista"/>
        <w:numPr>
          <w:ilvl w:val="0"/>
          <w:numId w:val="281"/>
        </w:numPr>
        <w:tabs>
          <w:tab w:val="clear" w:pos="720"/>
          <w:tab w:val="num" w:pos="426"/>
        </w:tabs>
        <w:spacing w:line="360" w:lineRule="auto"/>
        <w:ind w:left="426"/>
        <w:jc w:val="both"/>
        <w:rPr>
          <w:rFonts w:ascii="Tahoma" w:hAnsi="Tahoma" w:cs="Tahoma"/>
          <w:sz w:val="28"/>
        </w:rPr>
      </w:pPr>
      <w:r w:rsidRPr="000017C2">
        <w:rPr>
          <w:rFonts w:ascii="Tahoma" w:hAnsi="Tahoma" w:cs="Tahoma"/>
          <w:b/>
          <w:bCs/>
          <w:sz w:val="22"/>
          <w:szCs w:val="20"/>
        </w:rPr>
        <w:lastRenderedPageBreak/>
        <w:t>Principio del paralelismo</w:t>
      </w:r>
      <w:r w:rsidRPr="000017C2">
        <w:rPr>
          <w:rFonts w:ascii="Tahoma" w:hAnsi="Tahoma" w:cs="Tahoma"/>
          <w:sz w:val="22"/>
          <w:szCs w:val="20"/>
        </w:rPr>
        <w:t>: exige la necesidad de ejecutar en paralelo la máxima cantidad de partes o actividades que conlleva la ejecución de un producto o un servicio, lo cual asegura la formación de un frente amplio de trabajo, la reducción del ciclo de producción y una máxima utilización de los recursos.</w:t>
      </w:r>
    </w:p>
    <w:p w:rsidR="000E0F0B" w:rsidRPr="000017C2" w:rsidRDefault="000E0F0B" w:rsidP="00C60B40">
      <w:pPr>
        <w:pStyle w:val="Prrafodelista"/>
        <w:numPr>
          <w:ilvl w:val="0"/>
          <w:numId w:val="281"/>
        </w:numPr>
        <w:tabs>
          <w:tab w:val="clear" w:pos="720"/>
          <w:tab w:val="num" w:pos="426"/>
        </w:tabs>
        <w:spacing w:line="360" w:lineRule="auto"/>
        <w:ind w:left="426"/>
        <w:jc w:val="both"/>
        <w:rPr>
          <w:rFonts w:ascii="Tahoma" w:hAnsi="Tahoma" w:cs="Tahoma"/>
          <w:sz w:val="28"/>
        </w:rPr>
      </w:pPr>
      <w:r w:rsidRPr="000017C2">
        <w:rPr>
          <w:rFonts w:ascii="Tahoma" w:hAnsi="Tahoma" w:cs="Tahoma"/>
          <w:b/>
          <w:bCs/>
          <w:sz w:val="22"/>
          <w:szCs w:val="20"/>
        </w:rPr>
        <w:t xml:space="preserve">Principio de la </w:t>
      </w:r>
      <w:proofErr w:type="spellStart"/>
      <w:r w:rsidRPr="000017C2">
        <w:rPr>
          <w:rFonts w:ascii="Tahoma" w:hAnsi="Tahoma" w:cs="Tahoma"/>
          <w:b/>
          <w:bCs/>
          <w:sz w:val="22"/>
          <w:szCs w:val="20"/>
        </w:rPr>
        <w:t>ritmicidad</w:t>
      </w:r>
      <w:proofErr w:type="spellEnd"/>
      <w:r w:rsidRPr="000017C2">
        <w:rPr>
          <w:rFonts w:ascii="Tahoma" w:hAnsi="Tahoma" w:cs="Tahoma"/>
          <w:b/>
          <w:bCs/>
          <w:sz w:val="22"/>
          <w:szCs w:val="20"/>
        </w:rPr>
        <w:t xml:space="preserve">: </w:t>
      </w:r>
      <w:r w:rsidRPr="000017C2">
        <w:rPr>
          <w:rFonts w:ascii="Tahoma" w:hAnsi="Tahoma" w:cs="Tahoma"/>
          <w:sz w:val="22"/>
          <w:szCs w:val="20"/>
        </w:rPr>
        <w:t>exige la salida de producción o de servicios en iguales magnitudes e intervalos de tiempo, lo que garantiza disminuir costos, estabilizar parámetros de calidad, así como incrementar la satisfacción de los clientes.</w:t>
      </w:r>
    </w:p>
    <w:p w:rsidR="000E0F0B" w:rsidRPr="000017C2" w:rsidRDefault="000E0F0B" w:rsidP="00C60B40">
      <w:pPr>
        <w:pStyle w:val="Prrafodelista"/>
        <w:numPr>
          <w:ilvl w:val="0"/>
          <w:numId w:val="281"/>
        </w:numPr>
        <w:tabs>
          <w:tab w:val="clear" w:pos="720"/>
          <w:tab w:val="num" w:pos="426"/>
        </w:tabs>
        <w:spacing w:line="360" w:lineRule="auto"/>
        <w:ind w:left="426"/>
        <w:jc w:val="both"/>
        <w:rPr>
          <w:rFonts w:ascii="Tahoma" w:hAnsi="Tahoma" w:cs="Tahoma"/>
          <w:sz w:val="28"/>
        </w:rPr>
      </w:pPr>
      <w:r w:rsidRPr="000017C2">
        <w:rPr>
          <w:rFonts w:ascii="Tahoma" w:hAnsi="Tahoma" w:cs="Tahoma"/>
          <w:b/>
          <w:bCs/>
          <w:sz w:val="22"/>
          <w:szCs w:val="20"/>
        </w:rPr>
        <w:t xml:space="preserve">Principio de la ubicación espacial de forma racional: </w:t>
      </w:r>
      <w:r w:rsidRPr="000017C2">
        <w:rPr>
          <w:rFonts w:ascii="Tahoma" w:hAnsi="Tahoma" w:cs="Tahoma"/>
          <w:sz w:val="22"/>
          <w:szCs w:val="20"/>
        </w:rPr>
        <w:t>la disposición espacial de las diferentes áreas de la empresa y de los puestos de trabajo, debe efectuarse de forma tal que garantice el mínimo de recorrido de los objetos, medios y fuerza de trabajo en la propia ejecución de los procesos productivos o de prestación de servicios, este principio presupone la utilización de medios avanzados de transportación interna, diseños de accesos acordes y seguros a cada área, así como de las condiciones de trabajo y la aplicación de métodos de organización racional.</w:t>
      </w:r>
    </w:p>
    <w:p w:rsidR="000E0F0B" w:rsidRPr="000017C2" w:rsidRDefault="000E0F0B" w:rsidP="00C60B40">
      <w:pPr>
        <w:pStyle w:val="Prrafodelista"/>
        <w:numPr>
          <w:ilvl w:val="0"/>
          <w:numId w:val="281"/>
        </w:numPr>
        <w:tabs>
          <w:tab w:val="clear" w:pos="720"/>
          <w:tab w:val="num" w:pos="426"/>
        </w:tabs>
        <w:spacing w:line="360" w:lineRule="auto"/>
        <w:ind w:left="426"/>
        <w:jc w:val="both"/>
        <w:rPr>
          <w:rFonts w:ascii="Verdana" w:hAnsi="Verdana"/>
        </w:rPr>
      </w:pPr>
      <w:r w:rsidRPr="000017C2">
        <w:rPr>
          <w:rFonts w:ascii="Tahoma" w:hAnsi="Tahoma" w:cs="Tahoma"/>
          <w:b/>
          <w:bCs/>
          <w:sz w:val="22"/>
          <w:szCs w:val="20"/>
        </w:rPr>
        <w:t xml:space="preserve">Principio de la especialización: </w:t>
      </w:r>
      <w:r w:rsidRPr="000017C2">
        <w:rPr>
          <w:rFonts w:ascii="Tahoma" w:hAnsi="Tahoma" w:cs="Tahoma"/>
          <w:sz w:val="22"/>
          <w:szCs w:val="20"/>
        </w:rPr>
        <w:t>exigen la determinación para cada puesto de trabajo de funciones y tareas a desarrollar, lo que debe permitir un funcionamiento a plena carga y asegurar un contenido de trabajo atractivo y enriquecedor de la personalidad de los trabajadores en correspondencia con la idoneidad de estos.</w:t>
      </w:r>
    </w:p>
    <w:p w:rsidR="00F25B82" w:rsidRDefault="00F25B82" w:rsidP="00AB391C">
      <w:pPr>
        <w:spacing w:line="360" w:lineRule="auto"/>
        <w:ind w:left="66"/>
        <w:jc w:val="both"/>
        <w:rPr>
          <w:rFonts w:ascii="Tahoma" w:hAnsi="Tahoma" w:cs="Tahoma"/>
          <w:bCs/>
          <w:sz w:val="22"/>
          <w:szCs w:val="22"/>
        </w:rPr>
      </w:pPr>
    </w:p>
    <w:p w:rsidR="00F25B82" w:rsidRPr="00073646" w:rsidRDefault="00073646" w:rsidP="00AB391C">
      <w:pPr>
        <w:pStyle w:val="Prrafodelista"/>
        <w:numPr>
          <w:ilvl w:val="1"/>
          <w:numId w:val="256"/>
        </w:numPr>
        <w:spacing w:line="360" w:lineRule="auto"/>
        <w:ind w:left="426" w:hanging="437"/>
        <w:jc w:val="both"/>
        <w:rPr>
          <w:rFonts w:ascii="Tahoma" w:hAnsi="Tahoma" w:cs="Tahoma"/>
          <w:b/>
          <w:bCs/>
          <w:sz w:val="22"/>
          <w:szCs w:val="22"/>
        </w:rPr>
      </w:pPr>
      <w:bookmarkStart w:id="346" w:name="Estudios_de_organización_de_la_producció"/>
      <w:r w:rsidRPr="00073646">
        <w:rPr>
          <w:rFonts w:ascii="Tahoma" w:hAnsi="Tahoma" w:cs="Tahoma"/>
          <w:b/>
          <w:bCs/>
          <w:sz w:val="22"/>
          <w:szCs w:val="22"/>
        </w:rPr>
        <w:t>ESTUDIOS DE ORGANIZACIÓN DE LA PRODUCCIÓN DE BIENES Y SERVICIOS.</w:t>
      </w:r>
      <w:bookmarkEnd w:id="346"/>
    </w:p>
    <w:p w:rsidR="00F25B82" w:rsidRPr="00F25B82" w:rsidRDefault="00F25B82" w:rsidP="00AB391C">
      <w:pPr>
        <w:spacing w:line="360" w:lineRule="auto"/>
        <w:jc w:val="both"/>
        <w:rPr>
          <w:rFonts w:ascii="Tahoma" w:hAnsi="Tahoma" w:cs="Tahoma"/>
          <w:b/>
          <w:bCs/>
          <w:sz w:val="22"/>
          <w:szCs w:val="22"/>
        </w:rPr>
      </w:pPr>
      <w:r w:rsidRPr="00F25B82">
        <w:rPr>
          <w:rFonts w:ascii="Tahoma" w:hAnsi="Tahoma" w:cs="Tahoma"/>
          <w:b/>
          <w:bCs/>
          <w:sz w:val="22"/>
          <w:szCs w:val="22"/>
        </w:rPr>
        <w:t> </w:t>
      </w:r>
    </w:p>
    <w:p w:rsidR="00F25B82" w:rsidRPr="00F25B82" w:rsidRDefault="00F25B82" w:rsidP="00AB391C">
      <w:pPr>
        <w:spacing w:line="360" w:lineRule="auto"/>
        <w:jc w:val="both"/>
        <w:rPr>
          <w:rFonts w:ascii="Tahoma" w:hAnsi="Tahoma" w:cs="Tahoma"/>
          <w:sz w:val="22"/>
          <w:szCs w:val="22"/>
        </w:rPr>
      </w:pPr>
      <w:r w:rsidRPr="00F25B82">
        <w:rPr>
          <w:rFonts w:ascii="Tahoma" w:hAnsi="Tahoma" w:cs="Tahoma"/>
          <w:sz w:val="22"/>
          <w:szCs w:val="22"/>
        </w:rPr>
        <w:t xml:space="preserve">Una de las tareas más importantes que genera el perfeccionamiento constante de la organización de la producción de bienes y servicios es el desarrollo de estudios, los que deberán estar enfocados fundamentalmente al cumplimiento de los siguientes </w:t>
      </w:r>
      <w:r w:rsidRPr="00F25B82">
        <w:rPr>
          <w:rFonts w:ascii="Tahoma" w:hAnsi="Tahoma" w:cs="Tahoma"/>
          <w:b/>
          <w:sz w:val="22"/>
          <w:szCs w:val="22"/>
        </w:rPr>
        <w:t>objetivos</w:t>
      </w:r>
      <w:r w:rsidRPr="00F25B82">
        <w:rPr>
          <w:rFonts w:ascii="Tahoma" w:hAnsi="Tahoma" w:cs="Tahoma"/>
          <w:sz w:val="22"/>
          <w:szCs w:val="22"/>
        </w:rPr>
        <w:t>:</w:t>
      </w:r>
    </w:p>
    <w:p w:rsidR="00F25B82" w:rsidRPr="00F25B82" w:rsidRDefault="00F25B82" w:rsidP="00C60B40">
      <w:pPr>
        <w:numPr>
          <w:ilvl w:val="0"/>
          <w:numId w:val="282"/>
        </w:numPr>
        <w:spacing w:after="150" w:line="360" w:lineRule="auto"/>
        <w:ind w:left="420"/>
        <w:jc w:val="both"/>
        <w:rPr>
          <w:rFonts w:ascii="Tahoma" w:hAnsi="Tahoma" w:cs="Tahoma"/>
          <w:sz w:val="22"/>
          <w:szCs w:val="22"/>
        </w:rPr>
      </w:pPr>
      <w:r w:rsidRPr="00F25B82">
        <w:rPr>
          <w:rFonts w:ascii="Tahoma" w:hAnsi="Tahoma" w:cs="Tahoma"/>
          <w:sz w:val="22"/>
          <w:szCs w:val="22"/>
        </w:rPr>
        <w:t xml:space="preserve">Determinar </w:t>
      </w:r>
      <w:r w:rsidRPr="00F25B82">
        <w:rPr>
          <w:rFonts w:ascii="Tahoma" w:hAnsi="Tahoma" w:cs="Tahoma"/>
          <w:b/>
          <w:sz w:val="22"/>
          <w:szCs w:val="22"/>
        </w:rPr>
        <w:t>reservas de organización en los proceso</w:t>
      </w:r>
      <w:r w:rsidR="005715C9" w:rsidRPr="005715C9">
        <w:rPr>
          <w:rFonts w:ascii="Tahoma" w:hAnsi="Tahoma" w:cs="Tahoma"/>
          <w:b/>
          <w:sz w:val="22"/>
          <w:szCs w:val="22"/>
        </w:rPr>
        <w:t>s</w:t>
      </w:r>
      <w:r w:rsidRPr="00F25B82">
        <w:rPr>
          <w:rFonts w:ascii="Tahoma" w:hAnsi="Tahoma" w:cs="Tahoma"/>
          <w:sz w:val="22"/>
          <w:szCs w:val="22"/>
        </w:rPr>
        <w:t>, siempre que existan indicios que demuestren ineficiencia, demoras en la producción, problemas de calidad, reclamaciones de los clientes, insatisfacciones de los trabajadores, entre otros.</w:t>
      </w:r>
    </w:p>
    <w:p w:rsidR="00F25B82" w:rsidRPr="00F25B82" w:rsidRDefault="00F25B82" w:rsidP="00C60B40">
      <w:pPr>
        <w:numPr>
          <w:ilvl w:val="0"/>
          <w:numId w:val="282"/>
        </w:numPr>
        <w:spacing w:after="150" w:line="360" w:lineRule="auto"/>
        <w:ind w:left="420"/>
        <w:jc w:val="both"/>
        <w:rPr>
          <w:rFonts w:ascii="Tahoma" w:hAnsi="Tahoma" w:cs="Tahoma"/>
          <w:sz w:val="22"/>
          <w:szCs w:val="22"/>
        </w:rPr>
      </w:pPr>
      <w:r w:rsidRPr="00F25B82">
        <w:rPr>
          <w:rFonts w:ascii="Tahoma" w:hAnsi="Tahoma" w:cs="Tahoma"/>
          <w:sz w:val="22"/>
          <w:szCs w:val="22"/>
        </w:rPr>
        <w:lastRenderedPageBreak/>
        <w:t xml:space="preserve">Introducir </w:t>
      </w:r>
      <w:r w:rsidRPr="00F25B82">
        <w:rPr>
          <w:rFonts w:ascii="Tahoma" w:hAnsi="Tahoma" w:cs="Tahoma"/>
          <w:b/>
          <w:sz w:val="22"/>
          <w:szCs w:val="22"/>
        </w:rPr>
        <w:t>innovaciones organizativas</w:t>
      </w:r>
      <w:r w:rsidRPr="00F25B82">
        <w:rPr>
          <w:rFonts w:ascii="Tahoma" w:hAnsi="Tahoma" w:cs="Tahoma"/>
          <w:sz w:val="22"/>
          <w:szCs w:val="22"/>
        </w:rPr>
        <w:t xml:space="preserve"> en actuales procesos que garanticen nuevas dimensiones de los productos y servicios que se ofertan en la empresa.</w:t>
      </w:r>
    </w:p>
    <w:p w:rsidR="00F25B82" w:rsidRPr="00F25B82" w:rsidRDefault="00F25B82" w:rsidP="00C60B40">
      <w:pPr>
        <w:numPr>
          <w:ilvl w:val="0"/>
          <w:numId w:val="282"/>
        </w:numPr>
        <w:spacing w:after="150" w:line="360" w:lineRule="auto"/>
        <w:ind w:left="420"/>
        <w:jc w:val="both"/>
        <w:rPr>
          <w:rFonts w:ascii="Tahoma" w:hAnsi="Tahoma" w:cs="Tahoma"/>
          <w:sz w:val="22"/>
          <w:szCs w:val="22"/>
        </w:rPr>
      </w:pPr>
      <w:r w:rsidRPr="00F25B82">
        <w:rPr>
          <w:rFonts w:ascii="Tahoma" w:hAnsi="Tahoma" w:cs="Tahoma"/>
          <w:sz w:val="22"/>
          <w:szCs w:val="22"/>
        </w:rPr>
        <w:t xml:space="preserve">Determinar el </w:t>
      </w:r>
      <w:r w:rsidRPr="00F25B82">
        <w:rPr>
          <w:rFonts w:ascii="Tahoma" w:hAnsi="Tahoma" w:cs="Tahoma"/>
          <w:b/>
          <w:sz w:val="22"/>
          <w:szCs w:val="22"/>
        </w:rPr>
        <w:t>proyecto organizativo de un nuevo producto o servicio</w:t>
      </w:r>
      <w:r w:rsidRPr="00F25B82">
        <w:rPr>
          <w:rFonts w:ascii="Tahoma" w:hAnsi="Tahoma" w:cs="Tahoma"/>
          <w:sz w:val="22"/>
          <w:szCs w:val="22"/>
        </w:rPr>
        <w:t xml:space="preserve"> que se va a implantar para garantizar que la puesta en marcha del producto o servicio no se haga de forma espontánea, sino que responda al resultado de un estudio organizativo.</w:t>
      </w:r>
    </w:p>
    <w:p w:rsidR="00F25B82" w:rsidRPr="00F25B82" w:rsidRDefault="00F25B82" w:rsidP="00C60B40">
      <w:pPr>
        <w:numPr>
          <w:ilvl w:val="0"/>
          <w:numId w:val="282"/>
        </w:numPr>
        <w:spacing w:after="150" w:line="360" w:lineRule="auto"/>
        <w:ind w:left="420"/>
        <w:jc w:val="both"/>
        <w:rPr>
          <w:rFonts w:ascii="Tahoma" w:hAnsi="Tahoma" w:cs="Tahoma"/>
          <w:sz w:val="22"/>
          <w:szCs w:val="22"/>
        </w:rPr>
      </w:pPr>
      <w:r w:rsidRPr="00F25B82">
        <w:rPr>
          <w:rFonts w:ascii="Tahoma" w:hAnsi="Tahoma" w:cs="Tahoma"/>
          <w:sz w:val="22"/>
          <w:szCs w:val="22"/>
        </w:rPr>
        <w:t xml:space="preserve">Definir la </w:t>
      </w:r>
      <w:r w:rsidRPr="00F25B82">
        <w:rPr>
          <w:rFonts w:ascii="Tahoma" w:hAnsi="Tahoma" w:cs="Tahoma"/>
          <w:b/>
          <w:sz w:val="22"/>
          <w:szCs w:val="22"/>
        </w:rPr>
        <w:t>especialización</w:t>
      </w:r>
      <w:r w:rsidRPr="00F25B82">
        <w:rPr>
          <w:rFonts w:ascii="Tahoma" w:hAnsi="Tahoma" w:cs="Tahoma"/>
          <w:sz w:val="22"/>
          <w:szCs w:val="22"/>
        </w:rPr>
        <w:t xml:space="preserve"> por productos, por tecnologías, por funciones y por procesos, la conjugación de las actividades y procesos, así como la descripción de la cooperación que se establece en los procesos de producción o prestación de servicios.</w:t>
      </w:r>
    </w:p>
    <w:p w:rsidR="00F25B82" w:rsidRPr="00F25B82" w:rsidRDefault="00F25B82" w:rsidP="00C60B40">
      <w:pPr>
        <w:numPr>
          <w:ilvl w:val="0"/>
          <w:numId w:val="282"/>
        </w:numPr>
        <w:spacing w:after="150" w:line="360" w:lineRule="auto"/>
        <w:ind w:left="420"/>
        <w:jc w:val="both"/>
        <w:rPr>
          <w:rFonts w:ascii="Tahoma" w:hAnsi="Tahoma" w:cs="Tahoma"/>
          <w:sz w:val="22"/>
          <w:szCs w:val="22"/>
        </w:rPr>
      </w:pPr>
      <w:r w:rsidRPr="00F25B82">
        <w:rPr>
          <w:rFonts w:ascii="Tahoma" w:hAnsi="Tahoma" w:cs="Tahoma"/>
          <w:sz w:val="22"/>
          <w:szCs w:val="22"/>
        </w:rPr>
        <w:t xml:space="preserve">Precisar las </w:t>
      </w:r>
      <w:r w:rsidRPr="00F25B82">
        <w:rPr>
          <w:rFonts w:ascii="Tahoma" w:hAnsi="Tahoma" w:cs="Tahoma"/>
          <w:b/>
          <w:sz w:val="22"/>
          <w:szCs w:val="22"/>
        </w:rPr>
        <w:t>interrelaciones</w:t>
      </w:r>
      <w:r w:rsidRPr="00F25B82">
        <w:rPr>
          <w:rFonts w:ascii="Tahoma" w:hAnsi="Tahoma" w:cs="Tahoma"/>
          <w:sz w:val="22"/>
          <w:szCs w:val="22"/>
        </w:rPr>
        <w:t xml:space="preserve"> entre las estructuras organizativas de la empresa, la distribución de los puestos de trabajo, los esquemas de flujos productivos, los métodos y cronograma de ejecución de cada una de las tareas.</w:t>
      </w:r>
    </w:p>
    <w:p w:rsidR="00F25B82" w:rsidRPr="00F25B82" w:rsidRDefault="00F25B82" w:rsidP="00C60B40">
      <w:pPr>
        <w:numPr>
          <w:ilvl w:val="0"/>
          <w:numId w:val="282"/>
        </w:numPr>
        <w:spacing w:after="150" w:line="360" w:lineRule="auto"/>
        <w:ind w:left="420"/>
        <w:jc w:val="both"/>
        <w:rPr>
          <w:rFonts w:ascii="Tahoma" w:hAnsi="Tahoma" w:cs="Tahoma"/>
          <w:sz w:val="22"/>
          <w:szCs w:val="22"/>
        </w:rPr>
      </w:pPr>
      <w:r w:rsidRPr="00F25B82">
        <w:rPr>
          <w:rFonts w:ascii="Tahoma" w:hAnsi="Tahoma" w:cs="Tahoma"/>
          <w:sz w:val="22"/>
          <w:szCs w:val="22"/>
        </w:rPr>
        <w:t xml:space="preserve">Definir las </w:t>
      </w:r>
      <w:r w:rsidRPr="00F25B82">
        <w:rPr>
          <w:rFonts w:ascii="Tahoma" w:hAnsi="Tahoma" w:cs="Tahoma"/>
          <w:b/>
          <w:sz w:val="22"/>
          <w:szCs w:val="22"/>
        </w:rPr>
        <w:t>características fundamentales</w:t>
      </w:r>
      <w:r w:rsidRPr="00F25B82">
        <w:rPr>
          <w:rFonts w:ascii="Tahoma" w:hAnsi="Tahoma" w:cs="Tahoma"/>
          <w:sz w:val="22"/>
          <w:szCs w:val="22"/>
        </w:rPr>
        <w:t xml:space="preserve"> del funcionamiento del proceso de producción de bienes y servicios, tales como: ritmo de la producción de bienes y servicios, relación de puestos de trabajo, métodos de ejecución de los flujos, secuencias productivas, cadenas de servicios, estructura de la producción de bienes y servicios, asignación de la fuerza de trabajo, aseguramiento técnico y material, cronograma de funcionamiento de los procesos productivos y de servicios, control y aseguramiento de la calidad, así como de la cantidad de producciones y servicios ejecutados. </w:t>
      </w:r>
    </w:p>
    <w:p w:rsidR="00F25B82" w:rsidRPr="00F25B82" w:rsidRDefault="00F25B82" w:rsidP="00C60B40">
      <w:pPr>
        <w:numPr>
          <w:ilvl w:val="0"/>
          <w:numId w:val="282"/>
        </w:numPr>
        <w:spacing w:after="150" w:line="360" w:lineRule="auto"/>
        <w:ind w:left="420"/>
        <w:jc w:val="both"/>
        <w:rPr>
          <w:rFonts w:ascii="Tahoma" w:hAnsi="Tahoma" w:cs="Tahoma"/>
          <w:sz w:val="22"/>
          <w:szCs w:val="22"/>
        </w:rPr>
      </w:pPr>
      <w:r w:rsidRPr="00F25B82">
        <w:rPr>
          <w:rFonts w:ascii="Tahoma" w:hAnsi="Tahoma" w:cs="Tahoma"/>
          <w:sz w:val="22"/>
          <w:szCs w:val="22"/>
        </w:rPr>
        <w:t xml:space="preserve">Perfeccionar el proceso de </w:t>
      </w:r>
      <w:r w:rsidRPr="00F25B82">
        <w:rPr>
          <w:rFonts w:ascii="Tahoma" w:hAnsi="Tahoma" w:cs="Tahoma"/>
          <w:b/>
          <w:sz w:val="22"/>
          <w:szCs w:val="22"/>
        </w:rPr>
        <w:t>elaboración del plan de producción de bienes y servicios</w:t>
      </w:r>
      <w:r w:rsidRPr="00F25B82">
        <w:rPr>
          <w:rFonts w:ascii="Tahoma" w:hAnsi="Tahoma" w:cs="Tahoma"/>
          <w:sz w:val="22"/>
          <w:szCs w:val="22"/>
        </w:rPr>
        <w:t>, como una de las secciones del plan.</w:t>
      </w:r>
    </w:p>
    <w:p w:rsidR="00F25B82" w:rsidRPr="00F25B82" w:rsidRDefault="00F25B82" w:rsidP="00C60B40">
      <w:pPr>
        <w:numPr>
          <w:ilvl w:val="0"/>
          <w:numId w:val="282"/>
        </w:numPr>
        <w:spacing w:after="150" w:line="360" w:lineRule="auto"/>
        <w:ind w:left="420"/>
        <w:jc w:val="both"/>
        <w:rPr>
          <w:rFonts w:ascii="Tahoma" w:hAnsi="Tahoma" w:cs="Tahoma"/>
          <w:sz w:val="22"/>
          <w:szCs w:val="22"/>
        </w:rPr>
      </w:pPr>
      <w:r w:rsidRPr="00F25B82">
        <w:rPr>
          <w:rFonts w:ascii="Tahoma" w:hAnsi="Tahoma" w:cs="Tahoma"/>
          <w:sz w:val="22"/>
          <w:szCs w:val="22"/>
        </w:rPr>
        <w:t xml:space="preserve">Determinar las </w:t>
      </w:r>
      <w:r w:rsidRPr="00F25B82">
        <w:rPr>
          <w:rFonts w:ascii="Tahoma" w:hAnsi="Tahoma" w:cs="Tahoma"/>
          <w:b/>
          <w:sz w:val="22"/>
          <w:szCs w:val="22"/>
        </w:rPr>
        <w:t>medidas, métodos y procedimientos</w:t>
      </w:r>
      <w:r w:rsidRPr="00F25B82">
        <w:rPr>
          <w:rFonts w:ascii="Tahoma" w:hAnsi="Tahoma" w:cs="Tahoma"/>
          <w:sz w:val="22"/>
          <w:szCs w:val="22"/>
        </w:rPr>
        <w:t xml:space="preserve"> que aseguran un nivel creciente de la calidad de los productos y servicios que oferta la empresa.</w:t>
      </w:r>
    </w:p>
    <w:p w:rsidR="00F25B82" w:rsidRPr="00F25B82" w:rsidRDefault="00F25B82" w:rsidP="00C60B40">
      <w:pPr>
        <w:numPr>
          <w:ilvl w:val="0"/>
          <w:numId w:val="282"/>
        </w:numPr>
        <w:spacing w:after="150" w:line="360" w:lineRule="auto"/>
        <w:ind w:left="420"/>
        <w:jc w:val="both"/>
        <w:rPr>
          <w:rFonts w:ascii="Tahoma" w:hAnsi="Tahoma" w:cs="Tahoma"/>
          <w:sz w:val="22"/>
          <w:szCs w:val="22"/>
        </w:rPr>
      </w:pPr>
      <w:r w:rsidRPr="00F25B82">
        <w:rPr>
          <w:rFonts w:ascii="Tahoma" w:hAnsi="Tahoma" w:cs="Tahoma"/>
          <w:sz w:val="22"/>
          <w:szCs w:val="22"/>
        </w:rPr>
        <w:t xml:space="preserve">Elaborar </w:t>
      </w:r>
      <w:r w:rsidRPr="00F25B82">
        <w:rPr>
          <w:rFonts w:ascii="Tahoma" w:hAnsi="Tahoma" w:cs="Tahoma"/>
          <w:b/>
          <w:sz w:val="22"/>
          <w:szCs w:val="22"/>
        </w:rPr>
        <w:t>pronósticos de cambios futuros</w:t>
      </w:r>
      <w:r w:rsidRPr="00F25B82">
        <w:rPr>
          <w:rFonts w:ascii="Tahoma" w:hAnsi="Tahoma" w:cs="Tahoma"/>
          <w:sz w:val="22"/>
          <w:szCs w:val="22"/>
        </w:rPr>
        <w:t xml:space="preserve"> a partir de estudiar las tecnologías, surtidos, calidad, suministros, gustos y preferencias de los clientes, entre otros.</w:t>
      </w:r>
    </w:p>
    <w:p w:rsidR="00F25B82" w:rsidRPr="00F25B82" w:rsidRDefault="00F25B82" w:rsidP="00C60B40">
      <w:pPr>
        <w:numPr>
          <w:ilvl w:val="0"/>
          <w:numId w:val="282"/>
        </w:numPr>
        <w:spacing w:after="150" w:line="360" w:lineRule="auto"/>
        <w:ind w:left="420"/>
        <w:jc w:val="both"/>
        <w:rPr>
          <w:rFonts w:ascii="Tahoma" w:hAnsi="Tahoma" w:cs="Tahoma"/>
          <w:sz w:val="22"/>
          <w:szCs w:val="22"/>
        </w:rPr>
      </w:pPr>
      <w:r w:rsidRPr="00F25B82">
        <w:rPr>
          <w:rFonts w:ascii="Tahoma" w:hAnsi="Tahoma" w:cs="Tahoma"/>
          <w:sz w:val="22"/>
          <w:szCs w:val="22"/>
        </w:rPr>
        <w:t xml:space="preserve">Evaluar o definir para incorporar al proceso de producción de bienes y servicios que se desarrolla en la empresa el conjunto de </w:t>
      </w:r>
      <w:r w:rsidRPr="00F25B82">
        <w:rPr>
          <w:rFonts w:ascii="Tahoma" w:hAnsi="Tahoma" w:cs="Tahoma"/>
          <w:b/>
          <w:sz w:val="22"/>
          <w:szCs w:val="22"/>
        </w:rPr>
        <w:t>normas</w:t>
      </w:r>
      <w:r w:rsidRPr="00F25B82">
        <w:rPr>
          <w:rFonts w:ascii="Tahoma" w:hAnsi="Tahoma" w:cs="Tahoma"/>
          <w:sz w:val="22"/>
          <w:szCs w:val="22"/>
        </w:rPr>
        <w:t xml:space="preserve"> que rigen el funcionamiento del sistema.</w:t>
      </w:r>
    </w:p>
    <w:p w:rsidR="00F25B82" w:rsidRPr="00F25B82" w:rsidRDefault="00F25B82" w:rsidP="00C60B40">
      <w:pPr>
        <w:numPr>
          <w:ilvl w:val="0"/>
          <w:numId w:val="282"/>
        </w:numPr>
        <w:spacing w:after="150" w:line="360" w:lineRule="auto"/>
        <w:ind w:left="420"/>
        <w:jc w:val="both"/>
        <w:rPr>
          <w:rFonts w:ascii="Tahoma" w:hAnsi="Tahoma" w:cs="Tahoma"/>
          <w:sz w:val="22"/>
          <w:szCs w:val="22"/>
        </w:rPr>
      </w:pPr>
      <w:r w:rsidRPr="00F25B82">
        <w:rPr>
          <w:rFonts w:ascii="Tahoma" w:hAnsi="Tahoma" w:cs="Tahoma"/>
          <w:sz w:val="22"/>
          <w:szCs w:val="22"/>
        </w:rPr>
        <w:lastRenderedPageBreak/>
        <w:t xml:space="preserve">Implantar un sistema para la organización de la producción o prestación de servicios en la empresa que tenga incluido todas las </w:t>
      </w:r>
      <w:r w:rsidRPr="00F25B82">
        <w:rPr>
          <w:rFonts w:ascii="Tahoma" w:hAnsi="Tahoma" w:cs="Tahoma"/>
          <w:b/>
          <w:sz w:val="22"/>
          <w:szCs w:val="22"/>
        </w:rPr>
        <w:t>modificaciones o mejoras</w:t>
      </w:r>
      <w:r w:rsidRPr="00F25B82">
        <w:rPr>
          <w:rFonts w:ascii="Tahoma" w:hAnsi="Tahoma" w:cs="Tahoma"/>
          <w:sz w:val="22"/>
          <w:szCs w:val="22"/>
        </w:rPr>
        <w:t xml:space="preserve"> como resultado del estudio efectuado.</w:t>
      </w:r>
    </w:p>
    <w:p w:rsidR="00F25B82" w:rsidRPr="00F25B82" w:rsidRDefault="00F25B82" w:rsidP="00AB391C">
      <w:pPr>
        <w:spacing w:line="360" w:lineRule="auto"/>
        <w:jc w:val="both"/>
        <w:rPr>
          <w:rFonts w:ascii="Tahoma" w:hAnsi="Tahoma" w:cs="Tahoma"/>
          <w:sz w:val="22"/>
          <w:szCs w:val="22"/>
        </w:rPr>
      </w:pPr>
      <w:r w:rsidRPr="00F25B82">
        <w:rPr>
          <w:rFonts w:ascii="Tahoma" w:hAnsi="Tahoma" w:cs="Tahoma"/>
          <w:sz w:val="22"/>
          <w:szCs w:val="22"/>
        </w:rPr>
        <w:t xml:space="preserve">Las empresas que aplican el Sistema de Dirección y Gestión, al realizar los </w:t>
      </w:r>
      <w:r w:rsidRPr="00F25B82">
        <w:rPr>
          <w:rFonts w:ascii="Tahoma" w:hAnsi="Tahoma" w:cs="Tahoma"/>
          <w:b/>
          <w:sz w:val="22"/>
          <w:szCs w:val="22"/>
        </w:rPr>
        <w:t>estudios de organización de la producción de bienes y servicios</w:t>
      </w:r>
      <w:r w:rsidRPr="00F25B82">
        <w:rPr>
          <w:rFonts w:ascii="Tahoma" w:hAnsi="Tahoma" w:cs="Tahoma"/>
          <w:sz w:val="22"/>
          <w:szCs w:val="22"/>
        </w:rPr>
        <w:t xml:space="preserve"> deberán considerar entre otros los siguientes </w:t>
      </w:r>
      <w:r w:rsidRPr="00F25B82">
        <w:rPr>
          <w:rFonts w:ascii="Tahoma" w:hAnsi="Tahoma" w:cs="Tahoma"/>
          <w:b/>
          <w:sz w:val="22"/>
          <w:szCs w:val="22"/>
        </w:rPr>
        <w:t>aspectos</w:t>
      </w:r>
      <w:r w:rsidRPr="00F25B82">
        <w:rPr>
          <w:rFonts w:ascii="Tahoma" w:hAnsi="Tahoma" w:cs="Tahoma"/>
          <w:sz w:val="22"/>
          <w:szCs w:val="22"/>
        </w:rPr>
        <w:t>:</w:t>
      </w:r>
    </w:p>
    <w:p w:rsidR="00F25B82" w:rsidRPr="00F25B82" w:rsidRDefault="00F25B82" w:rsidP="00C60B40">
      <w:pPr>
        <w:numPr>
          <w:ilvl w:val="0"/>
          <w:numId w:val="283"/>
        </w:numPr>
        <w:spacing w:after="150" w:line="360" w:lineRule="auto"/>
        <w:ind w:left="420"/>
        <w:jc w:val="both"/>
        <w:rPr>
          <w:rFonts w:ascii="Tahoma" w:hAnsi="Tahoma" w:cs="Tahoma"/>
          <w:sz w:val="22"/>
          <w:szCs w:val="22"/>
        </w:rPr>
      </w:pPr>
      <w:r w:rsidRPr="00F25B82">
        <w:rPr>
          <w:rFonts w:ascii="Tahoma" w:hAnsi="Tahoma" w:cs="Tahoma"/>
          <w:sz w:val="22"/>
          <w:szCs w:val="22"/>
        </w:rPr>
        <w:t xml:space="preserve">La organización de cada </w:t>
      </w:r>
      <w:r w:rsidRPr="00F25B82">
        <w:rPr>
          <w:rFonts w:ascii="Tahoma" w:hAnsi="Tahoma" w:cs="Tahoma"/>
          <w:b/>
          <w:sz w:val="22"/>
          <w:szCs w:val="22"/>
        </w:rPr>
        <w:t>puesto de trabajo</w:t>
      </w:r>
      <w:r w:rsidRPr="00F25B82">
        <w:rPr>
          <w:rFonts w:ascii="Tahoma" w:hAnsi="Tahoma" w:cs="Tahoma"/>
          <w:sz w:val="22"/>
          <w:szCs w:val="22"/>
        </w:rPr>
        <w:t xml:space="preserve"> y la interrelación con el trabajador; utilizando aditamentos y dispositivos que faciliten la ejecución de la labor; logrando economía de energía física y mental.</w:t>
      </w:r>
    </w:p>
    <w:p w:rsidR="00F25B82" w:rsidRPr="00F25B82" w:rsidRDefault="00F25B82" w:rsidP="00C60B40">
      <w:pPr>
        <w:numPr>
          <w:ilvl w:val="0"/>
          <w:numId w:val="283"/>
        </w:numPr>
        <w:spacing w:after="150" w:line="360" w:lineRule="auto"/>
        <w:ind w:left="420"/>
        <w:jc w:val="both"/>
        <w:rPr>
          <w:rFonts w:ascii="Tahoma" w:hAnsi="Tahoma" w:cs="Tahoma"/>
          <w:sz w:val="22"/>
          <w:szCs w:val="22"/>
        </w:rPr>
      </w:pPr>
      <w:r w:rsidRPr="00F25B82">
        <w:rPr>
          <w:rFonts w:ascii="Tahoma" w:hAnsi="Tahoma" w:cs="Tahoma"/>
          <w:sz w:val="22"/>
          <w:szCs w:val="22"/>
        </w:rPr>
        <w:t xml:space="preserve">La organización de los </w:t>
      </w:r>
      <w:r w:rsidRPr="00F25B82">
        <w:rPr>
          <w:rFonts w:ascii="Tahoma" w:hAnsi="Tahoma" w:cs="Tahoma"/>
          <w:b/>
          <w:sz w:val="22"/>
          <w:szCs w:val="22"/>
        </w:rPr>
        <w:t>flujos productivos y de servicios</w:t>
      </w:r>
      <w:r w:rsidRPr="00F25B82">
        <w:rPr>
          <w:rFonts w:ascii="Tahoma" w:hAnsi="Tahoma" w:cs="Tahoma"/>
          <w:sz w:val="22"/>
          <w:szCs w:val="22"/>
        </w:rPr>
        <w:t xml:space="preserve"> de forma óptima, para eliminar gradual o permanentemente los cuellos de botellas, retrocesos y cruces en el flujo de producción y prestación de servicios, pérdidas de tiempo en los traslados y manipulaciones.</w:t>
      </w:r>
    </w:p>
    <w:p w:rsidR="00F25B82" w:rsidRPr="00F25B82" w:rsidRDefault="00F25B82" w:rsidP="00C60B40">
      <w:pPr>
        <w:numPr>
          <w:ilvl w:val="0"/>
          <w:numId w:val="283"/>
        </w:numPr>
        <w:spacing w:after="150" w:line="360" w:lineRule="auto"/>
        <w:ind w:left="420"/>
        <w:jc w:val="both"/>
        <w:rPr>
          <w:rFonts w:ascii="Tahoma" w:hAnsi="Tahoma" w:cs="Tahoma"/>
          <w:sz w:val="22"/>
          <w:szCs w:val="22"/>
        </w:rPr>
      </w:pPr>
      <w:r w:rsidRPr="00F25B82">
        <w:rPr>
          <w:rFonts w:ascii="Tahoma" w:hAnsi="Tahoma" w:cs="Tahoma"/>
          <w:sz w:val="22"/>
          <w:szCs w:val="22"/>
        </w:rPr>
        <w:t xml:space="preserve">La realización de </w:t>
      </w:r>
      <w:r w:rsidRPr="00F25B82">
        <w:rPr>
          <w:rFonts w:ascii="Tahoma" w:hAnsi="Tahoma" w:cs="Tahoma"/>
          <w:b/>
          <w:sz w:val="22"/>
          <w:szCs w:val="22"/>
        </w:rPr>
        <w:t>balances de carga contra capacidad</w:t>
      </w:r>
      <w:r w:rsidRPr="00F25B82">
        <w:rPr>
          <w:rFonts w:ascii="Tahoma" w:hAnsi="Tahoma" w:cs="Tahoma"/>
          <w:sz w:val="22"/>
          <w:szCs w:val="22"/>
        </w:rPr>
        <w:t>, con vista a la utilización plena de esta.</w:t>
      </w:r>
    </w:p>
    <w:p w:rsidR="00F25B82" w:rsidRPr="00F25B82" w:rsidRDefault="00F25B82" w:rsidP="00C60B40">
      <w:pPr>
        <w:numPr>
          <w:ilvl w:val="0"/>
          <w:numId w:val="283"/>
        </w:numPr>
        <w:spacing w:after="150" w:line="360" w:lineRule="auto"/>
        <w:ind w:left="420"/>
        <w:jc w:val="both"/>
        <w:rPr>
          <w:rFonts w:ascii="Tahoma" w:hAnsi="Tahoma" w:cs="Tahoma"/>
          <w:sz w:val="22"/>
          <w:szCs w:val="22"/>
        </w:rPr>
      </w:pPr>
      <w:r w:rsidRPr="00F25B82">
        <w:rPr>
          <w:rFonts w:ascii="Tahoma" w:hAnsi="Tahoma" w:cs="Tahoma"/>
          <w:sz w:val="22"/>
          <w:szCs w:val="22"/>
        </w:rPr>
        <w:t xml:space="preserve">Organizar el </w:t>
      </w:r>
      <w:r w:rsidRPr="00F25B82">
        <w:rPr>
          <w:rFonts w:ascii="Tahoma" w:hAnsi="Tahoma" w:cs="Tahoma"/>
          <w:b/>
          <w:sz w:val="22"/>
          <w:szCs w:val="22"/>
        </w:rPr>
        <w:t>despacho</w:t>
      </w:r>
      <w:r w:rsidRPr="00F25B82">
        <w:rPr>
          <w:rFonts w:ascii="Tahoma" w:hAnsi="Tahoma" w:cs="Tahoma"/>
          <w:sz w:val="22"/>
          <w:szCs w:val="22"/>
        </w:rPr>
        <w:t xml:space="preserve"> de la producción de bienes y servicios y su control sistemático.</w:t>
      </w:r>
    </w:p>
    <w:p w:rsidR="00F25B82" w:rsidRPr="00F25B82" w:rsidRDefault="00F25B82" w:rsidP="00C60B40">
      <w:pPr>
        <w:numPr>
          <w:ilvl w:val="0"/>
          <w:numId w:val="283"/>
        </w:numPr>
        <w:spacing w:after="150" w:line="360" w:lineRule="auto"/>
        <w:ind w:left="420"/>
        <w:jc w:val="both"/>
        <w:rPr>
          <w:rFonts w:ascii="Tahoma" w:hAnsi="Tahoma" w:cs="Tahoma"/>
          <w:sz w:val="22"/>
          <w:szCs w:val="22"/>
        </w:rPr>
      </w:pPr>
      <w:r w:rsidRPr="00F25B82">
        <w:rPr>
          <w:rFonts w:ascii="Tahoma" w:hAnsi="Tahoma" w:cs="Tahoma"/>
          <w:sz w:val="22"/>
          <w:szCs w:val="22"/>
        </w:rPr>
        <w:t xml:space="preserve">Analizar la factibilidad de introducir la </w:t>
      </w:r>
      <w:r w:rsidRPr="00F25B82">
        <w:rPr>
          <w:rFonts w:ascii="Tahoma" w:hAnsi="Tahoma" w:cs="Tahoma"/>
          <w:b/>
          <w:sz w:val="22"/>
          <w:szCs w:val="22"/>
        </w:rPr>
        <w:t>innovación tecnológica</w:t>
      </w:r>
      <w:r w:rsidRPr="00F25B82">
        <w:rPr>
          <w:rFonts w:ascii="Tahoma" w:hAnsi="Tahoma" w:cs="Tahoma"/>
          <w:sz w:val="22"/>
          <w:szCs w:val="22"/>
        </w:rPr>
        <w:t xml:space="preserve"> para sustituir tecnologías y equipos obsoletos por otros que garanticen la calidad de los bienes que se producen y los servicios que se brindan.</w:t>
      </w:r>
    </w:p>
    <w:p w:rsidR="00F25B82" w:rsidRPr="00F25B82" w:rsidRDefault="00F25B82" w:rsidP="00C60B40">
      <w:pPr>
        <w:numPr>
          <w:ilvl w:val="0"/>
          <w:numId w:val="283"/>
        </w:numPr>
        <w:spacing w:after="150" w:line="360" w:lineRule="auto"/>
        <w:ind w:left="420"/>
        <w:jc w:val="both"/>
        <w:rPr>
          <w:rFonts w:ascii="Tahoma" w:hAnsi="Tahoma" w:cs="Tahoma"/>
          <w:sz w:val="22"/>
          <w:szCs w:val="22"/>
        </w:rPr>
      </w:pPr>
      <w:r w:rsidRPr="00F25B82">
        <w:rPr>
          <w:rFonts w:ascii="Tahoma" w:hAnsi="Tahoma" w:cs="Tahoma"/>
          <w:sz w:val="22"/>
          <w:szCs w:val="22"/>
        </w:rPr>
        <w:t xml:space="preserve">La introducción de la </w:t>
      </w:r>
      <w:r w:rsidRPr="00F25B82">
        <w:rPr>
          <w:rFonts w:ascii="Tahoma" w:hAnsi="Tahoma" w:cs="Tahoma"/>
          <w:b/>
          <w:sz w:val="22"/>
          <w:szCs w:val="22"/>
        </w:rPr>
        <w:t>ciencia, la técnica y la innovación</w:t>
      </w:r>
      <w:r w:rsidRPr="00F25B82">
        <w:rPr>
          <w:rFonts w:ascii="Tahoma" w:hAnsi="Tahoma" w:cs="Tahoma"/>
          <w:sz w:val="22"/>
          <w:szCs w:val="22"/>
        </w:rPr>
        <w:t xml:space="preserve"> para la empresa constituye uno de los pilares fundamentales sobre los que descansa su eficiencia, su eficacia y su productividad, posibilita el éxito en el mercado al permitir satisfacer demandas crecientes y cambiantes de los segmentos del mercado escogidos.</w:t>
      </w:r>
    </w:p>
    <w:p w:rsidR="00F25B82" w:rsidRPr="00F25B82" w:rsidRDefault="00F25B82" w:rsidP="00AB391C">
      <w:pPr>
        <w:spacing w:line="360" w:lineRule="auto"/>
        <w:jc w:val="both"/>
        <w:rPr>
          <w:rFonts w:ascii="Tahoma" w:hAnsi="Tahoma" w:cs="Tahoma"/>
          <w:sz w:val="22"/>
          <w:szCs w:val="22"/>
        </w:rPr>
      </w:pPr>
      <w:r w:rsidRPr="00F25B82">
        <w:rPr>
          <w:rFonts w:ascii="Tahoma" w:hAnsi="Tahoma" w:cs="Tahoma"/>
          <w:sz w:val="22"/>
          <w:szCs w:val="22"/>
        </w:rPr>
        <w:t xml:space="preserve">Los resultados de los estudios de la organización de la producción, como norma generan cambios, que se materializan en la producción de bienes y servicios. Es por ello importante la </w:t>
      </w:r>
      <w:r w:rsidRPr="00F25B82">
        <w:rPr>
          <w:rFonts w:ascii="Tahoma" w:hAnsi="Tahoma" w:cs="Tahoma"/>
          <w:b/>
          <w:sz w:val="22"/>
          <w:szCs w:val="22"/>
        </w:rPr>
        <w:t>activa participación de los tecnólogos e ingenieros</w:t>
      </w:r>
      <w:r w:rsidRPr="00F25B82">
        <w:rPr>
          <w:rFonts w:ascii="Tahoma" w:hAnsi="Tahoma" w:cs="Tahoma"/>
          <w:sz w:val="22"/>
          <w:szCs w:val="22"/>
        </w:rPr>
        <w:t>, así como de personal preparado y con experiencia en la cuestión objeto de estudio, y de trabajadores de mayor experiencia que puedan ayudar a definir las mejores alternativas para aplicar en la empresa.</w:t>
      </w:r>
    </w:p>
    <w:p w:rsidR="00F25B82" w:rsidRPr="00F25B82" w:rsidRDefault="00F25B82" w:rsidP="00AB391C">
      <w:pPr>
        <w:spacing w:line="360" w:lineRule="auto"/>
        <w:jc w:val="both"/>
        <w:rPr>
          <w:rFonts w:ascii="Tahoma" w:hAnsi="Tahoma" w:cs="Tahoma"/>
          <w:sz w:val="22"/>
          <w:szCs w:val="22"/>
        </w:rPr>
      </w:pPr>
      <w:r w:rsidRPr="00F25B82">
        <w:rPr>
          <w:rFonts w:ascii="Tahoma" w:hAnsi="Tahoma" w:cs="Tahoma"/>
          <w:sz w:val="22"/>
          <w:szCs w:val="22"/>
        </w:rPr>
        <w:t> </w:t>
      </w:r>
    </w:p>
    <w:p w:rsidR="00F25B82" w:rsidRPr="005807D4" w:rsidRDefault="005807D4" w:rsidP="00AB391C">
      <w:pPr>
        <w:pStyle w:val="Prrafodelista"/>
        <w:numPr>
          <w:ilvl w:val="1"/>
          <w:numId w:val="256"/>
        </w:numPr>
        <w:spacing w:line="360" w:lineRule="auto"/>
        <w:ind w:left="426" w:hanging="437"/>
        <w:jc w:val="both"/>
        <w:rPr>
          <w:rFonts w:ascii="Tahoma" w:hAnsi="Tahoma" w:cs="Tahoma"/>
          <w:b/>
          <w:bCs/>
          <w:sz w:val="22"/>
          <w:szCs w:val="22"/>
        </w:rPr>
      </w:pPr>
      <w:bookmarkStart w:id="347" w:name="Programación_de_la_producción_de_bienes_"/>
      <w:r w:rsidRPr="005807D4">
        <w:rPr>
          <w:rFonts w:ascii="Tahoma" w:hAnsi="Tahoma" w:cs="Tahoma"/>
          <w:b/>
          <w:bCs/>
          <w:sz w:val="22"/>
          <w:szCs w:val="22"/>
        </w:rPr>
        <w:lastRenderedPageBreak/>
        <w:t>PROGRAMACIÓN DE LA PRODUCCIÓN DE BIENES Y SERVICIOS.</w:t>
      </w:r>
      <w:bookmarkEnd w:id="347"/>
    </w:p>
    <w:p w:rsidR="00F25B82" w:rsidRPr="00F25B82" w:rsidRDefault="00F25B82" w:rsidP="00AB391C">
      <w:pPr>
        <w:spacing w:line="360" w:lineRule="auto"/>
        <w:jc w:val="both"/>
        <w:rPr>
          <w:rFonts w:ascii="Tahoma" w:hAnsi="Tahoma" w:cs="Tahoma"/>
          <w:b/>
          <w:bCs/>
          <w:sz w:val="22"/>
          <w:szCs w:val="22"/>
        </w:rPr>
      </w:pPr>
      <w:r w:rsidRPr="00F25B82">
        <w:rPr>
          <w:rFonts w:ascii="Tahoma" w:hAnsi="Tahoma" w:cs="Tahoma"/>
          <w:b/>
          <w:bCs/>
          <w:sz w:val="22"/>
          <w:szCs w:val="22"/>
        </w:rPr>
        <w:t> </w:t>
      </w:r>
    </w:p>
    <w:p w:rsidR="00F25B82" w:rsidRPr="00F25B82" w:rsidRDefault="00F25B82" w:rsidP="00AB391C">
      <w:pPr>
        <w:spacing w:line="360" w:lineRule="auto"/>
        <w:jc w:val="both"/>
        <w:rPr>
          <w:rFonts w:ascii="Tahoma" w:hAnsi="Tahoma" w:cs="Tahoma"/>
          <w:sz w:val="22"/>
          <w:szCs w:val="22"/>
        </w:rPr>
      </w:pPr>
      <w:r w:rsidRPr="00F25B82">
        <w:rPr>
          <w:rFonts w:ascii="Tahoma" w:hAnsi="Tahoma" w:cs="Tahoma"/>
          <w:sz w:val="22"/>
          <w:szCs w:val="22"/>
        </w:rPr>
        <w:t>Otra de las tareas de singular importancia en las empresas que aplican el Sistema de Dirección y Gestión para la implantación y perfeccionamiento de la organización de la producción y los servicios lo constituye la programación de la producción de bienes y servicios.</w:t>
      </w:r>
    </w:p>
    <w:p w:rsidR="00F25B82" w:rsidRPr="00F25B82" w:rsidRDefault="00F25B82" w:rsidP="00AB391C">
      <w:pPr>
        <w:spacing w:line="360" w:lineRule="auto"/>
        <w:jc w:val="both"/>
        <w:rPr>
          <w:rFonts w:ascii="Tahoma" w:hAnsi="Tahoma" w:cs="Tahoma"/>
          <w:sz w:val="22"/>
          <w:szCs w:val="22"/>
        </w:rPr>
      </w:pPr>
      <w:r w:rsidRPr="00F25B82">
        <w:rPr>
          <w:rFonts w:ascii="Tahoma" w:hAnsi="Tahoma" w:cs="Tahoma"/>
          <w:sz w:val="22"/>
          <w:szCs w:val="22"/>
        </w:rPr>
        <w:t xml:space="preserve">La empresa al establecer la programación de la producción de bienes y servicios responde porque su estructuración y funcionamiento sea de manera tal que los </w:t>
      </w:r>
      <w:r w:rsidRPr="00F25B82">
        <w:rPr>
          <w:rFonts w:ascii="Tahoma" w:hAnsi="Tahoma" w:cs="Tahoma"/>
          <w:b/>
          <w:sz w:val="22"/>
          <w:szCs w:val="22"/>
        </w:rPr>
        <w:t>procesos de entrada; transformación y salida</w:t>
      </w:r>
      <w:r w:rsidRPr="00F25B82">
        <w:rPr>
          <w:rFonts w:ascii="Tahoma" w:hAnsi="Tahoma" w:cs="Tahoma"/>
          <w:sz w:val="22"/>
          <w:szCs w:val="22"/>
        </w:rPr>
        <w:t xml:space="preserve"> reflejen un funcionamiento armónico del sistema.</w:t>
      </w:r>
    </w:p>
    <w:p w:rsidR="00F25B82" w:rsidRPr="00F25B82" w:rsidRDefault="00F25B82" w:rsidP="00AB391C">
      <w:pPr>
        <w:spacing w:line="360" w:lineRule="auto"/>
        <w:jc w:val="both"/>
        <w:rPr>
          <w:rFonts w:ascii="Tahoma" w:hAnsi="Tahoma" w:cs="Tahoma"/>
          <w:sz w:val="22"/>
          <w:szCs w:val="22"/>
        </w:rPr>
      </w:pPr>
      <w:r w:rsidRPr="00F25B82">
        <w:rPr>
          <w:rFonts w:ascii="Tahoma" w:hAnsi="Tahoma" w:cs="Tahoma"/>
          <w:sz w:val="22"/>
          <w:szCs w:val="22"/>
        </w:rPr>
        <w:t xml:space="preserve">La programación de producción tiene como </w:t>
      </w:r>
      <w:r w:rsidRPr="00F25B82">
        <w:rPr>
          <w:rFonts w:ascii="Tahoma" w:hAnsi="Tahoma" w:cs="Tahoma"/>
          <w:b/>
          <w:sz w:val="22"/>
          <w:szCs w:val="22"/>
        </w:rPr>
        <w:t>finalidad</w:t>
      </w:r>
      <w:r w:rsidRPr="00F25B82">
        <w:rPr>
          <w:rFonts w:ascii="Tahoma" w:hAnsi="Tahoma" w:cs="Tahoma"/>
          <w:sz w:val="22"/>
          <w:szCs w:val="22"/>
        </w:rPr>
        <w:t>:</w:t>
      </w:r>
    </w:p>
    <w:p w:rsidR="00F25B82" w:rsidRPr="00F25B82" w:rsidRDefault="00F25B82" w:rsidP="00C60B40">
      <w:pPr>
        <w:numPr>
          <w:ilvl w:val="0"/>
          <w:numId w:val="284"/>
        </w:numPr>
        <w:spacing w:after="150" w:line="360" w:lineRule="auto"/>
        <w:ind w:left="420"/>
        <w:jc w:val="both"/>
        <w:rPr>
          <w:rFonts w:ascii="Tahoma" w:hAnsi="Tahoma" w:cs="Tahoma"/>
          <w:sz w:val="22"/>
          <w:szCs w:val="22"/>
        </w:rPr>
      </w:pPr>
      <w:r w:rsidRPr="00F25B82">
        <w:rPr>
          <w:rFonts w:ascii="Tahoma" w:hAnsi="Tahoma" w:cs="Tahoma"/>
          <w:sz w:val="22"/>
          <w:szCs w:val="22"/>
        </w:rPr>
        <w:t xml:space="preserve">Elaborar la </w:t>
      </w:r>
      <w:r w:rsidRPr="00F25B82">
        <w:rPr>
          <w:rFonts w:ascii="Tahoma" w:hAnsi="Tahoma" w:cs="Tahoma"/>
          <w:b/>
          <w:sz w:val="22"/>
          <w:szCs w:val="22"/>
        </w:rPr>
        <w:t>documentación (información), técnica de diseño e ingeniería</w:t>
      </w:r>
      <w:r w:rsidRPr="00F25B82">
        <w:rPr>
          <w:rFonts w:ascii="Tahoma" w:hAnsi="Tahoma" w:cs="Tahoma"/>
          <w:sz w:val="22"/>
          <w:szCs w:val="22"/>
        </w:rPr>
        <w:t xml:space="preserve"> necesaria para la ejecución de la producción y la prestación de servicios, con suficiente antelación a su ejecución, teniendo en cuenta la valoración de los presupuestos de gastos, normas de producción, así como la contratación necesaria de las producciones y servicios.</w:t>
      </w:r>
    </w:p>
    <w:p w:rsidR="00F25B82" w:rsidRPr="00F25B82" w:rsidRDefault="00F25B82" w:rsidP="00C60B40">
      <w:pPr>
        <w:numPr>
          <w:ilvl w:val="0"/>
          <w:numId w:val="284"/>
        </w:numPr>
        <w:spacing w:after="150" w:line="360" w:lineRule="auto"/>
        <w:ind w:left="420"/>
        <w:jc w:val="both"/>
        <w:rPr>
          <w:rFonts w:ascii="Tahoma" w:hAnsi="Tahoma" w:cs="Tahoma"/>
          <w:sz w:val="22"/>
          <w:szCs w:val="22"/>
        </w:rPr>
      </w:pPr>
      <w:r w:rsidRPr="00F25B82">
        <w:rPr>
          <w:rFonts w:ascii="Tahoma" w:hAnsi="Tahoma" w:cs="Tahoma"/>
          <w:sz w:val="22"/>
          <w:szCs w:val="22"/>
        </w:rPr>
        <w:t xml:space="preserve">Determinar las </w:t>
      </w:r>
      <w:r w:rsidRPr="00F25B82">
        <w:rPr>
          <w:rFonts w:ascii="Tahoma" w:hAnsi="Tahoma" w:cs="Tahoma"/>
          <w:b/>
          <w:sz w:val="22"/>
          <w:szCs w:val="22"/>
        </w:rPr>
        <w:t>capacidades disponibles</w:t>
      </w:r>
      <w:r w:rsidRPr="00F25B82">
        <w:rPr>
          <w:rFonts w:ascii="Tahoma" w:hAnsi="Tahoma" w:cs="Tahoma"/>
          <w:sz w:val="22"/>
          <w:szCs w:val="22"/>
        </w:rPr>
        <w:t xml:space="preserve"> y la plena utilización de las mismas haciendo un uso adecuado de los turnos de trabajo y de los procedimientos establecidos para el cambio de turno para una correcta explotación de los medios de trabajo y del personal.</w:t>
      </w:r>
    </w:p>
    <w:p w:rsidR="00F25B82" w:rsidRPr="00F25B82" w:rsidRDefault="00F25B82" w:rsidP="00C60B40">
      <w:pPr>
        <w:numPr>
          <w:ilvl w:val="0"/>
          <w:numId w:val="284"/>
        </w:numPr>
        <w:spacing w:after="150" w:line="360" w:lineRule="auto"/>
        <w:ind w:left="420"/>
        <w:jc w:val="both"/>
        <w:rPr>
          <w:rFonts w:ascii="Tahoma" w:hAnsi="Tahoma" w:cs="Tahoma"/>
          <w:sz w:val="22"/>
          <w:szCs w:val="22"/>
        </w:rPr>
      </w:pPr>
      <w:r w:rsidRPr="00F25B82">
        <w:rPr>
          <w:rFonts w:ascii="Tahoma" w:hAnsi="Tahoma" w:cs="Tahoma"/>
          <w:sz w:val="22"/>
          <w:szCs w:val="22"/>
        </w:rPr>
        <w:t xml:space="preserve">Determinar </w:t>
      </w:r>
      <w:r w:rsidRPr="00F25B82">
        <w:rPr>
          <w:rFonts w:ascii="Tahoma" w:hAnsi="Tahoma" w:cs="Tahoma"/>
          <w:b/>
          <w:sz w:val="22"/>
          <w:szCs w:val="22"/>
        </w:rPr>
        <w:t>necesidades</w:t>
      </w:r>
      <w:r w:rsidRPr="00F25B82">
        <w:rPr>
          <w:rFonts w:ascii="Tahoma" w:hAnsi="Tahoma" w:cs="Tahoma"/>
          <w:sz w:val="22"/>
          <w:szCs w:val="22"/>
        </w:rPr>
        <w:t xml:space="preserve"> de personal, materiales, de herramientas, medios de medición, así como otros elementos técnicos y productivos necesarios.</w:t>
      </w:r>
    </w:p>
    <w:p w:rsidR="00F25B82" w:rsidRPr="00F25B82" w:rsidRDefault="00F25B82" w:rsidP="00C60B40">
      <w:pPr>
        <w:numPr>
          <w:ilvl w:val="0"/>
          <w:numId w:val="284"/>
        </w:numPr>
        <w:spacing w:after="150" w:line="360" w:lineRule="auto"/>
        <w:ind w:left="420"/>
        <w:jc w:val="both"/>
        <w:rPr>
          <w:rFonts w:ascii="Tahoma" w:hAnsi="Tahoma" w:cs="Tahoma"/>
          <w:sz w:val="22"/>
          <w:szCs w:val="22"/>
        </w:rPr>
      </w:pPr>
      <w:r w:rsidRPr="00F25B82">
        <w:rPr>
          <w:rFonts w:ascii="Tahoma" w:hAnsi="Tahoma" w:cs="Tahoma"/>
          <w:sz w:val="22"/>
          <w:szCs w:val="22"/>
        </w:rPr>
        <w:t xml:space="preserve">Organizar </w:t>
      </w:r>
      <w:r w:rsidRPr="00F25B82">
        <w:rPr>
          <w:rFonts w:ascii="Tahoma" w:hAnsi="Tahoma" w:cs="Tahoma"/>
          <w:b/>
          <w:sz w:val="22"/>
          <w:szCs w:val="22"/>
        </w:rPr>
        <w:t>nuevos servicios a ofertar</w:t>
      </w:r>
      <w:r w:rsidRPr="00F25B82">
        <w:rPr>
          <w:rFonts w:ascii="Tahoma" w:hAnsi="Tahoma" w:cs="Tahoma"/>
          <w:sz w:val="22"/>
          <w:szCs w:val="22"/>
        </w:rPr>
        <w:t xml:space="preserve"> en la empresa, conociendo las necesidades de la sociedad y de los clientes para poder establecer un mejor desempeño en su servicio.</w:t>
      </w:r>
    </w:p>
    <w:p w:rsidR="00F25B82" w:rsidRPr="00F25B82" w:rsidRDefault="00F25B82" w:rsidP="00C60B40">
      <w:pPr>
        <w:numPr>
          <w:ilvl w:val="0"/>
          <w:numId w:val="284"/>
        </w:numPr>
        <w:spacing w:after="150" w:line="360" w:lineRule="auto"/>
        <w:ind w:left="420"/>
        <w:jc w:val="both"/>
        <w:rPr>
          <w:rFonts w:ascii="Tahoma" w:hAnsi="Tahoma" w:cs="Tahoma"/>
          <w:sz w:val="22"/>
          <w:szCs w:val="22"/>
        </w:rPr>
      </w:pPr>
      <w:r w:rsidRPr="00F25B82">
        <w:rPr>
          <w:rFonts w:ascii="Tahoma" w:hAnsi="Tahoma" w:cs="Tahoma"/>
          <w:sz w:val="22"/>
          <w:szCs w:val="22"/>
        </w:rPr>
        <w:t xml:space="preserve">Organizar </w:t>
      </w:r>
      <w:r w:rsidRPr="00F25B82">
        <w:rPr>
          <w:rFonts w:ascii="Tahoma" w:hAnsi="Tahoma" w:cs="Tahoma"/>
          <w:b/>
          <w:sz w:val="22"/>
          <w:szCs w:val="22"/>
        </w:rPr>
        <w:t>el sistema de suministros y abastecimientos</w:t>
      </w:r>
      <w:r w:rsidRPr="00F25B82">
        <w:rPr>
          <w:rFonts w:ascii="Tahoma" w:hAnsi="Tahoma" w:cs="Tahoma"/>
          <w:sz w:val="22"/>
          <w:szCs w:val="22"/>
        </w:rPr>
        <w:t xml:space="preserve"> a implantar en la empresa.</w:t>
      </w:r>
    </w:p>
    <w:p w:rsidR="00F25B82" w:rsidRPr="005807D4" w:rsidRDefault="005807D4" w:rsidP="00AB391C">
      <w:pPr>
        <w:pStyle w:val="Prrafodelista"/>
        <w:numPr>
          <w:ilvl w:val="1"/>
          <w:numId w:val="256"/>
        </w:numPr>
        <w:spacing w:line="360" w:lineRule="auto"/>
        <w:ind w:left="426" w:hanging="437"/>
        <w:jc w:val="both"/>
        <w:rPr>
          <w:rFonts w:ascii="Tahoma" w:hAnsi="Tahoma" w:cs="Tahoma"/>
          <w:b/>
          <w:bCs/>
          <w:sz w:val="22"/>
          <w:szCs w:val="22"/>
        </w:rPr>
      </w:pPr>
      <w:bookmarkStart w:id="348" w:name="Organización_del_mantenimiento"/>
      <w:r w:rsidRPr="005807D4">
        <w:rPr>
          <w:rFonts w:ascii="Tahoma" w:hAnsi="Tahoma" w:cs="Tahoma"/>
          <w:b/>
          <w:bCs/>
          <w:sz w:val="22"/>
          <w:szCs w:val="22"/>
        </w:rPr>
        <w:t>ORGANIZACIÓN DEL MANTENIMIENTO</w:t>
      </w:r>
      <w:bookmarkEnd w:id="348"/>
    </w:p>
    <w:p w:rsidR="00F25B82" w:rsidRPr="00F25B82" w:rsidRDefault="00F25B82" w:rsidP="00AB391C">
      <w:pPr>
        <w:spacing w:line="360" w:lineRule="auto"/>
        <w:jc w:val="both"/>
        <w:rPr>
          <w:rFonts w:ascii="Tahoma" w:hAnsi="Tahoma" w:cs="Tahoma"/>
          <w:b/>
          <w:bCs/>
          <w:sz w:val="22"/>
          <w:szCs w:val="22"/>
        </w:rPr>
      </w:pPr>
      <w:r w:rsidRPr="00F25B82">
        <w:rPr>
          <w:rFonts w:ascii="Tahoma" w:hAnsi="Tahoma" w:cs="Tahoma"/>
          <w:b/>
          <w:bCs/>
          <w:sz w:val="22"/>
          <w:szCs w:val="22"/>
        </w:rPr>
        <w:t> </w:t>
      </w:r>
    </w:p>
    <w:p w:rsidR="00F25B82" w:rsidRPr="00F25B82" w:rsidRDefault="00F25B82" w:rsidP="00AB391C">
      <w:pPr>
        <w:spacing w:line="360" w:lineRule="auto"/>
        <w:jc w:val="both"/>
        <w:rPr>
          <w:rFonts w:ascii="Tahoma" w:hAnsi="Tahoma" w:cs="Tahoma"/>
          <w:sz w:val="22"/>
          <w:szCs w:val="22"/>
        </w:rPr>
      </w:pPr>
      <w:r w:rsidRPr="00F25B82">
        <w:rPr>
          <w:rFonts w:ascii="Tahoma" w:hAnsi="Tahoma" w:cs="Tahoma"/>
          <w:sz w:val="22"/>
          <w:szCs w:val="22"/>
        </w:rPr>
        <w:t xml:space="preserve">La utilización de un correcto </w:t>
      </w:r>
      <w:r w:rsidRPr="00F25B82">
        <w:rPr>
          <w:rFonts w:ascii="Tahoma" w:hAnsi="Tahoma" w:cs="Tahoma"/>
          <w:b/>
          <w:sz w:val="22"/>
          <w:szCs w:val="22"/>
        </w:rPr>
        <w:t>sistema de mantenimiento</w:t>
      </w:r>
      <w:r w:rsidRPr="00F25B82">
        <w:rPr>
          <w:rFonts w:ascii="Tahoma" w:hAnsi="Tahoma" w:cs="Tahoma"/>
          <w:sz w:val="22"/>
          <w:szCs w:val="22"/>
        </w:rPr>
        <w:t xml:space="preserve"> es una inversión que a futuro garantiza la estabilidad y crecimiento de la empresa, así como continuidad, estabilidad y </w:t>
      </w:r>
      <w:proofErr w:type="spellStart"/>
      <w:r w:rsidRPr="00F25B82">
        <w:rPr>
          <w:rFonts w:ascii="Tahoma" w:hAnsi="Tahoma" w:cs="Tahoma"/>
          <w:sz w:val="22"/>
          <w:szCs w:val="22"/>
        </w:rPr>
        <w:t>ritmicidad</w:t>
      </w:r>
      <w:proofErr w:type="spellEnd"/>
      <w:r w:rsidRPr="00F25B82">
        <w:rPr>
          <w:rFonts w:ascii="Tahoma" w:hAnsi="Tahoma" w:cs="Tahoma"/>
          <w:sz w:val="22"/>
          <w:szCs w:val="22"/>
        </w:rPr>
        <w:t xml:space="preserve"> en el proceso de producción de bienes y de prestación de servicios. Es tarea de primer orden pues los mantenimientos a muebles, inmuebles, </w:t>
      </w:r>
      <w:r w:rsidRPr="00F25B82">
        <w:rPr>
          <w:rFonts w:ascii="Tahoma" w:hAnsi="Tahoma" w:cs="Tahoma"/>
          <w:sz w:val="22"/>
          <w:szCs w:val="22"/>
        </w:rPr>
        <w:lastRenderedPageBreak/>
        <w:t>medios, equipos e instrumentos de trabajo no puede ser una actividad espontánea, que se active únicamente ante la existencia de roturas e interrupciones.</w:t>
      </w:r>
    </w:p>
    <w:p w:rsidR="00F25B82" w:rsidRPr="00F25B82" w:rsidRDefault="00F25B82" w:rsidP="00AB391C">
      <w:pPr>
        <w:spacing w:line="360" w:lineRule="auto"/>
        <w:jc w:val="both"/>
        <w:rPr>
          <w:rFonts w:ascii="Tahoma" w:hAnsi="Tahoma" w:cs="Tahoma"/>
          <w:sz w:val="22"/>
          <w:szCs w:val="22"/>
        </w:rPr>
      </w:pPr>
      <w:r w:rsidRPr="00F25B82">
        <w:rPr>
          <w:rFonts w:ascii="Tahoma" w:hAnsi="Tahoma" w:cs="Tahoma"/>
          <w:sz w:val="22"/>
          <w:szCs w:val="22"/>
        </w:rPr>
        <w:t> </w:t>
      </w:r>
    </w:p>
    <w:p w:rsidR="00F25B82" w:rsidRPr="00F25B82" w:rsidRDefault="00F25B82" w:rsidP="00AB391C">
      <w:pPr>
        <w:spacing w:line="360" w:lineRule="auto"/>
        <w:jc w:val="both"/>
        <w:rPr>
          <w:rFonts w:ascii="Tahoma" w:hAnsi="Tahoma" w:cs="Tahoma"/>
          <w:sz w:val="22"/>
          <w:szCs w:val="22"/>
        </w:rPr>
      </w:pPr>
      <w:r w:rsidRPr="00F25B82">
        <w:rPr>
          <w:rFonts w:ascii="Tahoma" w:hAnsi="Tahoma" w:cs="Tahoma"/>
          <w:sz w:val="22"/>
          <w:szCs w:val="22"/>
        </w:rPr>
        <w:t xml:space="preserve">Las empresas en correspondencia con su tecnología y características determinarán la </w:t>
      </w:r>
      <w:r w:rsidRPr="00F25B82">
        <w:rPr>
          <w:rFonts w:ascii="Tahoma" w:hAnsi="Tahoma" w:cs="Tahoma"/>
          <w:b/>
          <w:sz w:val="22"/>
          <w:szCs w:val="22"/>
        </w:rPr>
        <w:t>organización estructural del sistema de mantenimiento</w:t>
      </w:r>
      <w:r w:rsidRPr="00F25B82">
        <w:rPr>
          <w:rFonts w:ascii="Tahoma" w:hAnsi="Tahoma" w:cs="Tahoma"/>
          <w:sz w:val="22"/>
          <w:szCs w:val="22"/>
        </w:rPr>
        <w:t xml:space="preserve"> a aplicar, el que puede determinarse como una </w:t>
      </w:r>
      <w:r w:rsidRPr="00F25B82">
        <w:rPr>
          <w:rFonts w:ascii="Tahoma" w:hAnsi="Tahoma" w:cs="Tahoma"/>
          <w:b/>
          <w:sz w:val="22"/>
          <w:szCs w:val="22"/>
        </w:rPr>
        <w:t>unidad independiente</w:t>
      </w:r>
      <w:r w:rsidRPr="00F25B82">
        <w:rPr>
          <w:rFonts w:ascii="Tahoma" w:hAnsi="Tahoma" w:cs="Tahoma"/>
          <w:sz w:val="22"/>
          <w:szCs w:val="22"/>
        </w:rPr>
        <w:t xml:space="preserve"> que brinde el servicio al resto de las unidades productivas de la empresa, como parte integrante de alguna de las unidades o contratando sus servicios a otras empresas. En cualesquiera de las variantes anteriores que se tome lo primario es, prestar o recibir un servicio ágil y al menor costo posible.</w:t>
      </w:r>
    </w:p>
    <w:p w:rsidR="00F25B82" w:rsidRPr="00F25B82" w:rsidRDefault="00F25B82" w:rsidP="00AB391C">
      <w:pPr>
        <w:spacing w:line="360" w:lineRule="auto"/>
        <w:jc w:val="both"/>
        <w:rPr>
          <w:rFonts w:ascii="Tahoma" w:hAnsi="Tahoma" w:cs="Tahoma"/>
          <w:sz w:val="22"/>
          <w:szCs w:val="22"/>
        </w:rPr>
      </w:pPr>
      <w:r w:rsidRPr="00F25B82">
        <w:rPr>
          <w:rFonts w:ascii="Tahoma" w:hAnsi="Tahoma" w:cs="Tahoma"/>
          <w:sz w:val="22"/>
          <w:szCs w:val="22"/>
        </w:rPr>
        <w:t xml:space="preserve">En todo proceso de producción de bienes y servicios, donde las maquinarias, equipos e instalaciones son un factor determinante, es necesario garantizar que éstos se encuentren en óptimas condiciones de funcionamiento, por lo cual la empresa elabora su procedimiento para el mantenimiento, donde entre otros </w:t>
      </w:r>
      <w:r w:rsidRPr="00F25B82">
        <w:rPr>
          <w:rFonts w:ascii="Tahoma" w:hAnsi="Tahoma" w:cs="Tahoma"/>
          <w:b/>
          <w:sz w:val="22"/>
          <w:szCs w:val="22"/>
        </w:rPr>
        <w:t>elementos</w:t>
      </w:r>
      <w:r w:rsidRPr="00F25B82">
        <w:rPr>
          <w:rFonts w:ascii="Tahoma" w:hAnsi="Tahoma" w:cs="Tahoma"/>
          <w:sz w:val="22"/>
          <w:szCs w:val="22"/>
        </w:rPr>
        <w:t xml:space="preserve"> establece los siguientes:</w:t>
      </w:r>
    </w:p>
    <w:p w:rsidR="00F25B82" w:rsidRPr="00F25B82" w:rsidRDefault="00F25B82" w:rsidP="00C60B40">
      <w:pPr>
        <w:numPr>
          <w:ilvl w:val="0"/>
          <w:numId w:val="285"/>
        </w:numPr>
        <w:spacing w:after="150" w:line="360" w:lineRule="auto"/>
        <w:ind w:left="420"/>
        <w:jc w:val="both"/>
        <w:rPr>
          <w:rFonts w:ascii="Tahoma" w:hAnsi="Tahoma" w:cs="Tahoma"/>
          <w:sz w:val="22"/>
          <w:szCs w:val="22"/>
        </w:rPr>
      </w:pPr>
      <w:r w:rsidRPr="00F25B82">
        <w:rPr>
          <w:rFonts w:ascii="Tahoma" w:hAnsi="Tahoma" w:cs="Tahoma"/>
          <w:b/>
          <w:sz w:val="22"/>
          <w:szCs w:val="22"/>
        </w:rPr>
        <w:t>Organización estructural</w:t>
      </w:r>
      <w:r w:rsidRPr="00F25B82">
        <w:rPr>
          <w:rFonts w:ascii="Tahoma" w:hAnsi="Tahoma" w:cs="Tahoma"/>
          <w:sz w:val="22"/>
          <w:szCs w:val="22"/>
        </w:rPr>
        <w:t xml:space="preserve"> encargada de efectuar los mantenimientos, especificando su funcionamiento.</w:t>
      </w:r>
    </w:p>
    <w:p w:rsidR="00F25B82" w:rsidRPr="00F25B82" w:rsidRDefault="00F25B82" w:rsidP="00C60B40">
      <w:pPr>
        <w:numPr>
          <w:ilvl w:val="0"/>
          <w:numId w:val="285"/>
        </w:numPr>
        <w:spacing w:after="150" w:line="360" w:lineRule="auto"/>
        <w:ind w:left="420"/>
        <w:jc w:val="both"/>
        <w:rPr>
          <w:rFonts w:ascii="Tahoma" w:hAnsi="Tahoma" w:cs="Tahoma"/>
          <w:sz w:val="22"/>
          <w:szCs w:val="22"/>
        </w:rPr>
      </w:pPr>
      <w:r w:rsidRPr="00F25B82">
        <w:rPr>
          <w:rFonts w:ascii="Tahoma" w:hAnsi="Tahoma" w:cs="Tahoma"/>
          <w:b/>
          <w:sz w:val="22"/>
          <w:szCs w:val="22"/>
        </w:rPr>
        <w:t>Tipos de mantenimiento y sus características</w:t>
      </w:r>
      <w:r w:rsidRPr="00F25B82">
        <w:rPr>
          <w:rFonts w:ascii="Tahoma" w:hAnsi="Tahoma" w:cs="Tahoma"/>
          <w:sz w:val="22"/>
          <w:szCs w:val="22"/>
        </w:rPr>
        <w:t xml:space="preserve"> (mantenimiento preventivo planificado; pre-diagnóstico; reparaciones imprevistas; cíclicas y otros).</w:t>
      </w:r>
    </w:p>
    <w:p w:rsidR="00F25B82" w:rsidRPr="00F25B82" w:rsidRDefault="00F25B82" w:rsidP="00C60B40">
      <w:pPr>
        <w:numPr>
          <w:ilvl w:val="0"/>
          <w:numId w:val="285"/>
        </w:numPr>
        <w:spacing w:after="150" w:line="360" w:lineRule="auto"/>
        <w:ind w:left="420"/>
        <w:jc w:val="both"/>
        <w:rPr>
          <w:rFonts w:ascii="Tahoma" w:hAnsi="Tahoma" w:cs="Tahoma"/>
          <w:sz w:val="22"/>
          <w:szCs w:val="22"/>
        </w:rPr>
      </w:pPr>
      <w:r w:rsidRPr="00F25B82">
        <w:rPr>
          <w:rFonts w:ascii="Tahoma" w:hAnsi="Tahoma" w:cs="Tahoma"/>
          <w:b/>
          <w:sz w:val="22"/>
          <w:szCs w:val="22"/>
        </w:rPr>
        <w:t>Técnicas</w:t>
      </w:r>
      <w:r w:rsidRPr="00F25B82">
        <w:rPr>
          <w:rFonts w:ascii="Tahoma" w:hAnsi="Tahoma" w:cs="Tahoma"/>
          <w:sz w:val="22"/>
          <w:szCs w:val="22"/>
        </w:rPr>
        <w:t xml:space="preserve"> para el control del gasto de mantenimiento y la calidad de los trabajos.</w:t>
      </w:r>
    </w:p>
    <w:p w:rsidR="00F25B82" w:rsidRPr="00F25B82" w:rsidRDefault="00F25B82" w:rsidP="00C60B40">
      <w:pPr>
        <w:numPr>
          <w:ilvl w:val="0"/>
          <w:numId w:val="285"/>
        </w:numPr>
        <w:spacing w:after="150" w:line="360" w:lineRule="auto"/>
        <w:ind w:left="420"/>
        <w:jc w:val="both"/>
        <w:rPr>
          <w:rFonts w:ascii="Tahoma" w:hAnsi="Tahoma" w:cs="Tahoma"/>
          <w:sz w:val="22"/>
          <w:szCs w:val="22"/>
        </w:rPr>
      </w:pPr>
      <w:r w:rsidRPr="00F25B82">
        <w:rPr>
          <w:rFonts w:ascii="Tahoma" w:hAnsi="Tahoma" w:cs="Tahoma"/>
          <w:b/>
          <w:sz w:val="22"/>
          <w:szCs w:val="22"/>
        </w:rPr>
        <w:t>Métodos</w:t>
      </w:r>
      <w:r w:rsidRPr="00F25B82">
        <w:rPr>
          <w:rFonts w:ascii="Tahoma" w:hAnsi="Tahoma" w:cs="Tahoma"/>
          <w:sz w:val="22"/>
          <w:szCs w:val="22"/>
        </w:rPr>
        <w:t xml:space="preserve"> para el recibo y entrega de trabajos.</w:t>
      </w:r>
    </w:p>
    <w:p w:rsidR="00F25B82" w:rsidRPr="00F25B82" w:rsidRDefault="00F25B82" w:rsidP="00C60B40">
      <w:pPr>
        <w:numPr>
          <w:ilvl w:val="0"/>
          <w:numId w:val="285"/>
        </w:numPr>
        <w:spacing w:after="150" w:line="360" w:lineRule="auto"/>
        <w:ind w:left="420"/>
        <w:jc w:val="both"/>
        <w:rPr>
          <w:rFonts w:ascii="Tahoma" w:hAnsi="Tahoma" w:cs="Tahoma"/>
          <w:sz w:val="22"/>
          <w:szCs w:val="22"/>
        </w:rPr>
      </w:pPr>
      <w:r w:rsidRPr="00F25B82">
        <w:rPr>
          <w:rFonts w:ascii="Tahoma" w:hAnsi="Tahoma" w:cs="Tahoma"/>
          <w:b/>
          <w:sz w:val="22"/>
          <w:szCs w:val="22"/>
        </w:rPr>
        <w:t>Organización</w:t>
      </w:r>
      <w:r w:rsidRPr="00F25B82">
        <w:rPr>
          <w:rFonts w:ascii="Tahoma" w:hAnsi="Tahoma" w:cs="Tahoma"/>
          <w:sz w:val="22"/>
          <w:szCs w:val="22"/>
        </w:rPr>
        <w:t xml:space="preserve"> de cada tipo de mantenimiento. A partir de las características del sistema de mantenimiento a aplicar y de la instalación tecnológica de la empresa y sus diferentes áreas.</w:t>
      </w:r>
    </w:p>
    <w:p w:rsidR="00F25B82" w:rsidRPr="00F25B82" w:rsidRDefault="00F25B82" w:rsidP="00C60B40">
      <w:pPr>
        <w:numPr>
          <w:ilvl w:val="0"/>
          <w:numId w:val="285"/>
        </w:numPr>
        <w:spacing w:after="150" w:line="360" w:lineRule="auto"/>
        <w:ind w:left="420"/>
        <w:jc w:val="both"/>
        <w:rPr>
          <w:rFonts w:ascii="Tahoma" w:hAnsi="Tahoma" w:cs="Tahoma"/>
          <w:sz w:val="22"/>
          <w:szCs w:val="22"/>
        </w:rPr>
      </w:pPr>
      <w:r w:rsidRPr="00F25B82">
        <w:rPr>
          <w:rFonts w:ascii="Tahoma" w:hAnsi="Tahoma" w:cs="Tahoma"/>
          <w:b/>
          <w:sz w:val="22"/>
          <w:szCs w:val="22"/>
        </w:rPr>
        <w:t>Plan Anual de Mantenimiento</w:t>
      </w:r>
      <w:r w:rsidRPr="00F25B82">
        <w:rPr>
          <w:rFonts w:ascii="Tahoma" w:hAnsi="Tahoma" w:cs="Tahoma"/>
          <w:sz w:val="22"/>
          <w:szCs w:val="22"/>
        </w:rPr>
        <w:t>. Especificaciones de la programación y control de los trabajos de mantenimiento. Definir en un plazo más breve (por ejemplo una semana) cuales de las tareas previstas en el plan anual serán ejecutadas cada día, durante el periodo analizado.</w:t>
      </w:r>
    </w:p>
    <w:p w:rsidR="00F25B82" w:rsidRPr="00F25B82" w:rsidRDefault="00F25B82" w:rsidP="00C60B40">
      <w:pPr>
        <w:numPr>
          <w:ilvl w:val="0"/>
          <w:numId w:val="285"/>
        </w:numPr>
        <w:spacing w:after="150" w:line="360" w:lineRule="auto"/>
        <w:ind w:left="420"/>
        <w:jc w:val="both"/>
        <w:rPr>
          <w:rFonts w:ascii="Tahoma" w:hAnsi="Tahoma" w:cs="Tahoma"/>
          <w:sz w:val="22"/>
          <w:szCs w:val="22"/>
        </w:rPr>
      </w:pPr>
      <w:r w:rsidRPr="00F25B82">
        <w:rPr>
          <w:rFonts w:ascii="Tahoma" w:hAnsi="Tahoma" w:cs="Tahoma"/>
          <w:sz w:val="22"/>
          <w:szCs w:val="22"/>
        </w:rPr>
        <w:t xml:space="preserve">Características del </w:t>
      </w:r>
      <w:r w:rsidRPr="00F25B82">
        <w:rPr>
          <w:rFonts w:ascii="Tahoma" w:hAnsi="Tahoma" w:cs="Tahoma"/>
          <w:b/>
          <w:sz w:val="22"/>
          <w:szCs w:val="22"/>
        </w:rPr>
        <w:t>plan de piezas de repuesto</w:t>
      </w:r>
      <w:r w:rsidRPr="00F25B82">
        <w:rPr>
          <w:rFonts w:ascii="Tahoma" w:hAnsi="Tahoma" w:cs="Tahoma"/>
          <w:sz w:val="22"/>
          <w:szCs w:val="22"/>
        </w:rPr>
        <w:t>. Su clasificación. técnica para su confección.</w:t>
      </w:r>
    </w:p>
    <w:p w:rsidR="00F25B82" w:rsidRPr="00F25B82" w:rsidRDefault="00F25B82" w:rsidP="00C60B40">
      <w:pPr>
        <w:numPr>
          <w:ilvl w:val="0"/>
          <w:numId w:val="285"/>
        </w:numPr>
        <w:spacing w:after="150" w:line="360" w:lineRule="auto"/>
        <w:ind w:left="420"/>
        <w:jc w:val="both"/>
        <w:rPr>
          <w:rFonts w:ascii="Tahoma" w:hAnsi="Tahoma" w:cs="Tahoma"/>
          <w:sz w:val="22"/>
          <w:szCs w:val="22"/>
        </w:rPr>
      </w:pPr>
      <w:r w:rsidRPr="00F25B82">
        <w:rPr>
          <w:rFonts w:ascii="Tahoma" w:hAnsi="Tahoma" w:cs="Tahoma"/>
          <w:sz w:val="22"/>
          <w:szCs w:val="22"/>
        </w:rPr>
        <w:t xml:space="preserve">Organización de la </w:t>
      </w:r>
      <w:r w:rsidRPr="00F25B82">
        <w:rPr>
          <w:rFonts w:ascii="Tahoma" w:hAnsi="Tahoma" w:cs="Tahoma"/>
          <w:b/>
          <w:sz w:val="22"/>
          <w:szCs w:val="22"/>
        </w:rPr>
        <w:t>inspección técnica</w:t>
      </w:r>
      <w:r w:rsidRPr="00F25B82">
        <w:rPr>
          <w:rFonts w:ascii="Tahoma" w:hAnsi="Tahoma" w:cs="Tahoma"/>
          <w:sz w:val="22"/>
          <w:szCs w:val="22"/>
        </w:rPr>
        <w:t xml:space="preserve"> de las maquinarias, equipos e instalaciones.</w:t>
      </w:r>
    </w:p>
    <w:p w:rsidR="00F25B82" w:rsidRPr="00F25B82" w:rsidRDefault="00F25B82" w:rsidP="00C60B40">
      <w:pPr>
        <w:numPr>
          <w:ilvl w:val="0"/>
          <w:numId w:val="285"/>
        </w:numPr>
        <w:spacing w:after="150" w:line="360" w:lineRule="auto"/>
        <w:ind w:left="420"/>
        <w:jc w:val="both"/>
        <w:rPr>
          <w:rFonts w:ascii="Tahoma" w:hAnsi="Tahoma" w:cs="Tahoma"/>
          <w:sz w:val="22"/>
          <w:szCs w:val="22"/>
        </w:rPr>
      </w:pPr>
      <w:r w:rsidRPr="00F25B82">
        <w:rPr>
          <w:rFonts w:ascii="Tahoma" w:hAnsi="Tahoma" w:cs="Tahoma"/>
          <w:sz w:val="22"/>
          <w:szCs w:val="22"/>
        </w:rPr>
        <w:lastRenderedPageBreak/>
        <w:t xml:space="preserve">Sistemas de liquidación de </w:t>
      </w:r>
      <w:r w:rsidRPr="00F25B82">
        <w:rPr>
          <w:rFonts w:ascii="Tahoma" w:hAnsi="Tahoma" w:cs="Tahoma"/>
          <w:b/>
          <w:sz w:val="22"/>
          <w:szCs w:val="22"/>
        </w:rPr>
        <w:t>averías e interrupciones</w:t>
      </w:r>
      <w:r w:rsidRPr="00F25B82">
        <w:rPr>
          <w:rFonts w:ascii="Tahoma" w:hAnsi="Tahoma" w:cs="Tahoma"/>
          <w:sz w:val="22"/>
          <w:szCs w:val="22"/>
        </w:rPr>
        <w:t>.</w:t>
      </w:r>
    </w:p>
    <w:p w:rsidR="00F25B82" w:rsidRPr="00F25B82" w:rsidRDefault="00F25B82" w:rsidP="00C60B40">
      <w:pPr>
        <w:numPr>
          <w:ilvl w:val="0"/>
          <w:numId w:val="285"/>
        </w:numPr>
        <w:spacing w:after="150" w:line="360" w:lineRule="auto"/>
        <w:ind w:left="420"/>
        <w:jc w:val="both"/>
        <w:rPr>
          <w:rFonts w:ascii="Tahoma" w:hAnsi="Tahoma" w:cs="Tahoma"/>
          <w:sz w:val="22"/>
          <w:szCs w:val="22"/>
        </w:rPr>
      </w:pPr>
      <w:r w:rsidRPr="00F25B82">
        <w:rPr>
          <w:rFonts w:ascii="Tahoma" w:hAnsi="Tahoma" w:cs="Tahoma"/>
          <w:b/>
          <w:sz w:val="22"/>
          <w:szCs w:val="22"/>
        </w:rPr>
        <w:t>Procedimiento</w:t>
      </w:r>
      <w:r w:rsidRPr="00F25B82">
        <w:rPr>
          <w:rFonts w:ascii="Tahoma" w:hAnsi="Tahoma" w:cs="Tahoma"/>
          <w:sz w:val="22"/>
          <w:szCs w:val="22"/>
        </w:rPr>
        <w:t>s específicos para los trabajos de altura, excavaciones, vías libres y otros.</w:t>
      </w:r>
    </w:p>
    <w:p w:rsidR="00F25B82" w:rsidRPr="00F25B82" w:rsidRDefault="00F25B82" w:rsidP="00C60B40">
      <w:pPr>
        <w:numPr>
          <w:ilvl w:val="0"/>
          <w:numId w:val="285"/>
        </w:numPr>
        <w:spacing w:after="150" w:line="360" w:lineRule="auto"/>
        <w:ind w:left="420"/>
        <w:jc w:val="both"/>
        <w:rPr>
          <w:rFonts w:ascii="Tahoma" w:hAnsi="Tahoma" w:cs="Tahoma"/>
          <w:sz w:val="22"/>
          <w:szCs w:val="22"/>
        </w:rPr>
      </w:pPr>
      <w:r w:rsidRPr="00F25B82">
        <w:rPr>
          <w:rFonts w:ascii="Tahoma" w:hAnsi="Tahoma" w:cs="Tahoma"/>
          <w:sz w:val="22"/>
          <w:szCs w:val="22"/>
        </w:rPr>
        <w:t xml:space="preserve">Organización de las actividades de </w:t>
      </w:r>
      <w:r w:rsidRPr="00F25B82">
        <w:rPr>
          <w:rFonts w:ascii="Tahoma" w:hAnsi="Tahoma" w:cs="Tahoma"/>
          <w:b/>
          <w:sz w:val="22"/>
          <w:szCs w:val="22"/>
        </w:rPr>
        <w:t>lubricación y conservación</w:t>
      </w:r>
      <w:r w:rsidRPr="00F25B82">
        <w:rPr>
          <w:rFonts w:ascii="Tahoma" w:hAnsi="Tahoma" w:cs="Tahoma"/>
          <w:sz w:val="22"/>
          <w:szCs w:val="22"/>
        </w:rPr>
        <w:t>.</w:t>
      </w:r>
    </w:p>
    <w:p w:rsidR="00E357F8" w:rsidRDefault="00E357F8" w:rsidP="00AB391C">
      <w:pPr>
        <w:pStyle w:val="Prrafodelista"/>
        <w:numPr>
          <w:ilvl w:val="1"/>
          <w:numId w:val="256"/>
        </w:numPr>
        <w:spacing w:line="360" w:lineRule="auto"/>
        <w:ind w:left="426" w:hanging="437"/>
        <w:jc w:val="both"/>
        <w:rPr>
          <w:rFonts w:ascii="Tahoma" w:hAnsi="Tahoma" w:cs="Tahoma"/>
          <w:b/>
          <w:bCs/>
          <w:sz w:val="22"/>
          <w:szCs w:val="22"/>
        </w:rPr>
      </w:pPr>
      <w:bookmarkStart w:id="349" w:name="Organización_del_aseguramiento_metrológi"/>
      <w:r w:rsidRPr="00E357F8">
        <w:rPr>
          <w:rFonts w:ascii="Tahoma" w:hAnsi="Tahoma" w:cs="Tahoma"/>
          <w:b/>
          <w:bCs/>
          <w:sz w:val="22"/>
          <w:szCs w:val="22"/>
        </w:rPr>
        <w:t>ORGANIZACIÓN DEL ASEGURAMIENTO METROLÓGICO.</w:t>
      </w:r>
      <w:bookmarkEnd w:id="349"/>
    </w:p>
    <w:p w:rsidR="00F25B82" w:rsidRPr="00E357F8" w:rsidRDefault="00F25B82" w:rsidP="00AB391C">
      <w:pPr>
        <w:spacing w:before="240" w:line="360" w:lineRule="auto"/>
        <w:ind w:left="-11"/>
        <w:jc w:val="both"/>
        <w:rPr>
          <w:rFonts w:ascii="Tahoma" w:hAnsi="Tahoma" w:cs="Tahoma"/>
          <w:b/>
          <w:bCs/>
          <w:sz w:val="22"/>
          <w:szCs w:val="22"/>
        </w:rPr>
      </w:pPr>
      <w:r w:rsidRPr="00E357F8">
        <w:rPr>
          <w:rFonts w:ascii="Tahoma" w:hAnsi="Tahoma" w:cs="Tahoma"/>
          <w:sz w:val="22"/>
          <w:szCs w:val="22"/>
        </w:rPr>
        <w:t xml:space="preserve">Una correcta implantación del sistema de organización de la producción de bienes y servicios en las empresas que implantan el Perfeccionamiento Empresarial, lo determina además la organización del </w:t>
      </w:r>
      <w:r w:rsidRPr="00122F3A">
        <w:rPr>
          <w:rFonts w:ascii="Tahoma" w:hAnsi="Tahoma" w:cs="Tahoma"/>
          <w:b/>
          <w:sz w:val="22"/>
          <w:szCs w:val="22"/>
        </w:rPr>
        <w:t>aseguramiento metrológico</w:t>
      </w:r>
      <w:r w:rsidRPr="00E357F8">
        <w:rPr>
          <w:rFonts w:ascii="Tahoma" w:hAnsi="Tahoma" w:cs="Tahoma"/>
          <w:sz w:val="22"/>
          <w:szCs w:val="22"/>
        </w:rPr>
        <w:t xml:space="preserve"> de la producción de bienes y servicio</w:t>
      </w:r>
      <w:r w:rsidR="00122F3A">
        <w:rPr>
          <w:rFonts w:ascii="Tahoma" w:hAnsi="Tahoma" w:cs="Tahoma"/>
          <w:sz w:val="22"/>
          <w:szCs w:val="22"/>
        </w:rPr>
        <w:t>s</w:t>
      </w:r>
      <w:r w:rsidRPr="00E357F8">
        <w:rPr>
          <w:rFonts w:ascii="Tahoma" w:hAnsi="Tahoma" w:cs="Tahoma"/>
          <w:sz w:val="22"/>
          <w:szCs w:val="22"/>
        </w:rPr>
        <w:t>.</w:t>
      </w:r>
    </w:p>
    <w:p w:rsidR="00F25B82" w:rsidRPr="00F25B82" w:rsidRDefault="00F25B82" w:rsidP="00AB391C">
      <w:pPr>
        <w:spacing w:line="360" w:lineRule="auto"/>
        <w:jc w:val="both"/>
        <w:rPr>
          <w:rFonts w:ascii="Tahoma" w:hAnsi="Tahoma" w:cs="Tahoma"/>
          <w:sz w:val="22"/>
          <w:szCs w:val="22"/>
        </w:rPr>
      </w:pPr>
      <w:r w:rsidRPr="00F25B82">
        <w:rPr>
          <w:rFonts w:ascii="Tahoma" w:hAnsi="Tahoma" w:cs="Tahoma"/>
          <w:sz w:val="22"/>
          <w:szCs w:val="22"/>
        </w:rPr>
        <w:t xml:space="preserve">Las empresas deberán elaborar el procedimiento que organiza la actividad metrológica, en el cual se definen, entre otros </w:t>
      </w:r>
      <w:r w:rsidRPr="00F25B82">
        <w:rPr>
          <w:rFonts w:ascii="Tahoma" w:hAnsi="Tahoma" w:cs="Tahoma"/>
          <w:b/>
          <w:sz w:val="22"/>
          <w:szCs w:val="22"/>
        </w:rPr>
        <w:t>aspectos</w:t>
      </w:r>
      <w:r w:rsidRPr="00F25B82">
        <w:rPr>
          <w:rFonts w:ascii="Tahoma" w:hAnsi="Tahoma" w:cs="Tahoma"/>
          <w:sz w:val="22"/>
          <w:szCs w:val="22"/>
        </w:rPr>
        <w:t xml:space="preserve"> los siguientes:</w:t>
      </w:r>
    </w:p>
    <w:p w:rsidR="00F25B82" w:rsidRPr="00F25B82" w:rsidRDefault="00F25B82" w:rsidP="00C60B40">
      <w:pPr>
        <w:numPr>
          <w:ilvl w:val="0"/>
          <w:numId w:val="286"/>
        </w:numPr>
        <w:spacing w:after="150" w:line="360" w:lineRule="auto"/>
        <w:ind w:left="420"/>
        <w:jc w:val="both"/>
        <w:rPr>
          <w:rFonts w:ascii="Tahoma" w:hAnsi="Tahoma" w:cs="Tahoma"/>
          <w:sz w:val="22"/>
          <w:szCs w:val="22"/>
        </w:rPr>
      </w:pPr>
      <w:r w:rsidRPr="00F25B82">
        <w:rPr>
          <w:rFonts w:ascii="Tahoma" w:hAnsi="Tahoma" w:cs="Tahoma"/>
          <w:b/>
          <w:sz w:val="22"/>
          <w:szCs w:val="22"/>
        </w:rPr>
        <w:t xml:space="preserve">Personal </w:t>
      </w:r>
      <w:r w:rsidRPr="00F25B82">
        <w:rPr>
          <w:rFonts w:ascii="Tahoma" w:hAnsi="Tahoma" w:cs="Tahoma"/>
          <w:sz w:val="22"/>
          <w:szCs w:val="22"/>
        </w:rPr>
        <w:t>idóneo para atender y responder por el aseguramiento metrológico.</w:t>
      </w:r>
    </w:p>
    <w:p w:rsidR="00F25B82" w:rsidRPr="00F25B82" w:rsidRDefault="00F25B82" w:rsidP="00C60B40">
      <w:pPr>
        <w:numPr>
          <w:ilvl w:val="0"/>
          <w:numId w:val="286"/>
        </w:numPr>
        <w:spacing w:after="150" w:line="360" w:lineRule="auto"/>
        <w:ind w:left="420"/>
        <w:jc w:val="both"/>
        <w:rPr>
          <w:rFonts w:ascii="Tahoma" w:hAnsi="Tahoma" w:cs="Tahoma"/>
          <w:sz w:val="22"/>
          <w:szCs w:val="22"/>
        </w:rPr>
      </w:pPr>
      <w:r w:rsidRPr="00F25B82">
        <w:rPr>
          <w:rFonts w:ascii="Tahoma" w:hAnsi="Tahoma" w:cs="Tahoma"/>
          <w:b/>
          <w:sz w:val="22"/>
          <w:szCs w:val="22"/>
        </w:rPr>
        <w:t>Plantilla de medios de medición</w:t>
      </w:r>
      <w:r w:rsidRPr="00F25B82">
        <w:rPr>
          <w:rFonts w:ascii="Tahoma" w:hAnsi="Tahoma" w:cs="Tahoma"/>
          <w:sz w:val="22"/>
          <w:szCs w:val="22"/>
        </w:rPr>
        <w:t xml:space="preserve"> existente en la empresa (tipos y características técnicas de los medios de medición; ubicación de los medios (lugar); última fecha certificación del medio de medición; estado de los medios de medición (bueno, regular, mal); medios de medición en inventarios y dados de baja).</w:t>
      </w:r>
    </w:p>
    <w:p w:rsidR="00F25B82" w:rsidRPr="00F25B82" w:rsidRDefault="00F25B82" w:rsidP="00C60B40">
      <w:pPr>
        <w:numPr>
          <w:ilvl w:val="0"/>
          <w:numId w:val="286"/>
        </w:numPr>
        <w:spacing w:after="150" w:line="360" w:lineRule="auto"/>
        <w:ind w:left="420"/>
        <w:jc w:val="both"/>
        <w:rPr>
          <w:rFonts w:ascii="Tahoma" w:hAnsi="Tahoma" w:cs="Tahoma"/>
          <w:sz w:val="22"/>
          <w:szCs w:val="22"/>
        </w:rPr>
      </w:pPr>
      <w:r w:rsidRPr="00F25B82">
        <w:rPr>
          <w:rFonts w:ascii="Tahoma" w:hAnsi="Tahoma" w:cs="Tahoma"/>
          <w:b/>
          <w:sz w:val="22"/>
          <w:szCs w:val="22"/>
        </w:rPr>
        <w:t>Certificación metrológica</w:t>
      </w:r>
      <w:r w:rsidRPr="00F25B82">
        <w:rPr>
          <w:rFonts w:ascii="Tahoma" w:hAnsi="Tahoma" w:cs="Tahoma"/>
          <w:sz w:val="22"/>
          <w:szCs w:val="22"/>
        </w:rPr>
        <w:t xml:space="preserve"> de los laboratorios de la empresa.</w:t>
      </w:r>
    </w:p>
    <w:p w:rsidR="00F25B82" w:rsidRPr="00F25B82" w:rsidRDefault="00F25B82" w:rsidP="00C60B40">
      <w:pPr>
        <w:numPr>
          <w:ilvl w:val="0"/>
          <w:numId w:val="286"/>
        </w:numPr>
        <w:spacing w:after="150" w:line="360" w:lineRule="auto"/>
        <w:ind w:left="420"/>
        <w:jc w:val="both"/>
        <w:rPr>
          <w:rFonts w:ascii="Tahoma" w:hAnsi="Tahoma" w:cs="Tahoma"/>
          <w:sz w:val="22"/>
          <w:szCs w:val="22"/>
        </w:rPr>
      </w:pPr>
      <w:r w:rsidRPr="00F25B82">
        <w:rPr>
          <w:rFonts w:ascii="Tahoma" w:hAnsi="Tahoma" w:cs="Tahoma"/>
          <w:b/>
          <w:sz w:val="22"/>
          <w:szCs w:val="22"/>
        </w:rPr>
        <w:t>Órganos (laboratorios y talleres) metrológicos</w:t>
      </w:r>
      <w:r w:rsidRPr="00F25B82">
        <w:rPr>
          <w:rFonts w:ascii="Tahoma" w:hAnsi="Tahoma" w:cs="Tahoma"/>
          <w:sz w:val="22"/>
          <w:szCs w:val="22"/>
        </w:rPr>
        <w:t xml:space="preserve"> que le prestan servicio a la empresa.</w:t>
      </w:r>
    </w:p>
    <w:p w:rsidR="00F25B82" w:rsidRPr="00F25B82" w:rsidRDefault="00F25B82" w:rsidP="00C60B40">
      <w:pPr>
        <w:numPr>
          <w:ilvl w:val="0"/>
          <w:numId w:val="286"/>
        </w:numPr>
        <w:spacing w:after="150" w:line="360" w:lineRule="auto"/>
        <w:ind w:left="420"/>
        <w:jc w:val="both"/>
        <w:rPr>
          <w:rFonts w:ascii="Tahoma" w:hAnsi="Tahoma" w:cs="Tahoma"/>
          <w:sz w:val="22"/>
          <w:szCs w:val="22"/>
        </w:rPr>
      </w:pPr>
      <w:r w:rsidRPr="00F25B82">
        <w:rPr>
          <w:rFonts w:ascii="Tahoma" w:hAnsi="Tahoma" w:cs="Tahoma"/>
          <w:b/>
          <w:sz w:val="22"/>
          <w:szCs w:val="22"/>
        </w:rPr>
        <w:t>Acta de responsabilidad</w:t>
      </w:r>
      <w:r w:rsidRPr="00F25B82">
        <w:rPr>
          <w:rFonts w:ascii="Tahoma" w:hAnsi="Tahoma" w:cs="Tahoma"/>
          <w:sz w:val="22"/>
          <w:szCs w:val="22"/>
        </w:rPr>
        <w:t>, por el control y uso de los medios de medición, de cada usuario dentro de la empresa.</w:t>
      </w:r>
    </w:p>
    <w:p w:rsidR="00F25B82" w:rsidRPr="00F25B82" w:rsidRDefault="00F25B82" w:rsidP="00C60B40">
      <w:pPr>
        <w:numPr>
          <w:ilvl w:val="0"/>
          <w:numId w:val="286"/>
        </w:numPr>
        <w:spacing w:after="150" w:line="360" w:lineRule="auto"/>
        <w:ind w:left="420"/>
        <w:jc w:val="both"/>
        <w:rPr>
          <w:rFonts w:ascii="Tahoma" w:hAnsi="Tahoma" w:cs="Tahoma"/>
          <w:sz w:val="22"/>
          <w:szCs w:val="22"/>
        </w:rPr>
      </w:pPr>
      <w:r w:rsidRPr="00F25B82">
        <w:rPr>
          <w:rFonts w:ascii="Tahoma" w:hAnsi="Tahoma" w:cs="Tahoma"/>
          <w:b/>
          <w:sz w:val="22"/>
          <w:szCs w:val="22"/>
        </w:rPr>
        <w:t>Programación</w:t>
      </w:r>
      <w:r w:rsidRPr="00F25B82">
        <w:rPr>
          <w:rFonts w:ascii="Tahoma" w:hAnsi="Tahoma" w:cs="Tahoma"/>
          <w:sz w:val="22"/>
          <w:szCs w:val="22"/>
        </w:rPr>
        <w:t xml:space="preserve"> de las certificaciones a los medios de medición.</w:t>
      </w:r>
    </w:p>
    <w:p w:rsidR="00F25B82" w:rsidRPr="00F25B82" w:rsidRDefault="00F25B82" w:rsidP="00C60B40">
      <w:pPr>
        <w:numPr>
          <w:ilvl w:val="0"/>
          <w:numId w:val="286"/>
        </w:numPr>
        <w:spacing w:after="150" w:line="360" w:lineRule="auto"/>
        <w:ind w:left="420"/>
        <w:jc w:val="both"/>
        <w:rPr>
          <w:rFonts w:ascii="Tahoma" w:hAnsi="Tahoma" w:cs="Tahoma"/>
          <w:sz w:val="22"/>
          <w:szCs w:val="22"/>
        </w:rPr>
      </w:pPr>
      <w:r w:rsidRPr="00F25B82">
        <w:rPr>
          <w:rFonts w:ascii="Tahoma" w:hAnsi="Tahoma" w:cs="Tahoma"/>
          <w:b/>
          <w:sz w:val="22"/>
          <w:szCs w:val="22"/>
        </w:rPr>
        <w:t>Control de medios de medición</w:t>
      </w:r>
      <w:r w:rsidRPr="00F25B82">
        <w:rPr>
          <w:rFonts w:ascii="Tahoma" w:hAnsi="Tahoma" w:cs="Tahoma"/>
          <w:sz w:val="22"/>
          <w:szCs w:val="22"/>
        </w:rPr>
        <w:t xml:space="preserve"> enviados a reparar.</w:t>
      </w:r>
    </w:p>
    <w:p w:rsidR="00F25B82" w:rsidRPr="00F25B82" w:rsidRDefault="00F25B82" w:rsidP="00C60B40">
      <w:pPr>
        <w:numPr>
          <w:ilvl w:val="0"/>
          <w:numId w:val="286"/>
        </w:numPr>
        <w:spacing w:after="150" w:line="360" w:lineRule="auto"/>
        <w:ind w:left="420"/>
        <w:jc w:val="both"/>
        <w:rPr>
          <w:rFonts w:ascii="Tahoma" w:hAnsi="Tahoma" w:cs="Tahoma"/>
          <w:sz w:val="22"/>
          <w:szCs w:val="22"/>
        </w:rPr>
      </w:pPr>
      <w:r w:rsidRPr="00F25B82">
        <w:rPr>
          <w:rFonts w:ascii="Tahoma" w:hAnsi="Tahoma" w:cs="Tahoma"/>
          <w:b/>
          <w:sz w:val="22"/>
          <w:szCs w:val="22"/>
        </w:rPr>
        <w:t>Estado</w:t>
      </w:r>
      <w:r w:rsidRPr="00F25B82">
        <w:rPr>
          <w:rFonts w:ascii="Tahoma" w:hAnsi="Tahoma" w:cs="Tahoma"/>
          <w:sz w:val="22"/>
          <w:szCs w:val="22"/>
        </w:rPr>
        <w:t xml:space="preserve"> de los medios de medición existentes. Porcentaje de los aptos (certificados) y de baja, sus efectos sobre la actividad de la empresa.</w:t>
      </w:r>
    </w:p>
    <w:p w:rsidR="00F25B82" w:rsidRPr="00F25B82" w:rsidRDefault="00F25B82" w:rsidP="00C60B40">
      <w:pPr>
        <w:numPr>
          <w:ilvl w:val="0"/>
          <w:numId w:val="286"/>
        </w:numPr>
        <w:spacing w:after="150" w:line="360" w:lineRule="auto"/>
        <w:ind w:left="420"/>
        <w:jc w:val="both"/>
        <w:rPr>
          <w:rFonts w:ascii="Tahoma" w:hAnsi="Tahoma" w:cs="Tahoma"/>
          <w:sz w:val="22"/>
          <w:szCs w:val="22"/>
        </w:rPr>
      </w:pPr>
      <w:r w:rsidRPr="00F25B82">
        <w:rPr>
          <w:rFonts w:ascii="Tahoma" w:hAnsi="Tahoma" w:cs="Tahoma"/>
          <w:sz w:val="22"/>
          <w:szCs w:val="22"/>
        </w:rPr>
        <w:t xml:space="preserve">Definición de la </w:t>
      </w:r>
      <w:r w:rsidRPr="00F25B82">
        <w:rPr>
          <w:rFonts w:ascii="Tahoma" w:hAnsi="Tahoma" w:cs="Tahoma"/>
          <w:b/>
          <w:sz w:val="22"/>
          <w:szCs w:val="22"/>
        </w:rPr>
        <w:t>responsabilidad material</w:t>
      </w:r>
      <w:r w:rsidRPr="00F25B82">
        <w:rPr>
          <w:rFonts w:ascii="Tahoma" w:hAnsi="Tahoma" w:cs="Tahoma"/>
          <w:sz w:val="22"/>
          <w:szCs w:val="22"/>
        </w:rPr>
        <w:t xml:space="preserve"> sobre los medios de medición, su registro contable y método de entrega a los trabajadores.</w:t>
      </w:r>
    </w:p>
    <w:p w:rsidR="00F25B82" w:rsidRPr="00F25B82" w:rsidRDefault="00F25B82" w:rsidP="00C60B40">
      <w:pPr>
        <w:numPr>
          <w:ilvl w:val="0"/>
          <w:numId w:val="286"/>
        </w:numPr>
        <w:spacing w:after="150" w:line="360" w:lineRule="auto"/>
        <w:ind w:left="420"/>
        <w:jc w:val="both"/>
        <w:rPr>
          <w:rFonts w:ascii="Tahoma" w:hAnsi="Tahoma" w:cs="Tahoma"/>
          <w:sz w:val="22"/>
          <w:szCs w:val="22"/>
        </w:rPr>
      </w:pPr>
      <w:r w:rsidRPr="00F25B82">
        <w:rPr>
          <w:rFonts w:ascii="Tahoma" w:hAnsi="Tahoma" w:cs="Tahoma"/>
          <w:sz w:val="22"/>
          <w:szCs w:val="22"/>
        </w:rPr>
        <w:t xml:space="preserve">Regulación para la </w:t>
      </w:r>
      <w:r w:rsidRPr="00F25B82">
        <w:rPr>
          <w:rFonts w:ascii="Tahoma" w:hAnsi="Tahoma" w:cs="Tahoma"/>
          <w:b/>
          <w:sz w:val="22"/>
          <w:szCs w:val="22"/>
        </w:rPr>
        <w:t>baja</w:t>
      </w:r>
      <w:r w:rsidRPr="00F25B82">
        <w:rPr>
          <w:rFonts w:ascii="Tahoma" w:hAnsi="Tahoma" w:cs="Tahoma"/>
          <w:sz w:val="22"/>
          <w:szCs w:val="22"/>
        </w:rPr>
        <w:t xml:space="preserve"> de medición por órgano autorizado.</w:t>
      </w:r>
    </w:p>
    <w:p w:rsidR="00F25B82" w:rsidRPr="00190C2A" w:rsidRDefault="00190C2A" w:rsidP="00AB391C">
      <w:pPr>
        <w:pStyle w:val="Prrafodelista"/>
        <w:numPr>
          <w:ilvl w:val="1"/>
          <w:numId w:val="256"/>
        </w:numPr>
        <w:spacing w:line="360" w:lineRule="auto"/>
        <w:ind w:left="426" w:hanging="437"/>
        <w:jc w:val="both"/>
        <w:rPr>
          <w:rFonts w:ascii="Tahoma" w:hAnsi="Tahoma" w:cs="Tahoma"/>
          <w:b/>
          <w:bCs/>
          <w:sz w:val="22"/>
          <w:szCs w:val="22"/>
        </w:rPr>
      </w:pPr>
      <w:bookmarkStart w:id="350" w:name="La_brigada_(equipo,_grupo)_de_trabajo_so"/>
      <w:r w:rsidRPr="00190C2A">
        <w:rPr>
          <w:rFonts w:ascii="Tahoma" w:hAnsi="Tahoma" w:cs="Tahoma"/>
          <w:b/>
          <w:bCs/>
          <w:sz w:val="22"/>
          <w:szCs w:val="22"/>
        </w:rPr>
        <w:lastRenderedPageBreak/>
        <w:t>LA BRIGADA (EQUIPO, GRUPO) DE TRABAJO SOCIALISTA</w:t>
      </w:r>
      <w:bookmarkEnd w:id="350"/>
      <w:r>
        <w:rPr>
          <w:rFonts w:ascii="Tahoma" w:hAnsi="Tahoma" w:cs="Tahoma"/>
          <w:b/>
          <w:bCs/>
          <w:sz w:val="22"/>
          <w:szCs w:val="22"/>
        </w:rPr>
        <w:t>.</w:t>
      </w:r>
    </w:p>
    <w:p w:rsidR="00F25B82" w:rsidRPr="00F25B82" w:rsidRDefault="00F25B82" w:rsidP="00AB391C">
      <w:pPr>
        <w:spacing w:line="360" w:lineRule="auto"/>
        <w:jc w:val="both"/>
        <w:rPr>
          <w:rFonts w:ascii="Tahoma" w:hAnsi="Tahoma" w:cs="Tahoma"/>
          <w:b/>
          <w:bCs/>
          <w:sz w:val="22"/>
          <w:szCs w:val="22"/>
        </w:rPr>
      </w:pPr>
      <w:r w:rsidRPr="00F25B82">
        <w:rPr>
          <w:rFonts w:ascii="Tahoma" w:hAnsi="Tahoma" w:cs="Tahoma"/>
          <w:b/>
          <w:bCs/>
          <w:sz w:val="22"/>
          <w:szCs w:val="22"/>
        </w:rPr>
        <w:t> </w:t>
      </w:r>
    </w:p>
    <w:p w:rsidR="00F25B82" w:rsidRPr="00F25B82" w:rsidRDefault="00F25B82" w:rsidP="00AB391C">
      <w:pPr>
        <w:spacing w:line="360" w:lineRule="auto"/>
        <w:jc w:val="both"/>
        <w:rPr>
          <w:rFonts w:ascii="Tahoma" w:hAnsi="Tahoma" w:cs="Tahoma"/>
          <w:sz w:val="22"/>
          <w:szCs w:val="22"/>
        </w:rPr>
      </w:pPr>
      <w:r w:rsidRPr="00F25B82">
        <w:rPr>
          <w:rFonts w:ascii="Tahoma" w:hAnsi="Tahoma" w:cs="Tahoma"/>
          <w:sz w:val="22"/>
          <w:szCs w:val="22"/>
        </w:rPr>
        <w:t xml:space="preserve">El </w:t>
      </w:r>
      <w:r w:rsidRPr="00F25B82">
        <w:rPr>
          <w:rFonts w:ascii="Tahoma" w:hAnsi="Tahoma" w:cs="Tahoma"/>
          <w:b/>
          <w:sz w:val="22"/>
          <w:szCs w:val="22"/>
        </w:rPr>
        <w:t>colectivo primario de la producción de bienes y servicios</w:t>
      </w:r>
      <w:r w:rsidRPr="00F25B82">
        <w:rPr>
          <w:rFonts w:ascii="Tahoma" w:hAnsi="Tahoma" w:cs="Tahoma"/>
          <w:sz w:val="22"/>
          <w:szCs w:val="22"/>
        </w:rPr>
        <w:t xml:space="preserve"> es la brigada (equipo, grupo) de trabajo socialista. La </w:t>
      </w:r>
      <w:r w:rsidRPr="00F25B82">
        <w:rPr>
          <w:rFonts w:ascii="Tahoma" w:hAnsi="Tahoma" w:cs="Tahoma"/>
          <w:b/>
          <w:sz w:val="22"/>
          <w:szCs w:val="22"/>
        </w:rPr>
        <w:t>brigada de trabajo socialista</w:t>
      </w:r>
      <w:r w:rsidRPr="00F25B82">
        <w:rPr>
          <w:rFonts w:ascii="Tahoma" w:hAnsi="Tahoma" w:cs="Tahoma"/>
          <w:sz w:val="22"/>
          <w:szCs w:val="22"/>
        </w:rPr>
        <w:t xml:space="preserve"> es un colectivo laboral formado por un conjunto de trabajadores que tienen asignada una misión y un número concreto de funciones, por lo general cierran un proceso o parte de este, y cuentan con facultades bien definidas para llevar a feliz término su misión.</w:t>
      </w:r>
    </w:p>
    <w:p w:rsidR="00F25B82" w:rsidRPr="00F25B82" w:rsidRDefault="00F25B82" w:rsidP="00AB391C">
      <w:pPr>
        <w:spacing w:line="360" w:lineRule="auto"/>
        <w:jc w:val="both"/>
        <w:rPr>
          <w:rFonts w:ascii="Tahoma" w:hAnsi="Tahoma" w:cs="Tahoma"/>
          <w:sz w:val="22"/>
          <w:szCs w:val="22"/>
        </w:rPr>
      </w:pPr>
      <w:r w:rsidRPr="00F25B82">
        <w:rPr>
          <w:rFonts w:ascii="Tahoma" w:hAnsi="Tahoma" w:cs="Tahoma"/>
          <w:sz w:val="22"/>
          <w:szCs w:val="22"/>
        </w:rPr>
        <w:t xml:space="preserve">Con la aplicación de las brigadas (equipos y grupos) de trabajo socialista se garantiza una </w:t>
      </w:r>
      <w:r w:rsidRPr="00F25B82">
        <w:rPr>
          <w:rFonts w:ascii="Tahoma" w:hAnsi="Tahoma" w:cs="Tahoma"/>
          <w:b/>
          <w:sz w:val="22"/>
          <w:szCs w:val="22"/>
        </w:rPr>
        <w:t>estructura de trabajo con mayores facultades</w:t>
      </w:r>
      <w:r w:rsidRPr="00F25B82">
        <w:rPr>
          <w:rFonts w:ascii="Tahoma" w:hAnsi="Tahoma" w:cs="Tahoma"/>
          <w:sz w:val="22"/>
          <w:szCs w:val="22"/>
        </w:rPr>
        <w:t xml:space="preserve"> para accionar en la producción de bienes y servicios y se prioriza la participación activa del colectivo de trabajadores en las decisiones a tomar por la brigada.</w:t>
      </w:r>
    </w:p>
    <w:p w:rsidR="00F25B82" w:rsidRPr="00F25B82" w:rsidRDefault="00F25B82" w:rsidP="00AB391C">
      <w:pPr>
        <w:spacing w:line="360" w:lineRule="auto"/>
        <w:jc w:val="both"/>
        <w:rPr>
          <w:rFonts w:ascii="Tahoma" w:hAnsi="Tahoma" w:cs="Tahoma"/>
          <w:sz w:val="22"/>
          <w:szCs w:val="22"/>
        </w:rPr>
      </w:pPr>
      <w:r w:rsidRPr="00F25B82">
        <w:rPr>
          <w:rFonts w:ascii="Tahoma" w:hAnsi="Tahoma" w:cs="Tahoma"/>
          <w:sz w:val="22"/>
          <w:szCs w:val="22"/>
        </w:rPr>
        <w:t xml:space="preserve">Las brigadas (equipo, grupo) de trabajo socialista son creadas por necesidad de la organización de la producción y los servicios, </w:t>
      </w:r>
      <w:r w:rsidRPr="00F25B82">
        <w:rPr>
          <w:rFonts w:ascii="Tahoma" w:hAnsi="Tahoma" w:cs="Tahoma"/>
          <w:b/>
          <w:sz w:val="22"/>
          <w:szCs w:val="22"/>
        </w:rPr>
        <w:t xml:space="preserve">su composición, misiones, funciones y facultades </w:t>
      </w:r>
      <w:r w:rsidRPr="00F25B82">
        <w:rPr>
          <w:rFonts w:ascii="Tahoma" w:hAnsi="Tahoma" w:cs="Tahoma"/>
          <w:sz w:val="22"/>
          <w:szCs w:val="22"/>
        </w:rPr>
        <w:t xml:space="preserve">son aprobadas por el director general de la empresa. </w:t>
      </w:r>
    </w:p>
    <w:p w:rsidR="00F25B82" w:rsidRPr="00F25B82" w:rsidRDefault="00F25B82" w:rsidP="00AB391C">
      <w:pPr>
        <w:spacing w:line="360" w:lineRule="auto"/>
        <w:jc w:val="both"/>
        <w:rPr>
          <w:rFonts w:ascii="Tahoma" w:hAnsi="Tahoma" w:cs="Tahoma"/>
          <w:sz w:val="22"/>
          <w:szCs w:val="22"/>
        </w:rPr>
      </w:pPr>
      <w:r w:rsidRPr="00F25B82">
        <w:rPr>
          <w:rFonts w:ascii="Tahoma" w:hAnsi="Tahoma" w:cs="Tahoma"/>
          <w:sz w:val="22"/>
          <w:szCs w:val="22"/>
        </w:rPr>
        <w:t xml:space="preserve">Principales </w:t>
      </w:r>
      <w:r w:rsidRPr="00F25B82">
        <w:rPr>
          <w:rFonts w:ascii="Tahoma" w:hAnsi="Tahoma" w:cs="Tahoma"/>
          <w:b/>
          <w:sz w:val="22"/>
          <w:szCs w:val="22"/>
        </w:rPr>
        <w:t>funciones</w:t>
      </w:r>
      <w:r w:rsidRPr="00F25B82">
        <w:rPr>
          <w:rFonts w:ascii="Tahoma" w:hAnsi="Tahoma" w:cs="Tahoma"/>
          <w:sz w:val="22"/>
          <w:szCs w:val="22"/>
        </w:rPr>
        <w:t xml:space="preserve"> que se le pueden delegar a las brigadas (equipos o grupos) de trabajo socialistas:</w:t>
      </w:r>
    </w:p>
    <w:p w:rsidR="00F25B82" w:rsidRPr="00F25B82" w:rsidRDefault="00F25B82" w:rsidP="00C60B40">
      <w:pPr>
        <w:numPr>
          <w:ilvl w:val="0"/>
          <w:numId w:val="287"/>
        </w:numPr>
        <w:spacing w:after="150" w:line="360" w:lineRule="auto"/>
        <w:ind w:left="645"/>
        <w:jc w:val="both"/>
        <w:rPr>
          <w:rFonts w:ascii="Tahoma" w:hAnsi="Tahoma" w:cs="Tahoma"/>
          <w:sz w:val="22"/>
          <w:szCs w:val="22"/>
        </w:rPr>
      </w:pPr>
      <w:r w:rsidRPr="00F25B82">
        <w:rPr>
          <w:rFonts w:ascii="Tahoma" w:hAnsi="Tahoma" w:cs="Tahoma"/>
          <w:sz w:val="22"/>
          <w:szCs w:val="22"/>
        </w:rPr>
        <w:t xml:space="preserve">Cumplir con las </w:t>
      </w:r>
      <w:r w:rsidRPr="00F25B82">
        <w:rPr>
          <w:rFonts w:ascii="Tahoma" w:hAnsi="Tahoma" w:cs="Tahoma"/>
          <w:b/>
          <w:sz w:val="22"/>
          <w:szCs w:val="22"/>
        </w:rPr>
        <w:t>regulaciones</w:t>
      </w:r>
      <w:r w:rsidRPr="00F25B82">
        <w:rPr>
          <w:rFonts w:ascii="Tahoma" w:hAnsi="Tahoma" w:cs="Tahoma"/>
          <w:sz w:val="22"/>
          <w:szCs w:val="22"/>
        </w:rPr>
        <w:t xml:space="preserve"> establecidas por la dirección de la empresa.</w:t>
      </w:r>
    </w:p>
    <w:p w:rsidR="00F25B82" w:rsidRPr="00F25B82" w:rsidRDefault="00F25B82" w:rsidP="00C60B40">
      <w:pPr>
        <w:numPr>
          <w:ilvl w:val="0"/>
          <w:numId w:val="287"/>
        </w:numPr>
        <w:spacing w:after="150" w:line="360" w:lineRule="auto"/>
        <w:ind w:left="645"/>
        <w:jc w:val="both"/>
        <w:rPr>
          <w:rFonts w:ascii="Tahoma" w:hAnsi="Tahoma" w:cs="Tahoma"/>
          <w:sz w:val="22"/>
          <w:szCs w:val="22"/>
        </w:rPr>
      </w:pPr>
      <w:r w:rsidRPr="00F25B82">
        <w:rPr>
          <w:rFonts w:ascii="Tahoma" w:hAnsi="Tahoma" w:cs="Tahoma"/>
          <w:sz w:val="22"/>
          <w:szCs w:val="22"/>
        </w:rPr>
        <w:t xml:space="preserve">Organizar el </w:t>
      </w:r>
      <w:r w:rsidRPr="00F25B82">
        <w:rPr>
          <w:rFonts w:ascii="Tahoma" w:hAnsi="Tahoma" w:cs="Tahoma"/>
          <w:b/>
          <w:sz w:val="22"/>
          <w:szCs w:val="22"/>
        </w:rPr>
        <w:t>flujo de la producción o de la prestación de servicios</w:t>
      </w:r>
      <w:r w:rsidRPr="00F25B82">
        <w:rPr>
          <w:rFonts w:ascii="Tahoma" w:hAnsi="Tahoma" w:cs="Tahoma"/>
          <w:sz w:val="22"/>
          <w:szCs w:val="22"/>
        </w:rPr>
        <w:t xml:space="preserve"> en el marco del plan aprobado.</w:t>
      </w:r>
    </w:p>
    <w:p w:rsidR="00F25B82" w:rsidRPr="00F25B82" w:rsidRDefault="00F25B82" w:rsidP="00C60B40">
      <w:pPr>
        <w:numPr>
          <w:ilvl w:val="0"/>
          <w:numId w:val="287"/>
        </w:numPr>
        <w:spacing w:after="150" w:line="360" w:lineRule="auto"/>
        <w:ind w:left="645"/>
        <w:jc w:val="both"/>
        <w:rPr>
          <w:rFonts w:ascii="Tahoma" w:hAnsi="Tahoma" w:cs="Tahoma"/>
          <w:sz w:val="22"/>
          <w:szCs w:val="22"/>
        </w:rPr>
      </w:pPr>
      <w:r w:rsidRPr="00F25B82">
        <w:rPr>
          <w:rFonts w:ascii="Tahoma" w:hAnsi="Tahoma" w:cs="Tahoma"/>
          <w:sz w:val="22"/>
          <w:szCs w:val="22"/>
        </w:rPr>
        <w:t xml:space="preserve">Controlar el </w:t>
      </w:r>
      <w:r w:rsidRPr="00F25B82">
        <w:rPr>
          <w:rFonts w:ascii="Tahoma" w:hAnsi="Tahoma" w:cs="Tahoma"/>
          <w:b/>
          <w:sz w:val="22"/>
          <w:szCs w:val="22"/>
        </w:rPr>
        <w:t>presupuesto de ingresos y gastos</w:t>
      </w:r>
      <w:r w:rsidRPr="00F25B82">
        <w:rPr>
          <w:rFonts w:ascii="Tahoma" w:hAnsi="Tahoma" w:cs="Tahoma"/>
          <w:sz w:val="22"/>
          <w:szCs w:val="22"/>
        </w:rPr>
        <w:t xml:space="preserve"> para el período que se analice.</w:t>
      </w:r>
    </w:p>
    <w:p w:rsidR="00F25B82" w:rsidRPr="00F25B82" w:rsidRDefault="00F25B82" w:rsidP="00C60B40">
      <w:pPr>
        <w:numPr>
          <w:ilvl w:val="0"/>
          <w:numId w:val="287"/>
        </w:numPr>
        <w:spacing w:after="150" w:line="360" w:lineRule="auto"/>
        <w:ind w:left="645"/>
        <w:jc w:val="both"/>
        <w:rPr>
          <w:rFonts w:ascii="Tahoma" w:hAnsi="Tahoma" w:cs="Tahoma"/>
          <w:sz w:val="22"/>
          <w:szCs w:val="22"/>
        </w:rPr>
      </w:pPr>
      <w:r w:rsidRPr="00F25B82">
        <w:rPr>
          <w:rFonts w:ascii="Tahoma" w:hAnsi="Tahoma" w:cs="Tahoma"/>
          <w:sz w:val="22"/>
          <w:szCs w:val="22"/>
        </w:rPr>
        <w:t xml:space="preserve">Determinar la organización de los </w:t>
      </w:r>
      <w:r w:rsidRPr="00F25B82">
        <w:rPr>
          <w:rFonts w:ascii="Tahoma" w:hAnsi="Tahoma" w:cs="Tahoma"/>
          <w:b/>
          <w:sz w:val="22"/>
          <w:szCs w:val="22"/>
        </w:rPr>
        <w:t>puestos de trabajo</w:t>
      </w:r>
      <w:r w:rsidRPr="00F25B82">
        <w:rPr>
          <w:rFonts w:ascii="Tahoma" w:hAnsi="Tahoma" w:cs="Tahoma"/>
          <w:sz w:val="22"/>
          <w:szCs w:val="22"/>
        </w:rPr>
        <w:t>.</w:t>
      </w:r>
    </w:p>
    <w:p w:rsidR="00F25B82" w:rsidRPr="00F25B82" w:rsidRDefault="00F25B82" w:rsidP="00C60B40">
      <w:pPr>
        <w:numPr>
          <w:ilvl w:val="0"/>
          <w:numId w:val="287"/>
        </w:numPr>
        <w:spacing w:after="150" w:line="360" w:lineRule="auto"/>
        <w:ind w:left="645"/>
        <w:jc w:val="both"/>
        <w:rPr>
          <w:rFonts w:ascii="Tahoma" w:hAnsi="Tahoma" w:cs="Tahoma"/>
          <w:sz w:val="22"/>
          <w:szCs w:val="22"/>
        </w:rPr>
      </w:pPr>
      <w:r w:rsidRPr="00F25B82">
        <w:rPr>
          <w:rFonts w:ascii="Tahoma" w:hAnsi="Tahoma" w:cs="Tahoma"/>
          <w:sz w:val="22"/>
          <w:szCs w:val="22"/>
        </w:rPr>
        <w:t xml:space="preserve">Controlar permanentemente la </w:t>
      </w:r>
      <w:r w:rsidRPr="00F25B82">
        <w:rPr>
          <w:rFonts w:ascii="Tahoma" w:hAnsi="Tahoma" w:cs="Tahoma"/>
          <w:b/>
          <w:sz w:val="22"/>
          <w:szCs w:val="22"/>
        </w:rPr>
        <w:t xml:space="preserve">calidad </w:t>
      </w:r>
      <w:r w:rsidRPr="00F25B82">
        <w:rPr>
          <w:rFonts w:ascii="Tahoma" w:hAnsi="Tahoma" w:cs="Tahoma"/>
          <w:sz w:val="22"/>
          <w:szCs w:val="22"/>
        </w:rPr>
        <w:t>de la producción y los servicios.</w:t>
      </w:r>
    </w:p>
    <w:p w:rsidR="00F25B82" w:rsidRPr="00F25B82" w:rsidRDefault="00F25B82" w:rsidP="00C60B40">
      <w:pPr>
        <w:numPr>
          <w:ilvl w:val="0"/>
          <w:numId w:val="287"/>
        </w:numPr>
        <w:spacing w:after="150" w:line="360" w:lineRule="auto"/>
        <w:ind w:left="645"/>
        <w:jc w:val="both"/>
        <w:rPr>
          <w:rFonts w:ascii="Tahoma" w:hAnsi="Tahoma" w:cs="Tahoma"/>
          <w:sz w:val="22"/>
          <w:szCs w:val="22"/>
        </w:rPr>
      </w:pPr>
      <w:r w:rsidRPr="00F25B82">
        <w:rPr>
          <w:rFonts w:ascii="Tahoma" w:hAnsi="Tahoma" w:cs="Tahoma"/>
          <w:sz w:val="22"/>
          <w:szCs w:val="22"/>
        </w:rPr>
        <w:t xml:space="preserve">Organizar, cuando corresponda, el </w:t>
      </w:r>
      <w:r w:rsidRPr="00F25B82">
        <w:rPr>
          <w:rFonts w:ascii="Tahoma" w:hAnsi="Tahoma" w:cs="Tahoma"/>
          <w:b/>
          <w:sz w:val="22"/>
          <w:szCs w:val="22"/>
        </w:rPr>
        <w:t>grupo de mejoras de la calidad</w:t>
      </w:r>
      <w:r w:rsidRPr="00F25B82">
        <w:rPr>
          <w:rFonts w:ascii="Tahoma" w:hAnsi="Tahoma" w:cs="Tahoma"/>
          <w:sz w:val="22"/>
          <w:szCs w:val="22"/>
        </w:rPr>
        <w:t xml:space="preserve"> de su brigada, equipo o grupo.</w:t>
      </w:r>
    </w:p>
    <w:p w:rsidR="00F25B82" w:rsidRPr="00F25B82" w:rsidRDefault="00F25B82" w:rsidP="00C60B40">
      <w:pPr>
        <w:numPr>
          <w:ilvl w:val="0"/>
          <w:numId w:val="287"/>
        </w:numPr>
        <w:spacing w:after="150" w:line="360" w:lineRule="auto"/>
        <w:ind w:left="645"/>
        <w:jc w:val="both"/>
        <w:rPr>
          <w:rFonts w:ascii="Tahoma" w:hAnsi="Tahoma" w:cs="Tahoma"/>
          <w:sz w:val="22"/>
          <w:szCs w:val="22"/>
        </w:rPr>
      </w:pPr>
      <w:r w:rsidRPr="00F25B82">
        <w:rPr>
          <w:rFonts w:ascii="Tahoma" w:hAnsi="Tahoma" w:cs="Tahoma"/>
          <w:b/>
          <w:sz w:val="22"/>
          <w:szCs w:val="22"/>
        </w:rPr>
        <w:t>Asegurar</w:t>
      </w:r>
      <w:r w:rsidRPr="00F25B82">
        <w:rPr>
          <w:rFonts w:ascii="Tahoma" w:hAnsi="Tahoma" w:cs="Tahoma"/>
          <w:sz w:val="22"/>
          <w:szCs w:val="22"/>
        </w:rPr>
        <w:t xml:space="preserve"> el abastecimiento material, la documentación técnica, las herramientas, medios de medición, y otros elementos necesarios en cada puesto de trabajo.</w:t>
      </w:r>
    </w:p>
    <w:p w:rsidR="00F25B82" w:rsidRPr="00F25B82" w:rsidRDefault="00F25B82" w:rsidP="00C60B40">
      <w:pPr>
        <w:numPr>
          <w:ilvl w:val="0"/>
          <w:numId w:val="287"/>
        </w:numPr>
        <w:spacing w:after="150" w:line="360" w:lineRule="auto"/>
        <w:ind w:left="645"/>
        <w:jc w:val="both"/>
        <w:rPr>
          <w:rFonts w:ascii="Tahoma" w:hAnsi="Tahoma" w:cs="Tahoma"/>
          <w:sz w:val="22"/>
          <w:szCs w:val="22"/>
        </w:rPr>
      </w:pPr>
      <w:r w:rsidRPr="00F25B82">
        <w:rPr>
          <w:rFonts w:ascii="Tahoma" w:hAnsi="Tahoma" w:cs="Tahoma"/>
          <w:sz w:val="22"/>
          <w:szCs w:val="22"/>
        </w:rPr>
        <w:t xml:space="preserve">Analizar la </w:t>
      </w:r>
      <w:r w:rsidRPr="00F25B82">
        <w:rPr>
          <w:rFonts w:ascii="Tahoma" w:hAnsi="Tahoma" w:cs="Tahoma"/>
          <w:b/>
          <w:sz w:val="22"/>
          <w:szCs w:val="22"/>
        </w:rPr>
        <w:t>distribución del salario</w:t>
      </w:r>
      <w:r w:rsidRPr="00F25B82">
        <w:rPr>
          <w:rFonts w:ascii="Tahoma" w:hAnsi="Tahoma" w:cs="Tahoma"/>
          <w:sz w:val="22"/>
          <w:szCs w:val="22"/>
        </w:rPr>
        <w:t xml:space="preserve"> a devengar por cada miembro sobre la base de su participación laboral y sistemas de pagos aprobados.</w:t>
      </w:r>
    </w:p>
    <w:p w:rsidR="00F25B82" w:rsidRPr="00F25B82" w:rsidRDefault="00F25B82" w:rsidP="00C60B40">
      <w:pPr>
        <w:numPr>
          <w:ilvl w:val="0"/>
          <w:numId w:val="287"/>
        </w:numPr>
        <w:spacing w:after="150" w:line="360" w:lineRule="auto"/>
        <w:ind w:left="645"/>
        <w:jc w:val="both"/>
        <w:rPr>
          <w:rFonts w:ascii="Tahoma" w:hAnsi="Tahoma" w:cs="Tahoma"/>
          <w:sz w:val="22"/>
          <w:szCs w:val="22"/>
        </w:rPr>
      </w:pPr>
      <w:r w:rsidRPr="00F25B82">
        <w:rPr>
          <w:rFonts w:ascii="Tahoma" w:hAnsi="Tahoma" w:cs="Tahoma"/>
          <w:sz w:val="22"/>
          <w:szCs w:val="22"/>
        </w:rPr>
        <w:t xml:space="preserve">Impulsar la aplicación de las </w:t>
      </w:r>
      <w:r w:rsidRPr="00F25B82">
        <w:rPr>
          <w:rFonts w:ascii="Tahoma" w:hAnsi="Tahoma" w:cs="Tahoma"/>
          <w:b/>
          <w:sz w:val="22"/>
          <w:szCs w:val="22"/>
        </w:rPr>
        <w:t>innovaciones y racionalizaciones</w:t>
      </w:r>
      <w:r w:rsidRPr="00F25B82">
        <w:rPr>
          <w:rFonts w:ascii="Tahoma" w:hAnsi="Tahoma" w:cs="Tahoma"/>
          <w:sz w:val="22"/>
          <w:szCs w:val="22"/>
        </w:rPr>
        <w:t xml:space="preserve"> a fin de disminuir gastos de trabajo, materiales y elevar la productividad.</w:t>
      </w:r>
    </w:p>
    <w:p w:rsidR="00F25B82" w:rsidRPr="00F25B82" w:rsidRDefault="00F25B82" w:rsidP="00C60B40">
      <w:pPr>
        <w:numPr>
          <w:ilvl w:val="0"/>
          <w:numId w:val="287"/>
        </w:numPr>
        <w:spacing w:after="150" w:line="360" w:lineRule="auto"/>
        <w:ind w:left="645"/>
        <w:jc w:val="both"/>
        <w:rPr>
          <w:rFonts w:ascii="Tahoma" w:hAnsi="Tahoma" w:cs="Tahoma"/>
          <w:sz w:val="22"/>
          <w:szCs w:val="22"/>
        </w:rPr>
      </w:pPr>
      <w:r w:rsidRPr="00F25B82">
        <w:rPr>
          <w:rFonts w:ascii="Tahoma" w:hAnsi="Tahoma" w:cs="Tahoma"/>
          <w:sz w:val="22"/>
          <w:szCs w:val="22"/>
        </w:rPr>
        <w:lastRenderedPageBreak/>
        <w:t xml:space="preserve">Mantener un estricto </w:t>
      </w:r>
      <w:r w:rsidRPr="00F25B82">
        <w:rPr>
          <w:rFonts w:ascii="Tahoma" w:hAnsi="Tahoma" w:cs="Tahoma"/>
          <w:b/>
          <w:sz w:val="22"/>
          <w:szCs w:val="22"/>
        </w:rPr>
        <w:t>control</w:t>
      </w:r>
      <w:r w:rsidRPr="00F25B82">
        <w:rPr>
          <w:rFonts w:ascii="Tahoma" w:hAnsi="Tahoma" w:cs="Tahoma"/>
          <w:sz w:val="22"/>
          <w:szCs w:val="22"/>
        </w:rPr>
        <w:t xml:space="preserve"> de los bienes asignados a la brigada, equipo o grupo.</w:t>
      </w:r>
    </w:p>
    <w:p w:rsidR="00F25B82" w:rsidRPr="00F25B82" w:rsidRDefault="00F25B82" w:rsidP="00C60B40">
      <w:pPr>
        <w:numPr>
          <w:ilvl w:val="0"/>
          <w:numId w:val="287"/>
        </w:numPr>
        <w:spacing w:after="150" w:line="360" w:lineRule="auto"/>
        <w:ind w:left="645"/>
        <w:jc w:val="both"/>
        <w:rPr>
          <w:rFonts w:ascii="Tahoma" w:hAnsi="Tahoma" w:cs="Tahoma"/>
          <w:sz w:val="22"/>
          <w:szCs w:val="22"/>
        </w:rPr>
      </w:pPr>
      <w:r w:rsidRPr="00F25B82">
        <w:rPr>
          <w:rFonts w:ascii="Tahoma" w:hAnsi="Tahoma" w:cs="Tahoma"/>
          <w:sz w:val="22"/>
          <w:szCs w:val="22"/>
        </w:rPr>
        <w:t xml:space="preserve">Cumplir con las actividades de </w:t>
      </w:r>
      <w:r w:rsidRPr="00F25B82">
        <w:rPr>
          <w:rFonts w:ascii="Tahoma" w:hAnsi="Tahoma" w:cs="Tahoma"/>
          <w:b/>
          <w:sz w:val="22"/>
          <w:szCs w:val="22"/>
        </w:rPr>
        <w:t>seguridad y salud en el trabajo</w:t>
      </w:r>
      <w:r w:rsidRPr="00F25B82">
        <w:rPr>
          <w:rFonts w:ascii="Tahoma" w:hAnsi="Tahoma" w:cs="Tahoma"/>
          <w:sz w:val="22"/>
          <w:szCs w:val="22"/>
        </w:rPr>
        <w:t>, garantizar su cumplimiento y el uso adecuado de los medios de protección asignados y de capacitación sistemática a los trabajadores.</w:t>
      </w:r>
    </w:p>
    <w:p w:rsidR="00F25B82" w:rsidRPr="00F25B82" w:rsidRDefault="00F25B82" w:rsidP="00C60B40">
      <w:pPr>
        <w:numPr>
          <w:ilvl w:val="0"/>
          <w:numId w:val="287"/>
        </w:numPr>
        <w:spacing w:after="150" w:line="360" w:lineRule="auto"/>
        <w:ind w:left="645"/>
        <w:jc w:val="both"/>
        <w:rPr>
          <w:rFonts w:ascii="Tahoma" w:hAnsi="Tahoma" w:cs="Tahoma"/>
          <w:sz w:val="22"/>
          <w:szCs w:val="22"/>
        </w:rPr>
      </w:pPr>
      <w:r w:rsidRPr="00F25B82">
        <w:rPr>
          <w:rFonts w:ascii="Tahoma" w:hAnsi="Tahoma" w:cs="Tahoma"/>
          <w:sz w:val="22"/>
          <w:szCs w:val="22"/>
        </w:rPr>
        <w:t xml:space="preserve">Cumplir con las actividades de preservación del </w:t>
      </w:r>
      <w:r w:rsidRPr="00F25B82">
        <w:rPr>
          <w:rFonts w:ascii="Tahoma" w:hAnsi="Tahoma" w:cs="Tahoma"/>
          <w:b/>
          <w:sz w:val="22"/>
          <w:szCs w:val="22"/>
        </w:rPr>
        <w:t>medio ambiente</w:t>
      </w:r>
      <w:r w:rsidRPr="00F25B82">
        <w:rPr>
          <w:rFonts w:ascii="Tahoma" w:hAnsi="Tahoma" w:cs="Tahoma"/>
          <w:sz w:val="22"/>
          <w:szCs w:val="22"/>
        </w:rPr>
        <w:t>.</w:t>
      </w:r>
    </w:p>
    <w:p w:rsidR="00F25B82" w:rsidRPr="00F25B82" w:rsidRDefault="00F25B82" w:rsidP="00C60B40">
      <w:pPr>
        <w:numPr>
          <w:ilvl w:val="0"/>
          <w:numId w:val="287"/>
        </w:numPr>
        <w:spacing w:after="150" w:line="360" w:lineRule="auto"/>
        <w:ind w:left="645"/>
        <w:jc w:val="both"/>
        <w:rPr>
          <w:rFonts w:ascii="Tahoma" w:hAnsi="Tahoma" w:cs="Tahoma"/>
          <w:sz w:val="22"/>
          <w:szCs w:val="22"/>
        </w:rPr>
      </w:pPr>
      <w:r w:rsidRPr="00F25B82">
        <w:rPr>
          <w:rFonts w:ascii="Tahoma" w:hAnsi="Tahoma" w:cs="Tahoma"/>
          <w:sz w:val="22"/>
          <w:szCs w:val="22"/>
        </w:rPr>
        <w:t xml:space="preserve">Asegurar que cada integrante de la brigada (equipo, grupo) de trabajo socialista tenga </w:t>
      </w:r>
      <w:r w:rsidRPr="00F25B82">
        <w:rPr>
          <w:rFonts w:ascii="Tahoma" w:hAnsi="Tahoma" w:cs="Tahoma"/>
          <w:b/>
          <w:sz w:val="22"/>
          <w:szCs w:val="22"/>
        </w:rPr>
        <w:t>contenido real de trabajo</w:t>
      </w:r>
      <w:r w:rsidRPr="00F25B82">
        <w:rPr>
          <w:rFonts w:ascii="Tahoma" w:hAnsi="Tahoma" w:cs="Tahoma"/>
          <w:sz w:val="22"/>
          <w:szCs w:val="22"/>
        </w:rPr>
        <w:t xml:space="preserve"> y se capacite en nuevos oficios.</w:t>
      </w:r>
    </w:p>
    <w:p w:rsidR="00F25B82" w:rsidRPr="00F25B82" w:rsidRDefault="00F25B82" w:rsidP="00C60B40">
      <w:pPr>
        <w:numPr>
          <w:ilvl w:val="0"/>
          <w:numId w:val="287"/>
        </w:numPr>
        <w:spacing w:after="150" w:line="360" w:lineRule="auto"/>
        <w:ind w:left="645"/>
        <w:jc w:val="both"/>
        <w:rPr>
          <w:rFonts w:ascii="Tahoma" w:hAnsi="Tahoma" w:cs="Tahoma"/>
          <w:sz w:val="22"/>
          <w:szCs w:val="22"/>
        </w:rPr>
      </w:pPr>
      <w:r w:rsidRPr="00F25B82">
        <w:rPr>
          <w:rFonts w:ascii="Tahoma" w:hAnsi="Tahoma" w:cs="Tahoma"/>
          <w:sz w:val="22"/>
          <w:szCs w:val="22"/>
        </w:rPr>
        <w:t xml:space="preserve">Elevar permanentemente la </w:t>
      </w:r>
      <w:r w:rsidRPr="00F25B82">
        <w:rPr>
          <w:rFonts w:ascii="Tahoma" w:hAnsi="Tahoma" w:cs="Tahoma"/>
          <w:b/>
          <w:sz w:val="22"/>
          <w:szCs w:val="22"/>
        </w:rPr>
        <w:t>preparación técnica y cultural</w:t>
      </w:r>
      <w:r w:rsidRPr="00F25B82">
        <w:rPr>
          <w:rFonts w:ascii="Tahoma" w:hAnsi="Tahoma" w:cs="Tahoma"/>
          <w:sz w:val="22"/>
          <w:szCs w:val="22"/>
        </w:rPr>
        <w:t xml:space="preserve"> del personal de la brigada (equipo, grupo).</w:t>
      </w:r>
    </w:p>
    <w:p w:rsidR="00F25B82" w:rsidRPr="00F25B82" w:rsidRDefault="00F25B82" w:rsidP="00C60B40">
      <w:pPr>
        <w:numPr>
          <w:ilvl w:val="0"/>
          <w:numId w:val="287"/>
        </w:numPr>
        <w:spacing w:after="150" w:line="360" w:lineRule="auto"/>
        <w:ind w:left="645"/>
        <w:jc w:val="both"/>
        <w:rPr>
          <w:rFonts w:ascii="Tahoma" w:hAnsi="Tahoma" w:cs="Tahoma"/>
          <w:sz w:val="22"/>
          <w:szCs w:val="22"/>
        </w:rPr>
      </w:pPr>
      <w:r w:rsidRPr="00F25B82">
        <w:rPr>
          <w:rFonts w:ascii="Tahoma" w:hAnsi="Tahoma" w:cs="Tahoma"/>
          <w:sz w:val="22"/>
          <w:szCs w:val="22"/>
        </w:rPr>
        <w:t xml:space="preserve">Convocar y dirigir, al menos una vez en el mes, las </w:t>
      </w:r>
      <w:r w:rsidRPr="00F25B82">
        <w:rPr>
          <w:rFonts w:ascii="Tahoma" w:hAnsi="Tahoma" w:cs="Tahoma"/>
          <w:b/>
          <w:sz w:val="22"/>
          <w:szCs w:val="22"/>
        </w:rPr>
        <w:t>reuniones de análisis</w:t>
      </w:r>
      <w:r w:rsidRPr="00F25B82">
        <w:rPr>
          <w:rFonts w:ascii="Tahoma" w:hAnsi="Tahoma" w:cs="Tahoma"/>
          <w:sz w:val="22"/>
          <w:szCs w:val="22"/>
        </w:rPr>
        <w:t xml:space="preserve"> de la brigada (equipo, grupo) donde se evalúan los diferentes temas para cumplir exitosamente sus funciones.</w:t>
      </w:r>
    </w:p>
    <w:p w:rsidR="00F25B82" w:rsidRPr="00F25B82" w:rsidRDefault="00F25B82" w:rsidP="00C60B40">
      <w:pPr>
        <w:numPr>
          <w:ilvl w:val="0"/>
          <w:numId w:val="287"/>
        </w:numPr>
        <w:spacing w:after="150" w:line="360" w:lineRule="auto"/>
        <w:ind w:left="645"/>
        <w:jc w:val="both"/>
        <w:rPr>
          <w:rFonts w:ascii="Tahoma" w:hAnsi="Tahoma" w:cs="Tahoma"/>
          <w:sz w:val="22"/>
          <w:szCs w:val="22"/>
        </w:rPr>
      </w:pPr>
      <w:r w:rsidRPr="00F25B82">
        <w:rPr>
          <w:rFonts w:ascii="Tahoma" w:hAnsi="Tahoma" w:cs="Tahoma"/>
          <w:sz w:val="22"/>
          <w:szCs w:val="22"/>
        </w:rPr>
        <w:t xml:space="preserve">Evaluar la </w:t>
      </w:r>
      <w:r w:rsidRPr="00F25B82">
        <w:rPr>
          <w:rFonts w:ascii="Tahoma" w:hAnsi="Tahoma" w:cs="Tahoma"/>
          <w:b/>
          <w:sz w:val="22"/>
          <w:szCs w:val="22"/>
        </w:rPr>
        <w:t>idoneidad demostrada</w:t>
      </w:r>
      <w:r w:rsidRPr="00F25B82">
        <w:rPr>
          <w:rFonts w:ascii="Tahoma" w:hAnsi="Tahoma" w:cs="Tahoma"/>
          <w:sz w:val="22"/>
          <w:szCs w:val="22"/>
        </w:rPr>
        <w:t xml:space="preserve"> del personal subordinado. </w:t>
      </w:r>
    </w:p>
    <w:p w:rsidR="00F25B82" w:rsidRPr="00F25B82" w:rsidRDefault="00F25B82" w:rsidP="00C60B40">
      <w:pPr>
        <w:numPr>
          <w:ilvl w:val="0"/>
          <w:numId w:val="287"/>
        </w:numPr>
        <w:spacing w:after="150" w:line="360" w:lineRule="auto"/>
        <w:ind w:left="645"/>
        <w:jc w:val="both"/>
        <w:rPr>
          <w:rFonts w:ascii="Tahoma" w:hAnsi="Tahoma" w:cs="Tahoma"/>
          <w:sz w:val="22"/>
          <w:szCs w:val="22"/>
        </w:rPr>
      </w:pPr>
      <w:r w:rsidRPr="00F25B82">
        <w:rPr>
          <w:rFonts w:ascii="Tahoma" w:hAnsi="Tahoma" w:cs="Tahoma"/>
          <w:sz w:val="22"/>
          <w:szCs w:val="22"/>
        </w:rPr>
        <w:t xml:space="preserve">Evaluar el </w:t>
      </w:r>
      <w:r w:rsidRPr="00F25B82">
        <w:rPr>
          <w:rFonts w:ascii="Tahoma" w:hAnsi="Tahoma" w:cs="Tahoma"/>
          <w:b/>
          <w:sz w:val="22"/>
          <w:szCs w:val="22"/>
        </w:rPr>
        <w:t>desempeño</w:t>
      </w:r>
      <w:r w:rsidRPr="00F25B82">
        <w:rPr>
          <w:rFonts w:ascii="Tahoma" w:hAnsi="Tahoma" w:cs="Tahoma"/>
          <w:sz w:val="22"/>
          <w:szCs w:val="22"/>
        </w:rPr>
        <w:t xml:space="preserve"> de cada miembro del equipo, oído el criterio de los integrantes de la brigada (equipo o grupo).</w:t>
      </w:r>
    </w:p>
    <w:p w:rsidR="00F25B82" w:rsidRPr="00F25B82" w:rsidRDefault="00F25B82" w:rsidP="00AB391C">
      <w:pPr>
        <w:spacing w:line="360" w:lineRule="auto"/>
        <w:jc w:val="both"/>
        <w:rPr>
          <w:rFonts w:ascii="Tahoma" w:hAnsi="Tahoma" w:cs="Tahoma"/>
          <w:sz w:val="22"/>
          <w:szCs w:val="22"/>
        </w:rPr>
      </w:pPr>
      <w:r w:rsidRPr="00F25B82">
        <w:rPr>
          <w:rFonts w:ascii="Tahoma" w:hAnsi="Tahoma" w:cs="Tahoma"/>
          <w:sz w:val="22"/>
          <w:szCs w:val="22"/>
        </w:rPr>
        <w:t xml:space="preserve">Toda brigada (equipo o grupo) de trabajo socialista contará con un </w:t>
      </w:r>
      <w:r w:rsidRPr="00F25B82">
        <w:rPr>
          <w:rFonts w:ascii="Tahoma" w:hAnsi="Tahoma" w:cs="Tahoma"/>
          <w:b/>
          <w:sz w:val="22"/>
          <w:szCs w:val="22"/>
        </w:rPr>
        <w:t>jefe</w:t>
      </w:r>
      <w:r w:rsidRPr="00F25B82">
        <w:rPr>
          <w:rFonts w:ascii="Tahoma" w:hAnsi="Tahoma" w:cs="Tahoma"/>
          <w:sz w:val="22"/>
          <w:szCs w:val="22"/>
        </w:rPr>
        <w:t xml:space="preserve"> nombrado oficialmente por el director general de la empresa. Para su nombramiento es imprescindible antes, que la empresa lo capacite en la misión, funciones y facultades, las tareas y actividades a realizar, las características de la tecnología y del trabajo, la cultura empresarial, en temas tales como la contabilidad, el control interno, la planificación de la producción y prestación de servicios, el mantenimiento, la participación y motivación de los trabajadores, la gestión de la calidad, entre otros temas.</w:t>
      </w:r>
    </w:p>
    <w:p w:rsidR="00F25B82" w:rsidRPr="00F25B82" w:rsidRDefault="00F25B82" w:rsidP="00AB391C">
      <w:pPr>
        <w:spacing w:line="360" w:lineRule="auto"/>
        <w:jc w:val="both"/>
        <w:rPr>
          <w:rFonts w:ascii="Tahoma" w:hAnsi="Tahoma" w:cs="Tahoma"/>
          <w:sz w:val="22"/>
          <w:szCs w:val="22"/>
        </w:rPr>
      </w:pPr>
      <w:r w:rsidRPr="00F25B82">
        <w:rPr>
          <w:rFonts w:ascii="Tahoma" w:hAnsi="Tahoma" w:cs="Tahoma"/>
          <w:sz w:val="22"/>
          <w:szCs w:val="22"/>
        </w:rPr>
        <w:t xml:space="preserve">Los trabajadores designados para ser jefes de brigadas (equipos, grupos) serán </w:t>
      </w:r>
      <w:r w:rsidRPr="00F25B82">
        <w:rPr>
          <w:rFonts w:ascii="Tahoma" w:hAnsi="Tahoma" w:cs="Tahoma"/>
          <w:b/>
          <w:sz w:val="22"/>
          <w:szCs w:val="22"/>
        </w:rPr>
        <w:t>elegidos</w:t>
      </w:r>
      <w:r w:rsidRPr="00F25B82">
        <w:rPr>
          <w:rFonts w:ascii="Tahoma" w:hAnsi="Tahoma" w:cs="Tahoma"/>
          <w:sz w:val="22"/>
          <w:szCs w:val="22"/>
        </w:rPr>
        <w:t xml:space="preserve"> entre aquellos que cuentan con las cualidades necesarias de honradez, prestigio personal, cualidades de mando, conocimientos del trabajo y liderazgo que lo hagan acreedor de tan alta responsabilidad.</w:t>
      </w:r>
    </w:p>
    <w:p w:rsidR="00F25B82" w:rsidRPr="00F25B82" w:rsidRDefault="00F25B82" w:rsidP="00AB391C">
      <w:pPr>
        <w:spacing w:line="360" w:lineRule="auto"/>
        <w:jc w:val="both"/>
        <w:rPr>
          <w:rFonts w:ascii="Tahoma" w:hAnsi="Tahoma" w:cs="Tahoma"/>
          <w:sz w:val="22"/>
          <w:szCs w:val="22"/>
        </w:rPr>
      </w:pPr>
      <w:r w:rsidRPr="00F25B82">
        <w:rPr>
          <w:rFonts w:ascii="Tahoma" w:hAnsi="Tahoma" w:cs="Tahoma"/>
          <w:sz w:val="22"/>
          <w:szCs w:val="22"/>
        </w:rPr>
        <w:t xml:space="preserve">No se admitirá, bajo ningún concepto, nombrar un jefe de brigada sin antes haber recibido la </w:t>
      </w:r>
      <w:r w:rsidRPr="00F25B82">
        <w:rPr>
          <w:rFonts w:ascii="Tahoma" w:hAnsi="Tahoma" w:cs="Tahoma"/>
          <w:b/>
          <w:sz w:val="22"/>
          <w:szCs w:val="22"/>
        </w:rPr>
        <w:t>preparación correspondiente</w:t>
      </w:r>
      <w:r w:rsidRPr="00F25B82">
        <w:rPr>
          <w:rFonts w:ascii="Tahoma" w:hAnsi="Tahoma" w:cs="Tahoma"/>
          <w:sz w:val="22"/>
          <w:szCs w:val="22"/>
        </w:rPr>
        <w:t xml:space="preserve"> y haberse certificado como apto para dirigir una brigada (equipo, grupo) de trabajo socialista.</w:t>
      </w:r>
    </w:p>
    <w:p w:rsidR="00F25B82" w:rsidRPr="00F25B82" w:rsidRDefault="00F25B82" w:rsidP="00AB391C">
      <w:pPr>
        <w:spacing w:line="360" w:lineRule="auto"/>
        <w:jc w:val="both"/>
        <w:rPr>
          <w:rFonts w:ascii="Tahoma" w:hAnsi="Tahoma" w:cs="Tahoma"/>
          <w:sz w:val="22"/>
          <w:szCs w:val="22"/>
        </w:rPr>
      </w:pPr>
      <w:r w:rsidRPr="00F25B82">
        <w:rPr>
          <w:rFonts w:ascii="Tahoma" w:hAnsi="Tahoma" w:cs="Tahoma"/>
          <w:sz w:val="22"/>
          <w:szCs w:val="22"/>
        </w:rPr>
        <w:lastRenderedPageBreak/>
        <w:t xml:space="preserve">Al jefe de la brigada (equipo, grupo) de trabajo socialista se le pueden delegar las siguientes </w:t>
      </w:r>
      <w:r w:rsidRPr="00F25B82">
        <w:rPr>
          <w:rFonts w:ascii="Tahoma" w:hAnsi="Tahoma" w:cs="Tahoma"/>
          <w:b/>
          <w:sz w:val="22"/>
          <w:szCs w:val="22"/>
        </w:rPr>
        <w:t>facultades</w:t>
      </w:r>
      <w:r w:rsidRPr="00F25B82">
        <w:rPr>
          <w:rFonts w:ascii="Tahoma" w:hAnsi="Tahoma" w:cs="Tahoma"/>
          <w:sz w:val="22"/>
          <w:szCs w:val="22"/>
        </w:rPr>
        <w:t>:</w:t>
      </w:r>
    </w:p>
    <w:p w:rsidR="00F25B82" w:rsidRPr="00F25B82" w:rsidRDefault="00F25B82" w:rsidP="00C60B40">
      <w:pPr>
        <w:numPr>
          <w:ilvl w:val="0"/>
          <w:numId w:val="288"/>
        </w:numPr>
        <w:spacing w:after="150" w:line="360" w:lineRule="auto"/>
        <w:ind w:left="645"/>
        <w:jc w:val="both"/>
        <w:rPr>
          <w:rFonts w:ascii="Tahoma" w:hAnsi="Tahoma" w:cs="Tahoma"/>
          <w:sz w:val="22"/>
          <w:szCs w:val="22"/>
        </w:rPr>
      </w:pPr>
      <w:r w:rsidRPr="00F25B82">
        <w:rPr>
          <w:rFonts w:ascii="Tahoma" w:hAnsi="Tahoma" w:cs="Tahoma"/>
          <w:sz w:val="22"/>
          <w:szCs w:val="22"/>
        </w:rPr>
        <w:t xml:space="preserve">Decidir sobre la </w:t>
      </w:r>
      <w:r w:rsidRPr="00F25B82">
        <w:rPr>
          <w:rFonts w:ascii="Tahoma" w:hAnsi="Tahoma" w:cs="Tahoma"/>
          <w:b/>
          <w:sz w:val="22"/>
          <w:szCs w:val="22"/>
        </w:rPr>
        <w:t>mejor variante</w:t>
      </w:r>
      <w:r w:rsidRPr="00F25B82">
        <w:rPr>
          <w:rFonts w:ascii="Tahoma" w:hAnsi="Tahoma" w:cs="Tahoma"/>
          <w:sz w:val="22"/>
          <w:szCs w:val="22"/>
        </w:rPr>
        <w:t xml:space="preserve"> de organización del proceso de producción o prestación de servicios, así como el trabajo de su área de acción y asignar las tareas a cada subordinado.</w:t>
      </w:r>
    </w:p>
    <w:p w:rsidR="00F25B82" w:rsidRPr="00F25B82" w:rsidRDefault="00F25B82" w:rsidP="00C60B40">
      <w:pPr>
        <w:numPr>
          <w:ilvl w:val="0"/>
          <w:numId w:val="288"/>
        </w:numPr>
        <w:spacing w:after="150" w:line="360" w:lineRule="auto"/>
        <w:ind w:left="645"/>
        <w:jc w:val="both"/>
        <w:rPr>
          <w:rFonts w:ascii="Tahoma" w:hAnsi="Tahoma" w:cs="Tahoma"/>
          <w:sz w:val="22"/>
          <w:szCs w:val="22"/>
        </w:rPr>
      </w:pPr>
      <w:r w:rsidRPr="00F25B82">
        <w:rPr>
          <w:rFonts w:ascii="Tahoma" w:hAnsi="Tahoma" w:cs="Tahoma"/>
          <w:sz w:val="22"/>
          <w:szCs w:val="22"/>
        </w:rPr>
        <w:t xml:space="preserve">Proponer la </w:t>
      </w:r>
      <w:r w:rsidRPr="00F25B82">
        <w:rPr>
          <w:rFonts w:ascii="Tahoma" w:hAnsi="Tahoma" w:cs="Tahoma"/>
          <w:b/>
          <w:sz w:val="22"/>
          <w:szCs w:val="22"/>
        </w:rPr>
        <w:t>ampliación o disminución</w:t>
      </w:r>
      <w:r w:rsidRPr="00F25B82">
        <w:rPr>
          <w:rFonts w:ascii="Tahoma" w:hAnsi="Tahoma" w:cs="Tahoma"/>
          <w:sz w:val="22"/>
          <w:szCs w:val="22"/>
        </w:rPr>
        <w:t xml:space="preserve"> del equipo o, la admisión de nuevo personal, la distribución de las tareas (producción y servicios) entre los integrantes </w:t>
      </w:r>
      <w:proofErr w:type="spellStart"/>
      <w:r w:rsidRPr="00F25B82">
        <w:rPr>
          <w:rFonts w:ascii="Tahoma" w:hAnsi="Tahoma" w:cs="Tahoma"/>
          <w:sz w:val="22"/>
          <w:szCs w:val="22"/>
        </w:rPr>
        <w:t>del</w:t>
      </w:r>
      <w:proofErr w:type="spellEnd"/>
      <w:r w:rsidRPr="00F25B82">
        <w:rPr>
          <w:rFonts w:ascii="Tahoma" w:hAnsi="Tahoma" w:cs="Tahoma"/>
          <w:sz w:val="22"/>
          <w:szCs w:val="22"/>
        </w:rPr>
        <w:t xml:space="preserve"> la brigada (equipo, grupo), así como del presupuesto de gasto para el período.</w:t>
      </w:r>
    </w:p>
    <w:p w:rsidR="00F25B82" w:rsidRPr="00F25B82" w:rsidRDefault="00F25B82" w:rsidP="00C60B40">
      <w:pPr>
        <w:numPr>
          <w:ilvl w:val="0"/>
          <w:numId w:val="288"/>
        </w:numPr>
        <w:spacing w:after="150" w:line="360" w:lineRule="auto"/>
        <w:ind w:left="645"/>
        <w:jc w:val="both"/>
        <w:rPr>
          <w:rFonts w:ascii="Tahoma" w:hAnsi="Tahoma" w:cs="Tahoma"/>
          <w:sz w:val="22"/>
          <w:szCs w:val="22"/>
        </w:rPr>
      </w:pPr>
      <w:r w:rsidRPr="00F25B82">
        <w:rPr>
          <w:rFonts w:ascii="Tahoma" w:hAnsi="Tahoma" w:cs="Tahoma"/>
          <w:sz w:val="22"/>
          <w:szCs w:val="22"/>
        </w:rPr>
        <w:t xml:space="preserve">Proponer, las </w:t>
      </w:r>
      <w:r w:rsidRPr="00F25B82">
        <w:rPr>
          <w:rFonts w:ascii="Tahoma" w:hAnsi="Tahoma" w:cs="Tahoma"/>
          <w:b/>
          <w:sz w:val="22"/>
          <w:szCs w:val="22"/>
        </w:rPr>
        <w:t>innovaciones y racionalizaciones</w:t>
      </w:r>
      <w:r w:rsidRPr="00F25B82">
        <w:rPr>
          <w:rFonts w:ascii="Tahoma" w:hAnsi="Tahoma" w:cs="Tahoma"/>
          <w:sz w:val="22"/>
          <w:szCs w:val="22"/>
        </w:rPr>
        <w:t xml:space="preserve"> que serán incluidas en el plan de generalización de la brigada (equipo, grupo) y que serán aplicadas después de su aprobación por la dirección de la empresa.</w:t>
      </w:r>
    </w:p>
    <w:p w:rsidR="00F25B82" w:rsidRPr="00F25B82" w:rsidRDefault="00F25B82" w:rsidP="00C60B40">
      <w:pPr>
        <w:numPr>
          <w:ilvl w:val="0"/>
          <w:numId w:val="288"/>
        </w:numPr>
        <w:spacing w:after="150" w:line="360" w:lineRule="auto"/>
        <w:ind w:left="645"/>
        <w:jc w:val="both"/>
        <w:rPr>
          <w:rFonts w:ascii="Tahoma" w:hAnsi="Tahoma" w:cs="Tahoma"/>
          <w:sz w:val="22"/>
          <w:szCs w:val="22"/>
        </w:rPr>
      </w:pPr>
      <w:r w:rsidRPr="00F25B82">
        <w:rPr>
          <w:rFonts w:ascii="Tahoma" w:hAnsi="Tahoma" w:cs="Tahoma"/>
          <w:sz w:val="22"/>
          <w:szCs w:val="22"/>
        </w:rPr>
        <w:t xml:space="preserve">Aprobar las </w:t>
      </w:r>
      <w:r w:rsidRPr="00F25B82">
        <w:rPr>
          <w:rFonts w:ascii="Tahoma" w:hAnsi="Tahoma" w:cs="Tahoma"/>
          <w:b/>
          <w:sz w:val="22"/>
          <w:szCs w:val="22"/>
        </w:rPr>
        <w:t>medidas</w:t>
      </w:r>
      <w:r w:rsidRPr="00F25B82">
        <w:rPr>
          <w:rFonts w:ascii="Tahoma" w:hAnsi="Tahoma" w:cs="Tahoma"/>
          <w:sz w:val="22"/>
          <w:szCs w:val="22"/>
        </w:rPr>
        <w:t xml:space="preserve"> para garantizar la documentación técnica, materiales, herramientas, instrumentos de medición, medios de protección en el trabajo y otros medios necesarios a los puestos de trabajo.</w:t>
      </w:r>
    </w:p>
    <w:p w:rsidR="00F25B82" w:rsidRPr="00F25B82" w:rsidRDefault="00F25B82" w:rsidP="00C60B40">
      <w:pPr>
        <w:numPr>
          <w:ilvl w:val="0"/>
          <w:numId w:val="288"/>
        </w:numPr>
        <w:spacing w:after="150" w:line="360" w:lineRule="auto"/>
        <w:ind w:left="645"/>
        <w:jc w:val="both"/>
        <w:rPr>
          <w:rFonts w:ascii="Tahoma" w:hAnsi="Tahoma" w:cs="Tahoma"/>
          <w:sz w:val="22"/>
          <w:szCs w:val="22"/>
        </w:rPr>
      </w:pPr>
      <w:r w:rsidRPr="00F25B82">
        <w:rPr>
          <w:rFonts w:ascii="Tahoma" w:hAnsi="Tahoma" w:cs="Tahoma"/>
          <w:sz w:val="22"/>
          <w:szCs w:val="22"/>
        </w:rPr>
        <w:t xml:space="preserve">Aplicar, a sus subordinados, </w:t>
      </w:r>
      <w:r w:rsidRPr="00F25B82">
        <w:rPr>
          <w:rFonts w:ascii="Tahoma" w:hAnsi="Tahoma" w:cs="Tahoma"/>
          <w:b/>
          <w:sz w:val="22"/>
          <w:szCs w:val="22"/>
        </w:rPr>
        <w:t>las medidas disciplinarias</w:t>
      </w:r>
      <w:r w:rsidRPr="00F25B82">
        <w:rPr>
          <w:rFonts w:ascii="Tahoma" w:hAnsi="Tahoma" w:cs="Tahoma"/>
          <w:sz w:val="22"/>
          <w:szCs w:val="22"/>
        </w:rPr>
        <w:t xml:space="preserve"> a él delgadas.</w:t>
      </w:r>
    </w:p>
    <w:p w:rsidR="00F25B82" w:rsidRPr="00F25B82" w:rsidRDefault="00F25B82" w:rsidP="00C60B40">
      <w:pPr>
        <w:numPr>
          <w:ilvl w:val="0"/>
          <w:numId w:val="288"/>
        </w:numPr>
        <w:spacing w:after="150" w:line="360" w:lineRule="auto"/>
        <w:ind w:left="645"/>
        <w:jc w:val="both"/>
        <w:rPr>
          <w:rFonts w:ascii="Tahoma" w:hAnsi="Tahoma" w:cs="Tahoma"/>
          <w:sz w:val="22"/>
          <w:szCs w:val="22"/>
        </w:rPr>
      </w:pPr>
      <w:r w:rsidRPr="00F25B82">
        <w:rPr>
          <w:rFonts w:ascii="Tahoma" w:hAnsi="Tahoma" w:cs="Tahoma"/>
          <w:sz w:val="22"/>
          <w:szCs w:val="22"/>
        </w:rPr>
        <w:t xml:space="preserve">Proponer la </w:t>
      </w:r>
      <w:r w:rsidRPr="00F25B82">
        <w:rPr>
          <w:rFonts w:ascii="Tahoma" w:hAnsi="Tahoma" w:cs="Tahoma"/>
          <w:b/>
          <w:sz w:val="22"/>
          <w:szCs w:val="22"/>
        </w:rPr>
        <w:t>promoción o democión</w:t>
      </w:r>
      <w:r w:rsidRPr="00F25B82">
        <w:rPr>
          <w:rFonts w:ascii="Tahoma" w:hAnsi="Tahoma" w:cs="Tahoma"/>
          <w:sz w:val="22"/>
          <w:szCs w:val="22"/>
        </w:rPr>
        <w:t xml:space="preserve"> de los integrantes de la brigada (equipo) de trabajo socialista, tomando como base la evaluación del desempeño y la idoneidad de cada uno de los trabajadores propuestos.</w:t>
      </w:r>
    </w:p>
    <w:p w:rsidR="00F25B82" w:rsidRPr="00F25B82" w:rsidRDefault="00F25B82" w:rsidP="00C60B40">
      <w:pPr>
        <w:numPr>
          <w:ilvl w:val="0"/>
          <w:numId w:val="288"/>
        </w:numPr>
        <w:spacing w:after="150" w:line="360" w:lineRule="auto"/>
        <w:ind w:left="645"/>
        <w:jc w:val="both"/>
        <w:rPr>
          <w:rFonts w:ascii="Tahoma" w:hAnsi="Tahoma" w:cs="Tahoma"/>
          <w:sz w:val="22"/>
          <w:szCs w:val="22"/>
        </w:rPr>
      </w:pPr>
      <w:r w:rsidRPr="00F25B82">
        <w:rPr>
          <w:rFonts w:ascii="Tahoma" w:hAnsi="Tahoma" w:cs="Tahoma"/>
          <w:sz w:val="22"/>
          <w:szCs w:val="22"/>
        </w:rPr>
        <w:t xml:space="preserve">Proponer, de acuerdo al procedimiento establecido, el análisis de la </w:t>
      </w:r>
      <w:r w:rsidRPr="00F25B82">
        <w:rPr>
          <w:rFonts w:ascii="Tahoma" w:hAnsi="Tahoma" w:cs="Tahoma"/>
          <w:b/>
          <w:sz w:val="22"/>
          <w:szCs w:val="22"/>
        </w:rPr>
        <w:t xml:space="preserve">idoneidad demostrada </w:t>
      </w:r>
      <w:r w:rsidRPr="00F25B82">
        <w:rPr>
          <w:rFonts w:ascii="Tahoma" w:hAnsi="Tahoma" w:cs="Tahoma"/>
          <w:sz w:val="22"/>
          <w:szCs w:val="22"/>
        </w:rPr>
        <w:t>de los trabajadores subordinados.</w:t>
      </w:r>
    </w:p>
    <w:p w:rsidR="00F25B82" w:rsidRPr="00F25B82" w:rsidRDefault="00F25B82" w:rsidP="00C60B40">
      <w:pPr>
        <w:numPr>
          <w:ilvl w:val="0"/>
          <w:numId w:val="288"/>
        </w:numPr>
        <w:spacing w:after="150" w:line="360" w:lineRule="auto"/>
        <w:ind w:left="645"/>
        <w:jc w:val="both"/>
        <w:rPr>
          <w:rFonts w:ascii="Tahoma" w:hAnsi="Tahoma" w:cs="Tahoma"/>
          <w:sz w:val="22"/>
          <w:szCs w:val="22"/>
        </w:rPr>
      </w:pPr>
      <w:r w:rsidRPr="00F25B82">
        <w:rPr>
          <w:rFonts w:ascii="Tahoma" w:hAnsi="Tahoma" w:cs="Tahoma"/>
          <w:sz w:val="22"/>
          <w:szCs w:val="22"/>
        </w:rPr>
        <w:t xml:space="preserve">Aplicar, en correspondencia con la evaluación de los resultados del trabajo de cada subordinado, la </w:t>
      </w:r>
      <w:r w:rsidRPr="00F25B82">
        <w:rPr>
          <w:rFonts w:ascii="Tahoma" w:hAnsi="Tahoma" w:cs="Tahoma"/>
          <w:b/>
          <w:sz w:val="22"/>
          <w:szCs w:val="22"/>
        </w:rPr>
        <w:t>estimulación o penalización</w:t>
      </w:r>
      <w:r w:rsidRPr="00F25B82">
        <w:rPr>
          <w:rFonts w:ascii="Tahoma" w:hAnsi="Tahoma" w:cs="Tahoma"/>
          <w:sz w:val="22"/>
          <w:szCs w:val="22"/>
        </w:rPr>
        <w:t xml:space="preserve"> asociada a los mismos.</w:t>
      </w:r>
    </w:p>
    <w:p w:rsidR="00F25B82" w:rsidRPr="00F25B82" w:rsidRDefault="00F25B82" w:rsidP="00C60B40">
      <w:pPr>
        <w:numPr>
          <w:ilvl w:val="0"/>
          <w:numId w:val="288"/>
        </w:numPr>
        <w:spacing w:after="150" w:line="360" w:lineRule="auto"/>
        <w:ind w:left="645"/>
        <w:jc w:val="both"/>
        <w:rPr>
          <w:rFonts w:ascii="Tahoma" w:hAnsi="Tahoma" w:cs="Tahoma"/>
          <w:sz w:val="22"/>
          <w:szCs w:val="22"/>
        </w:rPr>
      </w:pPr>
      <w:r w:rsidRPr="00F25B82">
        <w:rPr>
          <w:rFonts w:ascii="Tahoma" w:hAnsi="Tahoma" w:cs="Tahoma"/>
          <w:sz w:val="22"/>
          <w:szCs w:val="22"/>
        </w:rPr>
        <w:t xml:space="preserve">Autorizar las </w:t>
      </w:r>
      <w:r w:rsidRPr="00F25B82">
        <w:rPr>
          <w:rFonts w:ascii="Tahoma" w:hAnsi="Tahoma" w:cs="Tahoma"/>
          <w:b/>
          <w:sz w:val="22"/>
          <w:szCs w:val="22"/>
        </w:rPr>
        <w:t>solicitudes</w:t>
      </w:r>
      <w:r w:rsidRPr="00F25B82">
        <w:rPr>
          <w:rFonts w:ascii="Tahoma" w:hAnsi="Tahoma" w:cs="Tahoma"/>
          <w:sz w:val="22"/>
          <w:szCs w:val="22"/>
        </w:rPr>
        <w:t xml:space="preserve"> de abastecimiento material y de otros medios para asegurar el trabajo en el marco del presupuesto aprobado.</w:t>
      </w:r>
    </w:p>
    <w:p w:rsidR="00F25B82" w:rsidRPr="00F25B82" w:rsidRDefault="00F25B82" w:rsidP="00C60B40">
      <w:pPr>
        <w:numPr>
          <w:ilvl w:val="0"/>
          <w:numId w:val="288"/>
        </w:numPr>
        <w:spacing w:after="150" w:line="360" w:lineRule="auto"/>
        <w:ind w:left="645"/>
        <w:jc w:val="both"/>
        <w:rPr>
          <w:rFonts w:ascii="Tahoma" w:hAnsi="Tahoma" w:cs="Tahoma"/>
          <w:sz w:val="22"/>
          <w:szCs w:val="22"/>
        </w:rPr>
      </w:pPr>
      <w:r w:rsidRPr="00F25B82">
        <w:rPr>
          <w:rFonts w:ascii="Tahoma" w:hAnsi="Tahoma" w:cs="Tahoma"/>
          <w:sz w:val="22"/>
          <w:szCs w:val="22"/>
        </w:rPr>
        <w:t xml:space="preserve">Proponer los sistemas de </w:t>
      </w:r>
      <w:r w:rsidRPr="00F25B82">
        <w:rPr>
          <w:rFonts w:ascii="Tahoma" w:hAnsi="Tahoma" w:cs="Tahoma"/>
          <w:b/>
          <w:sz w:val="22"/>
          <w:szCs w:val="22"/>
        </w:rPr>
        <w:t>control de la calidad</w:t>
      </w:r>
      <w:r w:rsidRPr="00F25B82">
        <w:rPr>
          <w:rFonts w:ascii="Tahoma" w:hAnsi="Tahoma" w:cs="Tahoma"/>
          <w:sz w:val="22"/>
          <w:szCs w:val="22"/>
        </w:rPr>
        <w:t xml:space="preserve"> a implantar, así como el plan de capacitación de los miembros del equipo.</w:t>
      </w:r>
    </w:p>
    <w:p w:rsidR="00F25B82" w:rsidRPr="00F25B82" w:rsidRDefault="00F25B82" w:rsidP="00C60B40">
      <w:pPr>
        <w:numPr>
          <w:ilvl w:val="0"/>
          <w:numId w:val="288"/>
        </w:numPr>
        <w:spacing w:after="150" w:line="360" w:lineRule="auto"/>
        <w:ind w:left="645"/>
        <w:jc w:val="both"/>
        <w:rPr>
          <w:rFonts w:ascii="Tahoma" w:hAnsi="Tahoma" w:cs="Tahoma"/>
          <w:sz w:val="22"/>
          <w:szCs w:val="22"/>
        </w:rPr>
      </w:pPr>
      <w:r w:rsidRPr="00F25B82">
        <w:rPr>
          <w:rFonts w:ascii="Tahoma" w:hAnsi="Tahoma" w:cs="Tahoma"/>
          <w:sz w:val="22"/>
          <w:szCs w:val="22"/>
        </w:rPr>
        <w:t xml:space="preserve">Acordar con sus trabajadores la </w:t>
      </w:r>
      <w:r w:rsidRPr="00F25B82">
        <w:rPr>
          <w:rFonts w:ascii="Tahoma" w:hAnsi="Tahoma" w:cs="Tahoma"/>
          <w:b/>
          <w:sz w:val="22"/>
          <w:szCs w:val="22"/>
        </w:rPr>
        <w:t xml:space="preserve">recuperación </w:t>
      </w:r>
      <w:r w:rsidRPr="00F25B82">
        <w:rPr>
          <w:rFonts w:ascii="Tahoma" w:hAnsi="Tahoma" w:cs="Tahoma"/>
          <w:sz w:val="22"/>
          <w:szCs w:val="22"/>
        </w:rPr>
        <w:t>de la producción y prestación de los servicios dejados de ejecutar por causas de interrupciones laborales.</w:t>
      </w:r>
    </w:p>
    <w:p w:rsidR="00F25B82" w:rsidRPr="00F25B82" w:rsidRDefault="00F25B82" w:rsidP="00C60B40">
      <w:pPr>
        <w:numPr>
          <w:ilvl w:val="0"/>
          <w:numId w:val="288"/>
        </w:numPr>
        <w:spacing w:after="150" w:line="360" w:lineRule="auto"/>
        <w:ind w:left="645"/>
        <w:jc w:val="both"/>
        <w:rPr>
          <w:rFonts w:ascii="Tahoma" w:hAnsi="Tahoma" w:cs="Tahoma"/>
          <w:sz w:val="22"/>
          <w:szCs w:val="22"/>
        </w:rPr>
      </w:pPr>
      <w:r w:rsidRPr="00F25B82">
        <w:rPr>
          <w:rFonts w:ascii="Tahoma" w:hAnsi="Tahoma" w:cs="Tahoma"/>
          <w:sz w:val="22"/>
          <w:szCs w:val="22"/>
        </w:rPr>
        <w:t xml:space="preserve">Aprobar las </w:t>
      </w:r>
      <w:r w:rsidRPr="00F25B82">
        <w:rPr>
          <w:rFonts w:ascii="Tahoma" w:hAnsi="Tahoma" w:cs="Tahoma"/>
          <w:b/>
          <w:sz w:val="22"/>
          <w:szCs w:val="22"/>
        </w:rPr>
        <w:t>medidas de control interno</w:t>
      </w:r>
      <w:r w:rsidRPr="00F25B82">
        <w:rPr>
          <w:rFonts w:ascii="Tahoma" w:hAnsi="Tahoma" w:cs="Tahoma"/>
          <w:sz w:val="22"/>
          <w:szCs w:val="22"/>
        </w:rPr>
        <w:t xml:space="preserve"> a aplicar en la brigada (equipo, grupo) de trabajo socialista.</w:t>
      </w:r>
    </w:p>
    <w:p w:rsidR="00F25B82" w:rsidRPr="00F25B82" w:rsidRDefault="00F25B82" w:rsidP="00C60B40">
      <w:pPr>
        <w:numPr>
          <w:ilvl w:val="0"/>
          <w:numId w:val="288"/>
        </w:numPr>
        <w:spacing w:after="150" w:line="360" w:lineRule="auto"/>
        <w:ind w:left="645"/>
        <w:jc w:val="both"/>
        <w:rPr>
          <w:rFonts w:ascii="Tahoma" w:hAnsi="Tahoma" w:cs="Tahoma"/>
          <w:sz w:val="22"/>
          <w:szCs w:val="22"/>
        </w:rPr>
      </w:pPr>
      <w:r w:rsidRPr="00F25B82">
        <w:rPr>
          <w:rFonts w:ascii="Tahoma" w:hAnsi="Tahoma" w:cs="Tahoma"/>
          <w:sz w:val="22"/>
          <w:szCs w:val="22"/>
        </w:rPr>
        <w:lastRenderedPageBreak/>
        <w:t xml:space="preserve">Tomar las medidas necesarias para garantizar la </w:t>
      </w:r>
      <w:r w:rsidRPr="00F25B82">
        <w:rPr>
          <w:rFonts w:ascii="Tahoma" w:hAnsi="Tahoma" w:cs="Tahoma"/>
          <w:b/>
          <w:sz w:val="22"/>
          <w:szCs w:val="22"/>
        </w:rPr>
        <w:t>más amplia participación</w:t>
      </w:r>
      <w:r w:rsidRPr="00F25B82">
        <w:rPr>
          <w:rFonts w:ascii="Tahoma" w:hAnsi="Tahoma" w:cs="Tahoma"/>
          <w:sz w:val="22"/>
          <w:szCs w:val="22"/>
        </w:rPr>
        <w:t xml:space="preserve"> de los trabajadores en la dirección y en la vida de la brigada (equipo, grupo.)</w:t>
      </w:r>
    </w:p>
    <w:p w:rsidR="00F25B82" w:rsidRPr="00F25B82" w:rsidRDefault="00F25B82" w:rsidP="00C60B40">
      <w:pPr>
        <w:numPr>
          <w:ilvl w:val="0"/>
          <w:numId w:val="288"/>
        </w:numPr>
        <w:spacing w:after="150" w:line="360" w:lineRule="auto"/>
        <w:ind w:left="645"/>
        <w:jc w:val="both"/>
        <w:rPr>
          <w:rFonts w:ascii="Tahoma" w:hAnsi="Tahoma" w:cs="Tahoma"/>
          <w:sz w:val="22"/>
          <w:szCs w:val="22"/>
        </w:rPr>
      </w:pPr>
      <w:r w:rsidRPr="00F25B82">
        <w:rPr>
          <w:rFonts w:ascii="Tahoma" w:hAnsi="Tahoma" w:cs="Tahoma"/>
          <w:sz w:val="22"/>
          <w:szCs w:val="22"/>
        </w:rPr>
        <w:t xml:space="preserve">Proponer la </w:t>
      </w:r>
      <w:r w:rsidRPr="00F25B82">
        <w:rPr>
          <w:rFonts w:ascii="Tahoma" w:hAnsi="Tahoma" w:cs="Tahoma"/>
          <w:b/>
          <w:sz w:val="22"/>
          <w:szCs w:val="22"/>
        </w:rPr>
        <w:t>plantilla de cargos</w:t>
      </w:r>
      <w:r w:rsidRPr="00F25B82">
        <w:rPr>
          <w:rFonts w:ascii="Tahoma" w:hAnsi="Tahoma" w:cs="Tahoma"/>
          <w:sz w:val="22"/>
          <w:szCs w:val="22"/>
        </w:rPr>
        <w:t xml:space="preserve"> de la brigada (equipo, grupo) al director general de la empresa para su aprobación.</w:t>
      </w:r>
    </w:p>
    <w:p w:rsidR="00F25B82" w:rsidRPr="00F25B82" w:rsidRDefault="00F25B82" w:rsidP="00C60B40">
      <w:pPr>
        <w:numPr>
          <w:ilvl w:val="0"/>
          <w:numId w:val="288"/>
        </w:numPr>
        <w:spacing w:after="150" w:line="360" w:lineRule="auto"/>
        <w:ind w:left="645"/>
        <w:jc w:val="both"/>
        <w:rPr>
          <w:rFonts w:ascii="Tahoma" w:hAnsi="Tahoma" w:cs="Tahoma"/>
          <w:sz w:val="22"/>
          <w:szCs w:val="22"/>
        </w:rPr>
      </w:pPr>
      <w:r w:rsidRPr="00F25B82">
        <w:rPr>
          <w:rFonts w:ascii="Tahoma" w:hAnsi="Tahoma" w:cs="Tahoma"/>
          <w:sz w:val="22"/>
          <w:szCs w:val="22"/>
        </w:rPr>
        <w:t xml:space="preserve">Aprobar los </w:t>
      </w:r>
      <w:r w:rsidRPr="00F25B82">
        <w:rPr>
          <w:rFonts w:ascii="Tahoma" w:hAnsi="Tahoma" w:cs="Tahoma"/>
          <w:b/>
          <w:sz w:val="22"/>
          <w:szCs w:val="22"/>
        </w:rPr>
        <w:t>autocontroles</w:t>
      </w:r>
      <w:r w:rsidRPr="00F25B82">
        <w:rPr>
          <w:rFonts w:ascii="Tahoma" w:hAnsi="Tahoma" w:cs="Tahoma"/>
          <w:sz w:val="22"/>
          <w:szCs w:val="22"/>
        </w:rPr>
        <w:t xml:space="preserve"> a realizar, su periodicidad, así como los aspectos e indicadores a controlar de la brigada (equipo, grupo).</w:t>
      </w:r>
    </w:p>
    <w:p w:rsidR="00F25B82" w:rsidRPr="00F25B82" w:rsidRDefault="00F25B82" w:rsidP="00C60B40">
      <w:pPr>
        <w:numPr>
          <w:ilvl w:val="0"/>
          <w:numId w:val="288"/>
        </w:numPr>
        <w:spacing w:after="150" w:line="360" w:lineRule="auto"/>
        <w:ind w:left="645"/>
        <w:jc w:val="both"/>
        <w:rPr>
          <w:rFonts w:ascii="Tahoma" w:hAnsi="Tahoma" w:cs="Tahoma"/>
          <w:sz w:val="22"/>
          <w:szCs w:val="22"/>
        </w:rPr>
      </w:pPr>
      <w:r w:rsidRPr="00F25B82">
        <w:rPr>
          <w:rFonts w:ascii="Tahoma" w:hAnsi="Tahoma" w:cs="Tahoma"/>
          <w:sz w:val="22"/>
          <w:szCs w:val="22"/>
        </w:rPr>
        <w:t xml:space="preserve">Aprobar los </w:t>
      </w:r>
      <w:r w:rsidRPr="00F25B82">
        <w:rPr>
          <w:rFonts w:ascii="Tahoma" w:hAnsi="Tahoma" w:cs="Tahoma"/>
          <w:b/>
          <w:sz w:val="22"/>
          <w:szCs w:val="22"/>
        </w:rPr>
        <w:t>informes</w:t>
      </w:r>
      <w:r w:rsidRPr="00F25B82">
        <w:rPr>
          <w:rFonts w:ascii="Tahoma" w:hAnsi="Tahoma" w:cs="Tahoma"/>
          <w:sz w:val="22"/>
          <w:szCs w:val="22"/>
        </w:rPr>
        <w:t xml:space="preserve"> a presentar a los trabajadores sobre los resultados obtenidos en la gestión y el cumplimiento del plan aprobado para la brigada (equipo, grupo).</w:t>
      </w:r>
    </w:p>
    <w:p w:rsidR="00F25B82" w:rsidRPr="00F25B82" w:rsidRDefault="00F25B82" w:rsidP="00C60B40">
      <w:pPr>
        <w:numPr>
          <w:ilvl w:val="0"/>
          <w:numId w:val="288"/>
        </w:numPr>
        <w:spacing w:after="150" w:line="360" w:lineRule="auto"/>
        <w:ind w:left="645"/>
        <w:jc w:val="both"/>
        <w:rPr>
          <w:rFonts w:ascii="Tahoma" w:hAnsi="Tahoma" w:cs="Tahoma"/>
          <w:sz w:val="22"/>
          <w:szCs w:val="22"/>
        </w:rPr>
      </w:pPr>
      <w:r w:rsidRPr="00F25B82">
        <w:rPr>
          <w:rFonts w:ascii="Tahoma" w:hAnsi="Tahoma" w:cs="Tahoma"/>
          <w:sz w:val="22"/>
          <w:szCs w:val="22"/>
        </w:rPr>
        <w:t xml:space="preserve">Proponer al director de la unidad empresarial de base, en el marco de la legislación vigente, los </w:t>
      </w:r>
      <w:r w:rsidRPr="00F25B82">
        <w:rPr>
          <w:rFonts w:ascii="Tahoma" w:hAnsi="Tahoma" w:cs="Tahoma"/>
          <w:b/>
          <w:sz w:val="22"/>
          <w:szCs w:val="22"/>
        </w:rPr>
        <w:t>sistemas de pago</w:t>
      </w:r>
      <w:r w:rsidRPr="00F25B82">
        <w:rPr>
          <w:rFonts w:ascii="Tahoma" w:hAnsi="Tahoma" w:cs="Tahoma"/>
          <w:sz w:val="22"/>
          <w:szCs w:val="22"/>
        </w:rPr>
        <w:t xml:space="preserve"> a aplicar en la brigada (equipo, grupo) en estrecha coordinación con sus trabajadores.</w:t>
      </w:r>
    </w:p>
    <w:p w:rsidR="00F25B82" w:rsidRPr="00F25B82" w:rsidRDefault="00F25B82" w:rsidP="00C60B40">
      <w:pPr>
        <w:numPr>
          <w:ilvl w:val="0"/>
          <w:numId w:val="288"/>
        </w:numPr>
        <w:spacing w:after="150" w:line="360" w:lineRule="auto"/>
        <w:ind w:left="645"/>
        <w:jc w:val="both"/>
        <w:rPr>
          <w:rFonts w:ascii="Tahoma" w:hAnsi="Tahoma" w:cs="Tahoma"/>
          <w:sz w:val="22"/>
          <w:szCs w:val="22"/>
        </w:rPr>
      </w:pPr>
      <w:r w:rsidRPr="00F25B82">
        <w:rPr>
          <w:rFonts w:ascii="Tahoma" w:hAnsi="Tahoma" w:cs="Tahoma"/>
          <w:sz w:val="22"/>
          <w:szCs w:val="22"/>
        </w:rPr>
        <w:t xml:space="preserve">Proponer al director de la unidad empresarial de base las medidas que aseguran la </w:t>
      </w:r>
      <w:r w:rsidRPr="00F25B82">
        <w:rPr>
          <w:rFonts w:ascii="Tahoma" w:hAnsi="Tahoma" w:cs="Tahoma"/>
          <w:b/>
          <w:sz w:val="22"/>
          <w:szCs w:val="22"/>
        </w:rPr>
        <w:t>eficiencia</w:t>
      </w:r>
      <w:r w:rsidRPr="00F25B82">
        <w:rPr>
          <w:rFonts w:ascii="Tahoma" w:hAnsi="Tahoma" w:cs="Tahoma"/>
          <w:sz w:val="22"/>
          <w:szCs w:val="22"/>
        </w:rPr>
        <w:t xml:space="preserve"> en la aplicación de los sistemas de pagos.</w:t>
      </w:r>
    </w:p>
    <w:p w:rsidR="00F25B82" w:rsidRPr="00F25B82" w:rsidRDefault="00F25B82" w:rsidP="00C60B40">
      <w:pPr>
        <w:numPr>
          <w:ilvl w:val="0"/>
          <w:numId w:val="288"/>
        </w:numPr>
        <w:spacing w:after="150" w:line="360" w:lineRule="auto"/>
        <w:ind w:left="645"/>
        <w:jc w:val="both"/>
        <w:rPr>
          <w:rFonts w:ascii="Tahoma" w:hAnsi="Tahoma" w:cs="Tahoma"/>
          <w:sz w:val="22"/>
          <w:szCs w:val="22"/>
        </w:rPr>
      </w:pPr>
      <w:r w:rsidRPr="00F25B82">
        <w:rPr>
          <w:rFonts w:ascii="Tahoma" w:hAnsi="Tahoma" w:cs="Tahoma"/>
          <w:sz w:val="22"/>
          <w:szCs w:val="22"/>
        </w:rPr>
        <w:t xml:space="preserve">Proponer al director de la unidad empresarial de base las medidas a incluir en el </w:t>
      </w:r>
      <w:r w:rsidRPr="00F25B82">
        <w:rPr>
          <w:rFonts w:ascii="Tahoma" w:hAnsi="Tahoma" w:cs="Tahoma"/>
          <w:b/>
          <w:sz w:val="22"/>
          <w:szCs w:val="22"/>
        </w:rPr>
        <w:t>plan de generalización</w:t>
      </w:r>
      <w:r w:rsidRPr="00F25B82">
        <w:rPr>
          <w:rFonts w:ascii="Tahoma" w:hAnsi="Tahoma" w:cs="Tahoma"/>
          <w:sz w:val="22"/>
          <w:szCs w:val="22"/>
        </w:rPr>
        <w:t xml:space="preserve"> de la unidad empresarial de base.</w:t>
      </w:r>
    </w:p>
    <w:p w:rsidR="00F25B82" w:rsidRPr="00F25B82" w:rsidRDefault="00F25B82" w:rsidP="00C60B40">
      <w:pPr>
        <w:numPr>
          <w:ilvl w:val="0"/>
          <w:numId w:val="288"/>
        </w:numPr>
        <w:spacing w:after="150" w:line="360" w:lineRule="auto"/>
        <w:ind w:left="645"/>
        <w:jc w:val="both"/>
        <w:rPr>
          <w:rFonts w:ascii="Tahoma" w:hAnsi="Tahoma" w:cs="Tahoma"/>
          <w:sz w:val="22"/>
          <w:szCs w:val="22"/>
        </w:rPr>
      </w:pPr>
      <w:r w:rsidRPr="00F25B82">
        <w:rPr>
          <w:rFonts w:ascii="Tahoma" w:hAnsi="Tahoma" w:cs="Tahoma"/>
          <w:sz w:val="22"/>
          <w:szCs w:val="22"/>
        </w:rPr>
        <w:t xml:space="preserve">Promover la aplicación de las </w:t>
      </w:r>
      <w:r w:rsidRPr="00F25B82">
        <w:rPr>
          <w:rFonts w:ascii="Tahoma" w:hAnsi="Tahoma" w:cs="Tahoma"/>
          <w:b/>
          <w:sz w:val="22"/>
          <w:szCs w:val="22"/>
        </w:rPr>
        <w:t>innovaciones y racionalizaciones</w:t>
      </w:r>
      <w:r w:rsidRPr="00F25B82">
        <w:rPr>
          <w:rFonts w:ascii="Tahoma" w:hAnsi="Tahoma" w:cs="Tahoma"/>
          <w:sz w:val="22"/>
          <w:szCs w:val="22"/>
        </w:rPr>
        <w:t xml:space="preserve"> y proponer su generalización.</w:t>
      </w:r>
    </w:p>
    <w:p w:rsidR="00F25B82" w:rsidRPr="00F25B82" w:rsidRDefault="00F25B82" w:rsidP="00C60B40">
      <w:pPr>
        <w:numPr>
          <w:ilvl w:val="0"/>
          <w:numId w:val="288"/>
        </w:numPr>
        <w:spacing w:after="150" w:line="360" w:lineRule="auto"/>
        <w:ind w:left="645"/>
        <w:jc w:val="both"/>
        <w:rPr>
          <w:rFonts w:ascii="Tahoma" w:hAnsi="Tahoma" w:cs="Tahoma"/>
          <w:sz w:val="22"/>
          <w:szCs w:val="22"/>
        </w:rPr>
      </w:pPr>
      <w:r w:rsidRPr="00F25B82">
        <w:rPr>
          <w:rFonts w:ascii="Tahoma" w:hAnsi="Tahoma" w:cs="Tahoma"/>
          <w:sz w:val="22"/>
          <w:szCs w:val="22"/>
        </w:rPr>
        <w:t xml:space="preserve">Aprobar, en el marco de lo reglamentado, la </w:t>
      </w:r>
      <w:r w:rsidRPr="00F25B82">
        <w:rPr>
          <w:rFonts w:ascii="Tahoma" w:hAnsi="Tahoma" w:cs="Tahoma"/>
          <w:b/>
          <w:sz w:val="22"/>
          <w:szCs w:val="22"/>
        </w:rPr>
        <w:t>lista de las herramientas manuales y otros medios de trabajo</w:t>
      </w:r>
      <w:r w:rsidRPr="00F25B82">
        <w:rPr>
          <w:rFonts w:ascii="Tahoma" w:hAnsi="Tahoma" w:cs="Tahoma"/>
          <w:sz w:val="22"/>
          <w:szCs w:val="22"/>
        </w:rPr>
        <w:t xml:space="preserve"> de similar característica que requieren y son utilizados en el proceso de trabajo o de prestación de servicio por sus trabajadores, así como la de las ocupaciones o cargos que las exigen para su desempeño.</w:t>
      </w:r>
    </w:p>
    <w:p w:rsidR="00F25B82" w:rsidRPr="00F25B82" w:rsidRDefault="00F25B82" w:rsidP="00C60B40">
      <w:pPr>
        <w:numPr>
          <w:ilvl w:val="0"/>
          <w:numId w:val="288"/>
        </w:numPr>
        <w:spacing w:after="150" w:line="360" w:lineRule="auto"/>
        <w:ind w:left="645"/>
        <w:jc w:val="both"/>
        <w:rPr>
          <w:rFonts w:ascii="Tahoma" w:hAnsi="Tahoma" w:cs="Tahoma"/>
          <w:sz w:val="22"/>
          <w:szCs w:val="22"/>
        </w:rPr>
      </w:pPr>
      <w:r w:rsidRPr="00F25B82">
        <w:rPr>
          <w:rFonts w:ascii="Tahoma" w:hAnsi="Tahoma" w:cs="Tahoma"/>
          <w:sz w:val="22"/>
          <w:szCs w:val="22"/>
        </w:rPr>
        <w:t xml:space="preserve">Decidir, en el marco de lo reglamentado, </w:t>
      </w:r>
      <w:r w:rsidR="002506F8" w:rsidRPr="00F25B82">
        <w:rPr>
          <w:rFonts w:ascii="Tahoma" w:hAnsi="Tahoma" w:cs="Tahoma"/>
          <w:sz w:val="22"/>
          <w:szCs w:val="22"/>
        </w:rPr>
        <w:t>cuáles</w:t>
      </w:r>
      <w:r w:rsidRPr="00F25B82">
        <w:rPr>
          <w:rFonts w:ascii="Tahoma" w:hAnsi="Tahoma" w:cs="Tahoma"/>
          <w:sz w:val="22"/>
          <w:szCs w:val="22"/>
        </w:rPr>
        <w:t xml:space="preserve"> de sus trabajadores pueden </w:t>
      </w:r>
      <w:r w:rsidRPr="00F25B82">
        <w:rPr>
          <w:rFonts w:ascii="Tahoma" w:hAnsi="Tahoma" w:cs="Tahoma"/>
          <w:b/>
          <w:sz w:val="22"/>
          <w:szCs w:val="22"/>
        </w:rPr>
        <w:t>adquirir</w:t>
      </w:r>
      <w:r w:rsidRPr="00F25B82">
        <w:rPr>
          <w:rFonts w:ascii="Tahoma" w:hAnsi="Tahoma" w:cs="Tahoma"/>
          <w:sz w:val="22"/>
          <w:szCs w:val="22"/>
        </w:rPr>
        <w:t xml:space="preserve">, para garantizar su desempeño, las herramientas manuales y otros medios de trabajo de similar característica que se ofertan por la empresa. </w:t>
      </w:r>
    </w:p>
    <w:p w:rsidR="00F25B82" w:rsidRPr="00F25B82" w:rsidRDefault="00F25B82" w:rsidP="00C60B40">
      <w:pPr>
        <w:numPr>
          <w:ilvl w:val="0"/>
          <w:numId w:val="288"/>
        </w:numPr>
        <w:spacing w:after="150" w:line="360" w:lineRule="auto"/>
        <w:ind w:left="645"/>
        <w:jc w:val="both"/>
        <w:rPr>
          <w:rFonts w:ascii="Tahoma" w:hAnsi="Tahoma" w:cs="Tahoma"/>
          <w:sz w:val="22"/>
          <w:szCs w:val="22"/>
        </w:rPr>
      </w:pPr>
      <w:r w:rsidRPr="00F25B82">
        <w:rPr>
          <w:rFonts w:ascii="Tahoma" w:hAnsi="Tahoma" w:cs="Tahoma"/>
          <w:sz w:val="22"/>
          <w:szCs w:val="22"/>
        </w:rPr>
        <w:t xml:space="preserve">Tomar las medidas necesarias para evitar </w:t>
      </w:r>
      <w:r w:rsidRPr="00F25B82">
        <w:rPr>
          <w:rFonts w:ascii="Tahoma" w:hAnsi="Tahoma" w:cs="Tahoma"/>
          <w:b/>
          <w:sz w:val="22"/>
          <w:szCs w:val="22"/>
        </w:rPr>
        <w:t>accidentes de trabajo</w:t>
      </w:r>
      <w:r w:rsidRPr="00F25B82">
        <w:rPr>
          <w:rFonts w:ascii="Tahoma" w:hAnsi="Tahoma" w:cs="Tahoma"/>
          <w:sz w:val="22"/>
          <w:szCs w:val="22"/>
        </w:rPr>
        <w:t>, exigiendo a los miembros de la brigada el uso correcto de los medios de protección y su mantenimiento.</w:t>
      </w:r>
    </w:p>
    <w:p w:rsidR="00F25B82" w:rsidRPr="00F25B82" w:rsidRDefault="00F25B82" w:rsidP="00AB391C">
      <w:pPr>
        <w:spacing w:line="360" w:lineRule="auto"/>
        <w:jc w:val="both"/>
        <w:rPr>
          <w:rFonts w:ascii="Tahoma" w:hAnsi="Tahoma" w:cs="Tahoma"/>
          <w:sz w:val="22"/>
          <w:szCs w:val="22"/>
        </w:rPr>
      </w:pPr>
      <w:r w:rsidRPr="00F25B82">
        <w:rPr>
          <w:rFonts w:ascii="Tahoma" w:hAnsi="Tahoma" w:cs="Tahoma"/>
          <w:sz w:val="22"/>
          <w:szCs w:val="22"/>
        </w:rPr>
        <w:lastRenderedPageBreak/>
        <w:t xml:space="preserve">Al jefe de la brigada (equipo, grupo) de trabajo socialista le será </w:t>
      </w:r>
      <w:r w:rsidRPr="00F25B82">
        <w:rPr>
          <w:rFonts w:ascii="Tahoma" w:hAnsi="Tahoma" w:cs="Tahoma"/>
          <w:b/>
          <w:sz w:val="22"/>
          <w:szCs w:val="22"/>
        </w:rPr>
        <w:t>evaluado</w:t>
      </w:r>
      <w:r w:rsidRPr="00F25B82">
        <w:rPr>
          <w:rFonts w:ascii="Tahoma" w:hAnsi="Tahoma" w:cs="Tahoma"/>
          <w:sz w:val="22"/>
          <w:szCs w:val="22"/>
        </w:rPr>
        <w:t xml:space="preserve"> su desempeño por su jefe inmediato, oído el criterio de los integrantes del colectivo que dirige.</w:t>
      </w:r>
    </w:p>
    <w:p w:rsidR="00F25B82" w:rsidRPr="00F25B82" w:rsidRDefault="00F25B82" w:rsidP="00AB391C">
      <w:pPr>
        <w:spacing w:line="360" w:lineRule="auto"/>
        <w:jc w:val="both"/>
        <w:rPr>
          <w:rFonts w:ascii="Tahoma" w:hAnsi="Tahoma" w:cs="Tahoma"/>
          <w:sz w:val="22"/>
          <w:szCs w:val="22"/>
        </w:rPr>
      </w:pPr>
      <w:r w:rsidRPr="00F25B82">
        <w:rPr>
          <w:rFonts w:ascii="Tahoma" w:hAnsi="Tahoma" w:cs="Tahoma"/>
          <w:sz w:val="22"/>
          <w:szCs w:val="22"/>
        </w:rPr>
        <w:t xml:space="preserve">El director general de la empresa pone en vigor mediante </w:t>
      </w:r>
      <w:r w:rsidRPr="00F25B82">
        <w:rPr>
          <w:rFonts w:ascii="Tahoma" w:hAnsi="Tahoma" w:cs="Tahoma"/>
          <w:b/>
          <w:sz w:val="22"/>
          <w:szCs w:val="22"/>
        </w:rPr>
        <w:t>resolución el reglamento de las brigadas</w:t>
      </w:r>
      <w:r w:rsidRPr="00F25B82">
        <w:rPr>
          <w:rFonts w:ascii="Tahoma" w:hAnsi="Tahoma" w:cs="Tahoma"/>
          <w:sz w:val="22"/>
          <w:szCs w:val="22"/>
        </w:rPr>
        <w:t xml:space="preserve"> (equipos o grupos) de trabajo socialista, el cual contendrá, entre otros </w:t>
      </w:r>
      <w:r w:rsidRPr="00F25B82">
        <w:rPr>
          <w:rFonts w:ascii="Tahoma" w:hAnsi="Tahoma" w:cs="Tahoma"/>
          <w:b/>
          <w:sz w:val="22"/>
          <w:szCs w:val="22"/>
        </w:rPr>
        <w:t>aspectos</w:t>
      </w:r>
      <w:r w:rsidRPr="00F25B82">
        <w:rPr>
          <w:rFonts w:ascii="Tahoma" w:hAnsi="Tahoma" w:cs="Tahoma"/>
          <w:sz w:val="22"/>
          <w:szCs w:val="22"/>
        </w:rPr>
        <w:t>, los siguientes:</w:t>
      </w:r>
    </w:p>
    <w:p w:rsidR="00F25B82" w:rsidRPr="00F25B82" w:rsidRDefault="00F25B82" w:rsidP="00C60B40">
      <w:pPr>
        <w:numPr>
          <w:ilvl w:val="0"/>
          <w:numId w:val="289"/>
        </w:numPr>
        <w:spacing w:line="360" w:lineRule="auto"/>
        <w:ind w:left="420"/>
        <w:jc w:val="both"/>
        <w:rPr>
          <w:rFonts w:ascii="Tahoma" w:hAnsi="Tahoma" w:cs="Tahoma"/>
          <w:sz w:val="22"/>
          <w:szCs w:val="22"/>
        </w:rPr>
      </w:pPr>
      <w:r w:rsidRPr="00F25B82">
        <w:rPr>
          <w:rFonts w:ascii="Tahoma" w:hAnsi="Tahoma" w:cs="Tahoma"/>
          <w:b/>
          <w:sz w:val="22"/>
          <w:szCs w:val="22"/>
        </w:rPr>
        <w:t>Misión</w:t>
      </w:r>
      <w:r w:rsidRPr="00F25B82">
        <w:rPr>
          <w:rFonts w:ascii="Tahoma" w:hAnsi="Tahoma" w:cs="Tahoma"/>
          <w:sz w:val="22"/>
          <w:szCs w:val="22"/>
        </w:rPr>
        <w:t xml:space="preserve"> de las brigadas (equipos o grupos).</w:t>
      </w:r>
    </w:p>
    <w:p w:rsidR="00F25B82" w:rsidRPr="00F25B82" w:rsidRDefault="00F25B82" w:rsidP="00C60B40">
      <w:pPr>
        <w:numPr>
          <w:ilvl w:val="0"/>
          <w:numId w:val="289"/>
        </w:numPr>
        <w:spacing w:line="360" w:lineRule="auto"/>
        <w:ind w:left="420"/>
        <w:jc w:val="both"/>
        <w:rPr>
          <w:rFonts w:ascii="Tahoma" w:hAnsi="Tahoma" w:cs="Tahoma"/>
          <w:sz w:val="22"/>
          <w:szCs w:val="22"/>
        </w:rPr>
      </w:pPr>
      <w:r w:rsidRPr="00F25B82">
        <w:rPr>
          <w:rFonts w:ascii="Tahoma" w:hAnsi="Tahoma" w:cs="Tahoma"/>
          <w:b/>
          <w:sz w:val="22"/>
          <w:szCs w:val="22"/>
        </w:rPr>
        <w:t>Funciones y facultades</w:t>
      </w:r>
      <w:r w:rsidRPr="00F25B82">
        <w:rPr>
          <w:rFonts w:ascii="Tahoma" w:hAnsi="Tahoma" w:cs="Tahoma"/>
          <w:sz w:val="22"/>
          <w:szCs w:val="22"/>
        </w:rPr>
        <w:t xml:space="preserve"> de los jefes de las brigadas (equipos o grupos).</w:t>
      </w:r>
    </w:p>
    <w:p w:rsidR="00F25B82" w:rsidRPr="00F25B82" w:rsidRDefault="00F25B82" w:rsidP="00C60B40">
      <w:pPr>
        <w:numPr>
          <w:ilvl w:val="0"/>
          <w:numId w:val="289"/>
        </w:numPr>
        <w:spacing w:line="360" w:lineRule="auto"/>
        <w:ind w:left="420"/>
        <w:jc w:val="both"/>
        <w:rPr>
          <w:rFonts w:ascii="Tahoma" w:hAnsi="Tahoma" w:cs="Tahoma"/>
          <w:sz w:val="22"/>
          <w:szCs w:val="22"/>
        </w:rPr>
      </w:pPr>
      <w:r w:rsidRPr="00F25B82">
        <w:rPr>
          <w:rFonts w:ascii="Tahoma" w:hAnsi="Tahoma" w:cs="Tahoma"/>
          <w:sz w:val="22"/>
          <w:szCs w:val="22"/>
        </w:rPr>
        <w:t>Plantilla de cargo de la brigada.</w:t>
      </w:r>
    </w:p>
    <w:p w:rsidR="00F25B82" w:rsidRPr="00F25B82" w:rsidRDefault="00F25B82" w:rsidP="00C60B40">
      <w:pPr>
        <w:numPr>
          <w:ilvl w:val="0"/>
          <w:numId w:val="289"/>
        </w:numPr>
        <w:spacing w:line="360" w:lineRule="auto"/>
        <w:ind w:left="420"/>
        <w:jc w:val="both"/>
        <w:rPr>
          <w:rFonts w:ascii="Tahoma" w:hAnsi="Tahoma" w:cs="Tahoma"/>
          <w:sz w:val="22"/>
          <w:szCs w:val="22"/>
        </w:rPr>
      </w:pPr>
      <w:r w:rsidRPr="00F25B82">
        <w:rPr>
          <w:rFonts w:ascii="Tahoma" w:hAnsi="Tahoma" w:cs="Tahoma"/>
          <w:b/>
          <w:sz w:val="22"/>
          <w:szCs w:val="22"/>
        </w:rPr>
        <w:t>Preparación</w:t>
      </w:r>
      <w:r w:rsidRPr="00F25B82">
        <w:rPr>
          <w:rFonts w:ascii="Tahoma" w:hAnsi="Tahoma" w:cs="Tahoma"/>
          <w:sz w:val="22"/>
          <w:szCs w:val="22"/>
        </w:rPr>
        <w:t xml:space="preserve"> de los jefes de las brigadas (equipos o grupos).</w:t>
      </w:r>
    </w:p>
    <w:p w:rsidR="00F25B82" w:rsidRDefault="00F25B82" w:rsidP="00C60B40">
      <w:pPr>
        <w:numPr>
          <w:ilvl w:val="0"/>
          <w:numId w:val="289"/>
        </w:numPr>
        <w:spacing w:line="360" w:lineRule="auto"/>
        <w:ind w:left="420"/>
        <w:jc w:val="both"/>
        <w:rPr>
          <w:rFonts w:ascii="Tahoma" w:hAnsi="Tahoma" w:cs="Tahoma"/>
          <w:sz w:val="22"/>
          <w:szCs w:val="22"/>
        </w:rPr>
      </w:pPr>
      <w:r w:rsidRPr="00F25B82">
        <w:rPr>
          <w:rFonts w:ascii="Tahoma" w:hAnsi="Tahoma" w:cs="Tahoma"/>
          <w:b/>
          <w:sz w:val="22"/>
          <w:szCs w:val="22"/>
        </w:rPr>
        <w:t>Características</w:t>
      </w:r>
      <w:r w:rsidRPr="00F25B82">
        <w:rPr>
          <w:rFonts w:ascii="Tahoma" w:hAnsi="Tahoma" w:cs="Tahoma"/>
          <w:sz w:val="22"/>
          <w:szCs w:val="22"/>
        </w:rPr>
        <w:t xml:space="preserve"> del proceso de producción de bienes y servicios que cumplen las brigadas (equipos o grupos).</w:t>
      </w:r>
    </w:p>
    <w:p w:rsidR="00BE125F" w:rsidRPr="00F25B82" w:rsidRDefault="00BE125F" w:rsidP="00BE125F">
      <w:pPr>
        <w:spacing w:line="276" w:lineRule="auto"/>
        <w:ind w:left="420"/>
        <w:jc w:val="both"/>
        <w:rPr>
          <w:rFonts w:ascii="Tahoma" w:hAnsi="Tahoma" w:cs="Tahoma"/>
          <w:sz w:val="22"/>
          <w:szCs w:val="22"/>
        </w:rPr>
      </w:pPr>
    </w:p>
    <w:p w:rsidR="00BE125F" w:rsidRPr="00661FE3" w:rsidRDefault="00BE125F" w:rsidP="00BE125F">
      <w:pPr>
        <w:pStyle w:val="Ttulo3"/>
        <w:numPr>
          <w:ilvl w:val="2"/>
          <w:numId w:val="85"/>
        </w:numPr>
        <w:spacing w:before="0" w:after="0" w:line="360" w:lineRule="auto"/>
        <w:jc w:val="both"/>
        <w:rPr>
          <w:rFonts w:ascii="Tahoma" w:hAnsi="Tahoma" w:cs="Tahoma"/>
          <w:bCs w:val="0"/>
          <w:sz w:val="22"/>
          <w:szCs w:val="22"/>
        </w:rPr>
      </w:pPr>
      <w:bookmarkStart w:id="351" w:name="_Toc441298119"/>
      <w:r w:rsidRPr="00661FE3">
        <w:rPr>
          <w:rFonts w:ascii="Tahoma" w:hAnsi="Tahoma" w:cs="Tahoma"/>
          <w:bCs w:val="0"/>
          <w:sz w:val="22"/>
          <w:szCs w:val="22"/>
        </w:rPr>
        <w:t>OBJETIVOS Y PROCEDIMIENTOS DE AUDITORÍA.</w:t>
      </w:r>
      <w:bookmarkEnd w:id="351"/>
    </w:p>
    <w:p w:rsidR="00BE125F" w:rsidRPr="00661FE3" w:rsidRDefault="00BE125F" w:rsidP="00BE125F">
      <w:pPr>
        <w:pStyle w:val="Ttulo4"/>
        <w:numPr>
          <w:ilvl w:val="3"/>
          <w:numId w:val="85"/>
        </w:numPr>
        <w:spacing w:before="0" w:after="0" w:line="360" w:lineRule="auto"/>
        <w:jc w:val="both"/>
        <w:rPr>
          <w:rFonts w:ascii="Tahoma" w:hAnsi="Tahoma" w:cs="Tahoma"/>
          <w:sz w:val="22"/>
          <w:szCs w:val="22"/>
        </w:rPr>
      </w:pPr>
      <w:r w:rsidRPr="00661FE3">
        <w:rPr>
          <w:rFonts w:ascii="Tahoma" w:hAnsi="Tahoma" w:cs="Tahoma"/>
          <w:sz w:val="22"/>
          <w:szCs w:val="22"/>
        </w:rPr>
        <w:t xml:space="preserve">OBJETIVOS DE LA AUDITORÍA DE LA GESTIÓN DE </w:t>
      </w:r>
      <w:r>
        <w:rPr>
          <w:rFonts w:ascii="Tahoma" w:hAnsi="Tahoma" w:cs="Tahoma"/>
          <w:sz w:val="22"/>
          <w:szCs w:val="22"/>
        </w:rPr>
        <w:t>LA PRODUCCIÓN Y LOS SERVICIOS.</w:t>
      </w:r>
    </w:p>
    <w:p w:rsidR="002379D9" w:rsidRPr="00E23FF2" w:rsidRDefault="002379D9" w:rsidP="00C60B40">
      <w:pPr>
        <w:numPr>
          <w:ilvl w:val="0"/>
          <w:numId w:val="290"/>
        </w:numPr>
        <w:overflowPunct w:val="0"/>
        <w:autoSpaceDE w:val="0"/>
        <w:autoSpaceDN w:val="0"/>
        <w:adjustRightInd w:val="0"/>
        <w:spacing w:line="360" w:lineRule="auto"/>
        <w:jc w:val="both"/>
        <w:textAlignment w:val="baseline"/>
        <w:rPr>
          <w:rFonts w:ascii="Tahoma" w:hAnsi="Tahoma" w:cs="Tahoma"/>
          <w:sz w:val="22"/>
          <w:szCs w:val="22"/>
        </w:rPr>
      </w:pPr>
      <w:r w:rsidRPr="00E23FF2">
        <w:rPr>
          <w:rFonts w:ascii="Tahoma" w:hAnsi="Tahoma" w:cs="Tahoma"/>
          <w:sz w:val="22"/>
          <w:szCs w:val="22"/>
        </w:rPr>
        <w:t>Evaluar el cumplimiento de los objetivos, metas y resultados propuestos en cuanto a la gestión económica financiera.</w:t>
      </w:r>
    </w:p>
    <w:p w:rsidR="002379D9" w:rsidRPr="00E23FF2" w:rsidRDefault="002379D9" w:rsidP="00C60B40">
      <w:pPr>
        <w:numPr>
          <w:ilvl w:val="0"/>
          <w:numId w:val="290"/>
        </w:numPr>
        <w:overflowPunct w:val="0"/>
        <w:autoSpaceDE w:val="0"/>
        <w:autoSpaceDN w:val="0"/>
        <w:adjustRightInd w:val="0"/>
        <w:spacing w:line="360" w:lineRule="auto"/>
        <w:jc w:val="both"/>
        <w:textAlignment w:val="baseline"/>
        <w:rPr>
          <w:rFonts w:ascii="Tahoma" w:hAnsi="Tahoma" w:cs="Tahoma"/>
          <w:sz w:val="22"/>
          <w:szCs w:val="22"/>
        </w:rPr>
      </w:pPr>
      <w:r w:rsidRPr="00E23FF2">
        <w:rPr>
          <w:rFonts w:ascii="Tahoma" w:hAnsi="Tahoma" w:cs="Tahoma"/>
          <w:sz w:val="22"/>
          <w:szCs w:val="22"/>
        </w:rPr>
        <w:t>Establecer si la entidad adquiere, asigna, proteger y utiliza sus recursos de manera eficiente y económica y con la calidad establecida para la obtención de sus bienes o servicios en el cumplimiento de su misión, objeto social, objeto empresarial o encargo estatal.</w:t>
      </w:r>
    </w:p>
    <w:p w:rsidR="002379D9" w:rsidRPr="00E23FF2" w:rsidRDefault="002379D9" w:rsidP="00C60B40">
      <w:pPr>
        <w:numPr>
          <w:ilvl w:val="0"/>
          <w:numId w:val="290"/>
        </w:numPr>
        <w:overflowPunct w:val="0"/>
        <w:autoSpaceDE w:val="0"/>
        <w:autoSpaceDN w:val="0"/>
        <w:adjustRightInd w:val="0"/>
        <w:spacing w:line="360" w:lineRule="auto"/>
        <w:jc w:val="both"/>
        <w:textAlignment w:val="baseline"/>
        <w:rPr>
          <w:rFonts w:ascii="Tahoma" w:hAnsi="Tahoma" w:cs="Tahoma"/>
          <w:sz w:val="22"/>
          <w:szCs w:val="22"/>
        </w:rPr>
      </w:pPr>
      <w:r w:rsidRPr="00E23FF2">
        <w:rPr>
          <w:rFonts w:ascii="Tahoma" w:hAnsi="Tahoma" w:cs="Tahoma"/>
          <w:sz w:val="22"/>
          <w:szCs w:val="22"/>
        </w:rPr>
        <w:t>Evaluar el cumplimiento de las políticas gubernamentales y las disposiciones legales que le son aplicables a la actividad contable financiera.</w:t>
      </w:r>
    </w:p>
    <w:p w:rsidR="002379D9" w:rsidRPr="00E23FF2" w:rsidRDefault="002379D9" w:rsidP="00C60B40">
      <w:pPr>
        <w:numPr>
          <w:ilvl w:val="0"/>
          <w:numId w:val="290"/>
        </w:numPr>
        <w:overflowPunct w:val="0"/>
        <w:autoSpaceDE w:val="0"/>
        <w:autoSpaceDN w:val="0"/>
        <w:adjustRightInd w:val="0"/>
        <w:spacing w:line="360" w:lineRule="auto"/>
        <w:jc w:val="both"/>
        <w:textAlignment w:val="baseline"/>
        <w:rPr>
          <w:rFonts w:ascii="Tahoma" w:hAnsi="Tahoma" w:cs="Tahoma"/>
          <w:sz w:val="22"/>
          <w:szCs w:val="22"/>
        </w:rPr>
      </w:pPr>
      <w:r w:rsidRPr="00E23FF2">
        <w:rPr>
          <w:rFonts w:ascii="Tahoma" w:hAnsi="Tahoma" w:cs="Tahoma"/>
          <w:sz w:val="22"/>
          <w:szCs w:val="22"/>
        </w:rPr>
        <w:t>Analizar el costo de la producción de bienes y los servicios.</w:t>
      </w:r>
    </w:p>
    <w:p w:rsidR="002379D9" w:rsidRPr="00E23FF2" w:rsidRDefault="002379D9" w:rsidP="00C60B40">
      <w:pPr>
        <w:numPr>
          <w:ilvl w:val="0"/>
          <w:numId w:val="290"/>
        </w:numPr>
        <w:overflowPunct w:val="0"/>
        <w:autoSpaceDE w:val="0"/>
        <w:autoSpaceDN w:val="0"/>
        <w:adjustRightInd w:val="0"/>
        <w:spacing w:line="360" w:lineRule="auto"/>
        <w:jc w:val="both"/>
        <w:textAlignment w:val="baseline"/>
        <w:rPr>
          <w:rFonts w:ascii="Tahoma" w:hAnsi="Tahoma" w:cs="Tahoma"/>
          <w:sz w:val="22"/>
          <w:szCs w:val="22"/>
        </w:rPr>
      </w:pPr>
      <w:r w:rsidRPr="00E23FF2">
        <w:rPr>
          <w:rFonts w:ascii="Tahoma" w:hAnsi="Tahoma" w:cs="Tahoma"/>
          <w:sz w:val="22"/>
          <w:szCs w:val="22"/>
        </w:rPr>
        <w:t xml:space="preserve">Detectar y advertir prácticas antieconómicas, ineficientes e ineficaces, detallando las causas y condiciones que las provocan. </w:t>
      </w:r>
    </w:p>
    <w:p w:rsidR="002379D9" w:rsidRPr="00E23FF2" w:rsidRDefault="002379D9" w:rsidP="002379D9">
      <w:pPr>
        <w:spacing w:line="360" w:lineRule="auto"/>
        <w:ind w:left="360"/>
        <w:rPr>
          <w:rFonts w:ascii="Tahoma" w:hAnsi="Tahoma" w:cs="Tahoma"/>
        </w:rPr>
      </w:pPr>
    </w:p>
    <w:p w:rsidR="008F4261" w:rsidRDefault="008F4261">
      <w:pPr>
        <w:rPr>
          <w:rFonts w:ascii="Tahoma" w:hAnsi="Tahoma" w:cs="Tahoma"/>
          <w:b/>
          <w:bCs/>
          <w:sz w:val="22"/>
          <w:szCs w:val="22"/>
        </w:rPr>
      </w:pPr>
      <w:r>
        <w:rPr>
          <w:rFonts w:ascii="Tahoma" w:hAnsi="Tahoma" w:cs="Tahoma"/>
          <w:sz w:val="22"/>
          <w:szCs w:val="22"/>
        </w:rPr>
        <w:br w:type="page"/>
      </w:r>
    </w:p>
    <w:p w:rsidR="002379D9" w:rsidRPr="00661FE3" w:rsidRDefault="002379D9" w:rsidP="002379D9">
      <w:pPr>
        <w:pStyle w:val="Ttulo4"/>
        <w:numPr>
          <w:ilvl w:val="3"/>
          <w:numId w:val="85"/>
        </w:numPr>
        <w:spacing w:before="0" w:after="0" w:line="360" w:lineRule="auto"/>
        <w:jc w:val="both"/>
        <w:rPr>
          <w:rFonts w:ascii="Tahoma" w:hAnsi="Tahoma" w:cs="Tahoma"/>
          <w:sz w:val="22"/>
          <w:szCs w:val="22"/>
        </w:rPr>
      </w:pPr>
      <w:r w:rsidRPr="00661FE3">
        <w:rPr>
          <w:rFonts w:ascii="Tahoma" w:hAnsi="Tahoma" w:cs="Tahoma"/>
          <w:sz w:val="22"/>
          <w:szCs w:val="22"/>
        </w:rPr>
        <w:lastRenderedPageBreak/>
        <w:t xml:space="preserve">PROCEDIMIENTOS DE AUDITORÍA DE LA GESTIÓN DE </w:t>
      </w:r>
      <w:r>
        <w:rPr>
          <w:rFonts w:ascii="Tahoma" w:hAnsi="Tahoma" w:cs="Tahoma"/>
          <w:sz w:val="22"/>
          <w:szCs w:val="22"/>
        </w:rPr>
        <w:t>LA PRODUCCIÓN Y LOS SERVICIOS</w:t>
      </w:r>
      <w:r w:rsidRPr="00661FE3">
        <w:rPr>
          <w:rFonts w:ascii="Tahoma" w:hAnsi="Tahoma" w:cs="Tahoma"/>
          <w:sz w:val="22"/>
          <w:szCs w:val="22"/>
        </w:rPr>
        <w:t>.</w:t>
      </w:r>
    </w:p>
    <w:p w:rsidR="00B3202D" w:rsidRDefault="00B3202D" w:rsidP="00C60B40">
      <w:pPr>
        <w:pStyle w:val="Prrafodelista"/>
        <w:numPr>
          <w:ilvl w:val="0"/>
          <w:numId w:val="291"/>
        </w:numPr>
        <w:spacing w:before="240" w:line="360" w:lineRule="auto"/>
        <w:jc w:val="both"/>
        <w:rPr>
          <w:rFonts w:ascii="Tahoma" w:hAnsi="Tahoma" w:cs="Tahoma"/>
          <w:sz w:val="22"/>
          <w:szCs w:val="20"/>
        </w:rPr>
      </w:pPr>
      <w:r>
        <w:rPr>
          <w:rFonts w:ascii="Tahoma" w:hAnsi="Tahoma" w:cs="Tahoma"/>
          <w:sz w:val="22"/>
          <w:szCs w:val="20"/>
        </w:rPr>
        <w:t>Verificar que en el diseño e implementación del sistema de organización de la producción de bienes y servicios, la entidad logra la integración efectiva de los elementos siguientes:</w:t>
      </w:r>
    </w:p>
    <w:p w:rsidR="00B3202D" w:rsidRPr="00B3202D" w:rsidRDefault="00B3202D" w:rsidP="00C60B40">
      <w:pPr>
        <w:numPr>
          <w:ilvl w:val="0"/>
          <w:numId w:val="292"/>
        </w:numPr>
        <w:spacing w:after="150" w:line="360" w:lineRule="auto"/>
        <w:jc w:val="both"/>
        <w:rPr>
          <w:rFonts w:ascii="Tahoma" w:hAnsi="Tahoma" w:cs="Tahoma"/>
          <w:sz w:val="22"/>
          <w:szCs w:val="20"/>
        </w:rPr>
      </w:pPr>
      <w:r w:rsidRPr="00B3202D">
        <w:rPr>
          <w:rFonts w:ascii="Tahoma" w:hAnsi="Tahoma" w:cs="Tahoma"/>
          <w:sz w:val="22"/>
          <w:szCs w:val="20"/>
        </w:rPr>
        <w:t>formas de organizar la producción o la prestación de los servicios a nivel de especialización y coopera</w:t>
      </w:r>
      <w:r>
        <w:rPr>
          <w:rFonts w:ascii="Tahoma" w:hAnsi="Tahoma" w:cs="Tahoma"/>
          <w:sz w:val="22"/>
          <w:szCs w:val="20"/>
        </w:rPr>
        <w:t>ción entre las áreas implicadas;</w:t>
      </w:r>
    </w:p>
    <w:p w:rsidR="00B3202D" w:rsidRPr="000E0F0B" w:rsidRDefault="00B3202D" w:rsidP="00C60B40">
      <w:pPr>
        <w:numPr>
          <w:ilvl w:val="0"/>
          <w:numId w:val="292"/>
        </w:numPr>
        <w:spacing w:after="150" w:line="360" w:lineRule="auto"/>
        <w:jc w:val="both"/>
        <w:rPr>
          <w:rFonts w:ascii="Tahoma" w:hAnsi="Tahoma" w:cs="Tahoma"/>
          <w:sz w:val="22"/>
          <w:szCs w:val="20"/>
        </w:rPr>
      </w:pPr>
      <w:r w:rsidRPr="00B3202D">
        <w:rPr>
          <w:rFonts w:ascii="Tahoma" w:hAnsi="Tahoma" w:cs="Tahoma"/>
          <w:sz w:val="22"/>
          <w:szCs w:val="20"/>
        </w:rPr>
        <w:t>estructura espacial de la producción o los servicios</w:t>
      </w:r>
      <w:r>
        <w:rPr>
          <w:rFonts w:ascii="Tahoma" w:hAnsi="Tahoma" w:cs="Tahoma"/>
          <w:sz w:val="22"/>
          <w:szCs w:val="20"/>
        </w:rPr>
        <w:t>, en términos de las interrelaciones</w:t>
      </w:r>
      <w:r w:rsidR="003D7709">
        <w:rPr>
          <w:rFonts w:ascii="Tahoma" w:hAnsi="Tahoma" w:cs="Tahoma"/>
          <w:sz w:val="22"/>
          <w:szCs w:val="20"/>
        </w:rPr>
        <w:t xml:space="preserve"> entre los flujos productivos, la distribución de los puestos de trabajo y la estructura organizativa existente; </w:t>
      </w:r>
    </w:p>
    <w:p w:rsidR="00B3202D" w:rsidRDefault="003D7709" w:rsidP="00C60B40">
      <w:pPr>
        <w:numPr>
          <w:ilvl w:val="0"/>
          <w:numId w:val="292"/>
        </w:numPr>
        <w:spacing w:after="150" w:line="360" w:lineRule="auto"/>
        <w:jc w:val="both"/>
        <w:rPr>
          <w:rFonts w:ascii="Tahoma" w:hAnsi="Tahoma" w:cs="Tahoma"/>
          <w:sz w:val="22"/>
          <w:szCs w:val="20"/>
        </w:rPr>
      </w:pPr>
      <w:r w:rsidRPr="003D7709">
        <w:rPr>
          <w:rFonts w:ascii="Tahoma" w:hAnsi="Tahoma" w:cs="Tahoma"/>
          <w:sz w:val="22"/>
          <w:szCs w:val="20"/>
        </w:rPr>
        <w:t>el método de la organización de la producción y prestación de servicios</w:t>
      </w:r>
      <w:r>
        <w:rPr>
          <w:rFonts w:ascii="Tahoma" w:hAnsi="Tahoma" w:cs="Tahoma"/>
          <w:sz w:val="22"/>
          <w:szCs w:val="20"/>
        </w:rPr>
        <w:t xml:space="preserve"> que garantiza el</w:t>
      </w:r>
      <w:r w:rsidR="00B3202D" w:rsidRPr="000E0F0B">
        <w:rPr>
          <w:rFonts w:ascii="Tahoma" w:hAnsi="Tahoma" w:cs="Tahoma"/>
          <w:sz w:val="22"/>
          <w:szCs w:val="20"/>
        </w:rPr>
        <w:t xml:space="preserve"> funcionamiento del proceso productivo, </w:t>
      </w:r>
      <w:r>
        <w:rPr>
          <w:rFonts w:ascii="Tahoma" w:hAnsi="Tahoma" w:cs="Tahoma"/>
          <w:sz w:val="22"/>
          <w:szCs w:val="20"/>
        </w:rPr>
        <w:t xml:space="preserve">la </w:t>
      </w:r>
      <w:r w:rsidR="00B3202D" w:rsidRPr="000E0F0B">
        <w:rPr>
          <w:rFonts w:ascii="Tahoma" w:hAnsi="Tahoma" w:cs="Tahoma"/>
          <w:sz w:val="22"/>
          <w:szCs w:val="20"/>
        </w:rPr>
        <w:t xml:space="preserve">asignación de la fuerza de trabajo, </w:t>
      </w:r>
      <w:r>
        <w:rPr>
          <w:rFonts w:ascii="Tahoma" w:hAnsi="Tahoma" w:cs="Tahoma"/>
          <w:sz w:val="22"/>
          <w:szCs w:val="20"/>
        </w:rPr>
        <w:t xml:space="preserve">el </w:t>
      </w:r>
      <w:r w:rsidR="00B3202D" w:rsidRPr="000E0F0B">
        <w:rPr>
          <w:rFonts w:ascii="Tahoma" w:hAnsi="Tahoma" w:cs="Tahoma"/>
          <w:sz w:val="22"/>
          <w:szCs w:val="20"/>
        </w:rPr>
        <w:t xml:space="preserve">aseguramiento técnico y material, </w:t>
      </w:r>
      <w:r>
        <w:rPr>
          <w:rFonts w:ascii="Tahoma" w:hAnsi="Tahoma" w:cs="Tahoma"/>
          <w:sz w:val="22"/>
          <w:szCs w:val="20"/>
        </w:rPr>
        <w:t xml:space="preserve">el </w:t>
      </w:r>
      <w:r w:rsidR="00B3202D" w:rsidRPr="000E0F0B">
        <w:rPr>
          <w:rFonts w:ascii="Tahoma" w:hAnsi="Tahoma" w:cs="Tahoma"/>
          <w:sz w:val="22"/>
          <w:szCs w:val="20"/>
        </w:rPr>
        <w:t xml:space="preserve">control y aseguramiento de la calidad, </w:t>
      </w:r>
      <w:r>
        <w:rPr>
          <w:rFonts w:ascii="Tahoma" w:hAnsi="Tahoma" w:cs="Tahoma"/>
          <w:sz w:val="22"/>
          <w:szCs w:val="20"/>
        </w:rPr>
        <w:t xml:space="preserve">la </w:t>
      </w:r>
      <w:r w:rsidR="00B3202D" w:rsidRPr="000E0F0B">
        <w:rPr>
          <w:rFonts w:ascii="Tahoma" w:hAnsi="Tahoma" w:cs="Tahoma"/>
          <w:sz w:val="22"/>
          <w:szCs w:val="20"/>
        </w:rPr>
        <w:t xml:space="preserve">cantidad de producciones o servicios a ejecutar, identificar </w:t>
      </w:r>
      <w:r>
        <w:rPr>
          <w:rFonts w:ascii="Tahoma" w:hAnsi="Tahoma" w:cs="Tahoma"/>
          <w:sz w:val="22"/>
          <w:szCs w:val="20"/>
        </w:rPr>
        <w:t>cuellos de botella, entre otros;</w:t>
      </w:r>
    </w:p>
    <w:p w:rsidR="006C1576" w:rsidRPr="000E0F0B" w:rsidRDefault="006C1576" w:rsidP="00C60B40">
      <w:pPr>
        <w:numPr>
          <w:ilvl w:val="0"/>
          <w:numId w:val="292"/>
        </w:numPr>
        <w:spacing w:after="150" w:line="360" w:lineRule="auto"/>
        <w:jc w:val="both"/>
        <w:rPr>
          <w:rFonts w:ascii="Tahoma" w:hAnsi="Tahoma" w:cs="Tahoma"/>
          <w:sz w:val="28"/>
        </w:rPr>
      </w:pPr>
      <w:proofErr w:type="spellStart"/>
      <w:r>
        <w:rPr>
          <w:rFonts w:ascii="Tahoma" w:hAnsi="Tahoma" w:cs="Tahoma"/>
          <w:sz w:val="22"/>
          <w:szCs w:val="20"/>
        </w:rPr>
        <w:t>la</w:t>
      </w:r>
      <w:r w:rsidRPr="006C1576">
        <w:rPr>
          <w:rFonts w:ascii="Tahoma" w:hAnsi="Tahoma" w:cs="Tahoma"/>
          <w:sz w:val="22"/>
          <w:szCs w:val="20"/>
        </w:rPr>
        <w:t>tecnología</w:t>
      </w:r>
      <w:r w:rsidRPr="000E0F0B">
        <w:rPr>
          <w:rFonts w:ascii="Tahoma" w:hAnsi="Tahoma" w:cs="Tahoma"/>
          <w:sz w:val="22"/>
          <w:szCs w:val="20"/>
        </w:rPr>
        <w:t>que</w:t>
      </w:r>
      <w:proofErr w:type="spellEnd"/>
      <w:r w:rsidRPr="000E0F0B">
        <w:rPr>
          <w:rFonts w:ascii="Tahoma" w:hAnsi="Tahoma" w:cs="Tahoma"/>
          <w:sz w:val="22"/>
          <w:szCs w:val="20"/>
        </w:rPr>
        <w:t xml:space="preserve"> se utiliza para la ejecución de la producción o la prestación de cada servicio, definiendo los equipamientos a utilizar, tiempo de explotación, el estado técnico, grado de mecanización, de automatización, entre</w:t>
      </w:r>
      <w:r w:rsidR="00BF0E82">
        <w:rPr>
          <w:rFonts w:ascii="Tahoma" w:hAnsi="Tahoma" w:cs="Tahoma"/>
          <w:sz w:val="22"/>
          <w:szCs w:val="20"/>
        </w:rPr>
        <w:t xml:space="preserve"> otros</w:t>
      </w:r>
      <w:r w:rsidRPr="000E0F0B">
        <w:rPr>
          <w:rFonts w:ascii="Tahoma" w:hAnsi="Tahoma" w:cs="Tahoma"/>
          <w:sz w:val="22"/>
          <w:szCs w:val="20"/>
        </w:rPr>
        <w:t>.</w:t>
      </w:r>
    </w:p>
    <w:p w:rsidR="003D7709" w:rsidRPr="000E0F0B" w:rsidRDefault="003D7709" w:rsidP="00C60B40">
      <w:pPr>
        <w:numPr>
          <w:ilvl w:val="0"/>
          <w:numId w:val="292"/>
        </w:numPr>
        <w:spacing w:after="150" w:line="360" w:lineRule="auto"/>
        <w:jc w:val="both"/>
        <w:rPr>
          <w:rFonts w:ascii="Tahoma" w:hAnsi="Tahoma" w:cs="Tahoma"/>
          <w:sz w:val="22"/>
          <w:szCs w:val="20"/>
        </w:rPr>
      </w:pPr>
      <w:r>
        <w:rPr>
          <w:rFonts w:ascii="Tahoma" w:hAnsi="Tahoma" w:cs="Tahoma"/>
          <w:sz w:val="22"/>
          <w:szCs w:val="20"/>
        </w:rPr>
        <w:t>las c</w:t>
      </w:r>
      <w:r w:rsidRPr="003D7709">
        <w:rPr>
          <w:rFonts w:ascii="Tahoma" w:hAnsi="Tahoma" w:cs="Tahoma"/>
          <w:sz w:val="22"/>
          <w:szCs w:val="20"/>
        </w:rPr>
        <w:t>apacidades de producción</w:t>
      </w:r>
      <w:r>
        <w:rPr>
          <w:rFonts w:ascii="Tahoma" w:hAnsi="Tahoma" w:cs="Tahoma"/>
          <w:sz w:val="22"/>
          <w:szCs w:val="20"/>
        </w:rPr>
        <w:t xml:space="preserve"> como expresión de</w:t>
      </w:r>
      <w:r w:rsidRPr="000E0F0B">
        <w:rPr>
          <w:rFonts w:ascii="Tahoma" w:hAnsi="Tahoma" w:cs="Tahoma"/>
          <w:sz w:val="22"/>
          <w:szCs w:val="20"/>
        </w:rPr>
        <w:t xml:space="preserve"> la máxima producción posible a ejecutar en un período dado, utilizando plenamente los equipos productivos, las tecnologías y el régimen de trabajo aplicado en la empresa</w:t>
      </w:r>
      <w:r>
        <w:rPr>
          <w:rFonts w:ascii="Tahoma" w:hAnsi="Tahoma" w:cs="Tahoma"/>
          <w:sz w:val="22"/>
          <w:szCs w:val="20"/>
        </w:rPr>
        <w:t>;</w:t>
      </w:r>
    </w:p>
    <w:p w:rsidR="003D7709" w:rsidRPr="000E0F0B" w:rsidRDefault="003D7709" w:rsidP="00C60B40">
      <w:pPr>
        <w:numPr>
          <w:ilvl w:val="0"/>
          <w:numId w:val="292"/>
        </w:numPr>
        <w:spacing w:after="150" w:line="360" w:lineRule="auto"/>
        <w:jc w:val="both"/>
        <w:rPr>
          <w:rFonts w:ascii="Tahoma" w:hAnsi="Tahoma" w:cs="Tahoma"/>
          <w:sz w:val="22"/>
          <w:szCs w:val="20"/>
        </w:rPr>
      </w:pPr>
      <w:r w:rsidRPr="003D7709">
        <w:rPr>
          <w:rFonts w:ascii="Tahoma" w:hAnsi="Tahoma" w:cs="Tahoma"/>
          <w:sz w:val="22"/>
          <w:szCs w:val="20"/>
        </w:rPr>
        <w:t>el ciclo de producción</w:t>
      </w:r>
      <w:r>
        <w:rPr>
          <w:rFonts w:ascii="Tahoma" w:hAnsi="Tahoma" w:cs="Tahoma"/>
          <w:sz w:val="22"/>
          <w:szCs w:val="20"/>
        </w:rPr>
        <w:t xml:space="preserve"> que</w:t>
      </w:r>
      <w:r w:rsidRPr="000E0F0B">
        <w:rPr>
          <w:rFonts w:ascii="Tahoma" w:hAnsi="Tahoma" w:cs="Tahoma"/>
          <w:sz w:val="22"/>
          <w:szCs w:val="20"/>
        </w:rPr>
        <w:t xml:space="preserve"> permite determinar la duración del conjunto de actividades que se ejecutan para el logro de un producto (lote) o un servic</w:t>
      </w:r>
      <w:r>
        <w:rPr>
          <w:rFonts w:ascii="Tahoma" w:hAnsi="Tahoma" w:cs="Tahoma"/>
          <w:sz w:val="22"/>
          <w:szCs w:val="20"/>
        </w:rPr>
        <w:t>io que brinda la empresa;</w:t>
      </w:r>
    </w:p>
    <w:p w:rsidR="009A424F" w:rsidRPr="000E0F0B" w:rsidRDefault="009A424F" w:rsidP="00C60B40">
      <w:pPr>
        <w:numPr>
          <w:ilvl w:val="0"/>
          <w:numId w:val="292"/>
        </w:numPr>
        <w:spacing w:after="150" w:line="360" w:lineRule="auto"/>
        <w:jc w:val="both"/>
        <w:rPr>
          <w:rFonts w:ascii="Tahoma" w:hAnsi="Tahoma" w:cs="Tahoma"/>
          <w:sz w:val="28"/>
        </w:rPr>
      </w:pPr>
      <w:r w:rsidRPr="009A424F">
        <w:rPr>
          <w:rFonts w:ascii="Tahoma" w:hAnsi="Tahoma" w:cs="Tahoma"/>
          <w:sz w:val="22"/>
          <w:szCs w:val="20"/>
        </w:rPr>
        <w:t>las exigencias del entorno</w:t>
      </w:r>
      <w:r>
        <w:rPr>
          <w:rFonts w:ascii="Tahoma" w:hAnsi="Tahoma" w:cs="Tahoma"/>
          <w:sz w:val="22"/>
          <w:szCs w:val="20"/>
        </w:rPr>
        <w:t xml:space="preserve"> vinculadas con</w:t>
      </w:r>
      <w:r w:rsidRPr="000E0F0B">
        <w:rPr>
          <w:rFonts w:ascii="Tahoma" w:hAnsi="Tahoma" w:cs="Tahoma"/>
          <w:sz w:val="22"/>
          <w:szCs w:val="20"/>
        </w:rPr>
        <w:t xml:space="preserve"> las regulaciones estatales establecidas, las relaciones con los suministradores, la rama, el territorio, restricciones de recursos, entre otras</w:t>
      </w:r>
      <w:r w:rsidR="006E4F14">
        <w:rPr>
          <w:rFonts w:ascii="Tahoma" w:hAnsi="Tahoma" w:cs="Tahoma"/>
          <w:sz w:val="22"/>
          <w:szCs w:val="20"/>
        </w:rPr>
        <w:t>;</w:t>
      </w:r>
    </w:p>
    <w:p w:rsidR="009A424F" w:rsidRPr="000E0F0B" w:rsidRDefault="006E4F14" w:rsidP="00C60B40">
      <w:pPr>
        <w:numPr>
          <w:ilvl w:val="0"/>
          <w:numId w:val="292"/>
        </w:numPr>
        <w:spacing w:after="150" w:line="360" w:lineRule="auto"/>
        <w:jc w:val="both"/>
        <w:rPr>
          <w:rFonts w:ascii="Tahoma" w:hAnsi="Tahoma" w:cs="Tahoma"/>
          <w:sz w:val="28"/>
        </w:rPr>
      </w:pPr>
      <w:r>
        <w:rPr>
          <w:rFonts w:ascii="Tahoma" w:hAnsi="Tahoma" w:cs="Tahoma"/>
          <w:sz w:val="22"/>
          <w:szCs w:val="20"/>
        </w:rPr>
        <w:t>las c</w:t>
      </w:r>
      <w:r w:rsidR="009A424F" w:rsidRPr="000E0F0B">
        <w:rPr>
          <w:rFonts w:ascii="Tahoma" w:hAnsi="Tahoma" w:cs="Tahoma"/>
          <w:sz w:val="22"/>
          <w:szCs w:val="20"/>
        </w:rPr>
        <w:t xml:space="preserve">aracterísticas del </w:t>
      </w:r>
      <w:proofErr w:type="spellStart"/>
      <w:r w:rsidR="009A424F" w:rsidRPr="006E4F14">
        <w:rPr>
          <w:rFonts w:ascii="Tahoma" w:hAnsi="Tahoma" w:cs="Tahoma"/>
          <w:sz w:val="22"/>
          <w:szCs w:val="20"/>
        </w:rPr>
        <w:t>personal</w:t>
      </w:r>
      <w:r w:rsidR="009A424F" w:rsidRPr="000E0F0B">
        <w:rPr>
          <w:rFonts w:ascii="Tahoma" w:hAnsi="Tahoma" w:cs="Tahoma"/>
          <w:sz w:val="22"/>
          <w:szCs w:val="20"/>
        </w:rPr>
        <w:t>que</w:t>
      </w:r>
      <w:proofErr w:type="spellEnd"/>
      <w:r w:rsidR="009A424F" w:rsidRPr="000E0F0B">
        <w:rPr>
          <w:rFonts w:ascii="Tahoma" w:hAnsi="Tahoma" w:cs="Tahoma"/>
          <w:sz w:val="22"/>
          <w:szCs w:val="20"/>
        </w:rPr>
        <w:t xml:space="preserve"> garantiza la ejecución de cada producto o servicio generado en la empresa, la calificación, nivel técnico, nivel cultura, la cantidad de trabajadores por cada ocupación o cargo, la edad de los trabajadores que intervienen en cada proceso productivo, entre otros.</w:t>
      </w:r>
    </w:p>
    <w:p w:rsidR="003D7709" w:rsidRDefault="003D7709" w:rsidP="00C60B40">
      <w:pPr>
        <w:numPr>
          <w:ilvl w:val="0"/>
          <w:numId w:val="292"/>
        </w:numPr>
        <w:spacing w:after="150" w:line="360" w:lineRule="auto"/>
        <w:jc w:val="both"/>
        <w:rPr>
          <w:rFonts w:ascii="Tahoma" w:hAnsi="Tahoma" w:cs="Tahoma"/>
          <w:sz w:val="22"/>
          <w:szCs w:val="20"/>
        </w:rPr>
      </w:pPr>
      <w:r w:rsidRPr="003D7709">
        <w:rPr>
          <w:rFonts w:ascii="Tahoma" w:hAnsi="Tahoma" w:cs="Tahoma"/>
          <w:sz w:val="22"/>
          <w:szCs w:val="20"/>
        </w:rPr>
        <w:lastRenderedPageBreak/>
        <w:t>la calidad de la producción</w:t>
      </w:r>
      <w:r>
        <w:rPr>
          <w:rFonts w:ascii="Tahoma" w:hAnsi="Tahoma" w:cs="Tahoma"/>
          <w:sz w:val="22"/>
          <w:szCs w:val="20"/>
        </w:rPr>
        <w:t xml:space="preserve"> que incluye las</w:t>
      </w:r>
      <w:r w:rsidRPr="000E0F0B">
        <w:rPr>
          <w:rFonts w:ascii="Tahoma" w:hAnsi="Tahoma" w:cs="Tahoma"/>
          <w:sz w:val="22"/>
          <w:szCs w:val="20"/>
        </w:rPr>
        <w:t xml:space="preserve"> medidas, métodos y procedimientos que aseguran un nivel creciente de la calidad del producto y los ser</w:t>
      </w:r>
      <w:r>
        <w:rPr>
          <w:rFonts w:ascii="Tahoma" w:hAnsi="Tahoma" w:cs="Tahoma"/>
          <w:sz w:val="22"/>
          <w:szCs w:val="20"/>
        </w:rPr>
        <w:t>vicios que presta en la empresa; y</w:t>
      </w:r>
    </w:p>
    <w:p w:rsidR="003D7709" w:rsidRPr="003D7709" w:rsidRDefault="003D7709" w:rsidP="00C60B40">
      <w:pPr>
        <w:numPr>
          <w:ilvl w:val="0"/>
          <w:numId w:val="292"/>
        </w:numPr>
        <w:spacing w:after="150" w:line="360" w:lineRule="auto"/>
        <w:jc w:val="both"/>
        <w:rPr>
          <w:rFonts w:ascii="Tahoma" w:hAnsi="Tahoma" w:cs="Tahoma"/>
          <w:sz w:val="22"/>
          <w:szCs w:val="20"/>
        </w:rPr>
      </w:pPr>
      <w:r w:rsidRPr="003D7709">
        <w:rPr>
          <w:rFonts w:ascii="Tahoma" w:hAnsi="Tahoma" w:cs="Tahoma"/>
          <w:sz w:val="22"/>
          <w:szCs w:val="20"/>
        </w:rPr>
        <w:t>las normativas del proceso de producción tales como: normas de consumo, índices de rendimiento (material o energético), nivel de utilización de las capacidades productivas, de calidad, índices de rechazos históricos, así como de duración de ciclos.</w:t>
      </w:r>
    </w:p>
    <w:p w:rsidR="00B3202D" w:rsidRDefault="00B3202D" w:rsidP="00C60B40">
      <w:pPr>
        <w:pStyle w:val="Prrafodelista"/>
        <w:numPr>
          <w:ilvl w:val="0"/>
          <w:numId w:val="291"/>
        </w:numPr>
        <w:spacing w:before="240" w:line="360" w:lineRule="auto"/>
        <w:jc w:val="both"/>
        <w:rPr>
          <w:rFonts w:ascii="Tahoma" w:hAnsi="Tahoma" w:cs="Tahoma"/>
          <w:sz w:val="22"/>
          <w:szCs w:val="20"/>
        </w:rPr>
      </w:pPr>
      <w:r w:rsidRPr="003D7709">
        <w:rPr>
          <w:rFonts w:ascii="Tahoma" w:hAnsi="Tahoma" w:cs="Tahoma"/>
          <w:sz w:val="22"/>
          <w:szCs w:val="20"/>
        </w:rPr>
        <w:t>En el proceso de elaboración del plan de producción y servicios de la empresa</w:t>
      </w:r>
      <w:r w:rsidR="003D7709">
        <w:rPr>
          <w:rFonts w:ascii="Tahoma" w:hAnsi="Tahoma" w:cs="Tahoma"/>
          <w:sz w:val="22"/>
          <w:szCs w:val="20"/>
        </w:rPr>
        <w:t>,</w:t>
      </w:r>
      <w:r w:rsidRPr="003D7709">
        <w:rPr>
          <w:rFonts w:ascii="Tahoma" w:hAnsi="Tahoma" w:cs="Tahoma"/>
          <w:sz w:val="22"/>
          <w:szCs w:val="20"/>
        </w:rPr>
        <w:t xml:space="preserve"> como una de las secciones del plan, </w:t>
      </w:r>
      <w:r w:rsidR="003D7709">
        <w:rPr>
          <w:rFonts w:ascii="Tahoma" w:hAnsi="Tahoma" w:cs="Tahoma"/>
          <w:sz w:val="22"/>
          <w:szCs w:val="20"/>
        </w:rPr>
        <w:t>se consideran</w:t>
      </w:r>
      <w:r w:rsidRPr="003D7709">
        <w:rPr>
          <w:rFonts w:ascii="Tahoma" w:hAnsi="Tahoma" w:cs="Tahoma"/>
          <w:sz w:val="22"/>
          <w:szCs w:val="20"/>
        </w:rPr>
        <w:t>:</w:t>
      </w:r>
    </w:p>
    <w:p w:rsidR="00B93BF9" w:rsidRPr="00B93BF9" w:rsidRDefault="00B93BF9" w:rsidP="00C60B40">
      <w:pPr>
        <w:pStyle w:val="Prrafodelista"/>
        <w:numPr>
          <w:ilvl w:val="0"/>
          <w:numId w:val="293"/>
        </w:numPr>
        <w:spacing w:after="150" w:line="360" w:lineRule="auto"/>
        <w:jc w:val="both"/>
        <w:rPr>
          <w:rFonts w:ascii="Tahoma" w:hAnsi="Tahoma" w:cs="Tahoma"/>
          <w:sz w:val="28"/>
        </w:rPr>
      </w:pPr>
      <w:r w:rsidRPr="00B93BF9">
        <w:rPr>
          <w:rFonts w:ascii="Tahoma" w:hAnsi="Tahoma" w:cs="Tahoma"/>
          <w:sz w:val="22"/>
          <w:szCs w:val="20"/>
        </w:rPr>
        <w:t>los documentos técnicos y registros necesarios para el desempeño adecuado de la organización de la producción de bienes y servicios;</w:t>
      </w:r>
    </w:p>
    <w:p w:rsidR="00B93BF9" w:rsidRPr="00B93BF9" w:rsidRDefault="00B93BF9" w:rsidP="00C60B40">
      <w:pPr>
        <w:pStyle w:val="Prrafodelista"/>
        <w:numPr>
          <w:ilvl w:val="0"/>
          <w:numId w:val="293"/>
        </w:numPr>
        <w:spacing w:after="150" w:line="360" w:lineRule="auto"/>
        <w:jc w:val="both"/>
        <w:rPr>
          <w:rFonts w:ascii="Tahoma" w:hAnsi="Tahoma" w:cs="Tahoma"/>
          <w:sz w:val="28"/>
        </w:rPr>
      </w:pPr>
      <w:r w:rsidRPr="00B93BF9">
        <w:rPr>
          <w:rFonts w:ascii="Tahoma" w:hAnsi="Tahoma" w:cs="Tahoma"/>
          <w:sz w:val="22"/>
          <w:szCs w:val="20"/>
        </w:rPr>
        <w:t>el mercado, la demanda, las posibilidades reales técnicas y organizativas para satisfacerla en el tiempo previsto y con los requerimientos de calidad;</w:t>
      </w:r>
    </w:p>
    <w:p w:rsidR="00B93BF9" w:rsidRPr="00B93BF9" w:rsidRDefault="00B93BF9" w:rsidP="00C60B40">
      <w:pPr>
        <w:pStyle w:val="Prrafodelista"/>
        <w:numPr>
          <w:ilvl w:val="0"/>
          <w:numId w:val="293"/>
        </w:numPr>
        <w:spacing w:after="150" w:line="360" w:lineRule="auto"/>
        <w:jc w:val="both"/>
        <w:rPr>
          <w:rFonts w:ascii="Tahoma" w:hAnsi="Tahoma" w:cs="Tahoma"/>
          <w:sz w:val="28"/>
        </w:rPr>
      </w:pPr>
      <w:r w:rsidRPr="00B93BF9">
        <w:rPr>
          <w:rFonts w:ascii="Tahoma" w:hAnsi="Tahoma" w:cs="Tahoma"/>
          <w:sz w:val="22"/>
          <w:szCs w:val="20"/>
        </w:rPr>
        <w:t xml:space="preserve">la introducción de nuevos productos y servicios evaluando siempre los gastos, costo de producción, precios, </w:t>
      </w:r>
      <w:proofErr w:type="spellStart"/>
      <w:r w:rsidRPr="00B93BF9">
        <w:rPr>
          <w:rFonts w:ascii="Tahoma" w:hAnsi="Tahoma" w:cs="Tahoma"/>
          <w:sz w:val="22"/>
          <w:szCs w:val="20"/>
        </w:rPr>
        <w:t>etc</w:t>
      </w:r>
      <w:proofErr w:type="spellEnd"/>
      <w:r w:rsidRPr="00B93BF9">
        <w:rPr>
          <w:rFonts w:ascii="Tahoma" w:hAnsi="Tahoma" w:cs="Tahoma"/>
          <w:sz w:val="22"/>
          <w:szCs w:val="20"/>
        </w:rPr>
        <w:t>;</w:t>
      </w:r>
    </w:p>
    <w:p w:rsidR="00B93BF9" w:rsidRPr="00B93BF9" w:rsidRDefault="00B93BF9" w:rsidP="00C60B40">
      <w:pPr>
        <w:pStyle w:val="Prrafodelista"/>
        <w:numPr>
          <w:ilvl w:val="0"/>
          <w:numId w:val="293"/>
        </w:numPr>
        <w:spacing w:after="150" w:line="360" w:lineRule="auto"/>
        <w:jc w:val="both"/>
        <w:rPr>
          <w:rFonts w:ascii="Tahoma" w:hAnsi="Tahoma" w:cs="Tahoma"/>
          <w:sz w:val="28"/>
        </w:rPr>
      </w:pPr>
      <w:r w:rsidRPr="00B93BF9">
        <w:rPr>
          <w:rFonts w:ascii="Tahoma" w:hAnsi="Tahoma" w:cs="Tahoma"/>
          <w:sz w:val="22"/>
          <w:szCs w:val="20"/>
        </w:rPr>
        <w:t>los contratos económicos con los suministradores y clientes; y</w:t>
      </w:r>
    </w:p>
    <w:p w:rsidR="00B93BF9" w:rsidRPr="00902EC1" w:rsidRDefault="00B93BF9" w:rsidP="00C60B40">
      <w:pPr>
        <w:pStyle w:val="Prrafodelista"/>
        <w:numPr>
          <w:ilvl w:val="0"/>
          <w:numId w:val="293"/>
        </w:numPr>
        <w:spacing w:after="150" w:line="360" w:lineRule="auto"/>
        <w:jc w:val="both"/>
        <w:rPr>
          <w:rFonts w:ascii="Tahoma" w:hAnsi="Tahoma" w:cs="Tahoma"/>
          <w:sz w:val="28"/>
        </w:rPr>
      </w:pPr>
      <w:r w:rsidRPr="00B93BF9">
        <w:rPr>
          <w:rFonts w:ascii="Tahoma" w:hAnsi="Tahoma" w:cs="Tahoma"/>
          <w:sz w:val="22"/>
          <w:szCs w:val="20"/>
        </w:rPr>
        <w:t>las fechas definitivas para cada producción, considerando la ejecución de mantenimientos planificados, necesidades de insumos en correspondencia con las normas de consumo.</w:t>
      </w:r>
    </w:p>
    <w:p w:rsidR="00B93BF9" w:rsidRDefault="00902EC1" w:rsidP="00C60B40">
      <w:pPr>
        <w:pStyle w:val="Prrafodelista"/>
        <w:numPr>
          <w:ilvl w:val="0"/>
          <w:numId w:val="291"/>
        </w:numPr>
        <w:spacing w:before="240" w:line="360" w:lineRule="auto"/>
        <w:jc w:val="both"/>
        <w:rPr>
          <w:rFonts w:ascii="Tahoma" w:hAnsi="Tahoma" w:cs="Tahoma"/>
          <w:sz w:val="22"/>
          <w:szCs w:val="20"/>
        </w:rPr>
      </w:pPr>
      <w:r>
        <w:rPr>
          <w:rFonts w:ascii="Tahoma" w:hAnsi="Tahoma" w:cs="Tahoma"/>
          <w:sz w:val="22"/>
          <w:szCs w:val="20"/>
        </w:rPr>
        <w:t>Investigar que los estudios de la organización de la producción de bienes y servicios muestren propuestas de mejora relacionadas con:</w:t>
      </w:r>
    </w:p>
    <w:p w:rsidR="00902EC1" w:rsidRPr="00902EC1" w:rsidRDefault="00902EC1" w:rsidP="00C60B40">
      <w:pPr>
        <w:pStyle w:val="Prrafodelista"/>
        <w:numPr>
          <w:ilvl w:val="0"/>
          <w:numId w:val="294"/>
        </w:numPr>
        <w:spacing w:after="150" w:line="360" w:lineRule="auto"/>
        <w:jc w:val="both"/>
        <w:rPr>
          <w:rFonts w:ascii="Tahoma" w:hAnsi="Tahoma" w:cs="Tahoma"/>
          <w:sz w:val="22"/>
          <w:szCs w:val="22"/>
        </w:rPr>
      </w:pPr>
      <w:r>
        <w:rPr>
          <w:rFonts w:ascii="Tahoma" w:hAnsi="Tahoma" w:cs="Tahoma"/>
          <w:sz w:val="22"/>
          <w:szCs w:val="22"/>
        </w:rPr>
        <w:t>la d</w:t>
      </w:r>
      <w:r w:rsidRPr="00902EC1">
        <w:rPr>
          <w:rFonts w:ascii="Tahoma" w:hAnsi="Tahoma" w:cs="Tahoma"/>
          <w:sz w:val="22"/>
          <w:szCs w:val="22"/>
        </w:rPr>
        <w:t>etermina</w:t>
      </w:r>
      <w:r>
        <w:rPr>
          <w:rFonts w:ascii="Tahoma" w:hAnsi="Tahoma" w:cs="Tahoma"/>
          <w:sz w:val="22"/>
          <w:szCs w:val="22"/>
        </w:rPr>
        <w:t>ción de las</w:t>
      </w:r>
      <w:r w:rsidRPr="00902EC1">
        <w:rPr>
          <w:rFonts w:ascii="Tahoma" w:hAnsi="Tahoma" w:cs="Tahoma"/>
          <w:sz w:val="22"/>
          <w:szCs w:val="22"/>
        </w:rPr>
        <w:t xml:space="preserve"> reservas de organización en los procesos</w:t>
      </w:r>
      <w:r>
        <w:rPr>
          <w:rFonts w:ascii="Tahoma" w:hAnsi="Tahoma" w:cs="Tahoma"/>
          <w:sz w:val="22"/>
          <w:szCs w:val="22"/>
        </w:rPr>
        <w:t xml:space="preserve"> relacionadas con los</w:t>
      </w:r>
      <w:r w:rsidRPr="00902EC1">
        <w:rPr>
          <w:rFonts w:ascii="Tahoma" w:hAnsi="Tahoma" w:cs="Tahoma"/>
          <w:sz w:val="22"/>
          <w:szCs w:val="22"/>
        </w:rPr>
        <w:t xml:space="preserve"> indicios </w:t>
      </w:r>
      <w:r>
        <w:rPr>
          <w:rFonts w:ascii="Tahoma" w:hAnsi="Tahoma" w:cs="Tahoma"/>
          <w:sz w:val="22"/>
          <w:szCs w:val="22"/>
        </w:rPr>
        <w:t>de i</w:t>
      </w:r>
      <w:r w:rsidRPr="00902EC1">
        <w:rPr>
          <w:rFonts w:ascii="Tahoma" w:hAnsi="Tahoma" w:cs="Tahoma"/>
          <w:sz w:val="22"/>
          <w:szCs w:val="22"/>
        </w:rPr>
        <w:t>neficiencia, demoras en la producción, problemas de calidad, reclamaciones de los clientes, insatisfacciones d</w:t>
      </w:r>
      <w:r>
        <w:rPr>
          <w:rFonts w:ascii="Tahoma" w:hAnsi="Tahoma" w:cs="Tahoma"/>
          <w:sz w:val="22"/>
          <w:szCs w:val="22"/>
        </w:rPr>
        <w:t>e los trabajadores, entre otros;</w:t>
      </w:r>
    </w:p>
    <w:p w:rsidR="00902EC1" w:rsidRPr="00902EC1" w:rsidRDefault="00902EC1" w:rsidP="00C60B40">
      <w:pPr>
        <w:pStyle w:val="Prrafodelista"/>
        <w:numPr>
          <w:ilvl w:val="0"/>
          <w:numId w:val="294"/>
        </w:numPr>
        <w:spacing w:after="150" w:line="360" w:lineRule="auto"/>
        <w:jc w:val="both"/>
        <w:rPr>
          <w:rFonts w:ascii="Tahoma" w:hAnsi="Tahoma" w:cs="Tahoma"/>
          <w:sz w:val="22"/>
          <w:szCs w:val="22"/>
        </w:rPr>
      </w:pPr>
      <w:r>
        <w:rPr>
          <w:rFonts w:ascii="Tahoma" w:hAnsi="Tahoma" w:cs="Tahoma"/>
          <w:sz w:val="22"/>
          <w:szCs w:val="22"/>
        </w:rPr>
        <w:t>la i</w:t>
      </w:r>
      <w:r w:rsidRPr="00902EC1">
        <w:rPr>
          <w:rFonts w:ascii="Tahoma" w:hAnsi="Tahoma" w:cs="Tahoma"/>
          <w:sz w:val="22"/>
          <w:szCs w:val="22"/>
        </w:rPr>
        <w:t>ntroduc</w:t>
      </w:r>
      <w:r>
        <w:rPr>
          <w:rFonts w:ascii="Tahoma" w:hAnsi="Tahoma" w:cs="Tahoma"/>
          <w:sz w:val="22"/>
          <w:szCs w:val="22"/>
        </w:rPr>
        <w:t>ción de</w:t>
      </w:r>
      <w:r w:rsidRPr="00902EC1">
        <w:rPr>
          <w:rFonts w:ascii="Tahoma" w:hAnsi="Tahoma" w:cs="Tahoma"/>
          <w:sz w:val="22"/>
          <w:szCs w:val="22"/>
        </w:rPr>
        <w:t xml:space="preserve"> innovaciones organizativas en</w:t>
      </w:r>
      <w:r w:rsidR="00476665">
        <w:rPr>
          <w:rFonts w:ascii="Tahoma" w:hAnsi="Tahoma" w:cs="Tahoma"/>
          <w:sz w:val="22"/>
          <w:szCs w:val="22"/>
        </w:rPr>
        <w:t xml:space="preserve"> los </w:t>
      </w:r>
      <w:r w:rsidRPr="00902EC1">
        <w:rPr>
          <w:rFonts w:ascii="Tahoma" w:hAnsi="Tahoma" w:cs="Tahoma"/>
          <w:sz w:val="22"/>
          <w:szCs w:val="22"/>
        </w:rPr>
        <w:t>procesos</w:t>
      </w:r>
      <w:r w:rsidR="00476665">
        <w:rPr>
          <w:rFonts w:ascii="Tahoma" w:hAnsi="Tahoma" w:cs="Tahoma"/>
          <w:sz w:val="22"/>
          <w:szCs w:val="22"/>
        </w:rPr>
        <w:t xml:space="preserve"> vigentes</w:t>
      </w:r>
      <w:r w:rsidRPr="00902EC1">
        <w:rPr>
          <w:rFonts w:ascii="Tahoma" w:hAnsi="Tahoma" w:cs="Tahoma"/>
          <w:sz w:val="22"/>
          <w:szCs w:val="22"/>
        </w:rPr>
        <w:t xml:space="preserve"> que garanticen nuevas dimensiones de los produ</w:t>
      </w:r>
      <w:r w:rsidR="00476665">
        <w:rPr>
          <w:rFonts w:ascii="Tahoma" w:hAnsi="Tahoma" w:cs="Tahoma"/>
          <w:sz w:val="22"/>
          <w:szCs w:val="22"/>
        </w:rPr>
        <w:t>ctos y servicios que se ofertan;</w:t>
      </w:r>
    </w:p>
    <w:p w:rsidR="00902EC1" w:rsidRPr="00902EC1" w:rsidRDefault="00902EC1" w:rsidP="00C60B40">
      <w:pPr>
        <w:pStyle w:val="Prrafodelista"/>
        <w:numPr>
          <w:ilvl w:val="0"/>
          <w:numId w:val="294"/>
        </w:numPr>
        <w:spacing w:after="150" w:line="360" w:lineRule="auto"/>
        <w:jc w:val="both"/>
        <w:rPr>
          <w:rFonts w:ascii="Tahoma" w:hAnsi="Tahoma" w:cs="Tahoma"/>
          <w:sz w:val="22"/>
          <w:szCs w:val="22"/>
        </w:rPr>
      </w:pPr>
      <w:r w:rsidRPr="00902EC1">
        <w:rPr>
          <w:rFonts w:ascii="Tahoma" w:hAnsi="Tahoma" w:cs="Tahoma"/>
          <w:sz w:val="22"/>
          <w:szCs w:val="22"/>
        </w:rPr>
        <w:t xml:space="preserve">el </w:t>
      </w:r>
      <w:r w:rsidRPr="00476665">
        <w:rPr>
          <w:rFonts w:ascii="Tahoma" w:hAnsi="Tahoma" w:cs="Tahoma"/>
          <w:sz w:val="22"/>
          <w:szCs w:val="22"/>
        </w:rPr>
        <w:t>proyecto organizativo de un nuevo producto o servicio</w:t>
      </w:r>
      <w:r w:rsidRPr="00902EC1">
        <w:rPr>
          <w:rFonts w:ascii="Tahoma" w:hAnsi="Tahoma" w:cs="Tahoma"/>
          <w:sz w:val="22"/>
          <w:szCs w:val="22"/>
        </w:rPr>
        <w:t xml:space="preserve"> que se va a implantar para garantizar que la puesta en marcha del producto o servicio no se haga de forma espontánea, sino que responda al resul</w:t>
      </w:r>
      <w:r w:rsidR="00540703">
        <w:rPr>
          <w:rFonts w:ascii="Tahoma" w:hAnsi="Tahoma" w:cs="Tahoma"/>
          <w:sz w:val="22"/>
          <w:szCs w:val="22"/>
        </w:rPr>
        <w:t>tado de un estudio organizativo;</w:t>
      </w:r>
    </w:p>
    <w:p w:rsidR="00472734" w:rsidRDefault="00902EC1" w:rsidP="00C60B40">
      <w:pPr>
        <w:pStyle w:val="Prrafodelista"/>
        <w:numPr>
          <w:ilvl w:val="0"/>
          <w:numId w:val="294"/>
        </w:numPr>
        <w:spacing w:after="150" w:line="360" w:lineRule="auto"/>
        <w:jc w:val="both"/>
        <w:rPr>
          <w:rFonts w:ascii="Tahoma" w:hAnsi="Tahoma" w:cs="Tahoma"/>
          <w:sz w:val="22"/>
          <w:szCs w:val="22"/>
        </w:rPr>
      </w:pPr>
      <w:r w:rsidRPr="00472734">
        <w:rPr>
          <w:rFonts w:ascii="Tahoma" w:hAnsi="Tahoma" w:cs="Tahoma"/>
          <w:sz w:val="22"/>
          <w:szCs w:val="22"/>
        </w:rPr>
        <w:lastRenderedPageBreak/>
        <w:t>la especialización por productos, por tecnologías</w:t>
      </w:r>
      <w:r w:rsidR="00472734">
        <w:rPr>
          <w:rFonts w:ascii="Tahoma" w:hAnsi="Tahoma" w:cs="Tahoma"/>
          <w:sz w:val="22"/>
          <w:szCs w:val="22"/>
        </w:rPr>
        <w:t>, por funciones y por procesos;</w:t>
      </w:r>
    </w:p>
    <w:p w:rsidR="00902EC1" w:rsidRPr="00472734" w:rsidRDefault="00902EC1" w:rsidP="00C60B40">
      <w:pPr>
        <w:pStyle w:val="Prrafodelista"/>
        <w:numPr>
          <w:ilvl w:val="0"/>
          <w:numId w:val="294"/>
        </w:numPr>
        <w:spacing w:after="150" w:line="360" w:lineRule="auto"/>
        <w:jc w:val="both"/>
        <w:rPr>
          <w:rFonts w:ascii="Tahoma" w:hAnsi="Tahoma" w:cs="Tahoma"/>
          <w:sz w:val="22"/>
          <w:szCs w:val="22"/>
        </w:rPr>
      </w:pPr>
      <w:r w:rsidRPr="00472734">
        <w:rPr>
          <w:rFonts w:ascii="Tahoma" w:hAnsi="Tahoma" w:cs="Tahoma"/>
          <w:sz w:val="22"/>
          <w:szCs w:val="22"/>
        </w:rPr>
        <w:t>las interrelaciones entre las estructuras organizativas de la empresa, la distribución de los puestos de trabajo, los esquemas de flujos productivos, los métodos y cronograma de ejec</w:t>
      </w:r>
      <w:r w:rsidR="007474F0">
        <w:rPr>
          <w:rFonts w:ascii="Tahoma" w:hAnsi="Tahoma" w:cs="Tahoma"/>
          <w:sz w:val="22"/>
          <w:szCs w:val="22"/>
        </w:rPr>
        <w:t>ución de cada una de las tareas;</w:t>
      </w:r>
    </w:p>
    <w:p w:rsidR="000D304D" w:rsidRPr="00F25B82" w:rsidRDefault="000D304D" w:rsidP="00C60B40">
      <w:pPr>
        <w:numPr>
          <w:ilvl w:val="0"/>
          <w:numId w:val="294"/>
        </w:numPr>
        <w:spacing w:after="150" w:line="360" w:lineRule="auto"/>
        <w:jc w:val="both"/>
        <w:rPr>
          <w:rFonts w:ascii="Tahoma" w:hAnsi="Tahoma" w:cs="Tahoma"/>
          <w:sz w:val="22"/>
          <w:szCs w:val="22"/>
        </w:rPr>
      </w:pPr>
      <w:r>
        <w:rPr>
          <w:rFonts w:ascii="Tahoma" w:hAnsi="Tahoma" w:cs="Tahoma"/>
          <w:sz w:val="22"/>
          <w:szCs w:val="22"/>
        </w:rPr>
        <w:t>l</w:t>
      </w:r>
      <w:r w:rsidRPr="00F25B82">
        <w:rPr>
          <w:rFonts w:ascii="Tahoma" w:hAnsi="Tahoma" w:cs="Tahoma"/>
          <w:sz w:val="22"/>
          <w:szCs w:val="22"/>
        </w:rPr>
        <w:t xml:space="preserve">a organización de cada </w:t>
      </w:r>
      <w:r w:rsidRPr="000D304D">
        <w:rPr>
          <w:rFonts w:ascii="Tahoma" w:hAnsi="Tahoma" w:cs="Tahoma"/>
          <w:sz w:val="22"/>
          <w:szCs w:val="22"/>
        </w:rPr>
        <w:t>puesto de trabajo</w:t>
      </w:r>
      <w:r w:rsidRPr="00F25B82">
        <w:rPr>
          <w:rFonts w:ascii="Tahoma" w:hAnsi="Tahoma" w:cs="Tahoma"/>
          <w:sz w:val="22"/>
          <w:szCs w:val="22"/>
        </w:rPr>
        <w:t xml:space="preserve"> y la interrelación con el trabajador; utilizando aditamentos y dispositivos que faciliten la ejecución de la labor; logrando econ</w:t>
      </w:r>
      <w:r>
        <w:rPr>
          <w:rFonts w:ascii="Tahoma" w:hAnsi="Tahoma" w:cs="Tahoma"/>
          <w:sz w:val="22"/>
          <w:szCs w:val="22"/>
        </w:rPr>
        <w:t>omía de energía física y mental;</w:t>
      </w:r>
    </w:p>
    <w:p w:rsidR="000D304D" w:rsidRDefault="000D304D" w:rsidP="00C60B40">
      <w:pPr>
        <w:numPr>
          <w:ilvl w:val="0"/>
          <w:numId w:val="294"/>
        </w:numPr>
        <w:spacing w:after="150" w:line="360" w:lineRule="auto"/>
        <w:jc w:val="both"/>
        <w:rPr>
          <w:rFonts w:ascii="Tahoma" w:hAnsi="Tahoma" w:cs="Tahoma"/>
          <w:sz w:val="22"/>
          <w:szCs w:val="22"/>
        </w:rPr>
      </w:pPr>
      <w:r>
        <w:rPr>
          <w:rFonts w:ascii="Tahoma" w:hAnsi="Tahoma" w:cs="Tahoma"/>
          <w:sz w:val="22"/>
          <w:szCs w:val="22"/>
        </w:rPr>
        <w:t>l</w:t>
      </w:r>
      <w:r w:rsidRPr="00F25B82">
        <w:rPr>
          <w:rFonts w:ascii="Tahoma" w:hAnsi="Tahoma" w:cs="Tahoma"/>
          <w:sz w:val="22"/>
          <w:szCs w:val="22"/>
        </w:rPr>
        <w:t xml:space="preserve">a realización de </w:t>
      </w:r>
      <w:r w:rsidRPr="000D304D">
        <w:rPr>
          <w:rFonts w:ascii="Tahoma" w:hAnsi="Tahoma" w:cs="Tahoma"/>
          <w:sz w:val="22"/>
          <w:szCs w:val="22"/>
        </w:rPr>
        <w:t>balances de carga contra capacidad</w:t>
      </w:r>
      <w:r w:rsidRPr="00F25B82">
        <w:rPr>
          <w:rFonts w:ascii="Tahoma" w:hAnsi="Tahoma" w:cs="Tahoma"/>
          <w:sz w:val="22"/>
          <w:szCs w:val="22"/>
        </w:rPr>
        <w:t>, con vista</w:t>
      </w:r>
      <w:r>
        <w:rPr>
          <w:rFonts w:ascii="Tahoma" w:hAnsi="Tahoma" w:cs="Tahoma"/>
          <w:sz w:val="22"/>
          <w:szCs w:val="22"/>
        </w:rPr>
        <w:t xml:space="preserve"> a la utilización plena de esta;</w:t>
      </w:r>
    </w:p>
    <w:p w:rsidR="000D304D" w:rsidRPr="000D304D" w:rsidRDefault="000D304D" w:rsidP="00C60B40">
      <w:pPr>
        <w:numPr>
          <w:ilvl w:val="0"/>
          <w:numId w:val="294"/>
        </w:numPr>
        <w:spacing w:after="150" w:line="360" w:lineRule="auto"/>
        <w:jc w:val="both"/>
        <w:rPr>
          <w:rFonts w:ascii="Tahoma" w:hAnsi="Tahoma" w:cs="Tahoma"/>
          <w:sz w:val="22"/>
          <w:szCs w:val="22"/>
        </w:rPr>
      </w:pPr>
      <w:r w:rsidRPr="000D304D">
        <w:rPr>
          <w:rFonts w:ascii="Tahoma" w:hAnsi="Tahoma" w:cs="Tahoma"/>
          <w:sz w:val="22"/>
          <w:szCs w:val="22"/>
        </w:rPr>
        <w:t>la organización del despacho de la producción de bienes y servicios y su control sistemático;</w:t>
      </w:r>
    </w:p>
    <w:p w:rsidR="00902EC1" w:rsidRPr="00902EC1" w:rsidRDefault="007474F0" w:rsidP="00C60B40">
      <w:pPr>
        <w:pStyle w:val="Prrafodelista"/>
        <w:numPr>
          <w:ilvl w:val="0"/>
          <w:numId w:val="294"/>
        </w:numPr>
        <w:spacing w:after="150" w:line="360" w:lineRule="auto"/>
        <w:jc w:val="both"/>
        <w:rPr>
          <w:rFonts w:ascii="Tahoma" w:hAnsi="Tahoma" w:cs="Tahoma"/>
          <w:sz w:val="22"/>
          <w:szCs w:val="22"/>
        </w:rPr>
      </w:pPr>
      <w:r>
        <w:rPr>
          <w:rFonts w:ascii="Tahoma" w:hAnsi="Tahoma" w:cs="Tahoma"/>
          <w:sz w:val="22"/>
          <w:szCs w:val="22"/>
        </w:rPr>
        <w:t>el</w:t>
      </w:r>
      <w:r w:rsidR="00902EC1" w:rsidRPr="00902EC1">
        <w:rPr>
          <w:rFonts w:ascii="Tahoma" w:hAnsi="Tahoma" w:cs="Tahoma"/>
          <w:sz w:val="22"/>
          <w:szCs w:val="22"/>
        </w:rPr>
        <w:t xml:space="preserve"> ritmo de la producción de bienes y servicios,</w:t>
      </w:r>
      <w:r>
        <w:rPr>
          <w:rFonts w:ascii="Tahoma" w:hAnsi="Tahoma" w:cs="Tahoma"/>
          <w:sz w:val="22"/>
          <w:szCs w:val="22"/>
        </w:rPr>
        <w:t xml:space="preserve"> la</w:t>
      </w:r>
      <w:r w:rsidR="00902EC1" w:rsidRPr="00902EC1">
        <w:rPr>
          <w:rFonts w:ascii="Tahoma" w:hAnsi="Tahoma" w:cs="Tahoma"/>
          <w:sz w:val="22"/>
          <w:szCs w:val="22"/>
        </w:rPr>
        <w:t xml:space="preserve"> relación de puestos de trabajo, </w:t>
      </w:r>
      <w:r>
        <w:rPr>
          <w:rFonts w:ascii="Tahoma" w:hAnsi="Tahoma" w:cs="Tahoma"/>
          <w:sz w:val="22"/>
          <w:szCs w:val="22"/>
        </w:rPr>
        <w:t xml:space="preserve">los </w:t>
      </w:r>
      <w:r w:rsidR="00902EC1" w:rsidRPr="00902EC1">
        <w:rPr>
          <w:rFonts w:ascii="Tahoma" w:hAnsi="Tahoma" w:cs="Tahoma"/>
          <w:sz w:val="22"/>
          <w:szCs w:val="22"/>
        </w:rPr>
        <w:t xml:space="preserve">métodos de ejecución de los flujos, </w:t>
      </w:r>
      <w:r>
        <w:rPr>
          <w:rFonts w:ascii="Tahoma" w:hAnsi="Tahoma" w:cs="Tahoma"/>
          <w:sz w:val="22"/>
          <w:szCs w:val="22"/>
        </w:rPr>
        <w:t xml:space="preserve">las </w:t>
      </w:r>
      <w:r w:rsidR="00902EC1" w:rsidRPr="00902EC1">
        <w:rPr>
          <w:rFonts w:ascii="Tahoma" w:hAnsi="Tahoma" w:cs="Tahoma"/>
          <w:sz w:val="22"/>
          <w:szCs w:val="22"/>
        </w:rPr>
        <w:t xml:space="preserve">secuencias productivas, </w:t>
      </w:r>
      <w:r>
        <w:rPr>
          <w:rFonts w:ascii="Tahoma" w:hAnsi="Tahoma" w:cs="Tahoma"/>
          <w:sz w:val="22"/>
          <w:szCs w:val="22"/>
        </w:rPr>
        <w:t xml:space="preserve">las </w:t>
      </w:r>
      <w:r w:rsidR="00902EC1" w:rsidRPr="00902EC1">
        <w:rPr>
          <w:rFonts w:ascii="Tahoma" w:hAnsi="Tahoma" w:cs="Tahoma"/>
          <w:sz w:val="22"/>
          <w:szCs w:val="22"/>
        </w:rPr>
        <w:t>cadenas de servicios,</w:t>
      </w:r>
      <w:r>
        <w:rPr>
          <w:rFonts w:ascii="Tahoma" w:hAnsi="Tahoma" w:cs="Tahoma"/>
          <w:sz w:val="22"/>
          <w:szCs w:val="22"/>
        </w:rPr>
        <w:t xml:space="preserve"> la</w:t>
      </w:r>
      <w:r w:rsidR="00902EC1" w:rsidRPr="00902EC1">
        <w:rPr>
          <w:rFonts w:ascii="Tahoma" w:hAnsi="Tahoma" w:cs="Tahoma"/>
          <w:sz w:val="22"/>
          <w:szCs w:val="22"/>
        </w:rPr>
        <w:t xml:space="preserve"> estructura de la producción de bienes y servicios, </w:t>
      </w:r>
      <w:r>
        <w:rPr>
          <w:rFonts w:ascii="Tahoma" w:hAnsi="Tahoma" w:cs="Tahoma"/>
          <w:sz w:val="22"/>
          <w:szCs w:val="22"/>
        </w:rPr>
        <w:t xml:space="preserve">la </w:t>
      </w:r>
      <w:r w:rsidR="00902EC1" w:rsidRPr="00902EC1">
        <w:rPr>
          <w:rFonts w:ascii="Tahoma" w:hAnsi="Tahoma" w:cs="Tahoma"/>
          <w:sz w:val="22"/>
          <w:szCs w:val="22"/>
        </w:rPr>
        <w:t xml:space="preserve">asignación de la fuerza de trabajo, </w:t>
      </w:r>
      <w:r>
        <w:rPr>
          <w:rFonts w:ascii="Tahoma" w:hAnsi="Tahoma" w:cs="Tahoma"/>
          <w:sz w:val="22"/>
          <w:szCs w:val="22"/>
        </w:rPr>
        <w:t xml:space="preserve">el </w:t>
      </w:r>
      <w:r w:rsidR="00902EC1" w:rsidRPr="00902EC1">
        <w:rPr>
          <w:rFonts w:ascii="Tahoma" w:hAnsi="Tahoma" w:cs="Tahoma"/>
          <w:sz w:val="22"/>
          <w:szCs w:val="22"/>
        </w:rPr>
        <w:t xml:space="preserve">aseguramiento técnico y material, </w:t>
      </w:r>
      <w:r>
        <w:rPr>
          <w:rFonts w:ascii="Tahoma" w:hAnsi="Tahoma" w:cs="Tahoma"/>
          <w:sz w:val="22"/>
          <w:szCs w:val="22"/>
        </w:rPr>
        <w:t xml:space="preserve">el </w:t>
      </w:r>
      <w:r w:rsidR="00902EC1" w:rsidRPr="00902EC1">
        <w:rPr>
          <w:rFonts w:ascii="Tahoma" w:hAnsi="Tahoma" w:cs="Tahoma"/>
          <w:sz w:val="22"/>
          <w:szCs w:val="22"/>
        </w:rPr>
        <w:t xml:space="preserve">cronograma de funcionamiento de los procesos productivos y de servicios, </w:t>
      </w:r>
      <w:r>
        <w:rPr>
          <w:rFonts w:ascii="Tahoma" w:hAnsi="Tahoma" w:cs="Tahoma"/>
          <w:sz w:val="22"/>
          <w:szCs w:val="22"/>
        </w:rPr>
        <w:t xml:space="preserve">el </w:t>
      </w:r>
      <w:r w:rsidR="00902EC1" w:rsidRPr="00902EC1">
        <w:rPr>
          <w:rFonts w:ascii="Tahoma" w:hAnsi="Tahoma" w:cs="Tahoma"/>
          <w:sz w:val="22"/>
          <w:szCs w:val="22"/>
        </w:rPr>
        <w:t>control y aseguramiento de la calidad, así como la cantidad de produ</w:t>
      </w:r>
      <w:r>
        <w:rPr>
          <w:rFonts w:ascii="Tahoma" w:hAnsi="Tahoma" w:cs="Tahoma"/>
          <w:sz w:val="22"/>
          <w:szCs w:val="22"/>
        </w:rPr>
        <w:t>cciones y servicios ejecutados;</w:t>
      </w:r>
      <w:r w:rsidR="00954968">
        <w:rPr>
          <w:rFonts w:ascii="Tahoma" w:hAnsi="Tahoma" w:cs="Tahoma"/>
          <w:sz w:val="22"/>
          <w:szCs w:val="22"/>
        </w:rPr>
        <w:t xml:space="preserve"> y</w:t>
      </w:r>
    </w:p>
    <w:p w:rsidR="00902EC1" w:rsidRPr="00902EC1" w:rsidRDefault="007474F0" w:rsidP="00C60B40">
      <w:pPr>
        <w:pStyle w:val="Prrafodelista"/>
        <w:numPr>
          <w:ilvl w:val="0"/>
          <w:numId w:val="294"/>
        </w:numPr>
        <w:spacing w:after="150" w:line="360" w:lineRule="auto"/>
        <w:jc w:val="both"/>
        <w:rPr>
          <w:rFonts w:ascii="Tahoma" w:hAnsi="Tahoma" w:cs="Tahoma"/>
          <w:sz w:val="22"/>
          <w:szCs w:val="22"/>
        </w:rPr>
      </w:pPr>
      <w:r w:rsidRPr="007474F0">
        <w:rPr>
          <w:rFonts w:ascii="Tahoma" w:hAnsi="Tahoma" w:cs="Tahoma"/>
          <w:sz w:val="22"/>
          <w:szCs w:val="22"/>
        </w:rPr>
        <w:t xml:space="preserve">los </w:t>
      </w:r>
      <w:r w:rsidR="00902EC1" w:rsidRPr="007474F0">
        <w:rPr>
          <w:rFonts w:ascii="Tahoma" w:hAnsi="Tahoma" w:cs="Tahoma"/>
          <w:sz w:val="22"/>
          <w:szCs w:val="22"/>
        </w:rPr>
        <w:t>pronósticos de cambios futuros</w:t>
      </w:r>
      <w:r w:rsidR="00902EC1" w:rsidRPr="00902EC1">
        <w:rPr>
          <w:rFonts w:ascii="Tahoma" w:hAnsi="Tahoma" w:cs="Tahoma"/>
          <w:sz w:val="22"/>
          <w:szCs w:val="22"/>
        </w:rPr>
        <w:t xml:space="preserve"> a partir de estudiar las tecnologías, surtidos, calidad, suministros, gustos y preferenci</w:t>
      </w:r>
      <w:r w:rsidR="00954968">
        <w:rPr>
          <w:rFonts w:ascii="Tahoma" w:hAnsi="Tahoma" w:cs="Tahoma"/>
          <w:sz w:val="22"/>
          <w:szCs w:val="22"/>
        </w:rPr>
        <w:t>as de los clientes, entre otros.</w:t>
      </w:r>
    </w:p>
    <w:p w:rsidR="00E20BA8" w:rsidRPr="00E20BA8" w:rsidRDefault="00E20BA8" w:rsidP="00C60B40">
      <w:pPr>
        <w:pStyle w:val="Prrafodelista"/>
        <w:numPr>
          <w:ilvl w:val="0"/>
          <w:numId w:val="291"/>
        </w:numPr>
        <w:spacing w:before="240" w:line="360" w:lineRule="auto"/>
        <w:jc w:val="both"/>
        <w:rPr>
          <w:rFonts w:ascii="Tahoma" w:hAnsi="Tahoma" w:cs="Tahoma"/>
          <w:sz w:val="22"/>
          <w:szCs w:val="20"/>
        </w:rPr>
      </w:pPr>
      <w:r>
        <w:rPr>
          <w:rFonts w:ascii="Tahoma" w:hAnsi="Tahoma" w:cs="Tahoma"/>
          <w:sz w:val="22"/>
          <w:szCs w:val="20"/>
        </w:rPr>
        <w:t xml:space="preserve">En el manual de procedimientos para el </w:t>
      </w:r>
      <w:r w:rsidRPr="00E20BA8">
        <w:rPr>
          <w:rFonts w:ascii="Tahoma" w:hAnsi="Tahoma" w:cs="Tahoma"/>
          <w:sz w:val="22"/>
          <w:szCs w:val="22"/>
        </w:rPr>
        <w:t xml:space="preserve">mantenimiento, </w:t>
      </w:r>
      <w:r>
        <w:rPr>
          <w:rFonts w:ascii="Tahoma" w:hAnsi="Tahoma" w:cs="Tahoma"/>
          <w:sz w:val="22"/>
          <w:szCs w:val="22"/>
        </w:rPr>
        <w:t>se incluyen los</w:t>
      </w:r>
      <w:r w:rsidRPr="00E20BA8">
        <w:rPr>
          <w:rFonts w:ascii="Tahoma" w:hAnsi="Tahoma" w:cs="Tahoma"/>
          <w:sz w:val="22"/>
          <w:szCs w:val="22"/>
        </w:rPr>
        <w:t xml:space="preserve"> elementos </w:t>
      </w:r>
      <w:r>
        <w:rPr>
          <w:rFonts w:ascii="Tahoma" w:hAnsi="Tahoma" w:cs="Tahoma"/>
          <w:sz w:val="22"/>
          <w:szCs w:val="22"/>
        </w:rPr>
        <w:t>si</w:t>
      </w:r>
      <w:r w:rsidRPr="00E20BA8">
        <w:rPr>
          <w:rFonts w:ascii="Tahoma" w:hAnsi="Tahoma" w:cs="Tahoma"/>
          <w:sz w:val="22"/>
          <w:szCs w:val="22"/>
        </w:rPr>
        <w:t>guientes:</w:t>
      </w:r>
    </w:p>
    <w:p w:rsidR="00E20BA8" w:rsidRPr="00D134F9" w:rsidRDefault="00E20BA8" w:rsidP="00C60B40">
      <w:pPr>
        <w:pStyle w:val="Prrafodelista"/>
        <w:numPr>
          <w:ilvl w:val="0"/>
          <w:numId w:val="295"/>
        </w:numPr>
        <w:spacing w:line="360" w:lineRule="auto"/>
        <w:jc w:val="both"/>
        <w:rPr>
          <w:rFonts w:ascii="Tahoma" w:hAnsi="Tahoma" w:cs="Tahoma"/>
          <w:sz w:val="22"/>
          <w:szCs w:val="22"/>
        </w:rPr>
      </w:pPr>
      <w:r w:rsidRPr="00D134F9">
        <w:rPr>
          <w:rFonts w:ascii="Tahoma" w:hAnsi="Tahoma" w:cs="Tahoma"/>
          <w:sz w:val="22"/>
          <w:szCs w:val="22"/>
        </w:rPr>
        <w:t>Organización estructural encargada de efectuar los mantenimientos, especificando su funcionamiento.</w:t>
      </w:r>
    </w:p>
    <w:p w:rsidR="00E20BA8" w:rsidRPr="00D134F9" w:rsidRDefault="00E20BA8" w:rsidP="00C60B40">
      <w:pPr>
        <w:pStyle w:val="Prrafodelista"/>
        <w:numPr>
          <w:ilvl w:val="0"/>
          <w:numId w:val="295"/>
        </w:numPr>
        <w:spacing w:line="360" w:lineRule="auto"/>
        <w:jc w:val="both"/>
        <w:rPr>
          <w:rFonts w:ascii="Tahoma" w:hAnsi="Tahoma" w:cs="Tahoma"/>
          <w:sz w:val="22"/>
          <w:szCs w:val="22"/>
        </w:rPr>
      </w:pPr>
      <w:r w:rsidRPr="00D134F9">
        <w:rPr>
          <w:rFonts w:ascii="Tahoma" w:hAnsi="Tahoma" w:cs="Tahoma"/>
          <w:sz w:val="22"/>
          <w:szCs w:val="22"/>
        </w:rPr>
        <w:t>Tipos de mantenimiento y sus características (mantenimiento preventivo planificado; pre-diagnóstico; reparaciones imprevistas; cíclicas y otros).</w:t>
      </w:r>
    </w:p>
    <w:p w:rsidR="00E20BA8" w:rsidRPr="00D134F9" w:rsidRDefault="00E20BA8" w:rsidP="00C60B40">
      <w:pPr>
        <w:pStyle w:val="Prrafodelista"/>
        <w:numPr>
          <w:ilvl w:val="0"/>
          <w:numId w:val="295"/>
        </w:numPr>
        <w:spacing w:line="360" w:lineRule="auto"/>
        <w:jc w:val="both"/>
        <w:rPr>
          <w:rFonts w:ascii="Tahoma" w:hAnsi="Tahoma" w:cs="Tahoma"/>
          <w:sz w:val="22"/>
          <w:szCs w:val="22"/>
        </w:rPr>
      </w:pPr>
      <w:r w:rsidRPr="00D134F9">
        <w:rPr>
          <w:rFonts w:ascii="Tahoma" w:hAnsi="Tahoma" w:cs="Tahoma"/>
          <w:sz w:val="22"/>
          <w:szCs w:val="22"/>
        </w:rPr>
        <w:t>Técnicas para el control del gasto de mantenimiento y la calidad de los trabajos.</w:t>
      </w:r>
    </w:p>
    <w:p w:rsidR="00E20BA8" w:rsidRPr="00D134F9" w:rsidRDefault="00E20BA8" w:rsidP="00C60B40">
      <w:pPr>
        <w:pStyle w:val="Prrafodelista"/>
        <w:numPr>
          <w:ilvl w:val="0"/>
          <w:numId w:val="295"/>
        </w:numPr>
        <w:spacing w:line="360" w:lineRule="auto"/>
        <w:jc w:val="both"/>
        <w:rPr>
          <w:rFonts w:ascii="Tahoma" w:hAnsi="Tahoma" w:cs="Tahoma"/>
          <w:sz w:val="22"/>
          <w:szCs w:val="22"/>
        </w:rPr>
      </w:pPr>
      <w:r w:rsidRPr="00D134F9">
        <w:rPr>
          <w:rFonts w:ascii="Tahoma" w:hAnsi="Tahoma" w:cs="Tahoma"/>
          <w:sz w:val="22"/>
          <w:szCs w:val="22"/>
        </w:rPr>
        <w:t>Métodos para el recibo y entrega de trabajos.</w:t>
      </w:r>
    </w:p>
    <w:p w:rsidR="00E20BA8" w:rsidRPr="00D134F9" w:rsidRDefault="00E20BA8" w:rsidP="00C60B40">
      <w:pPr>
        <w:pStyle w:val="Prrafodelista"/>
        <w:numPr>
          <w:ilvl w:val="0"/>
          <w:numId w:val="295"/>
        </w:numPr>
        <w:spacing w:line="360" w:lineRule="auto"/>
        <w:jc w:val="both"/>
        <w:rPr>
          <w:rFonts w:ascii="Tahoma" w:hAnsi="Tahoma" w:cs="Tahoma"/>
          <w:sz w:val="22"/>
          <w:szCs w:val="22"/>
        </w:rPr>
      </w:pPr>
      <w:r w:rsidRPr="00D134F9">
        <w:rPr>
          <w:rFonts w:ascii="Tahoma" w:hAnsi="Tahoma" w:cs="Tahoma"/>
          <w:sz w:val="22"/>
          <w:szCs w:val="22"/>
        </w:rPr>
        <w:t>Organización de cada tipo de mantenimiento. A partir de las características del sistema de mantenimiento a aplicar y de la instalación tecnológica de la empresa y sus diferentes áreas.</w:t>
      </w:r>
    </w:p>
    <w:p w:rsidR="00E20BA8" w:rsidRPr="00D134F9" w:rsidRDefault="00E20BA8" w:rsidP="00C60B40">
      <w:pPr>
        <w:pStyle w:val="Prrafodelista"/>
        <w:numPr>
          <w:ilvl w:val="0"/>
          <w:numId w:val="295"/>
        </w:numPr>
        <w:spacing w:line="360" w:lineRule="auto"/>
        <w:jc w:val="both"/>
        <w:rPr>
          <w:rFonts w:ascii="Tahoma" w:hAnsi="Tahoma" w:cs="Tahoma"/>
          <w:sz w:val="22"/>
          <w:szCs w:val="22"/>
        </w:rPr>
      </w:pPr>
      <w:r w:rsidRPr="00D134F9">
        <w:rPr>
          <w:rFonts w:ascii="Tahoma" w:hAnsi="Tahoma" w:cs="Tahoma"/>
          <w:sz w:val="22"/>
          <w:szCs w:val="22"/>
        </w:rPr>
        <w:lastRenderedPageBreak/>
        <w:t>Plan Anual de Mantenimiento. Especificaciones de la programación y control de los trabajos de mantenimiento. Definir en un plazo más breve (por ejemplo una semana) cuales de las tareas previstas en el plan anual serán ejecutadas cada día, durante el periodo analizado.</w:t>
      </w:r>
    </w:p>
    <w:p w:rsidR="00E20BA8" w:rsidRPr="00D134F9" w:rsidRDefault="00E20BA8" w:rsidP="00C60B40">
      <w:pPr>
        <w:pStyle w:val="Prrafodelista"/>
        <w:numPr>
          <w:ilvl w:val="0"/>
          <w:numId w:val="295"/>
        </w:numPr>
        <w:spacing w:line="360" w:lineRule="auto"/>
        <w:jc w:val="both"/>
        <w:rPr>
          <w:rFonts w:ascii="Tahoma" w:hAnsi="Tahoma" w:cs="Tahoma"/>
          <w:sz w:val="22"/>
          <w:szCs w:val="22"/>
        </w:rPr>
      </w:pPr>
      <w:r w:rsidRPr="00D134F9">
        <w:rPr>
          <w:rFonts w:ascii="Tahoma" w:hAnsi="Tahoma" w:cs="Tahoma"/>
          <w:sz w:val="22"/>
          <w:szCs w:val="22"/>
        </w:rPr>
        <w:t>Características del plan de piezas de repuesto. Su clasificación</w:t>
      </w:r>
      <w:r w:rsidR="00E05996">
        <w:rPr>
          <w:rFonts w:ascii="Tahoma" w:hAnsi="Tahoma" w:cs="Tahoma"/>
          <w:sz w:val="22"/>
          <w:szCs w:val="22"/>
        </w:rPr>
        <w:t xml:space="preserve"> y</w:t>
      </w:r>
      <w:r w:rsidRPr="00D134F9">
        <w:rPr>
          <w:rFonts w:ascii="Tahoma" w:hAnsi="Tahoma" w:cs="Tahoma"/>
          <w:sz w:val="22"/>
          <w:szCs w:val="22"/>
        </w:rPr>
        <w:t xml:space="preserve"> técnica para su confección.</w:t>
      </w:r>
    </w:p>
    <w:p w:rsidR="00E20BA8" w:rsidRPr="00D134F9" w:rsidRDefault="00E20BA8" w:rsidP="00C60B40">
      <w:pPr>
        <w:pStyle w:val="Prrafodelista"/>
        <w:numPr>
          <w:ilvl w:val="0"/>
          <w:numId w:val="295"/>
        </w:numPr>
        <w:spacing w:line="360" w:lineRule="auto"/>
        <w:jc w:val="both"/>
        <w:rPr>
          <w:rFonts w:ascii="Tahoma" w:hAnsi="Tahoma" w:cs="Tahoma"/>
          <w:sz w:val="22"/>
          <w:szCs w:val="22"/>
        </w:rPr>
      </w:pPr>
      <w:r w:rsidRPr="00D134F9">
        <w:rPr>
          <w:rFonts w:ascii="Tahoma" w:hAnsi="Tahoma" w:cs="Tahoma"/>
          <w:sz w:val="22"/>
          <w:szCs w:val="22"/>
        </w:rPr>
        <w:t>Organización de la inspección técnica de las maquinarias, equipos e instalaciones.</w:t>
      </w:r>
    </w:p>
    <w:p w:rsidR="00E20BA8" w:rsidRPr="00D134F9" w:rsidRDefault="00E20BA8" w:rsidP="00C60B40">
      <w:pPr>
        <w:pStyle w:val="Prrafodelista"/>
        <w:numPr>
          <w:ilvl w:val="0"/>
          <w:numId w:val="295"/>
        </w:numPr>
        <w:spacing w:line="360" w:lineRule="auto"/>
        <w:jc w:val="both"/>
        <w:rPr>
          <w:rFonts w:ascii="Tahoma" w:hAnsi="Tahoma" w:cs="Tahoma"/>
          <w:sz w:val="22"/>
          <w:szCs w:val="22"/>
        </w:rPr>
      </w:pPr>
      <w:r w:rsidRPr="00D134F9">
        <w:rPr>
          <w:rFonts w:ascii="Tahoma" w:hAnsi="Tahoma" w:cs="Tahoma"/>
          <w:sz w:val="22"/>
          <w:szCs w:val="22"/>
        </w:rPr>
        <w:t>Sistemas de liquidación de averías e interrupciones.</w:t>
      </w:r>
    </w:p>
    <w:p w:rsidR="00E20BA8" w:rsidRPr="00D134F9" w:rsidRDefault="00E20BA8" w:rsidP="00C60B40">
      <w:pPr>
        <w:pStyle w:val="Prrafodelista"/>
        <w:numPr>
          <w:ilvl w:val="0"/>
          <w:numId w:val="295"/>
        </w:numPr>
        <w:spacing w:line="360" w:lineRule="auto"/>
        <w:jc w:val="both"/>
        <w:rPr>
          <w:rFonts w:ascii="Tahoma" w:hAnsi="Tahoma" w:cs="Tahoma"/>
          <w:sz w:val="22"/>
          <w:szCs w:val="22"/>
        </w:rPr>
      </w:pPr>
      <w:r w:rsidRPr="00D134F9">
        <w:rPr>
          <w:rFonts w:ascii="Tahoma" w:hAnsi="Tahoma" w:cs="Tahoma"/>
          <w:sz w:val="22"/>
          <w:szCs w:val="22"/>
        </w:rPr>
        <w:t>Procedimientos específicos para los trabajos de altura, excavaciones, vías libres y otros.</w:t>
      </w:r>
    </w:p>
    <w:p w:rsidR="00E20BA8" w:rsidRPr="00D134F9" w:rsidRDefault="00E20BA8" w:rsidP="00C60B40">
      <w:pPr>
        <w:pStyle w:val="Prrafodelista"/>
        <w:numPr>
          <w:ilvl w:val="0"/>
          <w:numId w:val="295"/>
        </w:numPr>
        <w:spacing w:line="360" w:lineRule="auto"/>
        <w:jc w:val="both"/>
        <w:rPr>
          <w:rFonts w:ascii="Tahoma" w:hAnsi="Tahoma" w:cs="Tahoma"/>
          <w:sz w:val="22"/>
          <w:szCs w:val="22"/>
        </w:rPr>
      </w:pPr>
      <w:r w:rsidRPr="00D134F9">
        <w:rPr>
          <w:rFonts w:ascii="Tahoma" w:hAnsi="Tahoma" w:cs="Tahoma"/>
          <w:sz w:val="22"/>
          <w:szCs w:val="22"/>
        </w:rPr>
        <w:t>Organización de las actividades de lubricación y conservación.</w:t>
      </w:r>
    </w:p>
    <w:p w:rsidR="006A6391" w:rsidRPr="006A6391" w:rsidRDefault="006A6391" w:rsidP="00C60B40">
      <w:pPr>
        <w:pStyle w:val="Prrafodelista"/>
        <w:numPr>
          <w:ilvl w:val="0"/>
          <w:numId w:val="291"/>
        </w:numPr>
        <w:spacing w:before="240" w:line="360" w:lineRule="auto"/>
        <w:jc w:val="both"/>
        <w:rPr>
          <w:rFonts w:ascii="Tahoma" w:hAnsi="Tahoma" w:cs="Tahoma"/>
          <w:sz w:val="22"/>
          <w:szCs w:val="22"/>
        </w:rPr>
      </w:pPr>
      <w:r w:rsidRPr="006A6391">
        <w:rPr>
          <w:rFonts w:ascii="Tahoma" w:hAnsi="Tahoma" w:cs="Tahoma"/>
          <w:sz w:val="22"/>
          <w:szCs w:val="20"/>
        </w:rPr>
        <w:t xml:space="preserve">Revisar </w:t>
      </w:r>
      <w:r>
        <w:rPr>
          <w:rFonts w:ascii="Tahoma" w:hAnsi="Tahoma" w:cs="Tahoma"/>
          <w:sz w:val="22"/>
          <w:szCs w:val="20"/>
        </w:rPr>
        <w:t xml:space="preserve">que en </w:t>
      </w:r>
      <w:r w:rsidR="00333DAA">
        <w:rPr>
          <w:rFonts w:ascii="Tahoma" w:hAnsi="Tahoma" w:cs="Tahoma"/>
          <w:sz w:val="22"/>
          <w:szCs w:val="20"/>
        </w:rPr>
        <w:t>la</w:t>
      </w:r>
      <w:r>
        <w:rPr>
          <w:rFonts w:ascii="Tahoma" w:hAnsi="Tahoma" w:cs="Tahoma"/>
          <w:sz w:val="22"/>
          <w:szCs w:val="20"/>
        </w:rPr>
        <w:t xml:space="preserve"> implementación de la a</w:t>
      </w:r>
      <w:r w:rsidRPr="006A6391">
        <w:rPr>
          <w:rFonts w:ascii="Tahoma" w:hAnsi="Tahoma" w:cs="Tahoma"/>
          <w:sz w:val="22"/>
          <w:szCs w:val="22"/>
        </w:rPr>
        <w:t>ctividad metrológica</w:t>
      </w:r>
      <w:r>
        <w:rPr>
          <w:rFonts w:ascii="Tahoma" w:hAnsi="Tahoma" w:cs="Tahoma"/>
          <w:sz w:val="22"/>
          <w:szCs w:val="22"/>
        </w:rPr>
        <w:t xml:space="preserve"> está debidamente definido:</w:t>
      </w:r>
    </w:p>
    <w:p w:rsidR="006A6391" w:rsidRPr="006A6391" w:rsidRDefault="006A6391" w:rsidP="00C60B40">
      <w:pPr>
        <w:pStyle w:val="Prrafodelista"/>
        <w:numPr>
          <w:ilvl w:val="0"/>
          <w:numId w:val="296"/>
        </w:numPr>
        <w:spacing w:after="150" w:line="360" w:lineRule="auto"/>
        <w:jc w:val="both"/>
        <w:rPr>
          <w:rFonts w:ascii="Tahoma" w:hAnsi="Tahoma" w:cs="Tahoma"/>
          <w:sz w:val="22"/>
          <w:szCs w:val="22"/>
        </w:rPr>
      </w:pPr>
      <w:r>
        <w:rPr>
          <w:rFonts w:ascii="Tahoma" w:hAnsi="Tahoma" w:cs="Tahoma"/>
          <w:sz w:val="22"/>
          <w:szCs w:val="22"/>
        </w:rPr>
        <w:t>el p</w:t>
      </w:r>
      <w:r w:rsidRPr="006A6391">
        <w:rPr>
          <w:rFonts w:ascii="Tahoma" w:hAnsi="Tahoma" w:cs="Tahoma"/>
          <w:sz w:val="22"/>
          <w:szCs w:val="22"/>
        </w:rPr>
        <w:t>ersonal idóneo para atender y responder p</w:t>
      </w:r>
      <w:r>
        <w:rPr>
          <w:rFonts w:ascii="Tahoma" w:hAnsi="Tahoma" w:cs="Tahoma"/>
          <w:sz w:val="22"/>
          <w:szCs w:val="22"/>
        </w:rPr>
        <w:t>or el aseguramiento metrológico;</w:t>
      </w:r>
    </w:p>
    <w:p w:rsidR="006A6391" w:rsidRPr="006A6391" w:rsidRDefault="00F94A34" w:rsidP="00C60B40">
      <w:pPr>
        <w:pStyle w:val="Prrafodelista"/>
        <w:numPr>
          <w:ilvl w:val="0"/>
          <w:numId w:val="296"/>
        </w:numPr>
        <w:spacing w:after="150" w:line="360" w:lineRule="auto"/>
        <w:jc w:val="both"/>
        <w:rPr>
          <w:rFonts w:ascii="Tahoma" w:hAnsi="Tahoma" w:cs="Tahoma"/>
          <w:sz w:val="22"/>
          <w:szCs w:val="22"/>
        </w:rPr>
      </w:pPr>
      <w:r>
        <w:rPr>
          <w:rFonts w:ascii="Tahoma" w:hAnsi="Tahoma" w:cs="Tahoma"/>
          <w:sz w:val="22"/>
          <w:szCs w:val="22"/>
        </w:rPr>
        <w:t>la p</w:t>
      </w:r>
      <w:r w:rsidR="006A6391" w:rsidRPr="006A6391">
        <w:rPr>
          <w:rFonts w:ascii="Tahoma" w:hAnsi="Tahoma" w:cs="Tahoma"/>
          <w:sz w:val="22"/>
          <w:szCs w:val="22"/>
        </w:rPr>
        <w:t xml:space="preserve">lantilla de medios de medición existente en la empresa (tipos y características técnicas de los medios de medición; ubicación de los medios (lugar); última fecha certificación del medio de medición; estado de los medios de medición (bueno, regular, mal); medios de medición </w:t>
      </w:r>
      <w:r>
        <w:rPr>
          <w:rFonts w:ascii="Tahoma" w:hAnsi="Tahoma" w:cs="Tahoma"/>
          <w:sz w:val="22"/>
          <w:szCs w:val="22"/>
        </w:rPr>
        <w:t>en inventarios y dados de baja);</w:t>
      </w:r>
    </w:p>
    <w:p w:rsidR="006A6391" w:rsidRPr="006A6391" w:rsidRDefault="00F94A34" w:rsidP="00C60B40">
      <w:pPr>
        <w:pStyle w:val="Prrafodelista"/>
        <w:numPr>
          <w:ilvl w:val="0"/>
          <w:numId w:val="296"/>
        </w:numPr>
        <w:spacing w:after="150" w:line="360" w:lineRule="auto"/>
        <w:jc w:val="both"/>
        <w:rPr>
          <w:rFonts w:ascii="Tahoma" w:hAnsi="Tahoma" w:cs="Tahoma"/>
          <w:sz w:val="22"/>
          <w:szCs w:val="22"/>
        </w:rPr>
      </w:pPr>
      <w:r>
        <w:rPr>
          <w:rFonts w:ascii="Tahoma" w:hAnsi="Tahoma" w:cs="Tahoma"/>
          <w:sz w:val="22"/>
          <w:szCs w:val="22"/>
        </w:rPr>
        <w:t>La c</w:t>
      </w:r>
      <w:r w:rsidR="006A6391" w:rsidRPr="006A6391">
        <w:rPr>
          <w:rFonts w:ascii="Tahoma" w:hAnsi="Tahoma" w:cs="Tahoma"/>
          <w:sz w:val="22"/>
          <w:szCs w:val="22"/>
        </w:rPr>
        <w:t>ertificación metrológica de</w:t>
      </w:r>
      <w:r>
        <w:rPr>
          <w:rFonts w:ascii="Tahoma" w:hAnsi="Tahoma" w:cs="Tahoma"/>
          <w:sz w:val="22"/>
          <w:szCs w:val="22"/>
        </w:rPr>
        <w:t xml:space="preserve"> los laboratorios de la empresa;</w:t>
      </w:r>
    </w:p>
    <w:p w:rsidR="006A6391" w:rsidRPr="006A6391" w:rsidRDefault="00F94A34" w:rsidP="00C60B40">
      <w:pPr>
        <w:pStyle w:val="Prrafodelista"/>
        <w:numPr>
          <w:ilvl w:val="0"/>
          <w:numId w:val="296"/>
        </w:numPr>
        <w:spacing w:after="150" w:line="360" w:lineRule="auto"/>
        <w:jc w:val="both"/>
        <w:rPr>
          <w:rFonts w:ascii="Tahoma" w:hAnsi="Tahoma" w:cs="Tahoma"/>
          <w:sz w:val="22"/>
          <w:szCs w:val="22"/>
        </w:rPr>
      </w:pPr>
      <w:r>
        <w:rPr>
          <w:rFonts w:ascii="Tahoma" w:hAnsi="Tahoma" w:cs="Tahoma"/>
          <w:sz w:val="22"/>
          <w:szCs w:val="22"/>
        </w:rPr>
        <w:t>Los ó</w:t>
      </w:r>
      <w:r w:rsidR="006A6391" w:rsidRPr="006A6391">
        <w:rPr>
          <w:rFonts w:ascii="Tahoma" w:hAnsi="Tahoma" w:cs="Tahoma"/>
          <w:sz w:val="22"/>
          <w:szCs w:val="22"/>
        </w:rPr>
        <w:t>rganos (laboratorios y talleres) metrológicos que le prestan servicio a la empresa</w:t>
      </w:r>
      <w:r>
        <w:rPr>
          <w:rFonts w:ascii="Tahoma" w:hAnsi="Tahoma" w:cs="Tahoma"/>
          <w:sz w:val="22"/>
          <w:szCs w:val="22"/>
        </w:rPr>
        <w:t>;</w:t>
      </w:r>
    </w:p>
    <w:p w:rsidR="006A6391" w:rsidRPr="006A6391" w:rsidRDefault="00F94A34" w:rsidP="00C60B40">
      <w:pPr>
        <w:pStyle w:val="Prrafodelista"/>
        <w:numPr>
          <w:ilvl w:val="0"/>
          <w:numId w:val="296"/>
        </w:numPr>
        <w:spacing w:after="150" w:line="360" w:lineRule="auto"/>
        <w:jc w:val="both"/>
        <w:rPr>
          <w:rFonts w:ascii="Tahoma" w:hAnsi="Tahoma" w:cs="Tahoma"/>
          <w:sz w:val="22"/>
          <w:szCs w:val="22"/>
        </w:rPr>
      </w:pPr>
      <w:r>
        <w:rPr>
          <w:rFonts w:ascii="Tahoma" w:hAnsi="Tahoma" w:cs="Tahoma"/>
          <w:sz w:val="22"/>
          <w:szCs w:val="22"/>
        </w:rPr>
        <w:t>las a</w:t>
      </w:r>
      <w:r w:rsidR="006A6391" w:rsidRPr="006A6391">
        <w:rPr>
          <w:rFonts w:ascii="Tahoma" w:hAnsi="Tahoma" w:cs="Tahoma"/>
          <w:sz w:val="22"/>
          <w:szCs w:val="22"/>
        </w:rPr>
        <w:t>cta</w:t>
      </w:r>
      <w:r>
        <w:rPr>
          <w:rFonts w:ascii="Tahoma" w:hAnsi="Tahoma" w:cs="Tahoma"/>
          <w:sz w:val="22"/>
          <w:szCs w:val="22"/>
        </w:rPr>
        <w:t>s</w:t>
      </w:r>
      <w:r w:rsidR="006A6391" w:rsidRPr="006A6391">
        <w:rPr>
          <w:rFonts w:ascii="Tahoma" w:hAnsi="Tahoma" w:cs="Tahoma"/>
          <w:sz w:val="22"/>
          <w:szCs w:val="22"/>
        </w:rPr>
        <w:t xml:space="preserve"> de responsabilidad, por el control y uso de los medios de medición, de ca</w:t>
      </w:r>
      <w:r>
        <w:rPr>
          <w:rFonts w:ascii="Tahoma" w:hAnsi="Tahoma" w:cs="Tahoma"/>
          <w:sz w:val="22"/>
          <w:szCs w:val="22"/>
        </w:rPr>
        <w:t>da usuario dentro de la empresa;</w:t>
      </w:r>
    </w:p>
    <w:p w:rsidR="006A6391" w:rsidRPr="006A6391" w:rsidRDefault="00F94A34" w:rsidP="00C60B40">
      <w:pPr>
        <w:pStyle w:val="Prrafodelista"/>
        <w:numPr>
          <w:ilvl w:val="0"/>
          <w:numId w:val="296"/>
        </w:numPr>
        <w:spacing w:after="150" w:line="360" w:lineRule="auto"/>
        <w:jc w:val="both"/>
        <w:rPr>
          <w:rFonts w:ascii="Tahoma" w:hAnsi="Tahoma" w:cs="Tahoma"/>
          <w:sz w:val="22"/>
          <w:szCs w:val="22"/>
        </w:rPr>
      </w:pPr>
      <w:r>
        <w:rPr>
          <w:rFonts w:ascii="Tahoma" w:hAnsi="Tahoma" w:cs="Tahoma"/>
          <w:sz w:val="22"/>
          <w:szCs w:val="22"/>
        </w:rPr>
        <w:t>la p</w:t>
      </w:r>
      <w:r w:rsidR="006A6391" w:rsidRPr="006A6391">
        <w:rPr>
          <w:rFonts w:ascii="Tahoma" w:hAnsi="Tahoma" w:cs="Tahoma"/>
          <w:sz w:val="22"/>
          <w:szCs w:val="22"/>
        </w:rPr>
        <w:t>rogramación de las certifica</w:t>
      </w:r>
      <w:r>
        <w:rPr>
          <w:rFonts w:ascii="Tahoma" w:hAnsi="Tahoma" w:cs="Tahoma"/>
          <w:sz w:val="22"/>
          <w:szCs w:val="22"/>
        </w:rPr>
        <w:t>ciones a los medios de medición;</w:t>
      </w:r>
    </w:p>
    <w:p w:rsidR="006A6391" w:rsidRPr="006A6391" w:rsidRDefault="00F94A34" w:rsidP="00C60B40">
      <w:pPr>
        <w:pStyle w:val="Prrafodelista"/>
        <w:numPr>
          <w:ilvl w:val="0"/>
          <w:numId w:val="296"/>
        </w:numPr>
        <w:spacing w:after="150" w:line="360" w:lineRule="auto"/>
        <w:jc w:val="both"/>
        <w:rPr>
          <w:rFonts w:ascii="Tahoma" w:hAnsi="Tahoma" w:cs="Tahoma"/>
          <w:sz w:val="22"/>
          <w:szCs w:val="22"/>
        </w:rPr>
      </w:pPr>
      <w:r>
        <w:rPr>
          <w:rFonts w:ascii="Tahoma" w:hAnsi="Tahoma" w:cs="Tahoma"/>
          <w:sz w:val="22"/>
          <w:szCs w:val="22"/>
        </w:rPr>
        <w:t xml:space="preserve">el </w:t>
      </w:r>
      <w:r w:rsidR="00A44D73">
        <w:rPr>
          <w:rFonts w:ascii="Tahoma" w:hAnsi="Tahoma" w:cs="Tahoma"/>
          <w:sz w:val="22"/>
          <w:szCs w:val="22"/>
        </w:rPr>
        <w:t>c</w:t>
      </w:r>
      <w:r w:rsidR="006A6391" w:rsidRPr="006A6391">
        <w:rPr>
          <w:rFonts w:ascii="Tahoma" w:hAnsi="Tahoma" w:cs="Tahoma"/>
          <w:sz w:val="22"/>
          <w:szCs w:val="22"/>
        </w:rPr>
        <w:t>ontrol de medios de medición</w:t>
      </w:r>
      <w:r>
        <w:rPr>
          <w:rFonts w:ascii="Tahoma" w:hAnsi="Tahoma" w:cs="Tahoma"/>
          <w:sz w:val="22"/>
          <w:szCs w:val="22"/>
        </w:rPr>
        <w:t xml:space="preserve"> enviados a reparar;</w:t>
      </w:r>
    </w:p>
    <w:p w:rsidR="006A6391" w:rsidRPr="006A6391" w:rsidRDefault="000125E6" w:rsidP="00C60B40">
      <w:pPr>
        <w:pStyle w:val="Prrafodelista"/>
        <w:numPr>
          <w:ilvl w:val="0"/>
          <w:numId w:val="296"/>
        </w:numPr>
        <w:spacing w:after="150" w:line="360" w:lineRule="auto"/>
        <w:jc w:val="both"/>
        <w:rPr>
          <w:rFonts w:ascii="Tahoma" w:hAnsi="Tahoma" w:cs="Tahoma"/>
          <w:sz w:val="22"/>
          <w:szCs w:val="22"/>
        </w:rPr>
      </w:pPr>
      <w:r>
        <w:rPr>
          <w:rFonts w:ascii="Tahoma" w:hAnsi="Tahoma" w:cs="Tahoma"/>
          <w:sz w:val="22"/>
          <w:szCs w:val="22"/>
        </w:rPr>
        <w:t>el e</w:t>
      </w:r>
      <w:r w:rsidR="006A6391" w:rsidRPr="006A6391">
        <w:rPr>
          <w:rFonts w:ascii="Tahoma" w:hAnsi="Tahoma" w:cs="Tahoma"/>
          <w:sz w:val="22"/>
          <w:szCs w:val="22"/>
        </w:rPr>
        <w:t>stado de los medios de medición existentes</w:t>
      </w:r>
      <w:r>
        <w:rPr>
          <w:rFonts w:ascii="Tahoma" w:hAnsi="Tahoma" w:cs="Tahoma"/>
          <w:sz w:val="22"/>
          <w:szCs w:val="22"/>
        </w:rPr>
        <w:t xml:space="preserve">; </w:t>
      </w:r>
      <w:proofErr w:type="spellStart"/>
      <w:r>
        <w:rPr>
          <w:rFonts w:ascii="Tahoma" w:hAnsi="Tahoma" w:cs="Tahoma"/>
          <w:sz w:val="22"/>
          <w:szCs w:val="22"/>
        </w:rPr>
        <w:t>elp</w:t>
      </w:r>
      <w:r w:rsidR="006A6391" w:rsidRPr="006A6391">
        <w:rPr>
          <w:rFonts w:ascii="Tahoma" w:hAnsi="Tahoma" w:cs="Tahoma"/>
          <w:sz w:val="22"/>
          <w:szCs w:val="22"/>
        </w:rPr>
        <w:t>orcentaje</w:t>
      </w:r>
      <w:proofErr w:type="spellEnd"/>
      <w:r w:rsidR="006A6391" w:rsidRPr="006A6391">
        <w:rPr>
          <w:rFonts w:ascii="Tahoma" w:hAnsi="Tahoma" w:cs="Tahoma"/>
          <w:sz w:val="22"/>
          <w:szCs w:val="22"/>
        </w:rPr>
        <w:t xml:space="preserve"> de los aptos (certificados) y de baja, sus efectos s</w:t>
      </w:r>
      <w:r>
        <w:rPr>
          <w:rFonts w:ascii="Tahoma" w:hAnsi="Tahoma" w:cs="Tahoma"/>
          <w:sz w:val="22"/>
          <w:szCs w:val="22"/>
        </w:rPr>
        <w:t>obre la actividad de la empresa;</w:t>
      </w:r>
    </w:p>
    <w:p w:rsidR="006A6391" w:rsidRPr="006A6391" w:rsidRDefault="000125E6" w:rsidP="00C60B40">
      <w:pPr>
        <w:pStyle w:val="Prrafodelista"/>
        <w:numPr>
          <w:ilvl w:val="0"/>
          <w:numId w:val="296"/>
        </w:numPr>
        <w:spacing w:after="150" w:line="360" w:lineRule="auto"/>
        <w:jc w:val="both"/>
        <w:rPr>
          <w:rFonts w:ascii="Tahoma" w:hAnsi="Tahoma" w:cs="Tahoma"/>
          <w:sz w:val="22"/>
          <w:szCs w:val="22"/>
        </w:rPr>
      </w:pPr>
      <w:r>
        <w:rPr>
          <w:rFonts w:ascii="Tahoma" w:hAnsi="Tahoma" w:cs="Tahoma"/>
          <w:sz w:val="22"/>
          <w:szCs w:val="22"/>
        </w:rPr>
        <w:t>la d</w:t>
      </w:r>
      <w:r w:rsidR="006A6391" w:rsidRPr="006A6391">
        <w:rPr>
          <w:rFonts w:ascii="Tahoma" w:hAnsi="Tahoma" w:cs="Tahoma"/>
          <w:sz w:val="22"/>
          <w:szCs w:val="22"/>
        </w:rPr>
        <w:t>efinición de la responsabilidad material sobre los medios de medición, su registro contable y métod</w:t>
      </w:r>
      <w:r>
        <w:rPr>
          <w:rFonts w:ascii="Tahoma" w:hAnsi="Tahoma" w:cs="Tahoma"/>
          <w:sz w:val="22"/>
          <w:szCs w:val="22"/>
        </w:rPr>
        <w:t>o de entrega a los trabajadores; y</w:t>
      </w:r>
    </w:p>
    <w:p w:rsidR="006A6391" w:rsidRPr="006A6391" w:rsidRDefault="000125E6" w:rsidP="00C60B40">
      <w:pPr>
        <w:pStyle w:val="Prrafodelista"/>
        <w:numPr>
          <w:ilvl w:val="0"/>
          <w:numId w:val="296"/>
        </w:numPr>
        <w:spacing w:after="150" w:line="360" w:lineRule="auto"/>
        <w:jc w:val="both"/>
        <w:rPr>
          <w:rFonts w:ascii="Tahoma" w:hAnsi="Tahoma" w:cs="Tahoma"/>
          <w:sz w:val="22"/>
          <w:szCs w:val="22"/>
        </w:rPr>
      </w:pPr>
      <w:r>
        <w:rPr>
          <w:rFonts w:ascii="Tahoma" w:hAnsi="Tahoma" w:cs="Tahoma"/>
          <w:sz w:val="22"/>
          <w:szCs w:val="22"/>
        </w:rPr>
        <w:lastRenderedPageBreak/>
        <w:t>la r</w:t>
      </w:r>
      <w:r w:rsidR="006A6391" w:rsidRPr="006A6391">
        <w:rPr>
          <w:rFonts w:ascii="Tahoma" w:hAnsi="Tahoma" w:cs="Tahoma"/>
          <w:sz w:val="22"/>
          <w:szCs w:val="22"/>
        </w:rPr>
        <w:t>egulación para la baja de medición por órgano autorizado.</w:t>
      </w:r>
    </w:p>
    <w:p w:rsidR="00315A91" w:rsidRPr="00315A91" w:rsidRDefault="00315A91" w:rsidP="00C60B40">
      <w:pPr>
        <w:pStyle w:val="Prrafodelista"/>
        <w:numPr>
          <w:ilvl w:val="0"/>
          <w:numId w:val="291"/>
        </w:numPr>
        <w:spacing w:before="240" w:line="360" w:lineRule="auto"/>
        <w:jc w:val="both"/>
        <w:rPr>
          <w:rFonts w:ascii="Tahoma" w:hAnsi="Tahoma" w:cs="Tahoma"/>
          <w:sz w:val="22"/>
          <w:szCs w:val="20"/>
        </w:rPr>
      </w:pPr>
      <w:r>
        <w:rPr>
          <w:rFonts w:ascii="Tahoma" w:hAnsi="Tahoma" w:cs="Tahoma"/>
          <w:sz w:val="22"/>
          <w:szCs w:val="20"/>
        </w:rPr>
        <w:t>En la resolución emitida por el</w:t>
      </w:r>
      <w:r w:rsidRPr="00315A91">
        <w:rPr>
          <w:rFonts w:ascii="Tahoma" w:hAnsi="Tahoma" w:cs="Tahoma"/>
          <w:sz w:val="22"/>
          <w:szCs w:val="22"/>
        </w:rPr>
        <w:t xml:space="preserve"> director general de la empresa </w:t>
      </w:r>
      <w:r>
        <w:rPr>
          <w:rFonts w:ascii="Tahoma" w:hAnsi="Tahoma" w:cs="Tahoma"/>
          <w:sz w:val="22"/>
          <w:szCs w:val="22"/>
        </w:rPr>
        <w:t xml:space="preserve">que </w:t>
      </w:r>
      <w:r w:rsidRPr="00315A91">
        <w:rPr>
          <w:rFonts w:ascii="Tahoma" w:hAnsi="Tahoma" w:cs="Tahoma"/>
          <w:sz w:val="22"/>
          <w:szCs w:val="22"/>
        </w:rPr>
        <w:t xml:space="preserve">pone en vigor </w:t>
      </w:r>
      <w:r w:rsidRPr="00315A91">
        <w:rPr>
          <w:rFonts w:ascii="Tahoma" w:hAnsi="Tahoma" w:cs="Tahoma"/>
          <w:b/>
          <w:sz w:val="22"/>
          <w:szCs w:val="22"/>
        </w:rPr>
        <w:t xml:space="preserve">el </w:t>
      </w:r>
      <w:r w:rsidRPr="00315A91">
        <w:rPr>
          <w:rFonts w:ascii="Tahoma" w:hAnsi="Tahoma" w:cs="Tahoma"/>
          <w:sz w:val="22"/>
          <w:szCs w:val="22"/>
        </w:rPr>
        <w:t xml:space="preserve">reglamento de las brigadas (equipos o grupos) de trabajo socialista, </w:t>
      </w:r>
      <w:r>
        <w:rPr>
          <w:rFonts w:ascii="Tahoma" w:hAnsi="Tahoma" w:cs="Tahoma"/>
          <w:sz w:val="22"/>
          <w:szCs w:val="22"/>
        </w:rPr>
        <w:t>contiene los aspectos siguientes:</w:t>
      </w:r>
    </w:p>
    <w:p w:rsidR="00315A91" w:rsidRPr="00315A91" w:rsidRDefault="00315A91" w:rsidP="00C60B40">
      <w:pPr>
        <w:pStyle w:val="Prrafodelista"/>
        <w:numPr>
          <w:ilvl w:val="0"/>
          <w:numId w:val="298"/>
        </w:numPr>
        <w:spacing w:line="360" w:lineRule="auto"/>
        <w:jc w:val="both"/>
        <w:rPr>
          <w:rFonts w:ascii="Tahoma" w:hAnsi="Tahoma" w:cs="Tahoma"/>
          <w:sz w:val="22"/>
          <w:szCs w:val="22"/>
        </w:rPr>
      </w:pPr>
      <w:r>
        <w:rPr>
          <w:rFonts w:ascii="Tahoma" w:hAnsi="Tahoma" w:cs="Tahoma"/>
          <w:sz w:val="22"/>
          <w:szCs w:val="22"/>
        </w:rPr>
        <w:t xml:space="preserve">la </w:t>
      </w:r>
      <w:r w:rsidRPr="00315A91">
        <w:rPr>
          <w:rFonts w:ascii="Tahoma" w:hAnsi="Tahoma" w:cs="Tahoma"/>
          <w:sz w:val="22"/>
          <w:szCs w:val="22"/>
        </w:rPr>
        <w:t>misión de las brigadas (equipos o grupos)</w:t>
      </w:r>
      <w:r>
        <w:rPr>
          <w:rFonts w:ascii="Tahoma" w:hAnsi="Tahoma" w:cs="Tahoma"/>
          <w:sz w:val="22"/>
          <w:szCs w:val="22"/>
        </w:rPr>
        <w:t>;</w:t>
      </w:r>
    </w:p>
    <w:p w:rsidR="00315A91" w:rsidRPr="00315A91" w:rsidRDefault="00315A91" w:rsidP="00C60B40">
      <w:pPr>
        <w:pStyle w:val="Prrafodelista"/>
        <w:numPr>
          <w:ilvl w:val="0"/>
          <w:numId w:val="298"/>
        </w:numPr>
        <w:spacing w:line="360" w:lineRule="auto"/>
        <w:jc w:val="both"/>
        <w:rPr>
          <w:rFonts w:ascii="Tahoma" w:hAnsi="Tahoma" w:cs="Tahoma"/>
          <w:sz w:val="22"/>
          <w:szCs w:val="22"/>
        </w:rPr>
      </w:pPr>
      <w:r>
        <w:rPr>
          <w:rFonts w:ascii="Tahoma" w:hAnsi="Tahoma" w:cs="Tahoma"/>
          <w:sz w:val="22"/>
          <w:szCs w:val="22"/>
        </w:rPr>
        <w:t xml:space="preserve">las </w:t>
      </w:r>
      <w:r w:rsidRPr="00315A91">
        <w:rPr>
          <w:rFonts w:ascii="Tahoma" w:hAnsi="Tahoma" w:cs="Tahoma"/>
          <w:sz w:val="22"/>
          <w:szCs w:val="22"/>
        </w:rPr>
        <w:t xml:space="preserve">funciones y facultades de los jefes de </w:t>
      </w:r>
      <w:r>
        <w:rPr>
          <w:rFonts w:ascii="Tahoma" w:hAnsi="Tahoma" w:cs="Tahoma"/>
          <w:sz w:val="22"/>
          <w:szCs w:val="22"/>
        </w:rPr>
        <w:t>las brigadas (equipos o grupos);</w:t>
      </w:r>
    </w:p>
    <w:p w:rsidR="00315A91" w:rsidRPr="00315A91" w:rsidRDefault="00315A91" w:rsidP="00C60B40">
      <w:pPr>
        <w:pStyle w:val="Prrafodelista"/>
        <w:numPr>
          <w:ilvl w:val="0"/>
          <w:numId w:val="298"/>
        </w:numPr>
        <w:spacing w:line="360" w:lineRule="auto"/>
        <w:jc w:val="both"/>
        <w:rPr>
          <w:rFonts w:ascii="Tahoma" w:hAnsi="Tahoma" w:cs="Tahoma"/>
          <w:sz w:val="22"/>
          <w:szCs w:val="22"/>
        </w:rPr>
      </w:pPr>
      <w:r>
        <w:rPr>
          <w:rFonts w:ascii="Tahoma" w:hAnsi="Tahoma" w:cs="Tahoma"/>
          <w:sz w:val="22"/>
          <w:szCs w:val="22"/>
        </w:rPr>
        <w:t xml:space="preserve">la </w:t>
      </w:r>
      <w:r w:rsidRPr="00315A91">
        <w:rPr>
          <w:rFonts w:ascii="Tahoma" w:hAnsi="Tahoma" w:cs="Tahoma"/>
          <w:sz w:val="22"/>
          <w:szCs w:val="22"/>
        </w:rPr>
        <w:t>p</w:t>
      </w:r>
      <w:r>
        <w:rPr>
          <w:rFonts w:ascii="Tahoma" w:hAnsi="Tahoma" w:cs="Tahoma"/>
          <w:sz w:val="22"/>
          <w:szCs w:val="22"/>
        </w:rPr>
        <w:t>lantilla de cargo de la brigada;</w:t>
      </w:r>
    </w:p>
    <w:p w:rsidR="00315A91" w:rsidRPr="00315A91" w:rsidRDefault="00315A91" w:rsidP="00C60B40">
      <w:pPr>
        <w:pStyle w:val="Prrafodelista"/>
        <w:numPr>
          <w:ilvl w:val="0"/>
          <w:numId w:val="298"/>
        </w:numPr>
        <w:spacing w:line="360" w:lineRule="auto"/>
        <w:jc w:val="both"/>
        <w:rPr>
          <w:rFonts w:ascii="Tahoma" w:hAnsi="Tahoma" w:cs="Tahoma"/>
          <w:sz w:val="22"/>
          <w:szCs w:val="22"/>
        </w:rPr>
      </w:pPr>
      <w:r>
        <w:rPr>
          <w:rFonts w:ascii="Tahoma" w:hAnsi="Tahoma" w:cs="Tahoma"/>
          <w:sz w:val="22"/>
          <w:szCs w:val="22"/>
        </w:rPr>
        <w:t xml:space="preserve">la </w:t>
      </w:r>
      <w:r w:rsidRPr="00315A91">
        <w:rPr>
          <w:rFonts w:ascii="Tahoma" w:hAnsi="Tahoma" w:cs="Tahoma"/>
          <w:sz w:val="22"/>
          <w:szCs w:val="22"/>
        </w:rPr>
        <w:t xml:space="preserve">preparación de los jefes de </w:t>
      </w:r>
      <w:r>
        <w:rPr>
          <w:rFonts w:ascii="Tahoma" w:hAnsi="Tahoma" w:cs="Tahoma"/>
          <w:sz w:val="22"/>
          <w:szCs w:val="22"/>
        </w:rPr>
        <w:t>las brigadas (equipos o grupos); y</w:t>
      </w:r>
    </w:p>
    <w:p w:rsidR="00315A91" w:rsidRPr="00315A91" w:rsidRDefault="00315A91" w:rsidP="00C60B40">
      <w:pPr>
        <w:pStyle w:val="Prrafodelista"/>
        <w:numPr>
          <w:ilvl w:val="0"/>
          <w:numId w:val="298"/>
        </w:numPr>
        <w:spacing w:line="360" w:lineRule="auto"/>
        <w:jc w:val="both"/>
        <w:rPr>
          <w:rFonts w:ascii="Tahoma" w:hAnsi="Tahoma" w:cs="Tahoma"/>
          <w:sz w:val="22"/>
          <w:szCs w:val="22"/>
        </w:rPr>
      </w:pPr>
      <w:r>
        <w:rPr>
          <w:rFonts w:ascii="Tahoma" w:hAnsi="Tahoma" w:cs="Tahoma"/>
          <w:sz w:val="22"/>
          <w:szCs w:val="22"/>
        </w:rPr>
        <w:t xml:space="preserve">las </w:t>
      </w:r>
      <w:r w:rsidRPr="00315A91">
        <w:rPr>
          <w:rFonts w:ascii="Tahoma" w:hAnsi="Tahoma" w:cs="Tahoma"/>
          <w:sz w:val="22"/>
          <w:szCs w:val="22"/>
        </w:rPr>
        <w:t>características del proceso de producción de bienes y servicios que cumplen las brigadas (equipos o grupos).</w:t>
      </w:r>
    </w:p>
    <w:p w:rsidR="006A6391" w:rsidRDefault="00090B8B" w:rsidP="00C60B40">
      <w:pPr>
        <w:pStyle w:val="Prrafodelista"/>
        <w:numPr>
          <w:ilvl w:val="0"/>
          <w:numId w:val="291"/>
        </w:numPr>
        <w:spacing w:before="240" w:line="360" w:lineRule="auto"/>
        <w:jc w:val="both"/>
        <w:rPr>
          <w:rFonts w:ascii="Tahoma" w:hAnsi="Tahoma" w:cs="Tahoma"/>
          <w:sz w:val="22"/>
          <w:szCs w:val="20"/>
        </w:rPr>
      </w:pPr>
      <w:r>
        <w:rPr>
          <w:rFonts w:ascii="Tahoma" w:hAnsi="Tahoma" w:cs="Tahoma"/>
          <w:sz w:val="22"/>
          <w:szCs w:val="20"/>
        </w:rPr>
        <w:t>Confirmar que, entre las funciones delegadas a los jefes de brigada designados</w:t>
      </w:r>
      <w:r w:rsidR="00E05996">
        <w:rPr>
          <w:rFonts w:ascii="Tahoma" w:hAnsi="Tahoma" w:cs="Tahoma"/>
          <w:sz w:val="22"/>
          <w:szCs w:val="20"/>
        </w:rPr>
        <w:t>,</w:t>
      </w:r>
      <w:r>
        <w:rPr>
          <w:rFonts w:ascii="Tahoma" w:hAnsi="Tahoma" w:cs="Tahoma"/>
          <w:sz w:val="22"/>
          <w:szCs w:val="20"/>
        </w:rPr>
        <w:t xml:space="preserve"> se incluyen:</w:t>
      </w:r>
    </w:p>
    <w:p w:rsidR="00E401D2" w:rsidRPr="00090B8B" w:rsidRDefault="00E401D2" w:rsidP="00E401D2">
      <w:pPr>
        <w:numPr>
          <w:ilvl w:val="0"/>
          <w:numId w:val="300"/>
        </w:numPr>
        <w:spacing w:line="360" w:lineRule="auto"/>
        <w:jc w:val="both"/>
        <w:rPr>
          <w:rFonts w:ascii="Tahoma" w:hAnsi="Tahoma" w:cs="Tahoma"/>
          <w:sz w:val="22"/>
          <w:szCs w:val="22"/>
        </w:rPr>
      </w:pPr>
      <w:r w:rsidRPr="00090B8B">
        <w:rPr>
          <w:rFonts w:ascii="Tahoma" w:hAnsi="Tahoma" w:cs="Tahoma"/>
          <w:sz w:val="22"/>
          <w:szCs w:val="22"/>
        </w:rPr>
        <w:t>decidir sobre la mejor variante de organización del proceso de producción o prestación de servicios, así como el trabajo de su área de acción y asigna</w:t>
      </w:r>
      <w:r>
        <w:rPr>
          <w:rFonts w:ascii="Tahoma" w:hAnsi="Tahoma" w:cs="Tahoma"/>
          <w:sz w:val="22"/>
          <w:szCs w:val="22"/>
        </w:rPr>
        <w:t>r las tareas a cada subordinado;</w:t>
      </w:r>
    </w:p>
    <w:p w:rsidR="00E401D2" w:rsidRPr="00090B8B" w:rsidRDefault="00E401D2" w:rsidP="00E401D2">
      <w:pPr>
        <w:numPr>
          <w:ilvl w:val="0"/>
          <w:numId w:val="300"/>
        </w:numPr>
        <w:spacing w:line="360" w:lineRule="auto"/>
        <w:jc w:val="both"/>
        <w:rPr>
          <w:rFonts w:ascii="Tahoma" w:hAnsi="Tahoma" w:cs="Tahoma"/>
          <w:sz w:val="22"/>
          <w:szCs w:val="22"/>
        </w:rPr>
      </w:pPr>
      <w:r w:rsidRPr="00090B8B">
        <w:rPr>
          <w:rFonts w:ascii="Tahoma" w:hAnsi="Tahoma" w:cs="Tahoma"/>
          <w:sz w:val="22"/>
          <w:szCs w:val="22"/>
        </w:rPr>
        <w:t xml:space="preserve">proponer la ampliación o disminución del equipo o, la admisión de nuevo personal, la distribución de las tareas (producción y servicios) entre los integrantes </w:t>
      </w:r>
      <w:proofErr w:type="spellStart"/>
      <w:r w:rsidRPr="00090B8B">
        <w:rPr>
          <w:rFonts w:ascii="Tahoma" w:hAnsi="Tahoma" w:cs="Tahoma"/>
          <w:sz w:val="22"/>
          <w:szCs w:val="22"/>
        </w:rPr>
        <w:t>del</w:t>
      </w:r>
      <w:proofErr w:type="spellEnd"/>
      <w:r w:rsidRPr="00090B8B">
        <w:rPr>
          <w:rFonts w:ascii="Tahoma" w:hAnsi="Tahoma" w:cs="Tahoma"/>
          <w:sz w:val="22"/>
          <w:szCs w:val="22"/>
        </w:rPr>
        <w:t xml:space="preserve"> la brigada (equipo, grupo), así como del presu</w:t>
      </w:r>
      <w:r>
        <w:rPr>
          <w:rFonts w:ascii="Tahoma" w:hAnsi="Tahoma" w:cs="Tahoma"/>
          <w:sz w:val="22"/>
          <w:szCs w:val="22"/>
        </w:rPr>
        <w:t>puesto de gasto para el período;</w:t>
      </w:r>
    </w:p>
    <w:p w:rsidR="00E401D2" w:rsidRPr="00090B8B" w:rsidRDefault="00E401D2" w:rsidP="00E401D2">
      <w:pPr>
        <w:numPr>
          <w:ilvl w:val="0"/>
          <w:numId w:val="300"/>
        </w:numPr>
        <w:spacing w:line="360" w:lineRule="auto"/>
        <w:jc w:val="both"/>
        <w:rPr>
          <w:rFonts w:ascii="Tahoma" w:hAnsi="Tahoma" w:cs="Tahoma"/>
          <w:sz w:val="22"/>
          <w:szCs w:val="22"/>
        </w:rPr>
      </w:pPr>
      <w:r w:rsidRPr="00090B8B">
        <w:rPr>
          <w:rFonts w:ascii="Tahoma" w:hAnsi="Tahoma" w:cs="Tahoma"/>
          <w:sz w:val="22"/>
          <w:szCs w:val="22"/>
        </w:rPr>
        <w:t>proponer, las innovaciones y racionalizaciones que serán incluidas en el plan de generalización de la brigada (equipo, grupo) y que serán aplicadas después de su aprobación</w:t>
      </w:r>
      <w:r>
        <w:rPr>
          <w:rFonts w:ascii="Tahoma" w:hAnsi="Tahoma" w:cs="Tahoma"/>
          <w:sz w:val="22"/>
          <w:szCs w:val="22"/>
        </w:rPr>
        <w:t xml:space="preserve"> por la dirección de la empresa;</w:t>
      </w:r>
    </w:p>
    <w:p w:rsidR="00E401D2" w:rsidRPr="00090B8B" w:rsidRDefault="00E401D2" w:rsidP="00E401D2">
      <w:pPr>
        <w:numPr>
          <w:ilvl w:val="0"/>
          <w:numId w:val="300"/>
        </w:numPr>
        <w:spacing w:line="360" w:lineRule="auto"/>
        <w:jc w:val="both"/>
        <w:rPr>
          <w:rFonts w:ascii="Tahoma" w:hAnsi="Tahoma" w:cs="Tahoma"/>
          <w:sz w:val="22"/>
          <w:szCs w:val="22"/>
        </w:rPr>
      </w:pPr>
      <w:r w:rsidRPr="00090B8B">
        <w:rPr>
          <w:rFonts w:ascii="Tahoma" w:hAnsi="Tahoma" w:cs="Tahoma"/>
          <w:sz w:val="22"/>
          <w:szCs w:val="22"/>
        </w:rPr>
        <w:t>aprobar las medidas para garantizar la documentación técnica, materiales, herramientas, instrumentos de medición, medios de protección en el trabajo y otros medios nece</w:t>
      </w:r>
      <w:r>
        <w:rPr>
          <w:rFonts w:ascii="Tahoma" w:hAnsi="Tahoma" w:cs="Tahoma"/>
          <w:sz w:val="22"/>
          <w:szCs w:val="22"/>
        </w:rPr>
        <w:t>sarios a los puestos de trabajo;</w:t>
      </w:r>
    </w:p>
    <w:p w:rsidR="00E401D2" w:rsidRPr="00090B8B" w:rsidRDefault="00E401D2" w:rsidP="00E401D2">
      <w:pPr>
        <w:numPr>
          <w:ilvl w:val="0"/>
          <w:numId w:val="300"/>
        </w:numPr>
        <w:spacing w:line="360" w:lineRule="auto"/>
        <w:jc w:val="both"/>
        <w:rPr>
          <w:rFonts w:ascii="Tahoma" w:hAnsi="Tahoma" w:cs="Tahoma"/>
          <w:sz w:val="22"/>
          <w:szCs w:val="22"/>
        </w:rPr>
      </w:pPr>
      <w:r w:rsidRPr="00090B8B">
        <w:rPr>
          <w:rFonts w:ascii="Tahoma" w:hAnsi="Tahoma" w:cs="Tahoma"/>
          <w:sz w:val="22"/>
          <w:szCs w:val="22"/>
        </w:rPr>
        <w:t>aplicar, a sus subordinados, las medidas disciplinarias</w:t>
      </w:r>
      <w:r>
        <w:rPr>
          <w:rFonts w:ascii="Tahoma" w:hAnsi="Tahoma" w:cs="Tahoma"/>
          <w:sz w:val="22"/>
          <w:szCs w:val="22"/>
        </w:rPr>
        <w:t xml:space="preserve"> a él delgadas;</w:t>
      </w:r>
    </w:p>
    <w:p w:rsidR="00E401D2" w:rsidRPr="00090B8B" w:rsidRDefault="00E401D2" w:rsidP="00E401D2">
      <w:pPr>
        <w:numPr>
          <w:ilvl w:val="0"/>
          <w:numId w:val="300"/>
        </w:numPr>
        <w:spacing w:line="360" w:lineRule="auto"/>
        <w:jc w:val="both"/>
        <w:rPr>
          <w:rFonts w:ascii="Tahoma" w:hAnsi="Tahoma" w:cs="Tahoma"/>
          <w:sz w:val="22"/>
          <w:szCs w:val="22"/>
        </w:rPr>
      </w:pPr>
      <w:r w:rsidRPr="00090B8B">
        <w:rPr>
          <w:rFonts w:ascii="Tahoma" w:hAnsi="Tahoma" w:cs="Tahoma"/>
          <w:sz w:val="22"/>
          <w:szCs w:val="22"/>
        </w:rPr>
        <w:t>proponer la promoción o democión de los integrantes de la brigada (equipo) de trabajo socialista, tomando como base la evaluación del desempeño y la idoneidad de cada uno</w:t>
      </w:r>
      <w:r>
        <w:rPr>
          <w:rFonts w:ascii="Tahoma" w:hAnsi="Tahoma" w:cs="Tahoma"/>
          <w:sz w:val="22"/>
          <w:szCs w:val="22"/>
        </w:rPr>
        <w:t xml:space="preserve"> de los trabajadores propuestos;</w:t>
      </w:r>
    </w:p>
    <w:p w:rsidR="00E401D2" w:rsidRPr="00090B8B" w:rsidRDefault="00E401D2" w:rsidP="00E401D2">
      <w:pPr>
        <w:numPr>
          <w:ilvl w:val="0"/>
          <w:numId w:val="300"/>
        </w:numPr>
        <w:spacing w:line="360" w:lineRule="auto"/>
        <w:jc w:val="both"/>
        <w:rPr>
          <w:rFonts w:ascii="Tahoma" w:hAnsi="Tahoma" w:cs="Tahoma"/>
          <w:sz w:val="22"/>
          <w:szCs w:val="22"/>
        </w:rPr>
      </w:pPr>
      <w:r w:rsidRPr="00090B8B">
        <w:rPr>
          <w:rFonts w:ascii="Tahoma" w:hAnsi="Tahoma" w:cs="Tahoma"/>
          <w:sz w:val="22"/>
          <w:szCs w:val="22"/>
        </w:rPr>
        <w:t xml:space="preserve">proponer, de acuerdo al procedimiento establecido, el análisis de la idoneidad demostrada de los trabajadores </w:t>
      </w:r>
      <w:r>
        <w:rPr>
          <w:rFonts w:ascii="Tahoma" w:hAnsi="Tahoma" w:cs="Tahoma"/>
          <w:sz w:val="22"/>
          <w:szCs w:val="22"/>
        </w:rPr>
        <w:t>subordinados;</w:t>
      </w:r>
    </w:p>
    <w:p w:rsidR="00E401D2" w:rsidRPr="00090B8B" w:rsidRDefault="00E401D2" w:rsidP="00E401D2">
      <w:pPr>
        <w:numPr>
          <w:ilvl w:val="0"/>
          <w:numId w:val="300"/>
        </w:numPr>
        <w:spacing w:line="360" w:lineRule="auto"/>
        <w:jc w:val="both"/>
        <w:rPr>
          <w:rFonts w:ascii="Tahoma" w:hAnsi="Tahoma" w:cs="Tahoma"/>
          <w:sz w:val="22"/>
          <w:szCs w:val="22"/>
        </w:rPr>
      </w:pPr>
      <w:r w:rsidRPr="00090B8B">
        <w:rPr>
          <w:rFonts w:ascii="Tahoma" w:hAnsi="Tahoma" w:cs="Tahoma"/>
          <w:sz w:val="22"/>
          <w:szCs w:val="22"/>
        </w:rPr>
        <w:t>aplicar, en correspondencia con la evaluación de los resultados del trabajo de cada subordinado, la estimulación o penalización</w:t>
      </w:r>
      <w:r>
        <w:rPr>
          <w:rFonts w:ascii="Tahoma" w:hAnsi="Tahoma" w:cs="Tahoma"/>
          <w:sz w:val="22"/>
          <w:szCs w:val="22"/>
        </w:rPr>
        <w:t xml:space="preserve"> asociada a los mismos;</w:t>
      </w:r>
    </w:p>
    <w:p w:rsidR="00E401D2" w:rsidRPr="00090B8B" w:rsidRDefault="00E401D2" w:rsidP="00E401D2">
      <w:pPr>
        <w:numPr>
          <w:ilvl w:val="0"/>
          <w:numId w:val="300"/>
        </w:numPr>
        <w:spacing w:line="360" w:lineRule="auto"/>
        <w:jc w:val="both"/>
        <w:rPr>
          <w:rFonts w:ascii="Tahoma" w:hAnsi="Tahoma" w:cs="Tahoma"/>
          <w:sz w:val="22"/>
          <w:szCs w:val="22"/>
        </w:rPr>
      </w:pPr>
      <w:r w:rsidRPr="00090B8B">
        <w:rPr>
          <w:rFonts w:ascii="Tahoma" w:hAnsi="Tahoma" w:cs="Tahoma"/>
          <w:sz w:val="22"/>
          <w:szCs w:val="22"/>
        </w:rPr>
        <w:lastRenderedPageBreak/>
        <w:t>autorizar las solicitudes de abastecimiento material y de otros medios para asegurar el trabajo en el</w:t>
      </w:r>
      <w:r>
        <w:rPr>
          <w:rFonts w:ascii="Tahoma" w:hAnsi="Tahoma" w:cs="Tahoma"/>
          <w:sz w:val="22"/>
          <w:szCs w:val="22"/>
        </w:rPr>
        <w:t xml:space="preserve"> marco del presupuesto aprobado;</w:t>
      </w:r>
    </w:p>
    <w:p w:rsidR="00E401D2" w:rsidRPr="00090B8B" w:rsidRDefault="00E401D2" w:rsidP="00E401D2">
      <w:pPr>
        <w:numPr>
          <w:ilvl w:val="0"/>
          <w:numId w:val="300"/>
        </w:numPr>
        <w:spacing w:line="360" w:lineRule="auto"/>
        <w:jc w:val="both"/>
        <w:rPr>
          <w:rFonts w:ascii="Tahoma" w:hAnsi="Tahoma" w:cs="Tahoma"/>
          <w:sz w:val="22"/>
          <w:szCs w:val="22"/>
        </w:rPr>
      </w:pPr>
      <w:r w:rsidRPr="00090B8B">
        <w:rPr>
          <w:rFonts w:ascii="Tahoma" w:hAnsi="Tahoma" w:cs="Tahoma"/>
          <w:sz w:val="22"/>
          <w:szCs w:val="22"/>
        </w:rPr>
        <w:t>proponer los sistemas de control de la calidad a implantar, así como el plan de capacita</w:t>
      </w:r>
      <w:r>
        <w:rPr>
          <w:rFonts w:ascii="Tahoma" w:hAnsi="Tahoma" w:cs="Tahoma"/>
          <w:sz w:val="22"/>
          <w:szCs w:val="22"/>
        </w:rPr>
        <w:t>ción de los miembros del equipo;</w:t>
      </w:r>
    </w:p>
    <w:p w:rsidR="00E401D2" w:rsidRPr="00090B8B" w:rsidRDefault="00E401D2" w:rsidP="00E401D2">
      <w:pPr>
        <w:numPr>
          <w:ilvl w:val="0"/>
          <w:numId w:val="300"/>
        </w:numPr>
        <w:spacing w:line="360" w:lineRule="auto"/>
        <w:jc w:val="both"/>
        <w:rPr>
          <w:rFonts w:ascii="Tahoma" w:hAnsi="Tahoma" w:cs="Tahoma"/>
          <w:sz w:val="22"/>
          <w:szCs w:val="22"/>
        </w:rPr>
      </w:pPr>
      <w:r w:rsidRPr="00090B8B">
        <w:rPr>
          <w:rFonts w:ascii="Tahoma" w:hAnsi="Tahoma" w:cs="Tahoma"/>
          <w:sz w:val="22"/>
          <w:szCs w:val="22"/>
        </w:rPr>
        <w:t>acordar con sus trabajadores la recuperación de la producción y prestación de los servicios dejados de ejecutar por cau</w:t>
      </w:r>
      <w:r>
        <w:rPr>
          <w:rFonts w:ascii="Tahoma" w:hAnsi="Tahoma" w:cs="Tahoma"/>
          <w:sz w:val="22"/>
          <w:szCs w:val="22"/>
        </w:rPr>
        <w:t>sas de interrupciones laborales;</w:t>
      </w:r>
    </w:p>
    <w:p w:rsidR="00E401D2" w:rsidRPr="00090B8B" w:rsidRDefault="00E401D2" w:rsidP="00E401D2">
      <w:pPr>
        <w:numPr>
          <w:ilvl w:val="0"/>
          <w:numId w:val="300"/>
        </w:numPr>
        <w:spacing w:line="360" w:lineRule="auto"/>
        <w:jc w:val="both"/>
        <w:rPr>
          <w:rFonts w:ascii="Tahoma" w:hAnsi="Tahoma" w:cs="Tahoma"/>
          <w:sz w:val="22"/>
          <w:szCs w:val="22"/>
        </w:rPr>
      </w:pPr>
      <w:r w:rsidRPr="00090B8B">
        <w:rPr>
          <w:rFonts w:ascii="Tahoma" w:hAnsi="Tahoma" w:cs="Tahoma"/>
          <w:sz w:val="22"/>
          <w:szCs w:val="22"/>
        </w:rPr>
        <w:t>aprobar las medidas de control interno a aplicar en la brigada (equip</w:t>
      </w:r>
      <w:r>
        <w:rPr>
          <w:rFonts w:ascii="Tahoma" w:hAnsi="Tahoma" w:cs="Tahoma"/>
          <w:sz w:val="22"/>
          <w:szCs w:val="22"/>
        </w:rPr>
        <w:t>o, grupo) de trabajo socialista;</w:t>
      </w:r>
    </w:p>
    <w:p w:rsidR="00E401D2" w:rsidRPr="00090B8B" w:rsidRDefault="00E401D2" w:rsidP="00E401D2">
      <w:pPr>
        <w:numPr>
          <w:ilvl w:val="0"/>
          <w:numId w:val="300"/>
        </w:numPr>
        <w:spacing w:line="360" w:lineRule="auto"/>
        <w:jc w:val="both"/>
        <w:rPr>
          <w:rFonts w:ascii="Tahoma" w:hAnsi="Tahoma" w:cs="Tahoma"/>
          <w:sz w:val="22"/>
          <w:szCs w:val="22"/>
        </w:rPr>
      </w:pPr>
      <w:r w:rsidRPr="00090B8B">
        <w:rPr>
          <w:rFonts w:ascii="Tahoma" w:hAnsi="Tahoma" w:cs="Tahoma"/>
          <w:sz w:val="22"/>
          <w:szCs w:val="22"/>
        </w:rPr>
        <w:t>tomar las medidas necesarias para garantizar la más amplia participación de los trabajadores en la dirección y en la vid</w:t>
      </w:r>
      <w:r>
        <w:rPr>
          <w:rFonts w:ascii="Tahoma" w:hAnsi="Tahoma" w:cs="Tahoma"/>
          <w:sz w:val="22"/>
          <w:szCs w:val="22"/>
        </w:rPr>
        <w:t>a de la brigada (equipo, grupo);</w:t>
      </w:r>
    </w:p>
    <w:p w:rsidR="00E401D2" w:rsidRPr="00090B8B" w:rsidRDefault="00E401D2" w:rsidP="00E401D2">
      <w:pPr>
        <w:numPr>
          <w:ilvl w:val="0"/>
          <w:numId w:val="300"/>
        </w:numPr>
        <w:spacing w:line="360" w:lineRule="auto"/>
        <w:jc w:val="both"/>
        <w:rPr>
          <w:rFonts w:ascii="Tahoma" w:hAnsi="Tahoma" w:cs="Tahoma"/>
          <w:sz w:val="22"/>
          <w:szCs w:val="22"/>
        </w:rPr>
      </w:pPr>
      <w:r w:rsidRPr="00090B8B">
        <w:rPr>
          <w:rFonts w:ascii="Tahoma" w:hAnsi="Tahoma" w:cs="Tahoma"/>
          <w:sz w:val="22"/>
          <w:szCs w:val="22"/>
        </w:rPr>
        <w:t>proponer la plantilla de cargos de la brigada (equipo, grupo) al director general d</w:t>
      </w:r>
      <w:r>
        <w:rPr>
          <w:rFonts w:ascii="Tahoma" w:hAnsi="Tahoma" w:cs="Tahoma"/>
          <w:sz w:val="22"/>
          <w:szCs w:val="22"/>
        </w:rPr>
        <w:t>e la empresa para su aprobación;</w:t>
      </w:r>
    </w:p>
    <w:p w:rsidR="00E401D2" w:rsidRPr="00090B8B" w:rsidRDefault="00E401D2" w:rsidP="00E401D2">
      <w:pPr>
        <w:numPr>
          <w:ilvl w:val="0"/>
          <w:numId w:val="300"/>
        </w:numPr>
        <w:spacing w:line="360" w:lineRule="auto"/>
        <w:jc w:val="both"/>
        <w:rPr>
          <w:rFonts w:ascii="Tahoma" w:hAnsi="Tahoma" w:cs="Tahoma"/>
          <w:sz w:val="22"/>
          <w:szCs w:val="22"/>
        </w:rPr>
      </w:pPr>
      <w:r w:rsidRPr="00090B8B">
        <w:rPr>
          <w:rFonts w:ascii="Tahoma" w:hAnsi="Tahoma" w:cs="Tahoma"/>
          <w:sz w:val="22"/>
          <w:szCs w:val="22"/>
        </w:rPr>
        <w:t>aprobar los autocontroles a realizar, su periodicidad, así como los aspectos e indicadores a controla</w:t>
      </w:r>
      <w:r>
        <w:rPr>
          <w:rFonts w:ascii="Tahoma" w:hAnsi="Tahoma" w:cs="Tahoma"/>
          <w:sz w:val="22"/>
          <w:szCs w:val="22"/>
        </w:rPr>
        <w:t>r de la brigada (equipo, grupo);</w:t>
      </w:r>
    </w:p>
    <w:p w:rsidR="00E401D2" w:rsidRPr="00090B8B" w:rsidRDefault="00E401D2" w:rsidP="00E401D2">
      <w:pPr>
        <w:numPr>
          <w:ilvl w:val="0"/>
          <w:numId w:val="300"/>
        </w:numPr>
        <w:spacing w:line="360" w:lineRule="auto"/>
        <w:jc w:val="both"/>
        <w:rPr>
          <w:rFonts w:ascii="Tahoma" w:hAnsi="Tahoma" w:cs="Tahoma"/>
          <w:sz w:val="22"/>
          <w:szCs w:val="22"/>
        </w:rPr>
      </w:pPr>
      <w:r w:rsidRPr="00090B8B">
        <w:rPr>
          <w:rFonts w:ascii="Tahoma" w:hAnsi="Tahoma" w:cs="Tahoma"/>
          <w:sz w:val="22"/>
          <w:szCs w:val="22"/>
        </w:rPr>
        <w:t xml:space="preserve">aprobar los informes a presentar a los trabajadores sobre los resultados obtenidos en la gestión y el cumplimiento del plan aprobado </w:t>
      </w:r>
      <w:r>
        <w:rPr>
          <w:rFonts w:ascii="Tahoma" w:hAnsi="Tahoma" w:cs="Tahoma"/>
          <w:sz w:val="22"/>
          <w:szCs w:val="22"/>
        </w:rPr>
        <w:t>para la brigada (equipo, grupo);</w:t>
      </w:r>
    </w:p>
    <w:p w:rsidR="00E401D2" w:rsidRPr="00090B8B" w:rsidRDefault="00E401D2" w:rsidP="00E401D2">
      <w:pPr>
        <w:numPr>
          <w:ilvl w:val="0"/>
          <w:numId w:val="300"/>
        </w:numPr>
        <w:spacing w:line="360" w:lineRule="auto"/>
        <w:jc w:val="both"/>
        <w:rPr>
          <w:rFonts w:ascii="Tahoma" w:hAnsi="Tahoma" w:cs="Tahoma"/>
          <w:sz w:val="22"/>
          <w:szCs w:val="22"/>
        </w:rPr>
      </w:pPr>
      <w:r w:rsidRPr="00090B8B">
        <w:rPr>
          <w:rFonts w:ascii="Tahoma" w:hAnsi="Tahoma" w:cs="Tahoma"/>
          <w:sz w:val="22"/>
          <w:szCs w:val="22"/>
        </w:rPr>
        <w:t>proponer al director de la unidad empresarial de base, en el marco de la legislación vigente, los sistemas de pago a aplicar en la brigada (equipo, grupo) en estrecha co</w:t>
      </w:r>
      <w:r>
        <w:rPr>
          <w:rFonts w:ascii="Tahoma" w:hAnsi="Tahoma" w:cs="Tahoma"/>
          <w:sz w:val="22"/>
          <w:szCs w:val="22"/>
        </w:rPr>
        <w:t>ordinación con sus trabajadores;</w:t>
      </w:r>
    </w:p>
    <w:p w:rsidR="00E401D2" w:rsidRPr="00090B8B" w:rsidRDefault="00E401D2" w:rsidP="00E401D2">
      <w:pPr>
        <w:numPr>
          <w:ilvl w:val="0"/>
          <w:numId w:val="300"/>
        </w:numPr>
        <w:spacing w:line="360" w:lineRule="auto"/>
        <w:jc w:val="both"/>
        <w:rPr>
          <w:rFonts w:ascii="Tahoma" w:hAnsi="Tahoma" w:cs="Tahoma"/>
          <w:sz w:val="22"/>
          <w:szCs w:val="22"/>
        </w:rPr>
      </w:pPr>
      <w:r w:rsidRPr="00090B8B">
        <w:rPr>
          <w:rFonts w:ascii="Tahoma" w:hAnsi="Tahoma" w:cs="Tahoma"/>
          <w:sz w:val="22"/>
          <w:szCs w:val="22"/>
        </w:rPr>
        <w:t>proponer al director de la unidad empresarial de base las medidas que aseguran la eficiencia en la apli</w:t>
      </w:r>
      <w:r>
        <w:rPr>
          <w:rFonts w:ascii="Tahoma" w:hAnsi="Tahoma" w:cs="Tahoma"/>
          <w:sz w:val="22"/>
          <w:szCs w:val="22"/>
        </w:rPr>
        <w:t>cación de los sistemas de pagos;</w:t>
      </w:r>
    </w:p>
    <w:p w:rsidR="00E401D2" w:rsidRPr="00090B8B" w:rsidRDefault="00E401D2" w:rsidP="00E401D2">
      <w:pPr>
        <w:numPr>
          <w:ilvl w:val="0"/>
          <w:numId w:val="300"/>
        </w:numPr>
        <w:spacing w:line="360" w:lineRule="auto"/>
        <w:jc w:val="both"/>
        <w:rPr>
          <w:rFonts w:ascii="Tahoma" w:hAnsi="Tahoma" w:cs="Tahoma"/>
          <w:sz w:val="22"/>
          <w:szCs w:val="22"/>
        </w:rPr>
      </w:pPr>
      <w:r w:rsidRPr="00090B8B">
        <w:rPr>
          <w:rFonts w:ascii="Tahoma" w:hAnsi="Tahoma" w:cs="Tahoma"/>
          <w:sz w:val="22"/>
          <w:szCs w:val="22"/>
        </w:rPr>
        <w:t>proponer al director de la unidad empresarial de base las medidas a incluir en el plan de generalización d</w:t>
      </w:r>
      <w:r>
        <w:rPr>
          <w:rFonts w:ascii="Tahoma" w:hAnsi="Tahoma" w:cs="Tahoma"/>
          <w:sz w:val="22"/>
          <w:szCs w:val="22"/>
        </w:rPr>
        <w:t>e la unidad empresarial de base;</w:t>
      </w:r>
    </w:p>
    <w:p w:rsidR="00E401D2" w:rsidRPr="00090B8B" w:rsidRDefault="00E401D2" w:rsidP="00E401D2">
      <w:pPr>
        <w:numPr>
          <w:ilvl w:val="0"/>
          <w:numId w:val="300"/>
        </w:numPr>
        <w:spacing w:line="360" w:lineRule="auto"/>
        <w:jc w:val="both"/>
        <w:rPr>
          <w:rFonts w:ascii="Tahoma" w:hAnsi="Tahoma" w:cs="Tahoma"/>
          <w:sz w:val="22"/>
          <w:szCs w:val="22"/>
        </w:rPr>
      </w:pPr>
      <w:r w:rsidRPr="00090B8B">
        <w:rPr>
          <w:rFonts w:ascii="Tahoma" w:hAnsi="Tahoma" w:cs="Tahoma"/>
          <w:sz w:val="22"/>
          <w:szCs w:val="22"/>
        </w:rPr>
        <w:t>promover la aplicación de las innovaciones y racionalizaciones</w:t>
      </w:r>
      <w:r>
        <w:rPr>
          <w:rFonts w:ascii="Tahoma" w:hAnsi="Tahoma" w:cs="Tahoma"/>
          <w:sz w:val="22"/>
          <w:szCs w:val="22"/>
        </w:rPr>
        <w:t xml:space="preserve"> y proponer su generalización;</w:t>
      </w:r>
    </w:p>
    <w:p w:rsidR="00E401D2" w:rsidRPr="00090B8B" w:rsidRDefault="00E401D2" w:rsidP="00E401D2">
      <w:pPr>
        <w:numPr>
          <w:ilvl w:val="0"/>
          <w:numId w:val="300"/>
        </w:numPr>
        <w:spacing w:line="360" w:lineRule="auto"/>
        <w:jc w:val="both"/>
        <w:rPr>
          <w:rFonts w:ascii="Tahoma" w:hAnsi="Tahoma" w:cs="Tahoma"/>
          <w:sz w:val="22"/>
          <w:szCs w:val="22"/>
        </w:rPr>
      </w:pPr>
      <w:r w:rsidRPr="00090B8B">
        <w:rPr>
          <w:rFonts w:ascii="Tahoma" w:hAnsi="Tahoma" w:cs="Tahoma"/>
          <w:sz w:val="22"/>
          <w:szCs w:val="22"/>
        </w:rPr>
        <w:t>aprobar, en el marco de lo reglamentado, la lista de las herramientas manuales y otros medios de trabajo de similar característica que requieren y son utilizados en el proceso de trabajo o de prestación de servicio por sus trabajadores, así como la de las ocupaciones o cargos q</w:t>
      </w:r>
      <w:r>
        <w:rPr>
          <w:rFonts w:ascii="Tahoma" w:hAnsi="Tahoma" w:cs="Tahoma"/>
          <w:sz w:val="22"/>
          <w:szCs w:val="22"/>
        </w:rPr>
        <w:t>ue las exigen para su desempeño;</w:t>
      </w:r>
    </w:p>
    <w:p w:rsidR="00E401D2" w:rsidRPr="00090B8B" w:rsidRDefault="00E401D2" w:rsidP="00E401D2">
      <w:pPr>
        <w:numPr>
          <w:ilvl w:val="0"/>
          <w:numId w:val="300"/>
        </w:numPr>
        <w:spacing w:line="360" w:lineRule="auto"/>
        <w:jc w:val="both"/>
        <w:rPr>
          <w:rFonts w:ascii="Tahoma" w:hAnsi="Tahoma" w:cs="Tahoma"/>
          <w:sz w:val="22"/>
          <w:szCs w:val="22"/>
        </w:rPr>
      </w:pPr>
      <w:r w:rsidRPr="00090B8B">
        <w:rPr>
          <w:rFonts w:ascii="Tahoma" w:hAnsi="Tahoma" w:cs="Tahoma"/>
          <w:sz w:val="22"/>
          <w:szCs w:val="22"/>
        </w:rPr>
        <w:t>decidir, en el marco de lo reglamentado, cuáles de sus trabajadores pueden adquirir, para garantizar su desempeño, las herramientas manuales y otros medios de trabajo de similar característica</w:t>
      </w:r>
      <w:r>
        <w:rPr>
          <w:rFonts w:ascii="Tahoma" w:hAnsi="Tahoma" w:cs="Tahoma"/>
          <w:sz w:val="22"/>
          <w:szCs w:val="22"/>
        </w:rPr>
        <w:t xml:space="preserve"> que se ofertan por la empresa; y</w:t>
      </w:r>
    </w:p>
    <w:p w:rsidR="00E401D2" w:rsidRDefault="00E401D2" w:rsidP="00E401D2">
      <w:pPr>
        <w:numPr>
          <w:ilvl w:val="0"/>
          <w:numId w:val="300"/>
        </w:numPr>
        <w:spacing w:line="360" w:lineRule="auto"/>
        <w:jc w:val="both"/>
        <w:rPr>
          <w:rFonts w:ascii="Tahoma" w:hAnsi="Tahoma" w:cs="Tahoma"/>
          <w:sz w:val="22"/>
          <w:szCs w:val="22"/>
        </w:rPr>
      </w:pPr>
      <w:r w:rsidRPr="00090B8B">
        <w:rPr>
          <w:rFonts w:ascii="Tahoma" w:hAnsi="Tahoma" w:cs="Tahoma"/>
          <w:sz w:val="22"/>
          <w:szCs w:val="22"/>
        </w:rPr>
        <w:lastRenderedPageBreak/>
        <w:t>tomar las medidas necesarias para evitar accidentes de trabajo, exigiendo a los miembros de la brigada el uso correcto de los medios d</w:t>
      </w:r>
      <w:r>
        <w:rPr>
          <w:rFonts w:ascii="Tahoma" w:hAnsi="Tahoma" w:cs="Tahoma"/>
          <w:sz w:val="22"/>
          <w:szCs w:val="22"/>
        </w:rPr>
        <w:t>e protección y su mantenimiento.</w:t>
      </w:r>
    </w:p>
    <w:p w:rsidR="00822C9A" w:rsidRDefault="00316160" w:rsidP="00C60B40">
      <w:pPr>
        <w:pStyle w:val="Prrafodelista"/>
        <w:numPr>
          <w:ilvl w:val="0"/>
          <w:numId w:val="291"/>
        </w:numPr>
        <w:spacing w:before="240" w:line="360" w:lineRule="auto"/>
        <w:jc w:val="both"/>
        <w:rPr>
          <w:rFonts w:ascii="Tahoma" w:hAnsi="Tahoma" w:cs="Tahoma"/>
          <w:sz w:val="22"/>
          <w:szCs w:val="20"/>
        </w:rPr>
      </w:pPr>
      <w:r>
        <w:rPr>
          <w:rFonts w:ascii="Tahoma" w:hAnsi="Tahoma" w:cs="Tahoma"/>
          <w:sz w:val="22"/>
          <w:szCs w:val="20"/>
        </w:rPr>
        <w:t>Verificar la legitimidad y razonabilidad de los indicadores de producción de bienes y servicios relacionados con:</w:t>
      </w:r>
    </w:p>
    <w:p w:rsidR="00316160" w:rsidRDefault="00316160" w:rsidP="00316160">
      <w:pPr>
        <w:pStyle w:val="Prrafodelista"/>
        <w:numPr>
          <w:ilvl w:val="0"/>
          <w:numId w:val="301"/>
        </w:numPr>
        <w:spacing w:before="240" w:line="360" w:lineRule="auto"/>
        <w:jc w:val="both"/>
        <w:rPr>
          <w:rFonts w:ascii="Tahoma" w:hAnsi="Tahoma" w:cs="Tahoma"/>
          <w:sz w:val="22"/>
          <w:szCs w:val="20"/>
        </w:rPr>
      </w:pPr>
      <w:r>
        <w:rPr>
          <w:rFonts w:ascii="Tahoma" w:hAnsi="Tahoma" w:cs="Tahoma"/>
          <w:sz w:val="22"/>
          <w:szCs w:val="20"/>
        </w:rPr>
        <w:t>Producción bruta;</w:t>
      </w:r>
    </w:p>
    <w:p w:rsidR="00316160" w:rsidRDefault="00316160" w:rsidP="00316160">
      <w:pPr>
        <w:pStyle w:val="Prrafodelista"/>
        <w:numPr>
          <w:ilvl w:val="0"/>
          <w:numId w:val="301"/>
        </w:numPr>
        <w:spacing w:before="240" w:line="360" w:lineRule="auto"/>
        <w:jc w:val="both"/>
        <w:rPr>
          <w:rFonts w:ascii="Tahoma" w:hAnsi="Tahoma" w:cs="Tahoma"/>
          <w:sz w:val="22"/>
          <w:szCs w:val="20"/>
        </w:rPr>
      </w:pPr>
      <w:r>
        <w:rPr>
          <w:rFonts w:ascii="Tahoma" w:hAnsi="Tahoma" w:cs="Tahoma"/>
          <w:sz w:val="22"/>
          <w:szCs w:val="20"/>
        </w:rPr>
        <w:t>Producción mercantil;</w:t>
      </w:r>
    </w:p>
    <w:p w:rsidR="00A3014A" w:rsidRDefault="00316160" w:rsidP="00316160">
      <w:pPr>
        <w:pStyle w:val="Prrafodelista"/>
        <w:numPr>
          <w:ilvl w:val="0"/>
          <w:numId w:val="301"/>
        </w:numPr>
        <w:spacing w:before="240" w:line="360" w:lineRule="auto"/>
        <w:jc w:val="both"/>
        <w:rPr>
          <w:rFonts w:ascii="Tahoma" w:hAnsi="Tahoma" w:cs="Tahoma"/>
          <w:sz w:val="22"/>
          <w:szCs w:val="20"/>
        </w:rPr>
      </w:pPr>
      <w:r>
        <w:rPr>
          <w:rFonts w:ascii="Tahoma" w:hAnsi="Tahoma" w:cs="Tahoma"/>
          <w:sz w:val="22"/>
          <w:szCs w:val="20"/>
        </w:rPr>
        <w:t xml:space="preserve">Ventas netas; </w:t>
      </w:r>
    </w:p>
    <w:p w:rsidR="00316160" w:rsidRDefault="00A3014A" w:rsidP="00316160">
      <w:pPr>
        <w:pStyle w:val="Prrafodelista"/>
        <w:numPr>
          <w:ilvl w:val="0"/>
          <w:numId w:val="301"/>
        </w:numPr>
        <w:spacing w:before="240" w:line="360" w:lineRule="auto"/>
        <w:jc w:val="both"/>
        <w:rPr>
          <w:rFonts w:ascii="Tahoma" w:hAnsi="Tahoma" w:cs="Tahoma"/>
          <w:sz w:val="22"/>
          <w:szCs w:val="20"/>
        </w:rPr>
      </w:pPr>
      <w:r>
        <w:rPr>
          <w:rFonts w:ascii="Tahoma" w:hAnsi="Tahoma" w:cs="Tahoma"/>
          <w:sz w:val="22"/>
          <w:szCs w:val="20"/>
        </w:rPr>
        <w:t xml:space="preserve">Valor agregado bruto; </w:t>
      </w:r>
      <w:r w:rsidR="00316160">
        <w:rPr>
          <w:rFonts w:ascii="Tahoma" w:hAnsi="Tahoma" w:cs="Tahoma"/>
          <w:sz w:val="22"/>
          <w:szCs w:val="20"/>
        </w:rPr>
        <w:t>y</w:t>
      </w:r>
    </w:p>
    <w:p w:rsidR="00316160" w:rsidRDefault="00316160" w:rsidP="00316160">
      <w:pPr>
        <w:pStyle w:val="Prrafodelista"/>
        <w:numPr>
          <w:ilvl w:val="0"/>
          <w:numId w:val="301"/>
        </w:numPr>
        <w:spacing w:before="240" w:line="360" w:lineRule="auto"/>
        <w:jc w:val="both"/>
        <w:rPr>
          <w:rFonts w:ascii="Tahoma" w:hAnsi="Tahoma" w:cs="Tahoma"/>
          <w:sz w:val="22"/>
          <w:szCs w:val="20"/>
        </w:rPr>
      </w:pPr>
      <w:r>
        <w:rPr>
          <w:rFonts w:ascii="Tahoma" w:hAnsi="Tahoma" w:cs="Tahoma"/>
          <w:sz w:val="22"/>
          <w:szCs w:val="20"/>
        </w:rPr>
        <w:t xml:space="preserve">Encargo </w:t>
      </w:r>
      <w:r w:rsidR="00DA2967">
        <w:rPr>
          <w:rFonts w:ascii="Tahoma" w:hAnsi="Tahoma" w:cs="Tahoma"/>
          <w:sz w:val="22"/>
          <w:szCs w:val="20"/>
        </w:rPr>
        <w:t>estatal.</w:t>
      </w:r>
    </w:p>
    <w:p w:rsidR="00884EE4" w:rsidRDefault="002B377F" w:rsidP="002B377F">
      <w:pPr>
        <w:spacing w:line="360" w:lineRule="auto"/>
        <w:ind w:left="426"/>
        <w:jc w:val="both"/>
        <w:rPr>
          <w:rFonts w:ascii="Tahoma" w:hAnsi="Tahoma" w:cs="Tahoma"/>
          <w:sz w:val="22"/>
          <w:szCs w:val="22"/>
        </w:rPr>
      </w:pPr>
      <w:r>
        <w:rPr>
          <w:rFonts w:ascii="Tahoma" w:hAnsi="Tahoma" w:cs="Tahoma"/>
          <w:sz w:val="22"/>
          <w:szCs w:val="22"/>
        </w:rPr>
        <w:t>La determinación de estos indicadores se define en las Indicaciones metodológicas anuales que emite el Ministerio de Economía y Planificación (MEP).</w:t>
      </w:r>
    </w:p>
    <w:p w:rsidR="002B377F" w:rsidRPr="00090B8B" w:rsidRDefault="002B377F" w:rsidP="002B377F">
      <w:pPr>
        <w:spacing w:line="360" w:lineRule="auto"/>
        <w:ind w:left="426"/>
        <w:jc w:val="both"/>
        <w:rPr>
          <w:rFonts w:ascii="Tahoma" w:hAnsi="Tahoma" w:cs="Tahoma"/>
          <w:sz w:val="22"/>
          <w:szCs w:val="22"/>
        </w:rPr>
      </w:pPr>
    </w:p>
    <w:p w:rsidR="00884EE4" w:rsidRPr="00661FE3" w:rsidRDefault="00995E54" w:rsidP="00995E54">
      <w:pPr>
        <w:pStyle w:val="Ttulo5"/>
        <w:spacing w:before="0" w:after="0" w:line="360" w:lineRule="auto"/>
        <w:jc w:val="both"/>
        <w:rPr>
          <w:rFonts w:ascii="Tahoma" w:hAnsi="Tahoma" w:cs="Tahoma"/>
          <w:i w:val="0"/>
          <w:sz w:val="22"/>
          <w:szCs w:val="22"/>
        </w:rPr>
      </w:pPr>
      <w:r>
        <w:rPr>
          <w:rFonts w:ascii="Tahoma" w:hAnsi="Tahoma" w:cs="Tahoma"/>
          <w:i w:val="0"/>
          <w:sz w:val="22"/>
          <w:szCs w:val="22"/>
        </w:rPr>
        <w:t xml:space="preserve">6.2.2.1 </w:t>
      </w:r>
      <w:r w:rsidR="00884EE4" w:rsidRPr="00661FE3">
        <w:rPr>
          <w:rFonts w:ascii="Tahoma" w:hAnsi="Tahoma" w:cs="Tahoma"/>
          <w:i w:val="0"/>
          <w:sz w:val="22"/>
          <w:szCs w:val="22"/>
        </w:rPr>
        <w:t xml:space="preserve">TÉCNICAS DE RECOLECCION DE INFORMACION Y EVIDENCIAS DE AUDITORIA A LA GESTION DE </w:t>
      </w:r>
      <w:r>
        <w:rPr>
          <w:rFonts w:ascii="Tahoma" w:hAnsi="Tahoma" w:cs="Tahoma"/>
          <w:i w:val="0"/>
          <w:sz w:val="22"/>
          <w:szCs w:val="22"/>
        </w:rPr>
        <w:t>LA PRODUCCIÓN Y LOS SERVICIOS</w:t>
      </w:r>
    </w:p>
    <w:tbl>
      <w:tblPr>
        <w:tblStyle w:val="Tablaconcuadrcula"/>
        <w:tblW w:w="0" w:type="auto"/>
        <w:tblLook w:val="01E0" w:firstRow="1" w:lastRow="1" w:firstColumn="1" w:lastColumn="1" w:noHBand="0" w:noVBand="0"/>
      </w:tblPr>
      <w:tblGrid>
        <w:gridCol w:w="4360"/>
        <w:gridCol w:w="4360"/>
      </w:tblGrid>
      <w:tr w:rsidR="00884EE4" w:rsidRPr="00E23FF2" w:rsidTr="000C4DB3">
        <w:trPr>
          <w:tblHeader/>
        </w:trPr>
        <w:tc>
          <w:tcPr>
            <w:tcW w:w="4360" w:type="dxa"/>
            <w:vAlign w:val="center"/>
          </w:tcPr>
          <w:p w:rsidR="00884EE4" w:rsidRPr="00E23FF2" w:rsidRDefault="00884EE4" w:rsidP="00DE4F61">
            <w:pPr>
              <w:spacing w:line="360" w:lineRule="auto"/>
              <w:jc w:val="center"/>
              <w:rPr>
                <w:rFonts w:ascii="Tahoma" w:hAnsi="Tahoma" w:cs="Tahoma"/>
                <w:b/>
                <w:sz w:val="22"/>
                <w:szCs w:val="20"/>
              </w:rPr>
            </w:pPr>
            <w:r w:rsidRPr="00E23FF2">
              <w:rPr>
                <w:rFonts w:ascii="Tahoma" w:hAnsi="Tahoma" w:cs="Tahoma"/>
                <w:b/>
                <w:sz w:val="22"/>
                <w:szCs w:val="20"/>
              </w:rPr>
              <w:t>EVIDENCIA</w:t>
            </w:r>
          </w:p>
        </w:tc>
        <w:tc>
          <w:tcPr>
            <w:tcW w:w="4360" w:type="dxa"/>
            <w:vAlign w:val="center"/>
          </w:tcPr>
          <w:p w:rsidR="00884EE4" w:rsidRPr="00E23FF2" w:rsidRDefault="00884EE4" w:rsidP="00DE4F61">
            <w:pPr>
              <w:spacing w:line="360" w:lineRule="auto"/>
              <w:jc w:val="center"/>
              <w:rPr>
                <w:rFonts w:ascii="Tahoma" w:hAnsi="Tahoma" w:cs="Tahoma"/>
                <w:b/>
                <w:sz w:val="22"/>
                <w:szCs w:val="20"/>
              </w:rPr>
            </w:pPr>
            <w:r w:rsidRPr="00E23FF2">
              <w:rPr>
                <w:rFonts w:ascii="Tahoma" w:hAnsi="Tahoma" w:cs="Tahoma"/>
                <w:b/>
                <w:sz w:val="22"/>
                <w:szCs w:val="20"/>
              </w:rPr>
              <w:t>TECNICA DE RECOLECCION DE INFORMACION</w:t>
            </w:r>
          </w:p>
        </w:tc>
      </w:tr>
      <w:tr w:rsidR="00884EE4" w:rsidRPr="00E23FF2" w:rsidTr="000C4DB3">
        <w:tc>
          <w:tcPr>
            <w:tcW w:w="4360" w:type="dxa"/>
          </w:tcPr>
          <w:p w:rsidR="00884EE4" w:rsidRPr="00E23FF2" w:rsidRDefault="00884EE4" w:rsidP="00DE4F61">
            <w:pPr>
              <w:spacing w:line="360" w:lineRule="auto"/>
              <w:jc w:val="both"/>
              <w:rPr>
                <w:rFonts w:ascii="Tahoma" w:hAnsi="Tahoma" w:cs="Tahoma"/>
                <w:b/>
                <w:sz w:val="22"/>
                <w:szCs w:val="20"/>
              </w:rPr>
            </w:pPr>
            <w:r w:rsidRPr="00E23FF2">
              <w:rPr>
                <w:rFonts w:ascii="Tahoma" w:hAnsi="Tahoma" w:cs="Tahoma"/>
                <w:b/>
                <w:sz w:val="22"/>
                <w:szCs w:val="20"/>
              </w:rPr>
              <w:t>TESTIMONIAL:</w:t>
            </w:r>
          </w:p>
          <w:p w:rsidR="00884EE4" w:rsidRPr="00E23FF2" w:rsidRDefault="00884EE4" w:rsidP="00DE4F61">
            <w:pPr>
              <w:numPr>
                <w:ilvl w:val="0"/>
                <w:numId w:val="158"/>
              </w:numPr>
              <w:tabs>
                <w:tab w:val="clear" w:pos="864"/>
              </w:tabs>
              <w:spacing w:line="360" w:lineRule="auto"/>
              <w:ind w:left="360" w:hanging="252"/>
              <w:jc w:val="both"/>
              <w:rPr>
                <w:rFonts w:ascii="Tahoma" w:hAnsi="Tahoma" w:cs="Tahoma"/>
                <w:sz w:val="22"/>
                <w:szCs w:val="20"/>
              </w:rPr>
            </w:pPr>
            <w:r w:rsidRPr="00E23FF2">
              <w:rPr>
                <w:rFonts w:ascii="Tahoma" w:hAnsi="Tahoma" w:cs="Tahoma"/>
                <w:sz w:val="22"/>
                <w:szCs w:val="20"/>
              </w:rPr>
              <w:t>Entrevistas con los responsables y especialistas.</w:t>
            </w:r>
          </w:p>
          <w:p w:rsidR="00884EE4" w:rsidRPr="00E23FF2" w:rsidRDefault="00884EE4" w:rsidP="00DE4F61">
            <w:pPr>
              <w:numPr>
                <w:ilvl w:val="0"/>
                <w:numId w:val="158"/>
              </w:numPr>
              <w:tabs>
                <w:tab w:val="clear" w:pos="864"/>
              </w:tabs>
              <w:spacing w:line="360" w:lineRule="auto"/>
              <w:ind w:left="360" w:hanging="252"/>
              <w:jc w:val="both"/>
              <w:rPr>
                <w:rFonts w:ascii="Tahoma" w:hAnsi="Tahoma" w:cs="Tahoma"/>
                <w:sz w:val="22"/>
                <w:szCs w:val="20"/>
              </w:rPr>
            </w:pPr>
            <w:r w:rsidRPr="00E23FF2">
              <w:rPr>
                <w:rFonts w:ascii="Tahoma" w:hAnsi="Tahoma" w:cs="Tahoma"/>
                <w:sz w:val="22"/>
                <w:szCs w:val="20"/>
              </w:rPr>
              <w:t>Encuestas con los especialistas y trabajadores.</w:t>
            </w:r>
          </w:p>
        </w:tc>
        <w:tc>
          <w:tcPr>
            <w:tcW w:w="4360" w:type="dxa"/>
            <w:vAlign w:val="center"/>
          </w:tcPr>
          <w:p w:rsidR="00884EE4" w:rsidRPr="00E23FF2" w:rsidRDefault="00884EE4" w:rsidP="00DE4F61">
            <w:pPr>
              <w:spacing w:line="360" w:lineRule="auto"/>
              <w:jc w:val="center"/>
              <w:rPr>
                <w:rFonts w:ascii="Tahoma" w:hAnsi="Tahoma" w:cs="Tahoma"/>
                <w:b/>
                <w:sz w:val="22"/>
                <w:szCs w:val="20"/>
              </w:rPr>
            </w:pPr>
          </w:p>
          <w:p w:rsidR="00884EE4" w:rsidRPr="00E23FF2" w:rsidRDefault="00884EE4" w:rsidP="00DE4F61">
            <w:pPr>
              <w:spacing w:line="360" w:lineRule="auto"/>
              <w:jc w:val="center"/>
              <w:rPr>
                <w:rFonts w:ascii="Tahoma" w:hAnsi="Tahoma" w:cs="Tahoma"/>
                <w:b/>
                <w:sz w:val="22"/>
                <w:szCs w:val="20"/>
              </w:rPr>
            </w:pPr>
          </w:p>
          <w:p w:rsidR="00884EE4" w:rsidRPr="00E23FF2" w:rsidRDefault="00884EE4" w:rsidP="00DE4F61">
            <w:pPr>
              <w:spacing w:line="360" w:lineRule="auto"/>
              <w:jc w:val="center"/>
              <w:rPr>
                <w:rFonts w:ascii="Tahoma" w:hAnsi="Tahoma" w:cs="Tahoma"/>
                <w:b/>
                <w:sz w:val="22"/>
                <w:szCs w:val="20"/>
              </w:rPr>
            </w:pPr>
            <w:r w:rsidRPr="00E23FF2">
              <w:rPr>
                <w:rFonts w:ascii="Tahoma" w:hAnsi="Tahoma" w:cs="Tahoma"/>
                <w:b/>
                <w:sz w:val="22"/>
                <w:szCs w:val="20"/>
              </w:rPr>
              <w:t>VERBAL Y OCULAR</w:t>
            </w:r>
          </w:p>
        </w:tc>
      </w:tr>
      <w:tr w:rsidR="006E3D3C" w:rsidRPr="00E23FF2" w:rsidTr="000C4DB3">
        <w:tc>
          <w:tcPr>
            <w:tcW w:w="4360" w:type="dxa"/>
          </w:tcPr>
          <w:p w:rsidR="006E3D3C" w:rsidRPr="00E23FF2" w:rsidRDefault="000C50ED" w:rsidP="00004C1F">
            <w:pPr>
              <w:spacing w:line="360" w:lineRule="auto"/>
              <w:jc w:val="both"/>
              <w:rPr>
                <w:rFonts w:ascii="Tahoma" w:hAnsi="Tahoma" w:cs="Tahoma"/>
                <w:b/>
                <w:sz w:val="22"/>
                <w:szCs w:val="20"/>
              </w:rPr>
            </w:pPr>
            <w:r>
              <w:rPr>
                <w:rFonts w:ascii="Tahoma" w:hAnsi="Tahoma" w:cs="Tahoma"/>
                <w:b/>
                <w:sz w:val="22"/>
                <w:szCs w:val="20"/>
              </w:rPr>
              <w:t>DOCUMENTADA</w:t>
            </w:r>
            <w:r w:rsidR="006E3D3C" w:rsidRPr="00E23FF2">
              <w:rPr>
                <w:rFonts w:ascii="Tahoma" w:hAnsi="Tahoma" w:cs="Tahoma"/>
                <w:b/>
                <w:sz w:val="22"/>
                <w:szCs w:val="20"/>
              </w:rPr>
              <w:t>:</w:t>
            </w:r>
          </w:p>
          <w:p w:rsidR="006E3D3C" w:rsidRPr="00E23FF2" w:rsidRDefault="00EA3732" w:rsidP="00004C1F">
            <w:pPr>
              <w:numPr>
                <w:ilvl w:val="0"/>
                <w:numId w:val="158"/>
              </w:numPr>
              <w:tabs>
                <w:tab w:val="clear" w:pos="864"/>
              </w:tabs>
              <w:spacing w:line="360" w:lineRule="auto"/>
              <w:ind w:left="360" w:hanging="252"/>
              <w:jc w:val="both"/>
              <w:rPr>
                <w:rFonts w:ascii="Tahoma" w:hAnsi="Tahoma" w:cs="Tahoma"/>
                <w:sz w:val="22"/>
                <w:szCs w:val="20"/>
              </w:rPr>
            </w:pPr>
            <w:r>
              <w:rPr>
                <w:rFonts w:ascii="Tahoma" w:hAnsi="Tahoma" w:cs="Tahoma"/>
                <w:sz w:val="22"/>
                <w:szCs w:val="20"/>
              </w:rPr>
              <w:t>Flujos productivos</w:t>
            </w:r>
            <w:r w:rsidR="006E3D3C" w:rsidRPr="00E23FF2">
              <w:rPr>
                <w:rFonts w:ascii="Tahoma" w:hAnsi="Tahoma" w:cs="Tahoma"/>
                <w:sz w:val="22"/>
                <w:szCs w:val="20"/>
              </w:rPr>
              <w:t>.</w:t>
            </w:r>
          </w:p>
          <w:p w:rsidR="006E3D3C" w:rsidRDefault="00EA3732" w:rsidP="00004C1F">
            <w:pPr>
              <w:numPr>
                <w:ilvl w:val="0"/>
                <w:numId w:val="158"/>
              </w:numPr>
              <w:tabs>
                <w:tab w:val="clear" w:pos="864"/>
              </w:tabs>
              <w:spacing w:line="360" w:lineRule="auto"/>
              <w:ind w:left="360" w:hanging="252"/>
              <w:jc w:val="both"/>
              <w:rPr>
                <w:rFonts w:ascii="Tahoma" w:hAnsi="Tahoma" w:cs="Tahoma"/>
                <w:sz w:val="22"/>
                <w:szCs w:val="20"/>
              </w:rPr>
            </w:pPr>
            <w:r>
              <w:rPr>
                <w:rFonts w:ascii="Tahoma" w:hAnsi="Tahoma" w:cs="Tahoma"/>
                <w:sz w:val="22"/>
                <w:szCs w:val="20"/>
              </w:rPr>
              <w:t>Distribución de los puestos de trabajo</w:t>
            </w:r>
            <w:r w:rsidR="006E3D3C" w:rsidRPr="00E23FF2">
              <w:rPr>
                <w:rFonts w:ascii="Tahoma" w:hAnsi="Tahoma" w:cs="Tahoma"/>
                <w:sz w:val="22"/>
                <w:szCs w:val="20"/>
              </w:rPr>
              <w:t>.</w:t>
            </w:r>
          </w:p>
          <w:p w:rsidR="00EA3732" w:rsidRDefault="00DE56D4" w:rsidP="00004C1F">
            <w:pPr>
              <w:numPr>
                <w:ilvl w:val="0"/>
                <w:numId w:val="158"/>
              </w:numPr>
              <w:tabs>
                <w:tab w:val="clear" w:pos="864"/>
              </w:tabs>
              <w:spacing w:line="360" w:lineRule="auto"/>
              <w:ind w:left="360" w:hanging="252"/>
              <w:jc w:val="both"/>
              <w:rPr>
                <w:rFonts w:ascii="Tahoma" w:hAnsi="Tahoma" w:cs="Tahoma"/>
                <w:sz w:val="22"/>
                <w:szCs w:val="20"/>
              </w:rPr>
            </w:pPr>
            <w:r>
              <w:rPr>
                <w:rFonts w:ascii="Tahoma" w:hAnsi="Tahoma" w:cs="Tahoma"/>
                <w:sz w:val="22"/>
                <w:szCs w:val="20"/>
              </w:rPr>
              <w:t>Estado técnico, tiempo de explotación y grado de automatización del equipamiento tecnológico.</w:t>
            </w:r>
          </w:p>
          <w:p w:rsidR="00DE56D4" w:rsidRDefault="00DE56D4" w:rsidP="00004C1F">
            <w:pPr>
              <w:numPr>
                <w:ilvl w:val="0"/>
                <w:numId w:val="158"/>
              </w:numPr>
              <w:tabs>
                <w:tab w:val="clear" w:pos="864"/>
              </w:tabs>
              <w:spacing w:line="360" w:lineRule="auto"/>
              <w:ind w:left="360" w:hanging="252"/>
              <w:jc w:val="both"/>
              <w:rPr>
                <w:rFonts w:ascii="Tahoma" w:hAnsi="Tahoma" w:cs="Tahoma"/>
                <w:sz w:val="22"/>
                <w:szCs w:val="20"/>
              </w:rPr>
            </w:pPr>
            <w:r>
              <w:rPr>
                <w:rFonts w:ascii="Tahoma" w:hAnsi="Tahoma" w:cs="Tahoma"/>
                <w:sz w:val="22"/>
                <w:szCs w:val="20"/>
              </w:rPr>
              <w:t>Estudios de capacidad instalada y disponible.</w:t>
            </w:r>
          </w:p>
          <w:p w:rsidR="00DE56D4" w:rsidRDefault="00DE56D4" w:rsidP="00004C1F">
            <w:pPr>
              <w:numPr>
                <w:ilvl w:val="0"/>
                <w:numId w:val="158"/>
              </w:numPr>
              <w:tabs>
                <w:tab w:val="clear" w:pos="864"/>
              </w:tabs>
              <w:spacing w:line="360" w:lineRule="auto"/>
              <w:ind w:left="360" w:hanging="252"/>
              <w:jc w:val="both"/>
              <w:rPr>
                <w:rFonts w:ascii="Tahoma" w:hAnsi="Tahoma" w:cs="Tahoma"/>
                <w:sz w:val="22"/>
                <w:szCs w:val="20"/>
              </w:rPr>
            </w:pPr>
            <w:r>
              <w:rPr>
                <w:rFonts w:ascii="Tahoma" w:hAnsi="Tahoma" w:cs="Tahoma"/>
                <w:sz w:val="22"/>
                <w:szCs w:val="20"/>
              </w:rPr>
              <w:t xml:space="preserve">Plantilla de trabajadores directamente </w:t>
            </w:r>
            <w:r>
              <w:rPr>
                <w:rFonts w:ascii="Tahoma" w:hAnsi="Tahoma" w:cs="Tahoma"/>
                <w:sz w:val="22"/>
                <w:szCs w:val="20"/>
              </w:rPr>
              <w:lastRenderedPageBreak/>
              <w:t>vinculada a la producción y los servicios.</w:t>
            </w:r>
          </w:p>
          <w:p w:rsidR="00DE56D4" w:rsidRDefault="00DE56D4" w:rsidP="00004C1F">
            <w:pPr>
              <w:numPr>
                <w:ilvl w:val="0"/>
                <w:numId w:val="158"/>
              </w:numPr>
              <w:tabs>
                <w:tab w:val="clear" w:pos="864"/>
              </w:tabs>
              <w:spacing w:line="360" w:lineRule="auto"/>
              <w:ind w:left="360" w:hanging="252"/>
              <w:jc w:val="both"/>
              <w:rPr>
                <w:rFonts w:ascii="Tahoma" w:hAnsi="Tahoma" w:cs="Tahoma"/>
                <w:sz w:val="22"/>
                <w:szCs w:val="20"/>
              </w:rPr>
            </w:pPr>
            <w:r>
              <w:rPr>
                <w:rFonts w:ascii="Tahoma" w:hAnsi="Tahoma" w:cs="Tahoma"/>
                <w:sz w:val="22"/>
                <w:szCs w:val="20"/>
              </w:rPr>
              <w:t>Estudios de normas de consumo.</w:t>
            </w:r>
          </w:p>
          <w:p w:rsidR="00B65C81" w:rsidRDefault="00B65C81" w:rsidP="00004C1F">
            <w:pPr>
              <w:numPr>
                <w:ilvl w:val="0"/>
                <w:numId w:val="158"/>
              </w:numPr>
              <w:tabs>
                <w:tab w:val="clear" w:pos="864"/>
              </w:tabs>
              <w:spacing w:line="360" w:lineRule="auto"/>
              <w:ind w:left="360" w:hanging="252"/>
              <w:jc w:val="both"/>
              <w:rPr>
                <w:rFonts w:ascii="Tahoma" w:hAnsi="Tahoma" w:cs="Tahoma"/>
                <w:sz w:val="22"/>
                <w:szCs w:val="20"/>
              </w:rPr>
            </w:pPr>
            <w:r>
              <w:rPr>
                <w:rFonts w:ascii="Tahoma" w:hAnsi="Tahoma" w:cs="Tahoma"/>
                <w:sz w:val="22"/>
                <w:szCs w:val="20"/>
              </w:rPr>
              <w:t>Planes anuales de producción y los servicios.</w:t>
            </w:r>
          </w:p>
          <w:p w:rsidR="00B65C81" w:rsidRDefault="00B65C81" w:rsidP="00004C1F">
            <w:pPr>
              <w:numPr>
                <w:ilvl w:val="0"/>
                <w:numId w:val="158"/>
              </w:numPr>
              <w:tabs>
                <w:tab w:val="clear" w:pos="864"/>
              </w:tabs>
              <w:spacing w:line="360" w:lineRule="auto"/>
              <w:ind w:left="360" w:hanging="252"/>
              <w:jc w:val="both"/>
              <w:rPr>
                <w:rFonts w:ascii="Tahoma" w:hAnsi="Tahoma" w:cs="Tahoma"/>
                <w:sz w:val="22"/>
                <w:szCs w:val="20"/>
              </w:rPr>
            </w:pPr>
            <w:r>
              <w:rPr>
                <w:rFonts w:ascii="Tahoma" w:hAnsi="Tahoma" w:cs="Tahoma"/>
                <w:sz w:val="22"/>
                <w:szCs w:val="20"/>
              </w:rPr>
              <w:t>Contratos de compraventa.</w:t>
            </w:r>
          </w:p>
          <w:p w:rsidR="00B65C81" w:rsidRDefault="00B65C81" w:rsidP="00004C1F">
            <w:pPr>
              <w:numPr>
                <w:ilvl w:val="0"/>
                <w:numId w:val="158"/>
              </w:numPr>
              <w:tabs>
                <w:tab w:val="clear" w:pos="864"/>
              </w:tabs>
              <w:spacing w:line="360" w:lineRule="auto"/>
              <w:ind w:left="360" w:hanging="252"/>
              <w:jc w:val="both"/>
              <w:rPr>
                <w:rFonts w:ascii="Tahoma" w:hAnsi="Tahoma" w:cs="Tahoma"/>
                <w:sz w:val="22"/>
                <w:szCs w:val="20"/>
              </w:rPr>
            </w:pPr>
            <w:r>
              <w:rPr>
                <w:rFonts w:ascii="Tahoma" w:hAnsi="Tahoma" w:cs="Tahoma"/>
                <w:sz w:val="22"/>
                <w:szCs w:val="20"/>
              </w:rPr>
              <w:t>Estudios de organización de la producción y los servicios.</w:t>
            </w:r>
          </w:p>
          <w:p w:rsidR="00B65C81" w:rsidRDefault="00B65C81" w:rsidP="00004C1F">
            <w:pPr>
              <w:numPr>
                <w:ilvl w:val="0"/>
                <w:numId w:val="158"/>
              </w:numPr>
              <w:tabs>
                <w:tab w:val="clear" w:pos="864"/>
              </w:tabs>
              <w:spacing w:line="360" w:lineRule="auto"/>
              <w:ind w:left="360" w:hanging="252"/>
              <w:jc w:val="both"/>
              <w:rPr>
                <w:rFonts w:ascii="Tahoma" w:hAnsi="Tahoma" w:cs="Tahoma"/>
                <w:sz w:val="22"/>
                <w:szCs w:val="20"/>
              </w:rPr>
            </w:pPr>
            <w:r>
              <w:rPr>
                <w:rFonts w:ascii="Tahoma" w:hAnsi="Tahoma" w:cs="Tahoma"/>
                <w:sz w:val="22"/>
                <w:szCs w:val="20"/>
              </w:rPr>
              <w:t>Balances de carga – capacidad.</w:t>
            </w:r>
          </w:p>
          <w:p w:rsidR="00B65C81" w:rsidRDefault="00B65C81" w:rsidP="00004C1F">
            <w:pPr>
              <w:numPr>
                <w:ilvl w:val="0"/>
                <w:numId w:val="158"/>
              </w:numPr>
              <w:tabs>
                <w:tab w:val="clear" w:pos="864"/>
              </w:tabs>
              <w:spacing w:line="360" w:lineRule="auto"/>
              <w:ind w:left="360" w:hanging="252"/>
              <w:jc w:val="both"/>
              <w:rPr>
                <w:rFonts w:ascii="Tahoma" w:hAnsi="Tahoma" w:cs="Tahoma"/>
                <w:sz w:val="22"/>
                <w:szCs w:val="20"/>
              </w:rPr>
            </w:pPr>
            <w:r>
              <w:rPr>
                <w:rFonts w:ascii="Tahoma" w:hAnsi="Tahoma" w:cs="Tahoma"/>
                <w:sz w:val="22"/>
                <w:szCs w:val="20"/>
              </w:rPr>
              <w:t>Manual de procedimientos de  mantenimientos.</w:t>
            </w:r>
          </w:p>
          <w:p w:rsidR="00B65C81" w:rsidRDefault="00B65C81" w:rsidP="00004C1F">
            <w:pPr>
              <w:numPr>
                <w:ilvl w:val="0"/>
                <w:numId w:val="158"/>
              </w:numPr>
              <w:tabs>
                <w:tab w:val="clear" w:pos="864"/>
              </w:tabs>
              <w:spacing w:line="360" w:lineRule="auto"/>
              <w:ind w:left="360" w:hanging="252"/>
              <w:jc w:val="both"/>
              <w:rPr>
                <w:rFonts w:ascii="Tahoma" w:hAnsi="Tahoma" w:cs="Tahoma"/>
                <w:sz w:val="22"/>
                <w:szCs w:val="20"/>
              </w:rPr>
            </w:pPr>
            <w:r>
              <w:rPr>
                <w:rFonts w:ascii="Tahoma" w:hAnsi="Tahoma" w:cs="Tahoma"/>
                <w:sz w:val="22"/>
                <w:szCs w:val="20"/>
              </w:rPr>
              <w:t>Plan anual de mantenimientos y reparaciones.</w:t>
            </w:r>
          </w:p>
          <w:p w:rsidR="00B65C81" w:rsidRDefault="00F10833" w:rsidP="00004C1F">
            <w:pPr>
              <w:numPr>
                <w:ilvl w:val="0"/>
                <w:numId w:val="158"/>
              </w:numPr>
              <w:tabs>
                <w:tab w:val="clear" w:pos="864"/>
              </w:tabs>
              <w:spacing w:line="360" w:lineRule="auto"/>
              <w:ind w:left="360" w:hanging="252"/>
              <w:jc w:val="both"/>
              <w:rPr>
                <w:rFonts w:ascii="Tahoma" w:hAnsi="Tahoma" w:cs="Tahoma"/>
                <w:sz w:val="22"/>
                <w:szCs w:val="20"/>
              </w:rPr>
            </w:pPr>
            <w:r>
              <w:rPr>
                <w:rFonts w:ascii="Tahoma" w:hAnsi="Tahoma" w:cs="Tahoma"/>
                <w:sz w:val="22"/>
                <w:szCs w:val="20"/>
              </w:rPr>
              <w:t>Certificación metrológica de los medios de medición.</w:t>
            </w:r>
          </w:p>
          <w:p w:rsidR="005C4A7A" w:rsidRDefault="005C4A7A" w:rsidP="00004C1F">
            <w:pPr>
              <w:numPr>
                <w:ilvl w:val="0"/>
                <w:numId w:val="158"/>
              </w:numPr>
              <w:tabs>
                <w:tab w:val="clear" w:pos="864"/>
              </w:tabs>
              <w:spacing w:line="360" w:lineRule="auto"/>
              <w:ind w:left="360" w:hanging="252"/>
              <w:jc w:val="both"/>
              <w:rPr>
                <w:rFonts w:ascii="Tahoma" w:hAnsi="Tahoma" w:cs="Tahoma"/>
                <w:sz w:val="22"/>
                <w:szCs w:val="20"/>
              </w:rPr>
            </w:pPr>
            <w:r>
              <w:rPr>
                <w:rFonts w:ascii="Tahoma" w:hAnsi="Tahoma" w:cs="Tahoma"/>
                <w:sz w:val="22"/>
                <w:szCs w:val="20"/>
              </w:rPr>
              <w:t>Reglamento de las brigadas de trabajo socialista.</w:t>
            </w:r>
          </w:p>
          <w:p w:rsidR="00F01D1F" w:rsidRPr="00E23FF2" w:rsidRDefault="00F01D1F" w:rsidP="00004C1F">
            <w:pPr>
              <w:numPr>
                <w:ilvl w:val="0"/>
                <w:numId w:val="158"/>
              </w:numPr>
              <w:tabs>
                <w:tab w:val="clear" w:pos="864"/>
              </w:tabs>
              <w:spacing w:line="360" w:lineRule="auto"/>
              <w:ind w:left="360" w:hanging="252"/>
              <w:jc w:val="both"/>
              <w:rPr>
                <w:rFonts w:ascii="Tahoma" w:hAnsi="Tahoma" w:cs="Tahoma"/>
                <w:sz w:val="22"/>
                <w:szCs w:val="20"/>
              </w:rPr>
            </w:pPr>
            <w:r>
              <w:rPr>
                <w:rFonts w:ascii="Tahoma" w:hAnsi="Tahoma" w:cs="Tahoma"/>
                <w:sz w:val="22"/>
                <w:szCs w:val="20"/>
              </w:rPr>
              <w:t>Informes del consumo material en físico y en valor.</w:t>
            </w:r>
          </w:p>
        </w:tc>
        <w:tc>
          <w:tcPr>
            <w:tcW w:w="4360" w:type="dxa"/>
            <w:vAlign w:val="center"/>
          </w:tcPr>
          <w:p w:rsidR="006E3D3C" w:rsidRPr="00E23FF2" w:rsidRDefault="006E3D3C" w:rsidP="00004C1F">
            <w:pPr>
              <w:spacing w:line="360" w:lineRule="auto"/>
              <w:jc w:val="center"/>
              <w:rPr>
                <w:rFonts w:ascii="Tahoma" w:hAnsi="Tahoma" w:cs="Tahoma"/>
                <w:b/>
                <w:sz w:val="22"/>
                <w:szCs w:val="20"/>
              </w:rPr>
            </w:pPr>
          </w:p>
          <w:p w:rsidR="006E3D3C" w:rsidRPr="00E23FF2" w:rsidRDefault="006E3D3C" w:rsidP="00004C1F">
            <w:pPr>
              <w:spacing w:line="360" w:lineRule="auto"/>
              <w:jc w:val="center"/>
              <w:rPr>
                <w:rFonts w:ascii="Tahoma" w:hAnsi="Tahoma" w:cs="Tahoma"/>
                <w:b/>
                <w:sz w:val="22"/>
                <w:szCs w:val="20"/>
              </w:rPr>
            </w:pPr>
          </w:p>
          <w:p w:rsidR="006E3D3C" w:rsidRPr="00E23FF2" w:rsidRDefault="000C50ED" w:rsidP="00004C1F">
            <w:pPr>
              <w:spacing w:line="360" w:lineRule="auto"/>
              <w:jc w:val="center"/>
              <w:rPr>
                <w:rFonts w:ascii="Tahoma" w:hAnsi="Tahoma" w:cs="Tahoma"/>
                <w:b/>
                <w:sz w:val="22"/>
                <w:szCs w:val="20"/>
              </w:rPr>
            </w:pPr>
            <w:r>
              <w:rPr>
                <w:rFonts w:ascii="Tahoma" w:hAnsi="Tahoma" w:cs="Tahoma"/>
                <w:b/>
                <w:sz w:val="22"/>
                <w:szCs w:val="20"/>
              </w:rPr>
              <w:t>DOCUMENTAL</w:t>
            </w:r>
          </w:p>
        </w:tc>
      </w:tr>
      <w:tr w:rsidR="006E3D3C" w:rsidRPr="00E23FF2" w:rsidTr="000C4DB3">
        <w:tc>
          <w:tcPr>
            <w:tcW w:w="4360" w:type="dxa"/>
          </w:tcPr>
          <w:p w:rsidR="006E3D3C" w:rsidRPr="00E23FF2" w:rsidRDefault="000C50ED" w:rsidP="00004C1F">
            <w:pPr>
              <w:spacing w:line="360" w:lineRule="auto"/>
              <w:jc w:val="both"/>
              <w:rPr>
                <w:rFonts w:ascii="Tahoma" w:hAnsi="Tahoma" w:cs="Tahoma"/>
                <w:b/>
                <w:sz w:val="22"/>
                <w:szCs w:val="20"/>
              </w:rPr>
            </w:pPr>
            <w:r>
              <w:rPr>
                <w:rFonts w:ascii="Tahoma" w:hAnsi="Tahoma" w:cs="Tahoma"/>
                <w:b/>
                <w:sz w:val="22"/>
                <w:szCs w:val="20"/>
              </w:rPr>
              <w:lastRenderedPageBreak/>
              <w:t>FÍSICA</w:t>
            </w:r>
            <w:r w:rsidR="006E3D3C" w:rsidRPr="00E23FF2">
              <w:rPr>
                <w:rFonts w:ascii="Tahoma" w:hAnsi="Tahoma" w:cs="Tahoma"/>
                <w:b/>
                <w:sz w:val="22"/>
                <w:szCs w:val="20"/>
              </w:rPr>
              <w:t>:</w:t>
            </w:r>
          </w:p>
          <w:p w:rsidR="006E3D3C" w:rsidRPr="00E23FF2" w:rsidRDefault="00EA3732" w:rsidP="00004C1F">
            <w:pPr>
              <w:numPr>
                <w:ilvl w:val="0"/>
                <w:numId w:val="158"/>
              </w:numPr>
              <w:tabs>
                <w:tab w:val="clear" w:pos="864"/>
              </w:tabs>
              <w:spacing w:line="360" w:lineRule="auto"/>
              <w:ind w:left="360" w:hanging="252"/>
              <w:jc w:val="both"/>
              <w:rPr>
                <w:rFonts w:ascii="Tahoma" w:hAnsi="Tahoma" w:cs="Tahoma"/>
                <w:sz w:val="22"/>
                <w:szCs w:val="20"/>
              </w:rPr>
            </w:pPr>
            <w:r>
              <w:rPr>
                <w:rFonts w:ascii="Tahoma" w:hAnsi="Tahoma" w:cs="Tahoma"/>
                <w:sz w:val="22"/>
                <w:szCs w:val="20"/>
              </w:rPr>
              <w:t>Equipamiento tecnológico</w:t>
            </w:r>
            <w:r w:rsidR="006E3D3C" w:rsidRPr="00E23FF2">
              <w:rPr>
                <w:rFonts w:ascii="Tahoma" w:hAnsi="Tahoma" w:cs="Tahoma"/>
                <w:sz w:val="22"/>
                <w:szCs w:val="20"/>
              </w:rPr>
              <w:t>.</w:t>
            </w:r>
          </w:p>
          <w:p w:rsidR="006E3D3C" w:rsidRDefault="00F10833" w:rsidP="00004C1F">
            <w:pPr>
              <w:numPr>
                <w:ilvl w:val="0"/>
                <w:numId w:val="158"/>
              </w:numPr>
              <w:tabs>
                <w:tab w:val="clear" w:pos="864"/>
              </w:tabs>
              <w:spacing w:line="360" w:lineRule="auto"/>
              <w:ind w:left="360" w:hanging="252"/>
              <w:jc w:val="both"/>
              <w:rPr>
                <w:rFonts w:ascii="Tahoma" w:hAnsi="Tahoma" w:cs="Tahoma"/>
                <w:sz w:val="22"/>
                <w:szCs w:val="20"/>
              </w:rPr>
            </w:pPr>
            <w:r>
              <w:rPr>
                <w:rFonts w:ascii="Tahoma" w:hAnsi="Tahoma" w:cs="Tahoma"/>
                <w:sz w:val="22"/>
                <w:szCs w:val="20"/>
              </w:rPr>
              <w:t>Medios de medición</w:t>
            </w:r>
            <w:r w:rsidR="006E3D3C" w:rsidRPr="00E23FF2">
              <w:rPr>
                <w:rFonts w:ascii="Tahoma" w:hAnsi="Tahoma" w:cs="Tahoma"/>
                <w:sz w:val="22"/>
                <w:szCs w:val="20"/>
              </w:rPr>
              <w:t>.</w:t>
            </w:r>
          </w:p>
          <w:p w:rsidR="004103C8" w:rsidRPr="00E23FF2" w:rsidRDefault="004103C8" w:rsidP="00004C1F">
            <w:pPr>
              <w:numPr>
                <w:ilvl w:val="0"/>
                <w:numId w:val="158"/>
              </w:numPr>
              <w:tabs>
                <w:tab w:val="clear" w:pos="864"/>
              </w:tabs>
              <w:spacing w:line="360" w:lineRule="auto"/>
              <w:ind w:left="360" w:hanging="252"/>
              <w:jc w:val="both"/>
              <w:rPr>
                <w:rFonts w:ascii="Tahoma" w:hAnsi="Tahoma" w:cs="Tahoma"/>
                <w:sz w:val="22"/>
                <w:szCs w:val="20"/>
              </w:rPr>
            </w:pPr>
            <w:r>
              <w:rPr>
                <w:rFonts w:ascii="Tahoma" w:hAnsi="Tahoma" w:cs="Tahoma"/>
                <w:sz w:val="22"/>
                <w:szCs w:val="20"/>
              </w:rPr>
              <w:t xml:space="preserve">Portadores energéticos (electricidad, diesel, fuel </w:t>
            </w:r>
            <w:proofErr w:type="spellStart"/>
            <w:r>
              <w:rPr>
                <w:rFonts w:ascii="Tahoma" w:hAnsi="Tahoma" w:cs="Tahoma"/>
                <w:sz w:val="22"/>
                <w:szCs w:val="20"/>
              </w:rPr>
              <w:t>oil</w:t>
            </w:r>
            <w:proofErr w:type="spellEnd"/>
            <w:r>
              <w:rPr>
                <w:rFonts w:ascii="Tahoma" w:hAnsi="Tahoma" w:cs="Tahoma"/>
                <w:sz w:val="22"/>
                <w:szCs w:val="20"/>
              </w:rPr>
              <w:t xml:space="preserve"> y gasolina).</w:t>
            </w:r>
          </w:p>
        </w:tc>
        <w:tc>
          <w:tcPr>
            <w:tcW w:w="4360" w:type="dxa"/>
            <w:vAlign w:val="center"/>
          </w:tcPr>
          <w:p w:rsidR="006E3D3C" w:rsidRPr="00E23FF2" w:rsidRDefault="006E3D3C" w:rsidP="00004C1F">
            <w:pPr>
              <w:spacing w:line="360" w:lineRule="auto"/>
              <w:jc w:val="center"/>
              <w:rPr>
                <w:rFonts w:ascii="Tahoma" w:hAnsi="Tahoma" w:cs="Tahoma"/>
                <w:b/>
                <w:sz w:val="22"/>
                <w:szCs w:val="20"/>
              </w:rPr>
            </w:pPr>
          </w:p>
          <w:p w:rsidR="006E3D3C" w:rsidRPr="00E23FF2" w:rsidRDefault="006E3D3C" w:rsidP="00004C1F">
            <w:pPr>
              <w:spacing w:line="360" w:lineRule="auto"/>
              <w:jc w:val="center"/>
              <w:rPr>
                <w:rFonts w:ascii="Tahoma" w:hAnsi="Tahoma" w:cs="Tahoma"/>
                <w:b/>
                <w:sz w:val="22"/>
                <w:szCs w:val="20"/>
              </w:rPr>
            </w:pPr>
          </w:p>
          <w:p w:rsidR="006E3D3C" w:rsidRPr="00E23FF2" w:rsidRDefault="00403317" w:rsidP="00004C1F">
            <w:pPr>
              <w:spacing w:line="360" w:lineRule="auto"/>
              <w:jc w:val="center"/>
              <w:rPr>
                <w:rFonts w:ascii="Tahoma" w:hAnsi="Tahoma" w:cs="Tahoma"/>
                <w:b/>
                <w:sz w:val="22"/>
                <w:szCs w:val="20"/>
              </w:rPr>
            </w:pPr>
            <w:r>
              <w:rPr>
                <w:rFonts w:ascii="Tahoma" w:hAnsi="Tahoma" w:cs="Tahoma"/>
                <w:b/>
                <w:sz w:val="22"/>
                <w:szCs w:val="20"/>
              </w:rPr>
              <w:t>FÍSICA</w:t>
            </w:r>
          </w:p>
        </w:tc>
      </w:tr>
      <w:tr w:rsidR="00EA3732" w:rsidRPr="00E23FF2" w:rsidTr="00E67091">
        <w:tc>
          <w:tcPr>
            <w:tcW w:w="4360" w:type="dxa"/>
          </w:tcPr>
          <w:p w:rsidR="00EA3732" w:rsidRPr="00E600D9" w:rsidRDefault="00EA3732" w:rsidP="00004C1F">
            <w:pPr>
              <w:spacing w:line="360" w:lineRule="auto"/>
              <w:jc w:val="both"/>
              <w:rPr>
                <w:rFonts w:ascii="Tahoma" w:hAnsi="Tahoma" w:cs="Tahoma"/>
                <w:b/>
                <w:sz w:val="22"/>
                <w:szCs w:val="22"/>
              </w:rPr>
            </w:pPr>
            <w:r w:rsidRPr="00E600D9">
              <w:rPr>
                <w:rFonts w:ascii="Tahoma" w:hAnsi="Tahoma" w:cs="Tahoma"/>
                <w:b/>
                <w:sz w:val="22"/>
                <w:szCs w:val="22"/>
              </w:rPr>
              <w:t>ANALITICAS (PAPELES DE TRABAJO PREPARADOS POR EL AUDITOR):</w:t>
            </w:r>
          </w:p>
          <w:p w:rsidR="00EA3732" w:rsidRPr="00E600D9" w:rsidRDefault="00EA3732" w:rsidP="00FE39F1">
            <w:pPr>
              <w:numPr>
                <w:ilvl w:val="0"/>
                <w:numId w:val="69"/>
              </w:numPr>
              <w:spacing w:line="360" w:lineRule="auto"/>
              <w:jc w:val="both"/>
              <w:rPr>
                <w:rFonts w:ascii="Tahoma" w:hAnsi="Tahoma" w:cs="Tahoma"/>
                <w:sz w:val="22"/>
                <w:szCs w:val="22"/>
              </w:rPr>
            </w:pPr>
            <w:r w:rsidRPr="00E600D9">
              <w:rPr>
                <w:rFonts w:ascii="Tahoma" w:hAnsi="Tahoma" w:cs="Tahoma"/>
                <w:sz w:val="22"/>
                <w:szCs w:val="22"/>
              </w:rPr>
              <w:t xml:space="preserve">Cumplimiento de los planes </w:t>
            </w:r>
            <w:r w:rsidR="006A6A41">
              <w:rPr>
                <w:rFonts w:ascii="Tahoma" w:hAnsi="Tahoma" w:cs="Tahoma"/>
                <w:sz w:val="22"/>
                <w:szCs w:val="22"/>
              </w:rPr>
              <w:t>anuales de producción y servicios</w:t>
            </w:r>
            <w:r w:rsidRPr="00E600D9">
              <w:rPr>
                <w:rFonts w:ascii="Tahoma" w:hAnsi="Tahoma" w:cs="Tahoma"/>
                <w:sz w:val="22"/>
                <w:szCs w:val="22"/>
              </w:rPr>
              <w:t>.</w:t>
            </w:r>
          </w:p>
        </w:tc>
        <w:tc>
          <w:tcPr>
            <w:tcW w:w="4360" w:type="dxa"/>
          </w:tcPr>
          <w:p w:rsidR="00EA3732" w:rsidRPr="00E600D9" w:rsidRDefault="00EA3732" w:rsidP="00004C1F">
            <w:pPr>
              <w:spacing w:line="360" w:lineRule="auto"/>
              <w:jc w:val="center"/>
              <w:rPr>
                <w:rFonts w:ascii="Tahoma" w:hAnsi="Tahoma" w:cs="Tahoma"/>
                <w:b/>
                <w:sz w:val="22"/>
                <w:szCs w:val="22"/>
              </w:rPr>
            </w:pPr>
          </w:p>
          <w:p w:rsidR="00EA3732" w:rsidRPr="00E600D9" w:rsidRDefault="00EA3732" w:rsidP="00004C1F">
            <w:pPr>
              <w:spacing w:line="360" w:lineRule="auto"/>
              <w:jc w:val="center"/>
              <w:rPr>
                <w:rFonts w:ascii="Tahoma" w:hAnsi="Tahoma" w:cs="Tahoma"/>
                <w:b/>
                <w:sz w:val="22"/>
                <w:szCs w:val="22"/>
              </w:rPr>
            </w:pPr>
          </w:p>
          <w:p w:rsidR="00EA3732" w:rsidRPr="00E600D9" w:rsidRDefault="00EA3732" w:rsidP="00004C1F">
            <w:pPr>
              <w:spacing w:line="360" w:lineRule="auto"/>
              <w:jc w:val="center"/>
              <w:rPr>
                <w:rFonts w:ascii="Tahoma" w:hAnsi="Tahoma" w:cs="Tahoma"/>
                <w:b/>
                <w:sz w:val="22"/>
                <w:szCs w:val="22"/>
              </w:rPr>
            </w:pPr>
            <w:r w:rsidRPr="00E600D9">
              <w:rPr>
                <w:rFonts w:ascii="Tahoma" w:hAnsi="Tahoma" w:cs="Tahoma"/>
                <w:b/>
                <w:sz w:val="22"/>
                <w:szCs w:val="22"/>
              </w:rPr>
              <w:t>ESCRITA</w:t>
            </w:r>
          </w:p>
        </w:tc>
      </w:tr>
    </w:tbl>
    <w:p w:rsidR="00054BFB" w:rsidRDefault="00054BFB" w:rsidP="00B3202D">
      <w:pPr>
        <w:jc w:val="both"/>
        <w:rPr>
          <w:rFonts w:ascii="Tahoma" w:hAnsi="Tahoma" w:cs="Tahoma"/>
          <w:bCs/>
          <w:sz w:val="22"/>
          <w:szCs w:val="22"/>
        </w:rPr>
      </w:pPr>
    </w:p>
    <w:p w:rsidR="00054BFB" w:rsidRDefault="00054BFB">
      <w:pPr>
        <w:rPr>
          <w:rFonts w:ascii="Tahoma" w:hAnsi="Tahoma" w:cs="Tahoma"/>
          <w:bCs/>
          <w:sz w:val="22"/>
          <w:szCs w:val="22"/>
        </w:rPr>
      </w:pPr>
      <w:r>
        <w:rPr>
          <w:rFonts w:ascii="Tahoma" w:hAnsi="Tahoma" w:cs="Tahoma"/>
          <w:bCs/>
          <w:sz w:val="22"/>
          <w:szCs w:val="22"/>
        </w:rPr>
        <w:br w:type="page"/>
      </w:r>
    </w:p>
    <w:p w:rsidR="00054BFB" w:rsidRDefault="00054BFB" w:rsidP="00B3202D">
      <w:pPr>
        <w:jc w:val="both"/>
        <w:rPr>
          <w:rFonts w:ascii="Tahoma" w:hAnsi="Tahoma" w:cs="Tahoma"/>
          <w:bCs/>
          <w:sz w:val="22"/>
          <w:szCs w:val="22"/>
        </w:rPr>
        <w:sectPr w:rsidR="00054BFB" w:rsidSect="00807B44">
          <w:headerReference w:type="first" r:id="rId21"/>
          <w:pgSz w:w="11906" w:h="16838"/>
          <w:pgMar w:top="1417" w:right="1701" w:bottom="1417" w:left="1701" w:header="708" w:footer="708" w:gutter="0"/>
          <w:cols w:space="708"/>
          <w:titlePg/>
          <w:docGrid w:linePitch="360"/>
        </w:sectPr>
      </w:pPr>
    </w:p>
    <w:p w:rsidR="008D2C3F" w:rsidRDefault="00054BFB" w:rsidP="008D2C3F">
      <w:pPr>
        <w:pStyle w:val="Ttulo3"/>
        <w:numPr>
          <w:ilvl w:val="2"/>
          <w:numId w:val="85"/>
        </w:numPr>
        <w:spacing w:before="0" w:after="0" w:line="360" w:lineRule="auto"/>
        <w:jc w:val="both"/>
        <w:rPr>
          <w:rFonts w:ascii="Tahoma" w:hAnsi="Tahoma" w:cs="Tahoma"/>
          <w:bCs w:val="0"/>
          <w:sz w:val="22"/>
          <w:szCs w:val="22"/>
        </w:rPr>
      </w:pPr>
      <w:bookmarkStart w:id="352" w:name="_Toc441298120"/>
      <w:r>
        <w:rPr>
          <w:rFonts w:ascii="Tahoma" w:hAnsi="Tahoma" w:cs="Tahoma"/>
          <w:bCs w:val="0"/>
          <w:sz w:val="22"/>
          <w:szCs w:val="22"/>
        </w:rPr>
        <w:lastRenderedPageBreak/>
        <w:t>INDICADORES PARA LA MEDICIÓN DEL RENDIMIENTO DE LA GESTIÓN DE LA PRODUCCIÓN Y LOS SERVICIOS.</w:t>
      </w:r>
      <w:bookmarkEnd w:id="352"/>
    </w:p>
    <w:tbl>
      <w:tblPr>
        <w:tblStyle w:val="Tablaconcuadrcula"/>
        <w:tblW w:w="13727" w:type="dxa"/>
        <w:tblLayout w:type="fixed"/>
        <w:tblLook w:val="04A0" w:firstRow="1" w:lastRow="0" w:firstColumn="1" w:lastColumn="0" w:noHBand="0" w:noVBand="1"/>
      </w:tblPr>
      <w:tblGrid>
        <w:gridCol w:w="731"/>
        <w:gridCol w:w="3346"/>
        <w:gridCol w:w="5103"/>
        <w:gridCol w:w="4547"/>
      </w:tblGrid>
      <w:tr w:rsidR="00364D5C" w:rsidRPr="00E23FF2" w:rsidTr="002F58AC">
        <w:trPr>
          <w:tblHeader/>
        </w:trPr>
        <w:tc>
          <w:tcPr>
            <w:tcW w:w="731" w:type="dxa"/>
            <w:vAlign w:val="center"/>
          </w:tcPr>
          <w:p w:rsidR="00364D5C" w:rsidRPr="00E23FF2" w:rsidRDefault="00364D5C" w:rsidP="00004C1F">
            <w:pPr>
              <w:spacing w:line="360" w:lineRule="auto"/>
              <w:jc w:val="center"/>
              <w:rPr>
                <w:rFonts w:ascii="Tahoma" w:hAnsi="Tahoma" w:cs="Tahoma"/>
                <w:b/>
                <w:sz w:val="22"/>
                <w:szCs w:val="22"/>
              </w:rPr>
            </w:pPr>
            <w:r w:rsidRPr="00E23FF2">
              <w:rPr>
                <w:rFonts w:ascii="Tahoma" w:hAnsi="Tahoma" w:cs="Tahoma"/>
                <w:b/>
                <w:sz w:val="22"/>
                <w:szCs w:val="22"/>
              </w:rPr>
              <w:t>No.</w:t>
            </w:r>
          </w:p>
        </w:tc>
        <w:tc>
          <w:tcPr>
            <w:tcW w:w="3346" w:type="dxa"/>
            <w:vAlign w:val="center"/>
          </w:tcPr>
          <w:p w:rsidR="00364D5C" w:rsidRPr="00E23FF2" w:rsidRDefault="00364D5C" w:rsidP="00004C1F">
            <w:pPr>
              <w:spacing w:line="360" w:lineRule="auto"/>
              <w:jc w:val="center"/>
              <w:rPr>
                <w:rFonts w:ascii="Tahoma" w:hAnsi="Tahoma" w:cs="Tahoma"/>
                <w:b/>
                <w:sz w:val="22"/>
                <w:szCs w:val="22"/>
              </w:rPr>
            </w:pPr>
            <w:r w:rsidRPr="00E23FF2">
              <w:rPr>
                <w:rFonts w:ascii="Tahoma" w:hAnsi="Tahoma" w:cs="Tahoma"/>
                <w:b/>
                <w:sz w:val="22"/>
                <w:szCs w:val="22"/>
              </w:rPr>
              <w:t>INDICADORES</w:t>
            </w:r>
          </w:p>
        </w:tc>
        <w:tc>
          <w:tcPr>
            <w:tcW w:w="5103" w:type="dxa"/>
            <w:vAlign w:val="center"/>
          </w:tcPr>
          <w:p w:rsidR="00364D5C" w:rsidRPr="00E23FF2" w:rsidRDefault="00364D5C" w:rsidP="00004C1F">
            <w:pPr>
              <w:spacing w:line="360" w:lineRule="auto"/>
              <w:jc w:val="center"/>
              <w:rPr>
                <w:rFonts w:ascii="Tahoma" w:hAnsi="Tahoma" w:cs="Tahoma"/>
                <w:b/>
                <w:sz w:val="22"/>
                <w:szCs w:val="22"/>
              </w:rPr>
            </w:pPr>
            <w:r w:rsidRPr="00E23FF2">
              <w:rPr>
                <w:rFonts w:ascii="Tahoma" w:hAnsi="Tahoma" w:cs="Tahoma"/>
                <w:b/>
                <w:sz w:val="22"/>
                <w:szCs w:val="22"/>
              </w:rPr>
              <w:t>FÓRMULA</w:t>
            </w:r>
          </w:p>
        </w:tc>
        <w:tc>
          <w:tcPr>
            <w:tcW w:w="4547" w:type="dxa"/>
            <w:vAlign w:val="center"/>
          </w:tcPr>
          <w:p w:rsidR="00364D5C" w:rsidRPr="00E23FF2" w:rsidRDefault="00364D5C" w:rsidP="00004C1F">
            <w:pPr>
              <w:spacing w:line="360" w:lineRule="auto"/>
              <w:jc w:val="center"/>
              <w:rPr>
                <w:rFonts w:ascii="Tahoma" w:hAnsi="Tahoma" w:cs="Tahoma"/>
                <w:b/>
                <w:sz w:val="22"/>
                <w:szCs w:val="22"/>
              </w:rPr>
            </w:pPr>
            <w:r w:rsidRPr="00E23FF2">
              <w:rPr>
                <w:rFonts w:ascii="Tahoma" w:hAnsi="Tahoma" w:cs="Tahoma"/>
                <w:b/>
                <w:sz w:val="22"/>
                <w:szCs w:val="22"/>
              </w:rPr>
              <w:t>RESULTADO ANALÍTICO</w:t>
            </w:r>
          </w:p>
        </w:tc>
      </w:tr>
      <w:tr w:rsidR="004621DA" w:rsidRPr="00E23FF2" w:rsidTr="002F58AC">
        <w:tc>
          <w:tcPr>
            <w:tcW w:w="13727" w:type="dxa"/>
            <w:gridSpan w:val="4"/>
            <w:vAlign w:val="center"/>
          </w:tcPr>
          <w:p w:rsidR="004621DA" w:rsidRPr="00E23FF2" w:rsidRDefault="004621DA" w:rsidP="004621DA">
            <w:pPr>
              <w:spacing w:line="360" w:lineRule="auto"/>
              <w:jc w:val="both"/>
              <w:rPr>
                <w:rFonts w:ascii="Tahoma" w:hAnsi="Tahoma" w:cs="Tahoma"/>
                <w:b/>
                <w:sz w:val="22"/>
                <w:szCs w:val="22"/>
              </w:rPr>
            </w:pPr>
            <w:r>
              <w:rPr>
                <w:rFonts w:ascii="Tahoma" w:hAnsi="Tahoma" w:cs="Tahoma"/>
                <w:b/>
                <w:sz w:val="22"/>
                <w:szCs w:val="22"/>
              </w:rPr>
              <w:t>ECONOMÍA EN LA ASIGNACIÓN DE LOS RECURSOS</w:t>
            </w:r>
          </w:p>
        </w:tc>
      </w:tr>
      <w:tr w:rsidR="00364D5C" w:rsidRPr="00E23FF2" w:rsidTr="002F58AC">
        <w:tc>
          <w:tcPr>
            <w:tcW w:w="731" w:type="dxa"/>
            <w:vAlign w:val="center"/>
          </w:tcPr>
          <w:p w:rsidR="00364D5C" w:rsidRPr="004621DA" w:rsidRDefault="004621DA" w:rsidP="00004C1F">
            <w:pPr>
              <w:spacing w:line="360" w:lineRule="auto"/>
              <w:jc w:val="center"/>
              <w:rPr>
                <w:rFonts w:ascii="Tahoma" w:hAnsi="Tahoma" w:cs="Tahoma"/>
                <w:sz w:val="22"/>
                <w:szCs w:val="22"/>
              </w:rPr>
            </w:pPr>
            <w:r>
              <w:rPr>
                <w:rFonts w:ascii="Tahoma" w:hAnsi="Tahoma" w:cs="Tahoma"/>
                <w:sz w:val="22"/>
                <w:szCs w:val="22"/>
              </w:rPr>
              <w:t>1</w:t>
            </w:r>
          </w:p>
        </w:tc>
        <w:tc>
          <w:tcPr>
            <w:tcW w:w="3346" w:type="dxa"/>
            <w:vAlign w:val="center"/>
          </w:tcPr>
          <w:p w:rsidR="00364D5C" w:rsidRPr="00A47FCA" w:rsidRDefault="00A47FCA" w:rsidP="00A47FCA">
            <w:pPr>
              <w:spacing w:line="360" w:lineRule="auto"/>
              <w:jc w:val="both"/>
              <w:rPr>
                <w:rFonts w:ascii="Tahoma" w:hAnsi="Tahoma" w:cs="Tahoma"/>
                <w:sz w:val="22"/>
                <w:szCs w:val="22"/>
              </w:rPr>
            </w:pPr>
            <w:r w:rsidRPr="00A47FCA">
              <w:rPr>
                <w:rFonts w:ascii="Tahoma" w:hAnsi="Tahoma" w:cs="Tahoma"/>
                <w:sz w:val="22"/>
                <w:szCs w:val="22"/>
              </w:rPr>
              <w:t>PORTADORES ENERGÉTICOS</w:t>
            </w:r>
          </w:p>
          <w:p w:rsidR="004621DA" w:rsidRPr="00A47FCA" w:rsidRDefault="00A47FCA" w:rsidP="00A47FCA">
            <w:pPr>
              <w:pStyle w:val="Prrafodelista"/>
              <w:numPr>
                <w:ilvl w:val="0"/>
                <w:numId w:val="299"/>
              </w:numPr>
              <w:spacing w:line="360" w:lineRule="auto"/>
              <w:jc w:val="both"/>
              <w:rPr>
                <w:rFonts w:ascii="Tahoma" w:hAnsi="Tahoma" w:cs="Tahoma"/>
                <w:sz w:val="22"/>
                <w:szCs w:val="22"/>
              </w:rPr>
            </w:pPr>
            <w:r w:rsidRPr="00A47FCA">
              <w:rPr>
                <w:rFonts w:ascii="Tahoma" w:hAnsi="Tahoma" w:cs="Tahoma"/>
                <w:sz w:val="22"/>
                <w:szCs w:val="22"/>
              </w:rPr>
              <w:t>ELECTRICIDAD (WH)</w:t>
            </w:r>
          </w:p>
          <w:p w:rsidR="004621DA" w:rsidRPr="00A47FCA" w:rsidRDefault="00A47FCA" w:rsidP="00A47FCA">
            <w:pPr>
              <w:pStyle w:val="Prrafodelista"/>
              <w:numPr>
                <w:ilvl w:val="0"/>
                <w:numId w:val="299"/>
              </w:numPr>
              <w:spacing w:line="360" w:lineRule="auto"/>
              <w:jc w:val="both"/>
              <w:rPr>
                <w:rFonts w:ascii="Tahoma" w:hAnsi="Tahoma" w:cs="Tahoma"/>
                <w:sz w:val="22"/>
                <w:szCs w:val="22"/>
              </w:rPr>
            </w:pPr>
            <w:r w:rsidRPr="00A47FCA">
              <w:rPr>
                <w:rFonts w:ascii="Tahoma" w:hAnsi="Tahoma" w:cs="Tahoma"/>
                <w:sz w:val="22"/>
                <w:szCs w:val="22"/>
              </w:rPr>
              <w:t>DIESEL (LITROS)</w:t>
            </w:r>
          </w:p>
          <w:p w:rsidR="00380EB9" w:rsidRPr="00A47FCA" w:rsidRDefault="00A47FCA" w:rsidP="00A47FCA">
            <w:pPr>
              <w:pStyle w:val="Prrafodelista"/>
              <w:numPr>
                <w:ilvl w:val="0"/>
                <w:numId w:val="299"/>
              </w:numPr>
              <w:spacing w:line="360" w:lineRule="auto"/>
              <w:jc w:val="both"/>
              <w:rPr>
                <w:rFonts w:ascii="Tahoma" w:hAnsi="Tahoma" w:cs="Tahoma"/>
                <w:sz w:val="22"/>
                <w:szCs w:val="22"/>
              </w:rPr>
            </w:pPr>
            <w:r w:rsidRPr="00A47FCA">
              <w:rPr>
                <w:rFonts w:ascii="Tahoma" w:hAnsi="Tahoma" w:cs="Tahoma"/>
                <w:sz w:val="22"/>
                <w:szCs w:val="22"/>
              </w:rPr>
              <w:t>FUEL OIL (LITROS)</w:t>
            </w:r>
          </w:p>
          <w:p w:rsidR="00380EB9" w:rsidRPr="00A47FCA" w:rsidRDefault="00A47FCA" w:rsidP="00A47FCA">
            <w:pPr>
              <w:pStyle w:val="Prrafodelista"/>
              <w:numPr>
                <w:ilvl w:val="0"/>
                <w:numId w:val="299"/>
              </w:numPr>
              <w:spacing w:line="360" w:lineRule="auto"/>
              <w:jc w:val="both"/>
              <w:rPr>
                <w:rFonts w:ascii="Tahoma" w:hAnsi="Tahoma" w:cs="Tahoma"/>
                <w:sz w:val="22"/>
                <w:szCs w:val="22"/>
              </w:rPr>
            </w:pPr>
            <w:r w:rsidRPr="00A47FCA">
              <w:rPr>
                <w:rFonts w:ascii="Tahoma" w:hAnsi="Tahoma" w:cs="Tahoma"/>
                <w:sz w:val="22"/>
                <w:szCs w:val="22"/>
              </w:rPr>
              <w:t>GASOLINA (LITROS)</w:t>
            </w:r>
          </w:p>
        </w:tc>
        <w:tc>
          <w:tcPr>
            <w:tcW w:w="5103" w:type="dxa"/>
            <w:vAlign w:val="center"/>
          </w:tcPr>
          <w:p w:rsidR="00364D5C" w:rsidRPr="004621DA" w:rsidRDefault="0036370A" w:rsidP="00004C1F">
            <w:pPr>
              <w:spacing w:line="360" w:lineRule="auto"/>
              <w:jc w:val="center"/>
              <w:rPr>
                <w:rFonts w:ascii="Tahoma" w:hAnsi="Tahoma" w:cs="Tahoma"/>
                <w:sz w:val="22"/>
                <w:szCs w:val="22"/>
              </w:rPr>
            </w:pPr>
            <w:r>
              <w:rPr>
                <w:rFonts w:ascii="Tahoma" w:hAnsi="Tahoma" w:cs="Tahoma"/>
                <w:sz w:val="22"/>
                <w:szCs w:val="22"/>
              </w:rPr>
              <w:t>Real/Plan</w:t>
            </w:r>
          </w:p>
        </w:tc>
        <w:tc>
          <w:tcPr>
            <w:tcW w:w="4547" w:type="dxa"/>
          </w:tcPr>
          <w:p w:rsidR="00364D5C" w:rsidRPr="004621DA" w:rsidRDefault="007B79A6" w:rsidP="007B79A6">
            <w:pPr>
              <w:spacing w:line="360" w:lineRule="auto"/>
              <w:jc w:val="both"/>
              <w:rPr>
                <w:rFonts w:ascii="Tahoma" w:hAnsi="Tahoma" w:cs="Tahoma"/>
                <w:sz w:val="22"/>
                <w:szCs w:val="22"/>
              </w:rPr>
            </w:pPr>
            <w:r>
              <w:rPr>
                <w:rFonts w:ascii="Tahoma" w:hAnsi="Tahoma" w:cs="Tahoma"/>
                <w:sz w:val="22"/>
                <w:szCs w:val="22"/>
              </w:rPr>
              <w:t>Reporta el consumo físico y en valor de los portadores energéticos utilizados en la producción de bienes y servicios</w:t>
            </w:r>
            <w:r w:rsidR="0036370A">
              <w:rPr>
                <w:rFonts w:ascii="Tahoma" w:hAnsi="Tahoma" w:cs="Tahoma"/>
                <w:sz w:val="22"/>
                <w:szCs w:val="22"/>
              </w:rPr>
              <w:t xml:space="preserve"> durante el período auditado</w:t>
            </w:r>
            <w:r>
              <w:rPr>
                <w:rFonts w:ascii="Tahoma" w:hAnsi="Tahoma" w:cs="Tahoma"/>
                <w:sz w:val="22"/>
                <w:szCs w:val="22"/>
              </w:rPr>
              <w:t>.</w:t>
            </w:r>
          </w:p>
        </w:tc>
      </w:tr>
      <w:tr w:rsidR="0036370A" w:rsidRPr="00E23FF2" w:rsidTr="002F58AC">
        <w:tc>
          <w:tcPr>
            <w:tcW w:w="731" w:type="dxa"/>
            <w:vAlign w:val="center"/>
          </w:tcPr>
          <w:p w:rsidR="0036370A" w:rsidRDefault="0036370A" w:rsidP="00004C1F">
            <w:pPr>
              <w:spacing w:line="360" w:lineRule="auto"/>
              <w:jc w:val="center"/>
              <w:rPr>
                <w:rFonts w:ascii="Tahoma" w:hAnsi="Tahoma" w:cs="Tahoma"/>
                <w:sz w:val="22"/>
                <w:szCs w:val="22"/>
              </w:rPr>
            </w:pPr>
            <w:r>
              <w:rPr>
                <w:rFonts w:ascii="Tahoma" w:hAnsi="Tahoma" w:cs="Tahoma"/>
                <w:sz w:val="22"/>
                <w:szCs w:val="22"/>
              </w:rPr>
              <w:t>2</w:t>
            </w:r>
          </w:p>
        </w:tc>
        <w:tc>
          <w:tcPr>
            <w:tcW w:w="3346" w:type="dxa"/>
            <w:vAlign w:val="center"/>
          </w:tcPr>
          <w:p w:rsidR="0036370A" w:rsidRPr="00A47FCA" w:rsidRDefault="00A47FCA" w:rsidP="00A47FCA">
            <w:pPr>
              <w:spacing w:line="360" w:lineRule="auto"/>
              <w:jc w:val="both"/>
              <w:rPr>
                <w:rFonts w:ascii="Tahoma" w:hAnsi="Tahoma" w:cs="Tahoma"/>
                <w:sz w:val="22"/>
                <w:szCs w:val="22"/>
              </w:rPr>
            </w:pPr>
            <w:r w:rsidRPr="00A47FCA">
              <w:rPr>
                <w:rFonts w:ascii="Tahoma" w:hAnsi="Tahoma" w:cs="Tahoma"/>
                <w:sz w:val="22"/>
                <w:szCs w:val="22"/>
              </w:rPr>
              <w:t>GASTOS DE MANTENIMIENTOS Y REPARACIONES</w:t>
            </w:r>
          </w:p>
        </w:tc>
        <w:tc>
          <w:tcPr>
            <w:tcW w:w="5103" w:type="dxa"/>
            <w:vAlign w:val="center"/>
          </w:tcPr>
          <w:p w:rsidR="0036370A" w:rsidRDefault="0036370A" w:rsidP="0036370A">
            <w:pPr>
              <w:jc w:val="center"/>
            </w:pPr>
            <w:r w:rsidRPr="00BA1F97">
              <w:rPr>
                <w:rFonts w:ascii="Tahoma" w:hAnsi="Tahoma" w:cs="Tahoma"/>
                <w:sz w:val="22"/>
                <w:szCs w:val="22"/>
              </w:rPr>
              <w:t>Real/Plan</w:t>
            </w:r>
          </w:p>
        </w:tc>
        <w:tc>
          <w:tcPr>
            <w:tcW w:w="4547" w:type="dxa"/>
          </w:tcPr>
          <w:p w:rsidR="0036370A" w:rsidRDefault="0036370A" w:rsidP="0036370A">
            <w:pPr>
              <w:spacing w:line="360" w:lineRule="auto"/>
              <w:jc w:val="both"/>
              <w:rPr>
                <w:rFonts w:ascii="Tahoma" w:hAnsi="Tahoma" w:cs="Tahoma"/>
                <w:sz w:val="22"/>
                <w:szCs w:val="22"/>
              </w:rPr>
            </w:pPr>
            <w:r>
              <w:rPr>
                <w:rFonts w:ascii="Tahoma" w:hAnsi="Tahoma" w:cs="Tahoma"/>
                <w:sz w:val="22"/>
                <w:szCs w:val="22"/>
              </w:rPr>
              <w:t>Informa sobre el consumo material en físico y en valor utilizados en los mantenimientos y reparaciones realizados durante el período auditado.</w:t>
            </w:r>
          </w:p>
        </w:tc>
      </w:tr>
      <w:tr w:rsidR="0036370A" w:rsidRPr="00E23FF2" w:rsidTr="002F58AC">
        <w:tc>
          <w:tcPr>
            <w:tcW w:w="731" w:type="dxa"/>
            <w:vAlign w:val="center"/>
          </w:tcPr>
          <w:p w:rsidR="0036370A" w:rsidRDefault="0036370A" w:rsidP="00004C1F">
            <w:pPr>
              <w:spacing w:line="360" w:lineRule="auto"/>
              <w:jc w:val="center"/>
              <w:rPr>
                <w:rFonts w:ascii="Tahoma" w:hAnsi="Tahoma" w:cs="Tahoma"/>
                <w:sz w:val="22"/>
                <w:szCs w:val="22"/>
              </w:rPr>
            </w:pPr>
            <w:r>
              <w:rPr>
                <w:rFonts w:ascii="Tahoma" w:hAnsi="Tahoma" w:cs="Tahoma"/>
                <w:sz w:val="22"/>
                <w:szCs w:val="22"/>
              </w:rPr>
              <w:t>3</w:t>
            </w:r>
          </w:p>
        </w:tc>
        <w:tc>
          <w:tcPr>
            <w:tcW w:w="3346" w:type="dxa"/>
            <w:vAlign w:val="center"/>
          </w:tcPr>
          <w:p w:rsidR="0036370A" w:rsidRPr="00A47FCA" w:rsidRDefault="00A47FCA" w:rsidP="00A47FCA">
            <w:pPr>
              <w:spacing w:line="360" w:lineRule="auto"/>
              <w:jc w:val="both"/>
              <w:rPr>
                <w:rFonts w:ascii="Tahoma" w:hAnsi="Tahoma" w:cs="Tahoma"/>
                <w:sz w:val="22"/>
                <w:szCs w:val="22"/>
              </w:rPr>
            </w:pPr>
            <w:r w:rsidRPr="00A47FCA">
              <w:rPr>
                <w:rFonts w:ascii="Tahoma" w:hAnsi="Tahoma" w:cs="Tahoma"/>
                <w:sz w:val="22"/>
                <w:szCs w:val="22"/>
              </w:rPr>
              <w:t>GASTO MATERIAL</w:t>
            </w:r>
          </w:p>
        </w:tc>
        <w:tc>
          <w:tcPr>
            <w:tcW w:w="5103" w:type="dxa"/>
            <w:vAlign w:val="center"/>
          </w:tcPr>
          <w:p w:rsidR="0036370A" w:rsidRDefault="0036370A" w:rsidP="0036370A">
            <w:pPr>
              <w:jc w:val="center"/>
            </w:pPr>
            <w:r w:rsidRPr="00BA1F97">
              <w:rPr>
                <w:rFonts w:ascii="Tahoma" w:hAnsi="Tahoma" w:cs="Tahoma"/>
                <w:sz w:val="22"/>
                <w:szCs w:val="22"/>
              </w:rPr>
              <w:t>Real/Plan</w:t>
            </w:r>
          </w:p>
        </w:tc>
        <w:tc>
          <w:tcPr>
            <w:tcW w:w="4547" w:type="dxa"/>
          </w:tcPr>
          <w:p w:rsidR="0036370A" w:rsidRDefault="0036370A" w:rsidP="0036370A">
            <w:pPr>
              <w:spacing w:line="360" w:lineRule="auto"/>
              <w:jc w:val="both"/>
              <w:rPr>
                <w:rFonts w:ascii="Tahoma" w:hAnsi="Tahoma" w:cs="Tahoma"/>
                <w:sz w:val="22"/>
                <w:szCs w:val="22"/>
              </w:rPr>
            </w:pPr>
            <w:r>
              <w:rPr>
                <w:rFonts w:ascii="Tahoma" w:hAnsi="Tahoma" w:cs="Tahoma"/>
                <w:sz w:val="22"/>
                <w:szCs w:val="22"/>
              </w:rPr>
              <w:t>Revela el consumo de materias primas y materiales utilizados en la producción de los bienes y servicios durante el período auditado.</w:t>
            </w:r>
          </w:p>
        </w:tc>
      </w:tr>
      <w:tr w:rsidR="003758BD" w:rsidRPr="00E23FF2" w:rsidTr="003758BD">
        <w:tc>
          <w:tcPr>
            <w:tcW w:w="731" w:type="dxa"/>
            <w:vAlign w:val="center"/>
          </w:tcPr>
          <w:p w:rsidR="003758BD" w:rsidRDefault="003758BD" w:rsidP="00004C1F">
            <w:pPr>
              <w:spacing w:line="360" w:lineRule="auto"/>
              <w:jc w:val="center"/>
              <w:rPr>
                <w:rFonts w:ascii="Tahoma" w:hAnsi="Tahoma" w:cs="Tahoma"/>
                <w:sz w:val="22"/>
                <w:szCs w:val="22"/>
              </w:rPr>
            </w:pPr>
            <w:r>
              <w:rPr>
                <w:rFonts w:ascii="Tahoma" w:hAnsi="Tahoma" w:cs="Tahoma"/>
                <w:sz w:val="22"/>
                <w:szCs w:val="22"/>
              </w:rPr>
              <w:t>4</w:t>
            </w:r>
          </w:p>
        </w:tc>
        <w:tc>
          <w:tcPr>
            <w:tcW w:w="3346" w:type="dxa"/>
            <w:vAlign w:val="center"/>
          </w:tcPr>
          <w:p w:rsidR="003758BD" w:rsidRDefault="003758BD" w:rsidP="00004C1F">
            <w:pPr>
              <w:spacing w:line="360" w:lineRule="auto"/>
              <w:jc w:val="both"/>
              <w:rPr>
                <w:rFonts w:ascii="Tahoma" w:hAnsi="Tahoma" w:cs="Tahoma"/>
                <w:sz w:val="22"/>
                <w:szCs w:val="22"/>
              </w:rPr>
            </w:pPr>
            <w:r>
              <w:rPr>
                <w:rFonts w:ascii="Tahoma" w:hAnsi="Tahoma" w:cs="Tahoma"/>
                <w:sz w:val="22"/>
                <w:szCs w:val="22"/>
              </w:rPr>
              <w:t>GRADO DE UTILIZACIÓN DE LAS MATERIAS PRIMAS</w:t>
            </w:r>
          </w:p>
        </w:tc>
        <w:tc>
          <w:tcPr>
            <w:tcW w:w="5103" w:type="dxa"/>
            <w:vAlign w:val="center"/>
          </w:tcPr>
          <w:p w:rsidR="003758BD" w:rsidRDefault="003758BD" w:rsidP="00004C1F">
            <w:pPr>
              <w:spacing w:line="360" w:lineRule="auto"/>
              <w:jc w:val="center"/>
              <w:rPr>
                <w:rFonts w:ascii="Tahoma" w:hAnsi="Tahoma" w:cs="Tahoma"/>
                <w:sz w:val="22"/>
                <w:u w:val="single"/>
              </w:rPr>
            </w:pPr>
            <w:r w:rsidRPr="00E40F87">
              <w:rPr>
                <w:rFonts w:ascii="Tahoma" w:hAnsi="Tahoma" w:cs="Tahoma"/>
                <w:sz w:val="22"/>
                <w:u w:val="single"/>
              </w:rPr>
              <w:t>DESECHOS Y DESPERDICIOS</w:t>
            </w:r>
          </w:p>
          <w:p w:rsidR="003758BD" w:rsidRPr="00E40F87" w:rsidRDefault="003758BD" w:rsidP="00004C1F">
            <w:pPr>
              <w:spacing w:line="360" w:lineRule="auto"/>
              <w:jc w:val="center"/>
              <w:rPr>
                <w:rFonts w:ascii="Tahoma" w:hAnsi="Tahoma" w:cs="Tahoma"/>
                <w:sz w:val="22"/>
              </w:rPr>
            </w:pPr>
            <w:r>
              <w:rPr>
                <w:rFonts w:ascii="Tahoma" w:hAnsi="Tahoma" w:cs="Tahoma"/>
                <w:sz w:val="22"/>
              </w:rPr>
              <w:t>MATERIAS PRIMAS</w:t>
            </w:r>
          </w:p>
        </w:tc>
        <w:tc>
          <w:tcPr>
            <w:tcW w:w="4547" w:type="dxa"/>
            <w:vAlign w:val="center"/>
          </w:tcPr>
          <w:p w:rsidR="003758BD" w:rsidRDefault="003758BD" w:rsidP="003758BD">
            <w:pPr>
              <w:spacing w:line="360" w:lineRule="auto"/>
              <w:rPr>
                <w:rFonts w:ascii="Tahoma" w:hAnsi="Tahoma" w:cs="Tahoma"/>
                <w:sz w:val="22"/>
              </w:rPr>
            </w:pPr>
            <w:r>
              <w:rPr>
                <w:rFonts w:ascii="Tahoma" w:hAnsi="Tahoma" w:cs="Tahoma"/>
                <w:sz w:val="22"/>
              </w:rPr>
              <w:t>Refleja el grado de aprovechamiento de las materias primas utilizadas en el proceso de producción de bienes.</w:t>
            </w:r>
          </w:p>
          <w:p w:rsidR="003758BD" w:rsidRDefault="003758BD" w:rsidP="003758BD">
            <w:pPr>
              <w:spacing w:line="360" w:lineRule="auto"/>
              <w:rPr>
                <w:rFonts w:ascii="Tahoma" w:hAnsi="Tahoma" w:cs="Tahoma"/>
                <w:sz w:val="22"/>
              </w:rPr>
            </w:pPr>
          </w:p>
          <w:p w:rsidR="003758BD" w:rsidRDefault="003758BD" w:rsidP="003758BD">
            <w:pPr>
              <w:spacing w:line="360" w:lineRule="auto"/>
              <w:rPr>
                <w:rFonts w:ascii="Tahoma" w:hAnsi="Tahoma" w:cs="Tahoma"/>
                <w:sz w:val="22"/>
              </w:rPr>
            </w:pPr>
          </w:p>
        </w:tc>
      </w:tr>
      <w:tr w:rsidR="003758BD" w:rsidRPr="00E23FF2" w:rsidTr="002F58AC">
        <w:tc>
          <w:tcPr>
            <w:tcW w:w="13727" w:type="dxa"/>
            <w:gridSpan w:val="4"/>
            <w:vAlign w:val="center"/>
          </w:tcPr>
          <w:p w:rsidR="003758BD" w:rsidRPr="002F58AC" w:rsidRDefault="003758BD" w:rsidP="0036370A">
            <w:pPr>
              <w:spacing w:line="360" w:lineRule="auto"/>
              <w:jc w:val="both"/>
              <w:rPr>
                <w:rFonts w:ascii="Tahoma" w:hAnsi="Tahoma" w:cs="Tahoma"/>
                <w:b/>
                <w:sz w:val="22"/>
                <w:szCs w:val="22"/>
              </w:rPr>
            </w:pPr>
            <w:r>
              <w:rPr>
                <w:rFonts w:ascii="Tahoma" w:hAnsi="Tahoma" w:cs="Tahoma"/>
                <w:b/>
                <w:sz w:val="22"/>
                <w:szCs w:val="22"/>
              </w:rPr>
              <w:lastRenderedPageBreak/>
              <w:t>EFICIENCIA EN LOS PROCESOS</w:t>
            </w:r>
          </w:p>
        </w:tc>
      </w:tr>
      <w:tr w:rsidR="003758BD" w:rsidRPr="00E23FF2" w:rsidTr="002F58AC">
        <w:tc>
          <w:tcPr>
            <w:tcW w:w="731" w:type="dxa"/>
            <w:vAlign w:val="center"/>
          </w:tcPr>
          <w:p w:rsidR="003758BD" w:rsidRDefault="00DF65BF" w:rsidP="00004C1F">
            <w:pPr>
              <w:spacing w:line="360" w:lineRule="auto"/>
              <w:jc w:val="center"/>
              <w:rPr>
                <w:rFonts w:ascii="Tahoma" w:hAnsi="Tahoma" w:cs="Tahoma"/>
                <w:sz w:val="22"/>
                <w:szCs w:val="22"/>
              </w:rPr>
            </w:pPr>
            <w:r>
              <w:rPr>
                <w:rFonts w:ascii="Tahoma" w:hAnsi="Tahoma" w:cs="Tahoma"/>
                <w:sz w:val="22"/>
                <w:szCs w:val="22"/>
              </w:rPr>
              <w:t>5</w:t>
            </w:r>
          </w:p>
        </w:tc>
        <w:tc>
          <w:tcPr>
            <w:tcW w:w="3346" w:type="dxa"/>
            <w:vAlign w:val="center"/>
          </w:tcPr>
          <w:p w:rsidR="003758BD" w:rsidRPr="00A47FCA" w:rsidRDefault="003758BD" w:rsidP="00A47FCA">
            <w:pPr>
              <w:spacing w:line="360" w:lineRule="auto"/>
              <w:jc w:val="both"/>
              <w:rPr>
                <w:rFonts w:ascii="Tahoma" w:hAnsi="Tahoma" w:cs="Tahoma"/>
                <w:sz w:val="22"/>
                <w:szCs w:val="22"/>
              </w:rPr>
            </w:pPr>
            <w:r w:rsidRPr="00A47FCA">
              <w:rPr>
                <w:rFonts w:ascii="Tahoma" w:hAnsi="Tahoma" w:cs="Tahoma"/>
                <w:sz w:val="22"/>
                <w:szCs w:val="22"/>
              </w:rPr>
              <w:t>NORMA DE CONSUMO POR PRODUCTO</w:t>
            </w:r>
          </w:p>
        </w:tc>
        <w:tc>
          <w:tcPr>
            <w:tcW w:w="5103" w:type="dxa"/>
            <w:vAlign w:val="center"/>
          </w:tcPr>
          <w:p w:rsidR="003758BD" w:rsidRDefault="003758BD" w:rsidP="00004C1F">
            <w:pPr>
              <w:spacing w:line="360" w:lineRule="auto"/>
              <w:jc w:val="center"/>
              <w:rPr>
                <w:rFonts w:ascii="Tahoma" w:hAnsi="Tahoma" w:cs="Tahoma"/>
                <w:sz w:val="22"/>
                <w:szCs w:val="22"/>
              </w:rPr>
            </w:pPr>
            <w:r w:rsidRPr="00BA1F97">
              <w:rPr>
                <w:rFonts w:ascii="Tahoma" w:hAnsi="Tahoma" w:cs="Tahoma"/>
                <w:sz w:val="22"/>
                <w:szCs w:val="22"/>
              </w:rPr>
              <w:t>Real/Plan</w:t>
            </w:r>
          </w:p>
        </w:tc>
        <w:tc>
          <w:tcPr>
            <w:tcW w:w="4547" w:type="dxa"/>
          </w:tcPr>
          <w:p w:rsidR="003758BD" w:rsidRDefault="003758BD" w:rsidP="0036370A">
            <w:pPr>
              <w:spacing w:line="360" w:lineRule="auto"/>
              <w:jc w:val="both"/>
              <w:rPr>
                <w:rFonts w:ascii="Tahoma" w:hAnsi="Tahoma" w:cs="Tahoma"/>
                <w:sz w:val="22"/>
                <w:szCs w:val="22"/>
              </w:rPr>
            </w:pPr>
            <w:r>
              <w:rPr>
                <w:rFonts w:ascii="Tahoma" w:hAnsi="Tahoma" w:cs="Tahoma"/>
                <w:sz w:val="22"/>
                <w:szCs w:val="22"/>
              </w:rPr>
              <w:t>Reporta el cumplimiento de las normas de consumo previstas, de acuerdo con el plan aprobado.</w:t>
            </w:r>
          </w:p>
          <w:p w:rsidR="003758BD" w:rsidRDefault="003758BD" w:rsidP="0036370A">
            <w:pPr>
              <w:spacing w:line="360" w:lineRule="auto"/>
              <w:jc w:val="both"/>
              <w:rPr>
                <w:rFonts w:ascii="Tahoma" w:hAnsi="Tahoma" w:cs="Tahoma"/>
                <w:sz w:val="22"/>
                <w:szCs w:val="22"/>
              </w:rPr>
            </w:pPr>
          </w:p>
        </w:tc>
      </w:tr>
      <w:tr w:rsidR="003758BD" w:rsidRPr="00E23FF2" w:rsidTr="002F58AC">
        <w:tc>
          <w:tcPr>
            <w:tcW w:w="731" w:type="dxa"/>
            <w:vAlign w:val="center"/>
          </w:tcPr>
          <w:p w:rsidR="003758BD" w:rsidRDefault="00DF65BF" w:rsidP="00004C1F">
            <w:pPr>
              <w:spacing w:line="360" w:lineRule="auto"/>
              <w:jc w:val="center"/>
              <w:rPr>
                <w:rFonts w:ascii="Tahoma" w:hAnsi="Tahoma" w:cs="Tahoma"/>
                <w:sz w:val="22"/>
                <w:szCs w:val="22"/>
              </w:rPr>
            </w:pPr>
            <w:r>
              <w:rPr>
                <w:rFonts w:ascii="Tahoma" w:hAnsi="Tahoma" w:cs="Tahoma"/>
                <w:sz w:val="22"/>
                <w:szCs w:val="22"/>
              </w:rPr>
              <w:t>6</w:t>
            </w:r>
          </w:p>
        </w:tc>
        <w:tc>
          <w:tcPr>
            <w:tcW w:w="3346" w:type="dxa"/>
            <w:vAlign w:val="center"/>
          </w:tcPr>
          <w:p w:rsidR="003758BD" w:rsidRPr="002F58AC" w:rsidRDefault="003758BD" w:rsidP="002F58AC">
            <w:pPr>
              <w:spacing w:line="360" w:lineRule="auto"/>
              <w:jc w:val="both"/>
              <w:rPr>
                <w:rFonts w:ascii="Tahoma" w:hAnsi="Tahoma" w:cs="Tahoma"/>
                <w:sz w:val="22"/>
                <w:szCs w:val="22"/>
              </w:rPr>
            </w:pPr>
            <w:r>
              <w:rPr>
                <w:rFonts w:ascii="Tahoma" w:hAnsi="Tahoma" w:cs="Tahoma"/>
                <w:sz w:val="22"/>
                <w:szCs w:val="22"/>
              </w:rPr>
              <w:t>GASTO TOTAL POR PESO DE INGRESO TOTAL</w:t>
            </w:r>
          </w:p>
        </w:tc>
        <w:tc>
          <w:tcPr>
            <w:tcW w:w="5103" w:type="dxa"/>
            <w:vAlign w:val="center"/>
          </w:tcPr>
          <w:p w:rsidR="003758BD" w:rsidRDefault="003758BD" w:rsidP="002F58AC">
            <w:pPr>
              <w:spacing w:line="360" w:lineRule="auto"/>
              <w:jc w:val="center"/>
              <w:rPr>
                <w:rFonts w:ascii="Tahoma" w:hAnsi="Tahoma" w:cs="Tahoma"/>
                <w:sz w:val="22"/>
                <w:szCs w:val="22"/>
              </w:rPr>
            </w:pPr>
            <w:r>
              <w:rPr>
                <w:rFonts w:ascii="Tahoma" w:hAnsi="Tahoma" w:cs="Tahoma"/>
                <w:sz w:val="22"/>
                <w:szCs w:val="22"/>
              </w:rPr>
              <w:t>GASTO TOTAL/INGRESO TOTAL</w:t>
            </w:r>
          </w:p>
        </w:tc>
        <w:tc>
          <w:tcPr>
            <w:tcW w:w="4547" w:type="dxa"/>
          </w:tcPr>
          <w:p w:rsidR="003758BD" w:rsidRDefault="003758BD" w:rsidP="0036370A">
            <w:pPr>
              <w:spacing w:line="360" w:lineRule="auto"/>
              <w:jc w:val="both"/>
              <w:rPr>
                <w:rFonts w:ascii="Tahoma" w:hAnsi="Tahoma" w:cs="Tahoma"/>
                <w:sz w:val="22"/>
                <w:szCs w:val="22"/>
              </w:rPr>
            </w:pPr>
            <w:r>
              <w:rPr>
                <w:rFonts w:ascii="Tahoma" w:hAnsi="Tahoma" w:cs="Tahoma"/>
                <w:sz w:val="22"/>
                <w:szCs w:val="22"/>
              </w:rPr>
              <w:t>Muestra la proporción del ingreso total que cubre el gasto total reportado al final del período auditado.</w:t>
            </w:r>
          </w:p>
        </w:tc>
      </w:tr>
      <w:tr w:rsidR="003758BD" w:rsidRPr="00E23FF2" w:rsidTr="002F58AC">
        <w:tc>
          <w:tcPr>
            <w:tcW w:w="731" w:type="dxa"/>
            <w:vAlign w:val="center"/>
          </w:tcPr>
          <w:p w:rsidR="003758BD" w:rsidRDefault="00DF65BF" w:rsidP="00004C1F">
            <w:pPr>
              <w:spacing w:line="360" w:lineRule="auto"/>
              <w:jc w:val="center"/>
              <w:rPr>
                <w:rFonts w:ascii="Tahoma" w:hAnsi="Tahoma" w:cs="Tahoma"/>
                <w:sz w:val="22"/>
                <w:szCs w:val="22"/>
              </w:rPr>
            </w:pPr>
            <w:r>
              <w:rPr>
                <w:rFonts w:ascii="Tahoma" w:hAnsi="Tahoma" w:cs="Tahoma"/>
                <w:sz w:val="22"/>
                <w:szCs w:val="22"/>
              </w:rPr>
              <w:t>7</w:t>
            </w:r>
          </w:p>
        </w:tc>
        <w:tc>
          <w:tcPr>
            <w:tcW w:w="3346" w:type="dxa"/>
            <w:vAlign w:val="center"/>
          </w:tcPr>
          <w:p w:rsidR="003758BD" w:rsidRDefault="003758BD" w:rsidP="002F58AC">
            <w:pPr>
              <w:spacing w:line="360" w:lineRule="auto"/>
              <w:jc w:val="both"/>
              <w:rPr>
                <w:rFonts w:ascii="Tahoma" w:hAnsi="Tahoma" w:cs="Tahoma"/>
                <w:sz w:val="22"/>
                <w:szCs w:val="22"/>
              </w:rPr>
            </w:pPr>
            <w:r>
              <w:rPr>
                <w:rFonts w:ascii="Tahoma" w:hAnsi="Tahoma" w:cs="Tahoma"/>
                <w:sz w:val="22"/>
                <w:szCs w:val="22"/>
              </w:rPr>
              <w:t>GASTO MATERIAL POR PESO DE VENTAS</w:t>
            </w:r>
          </w:p>
        </w:tc>
        <w:tc>
          <w:tcPr>
            <w:tcW w:w="5103" w:type="dxa"/>
            <w:vAlign w:val="center"/>
          </w:tcPr>
          <w:p w:rsidR="003758BD" w:rsidRDefault="003758BD" w:rsidP="002F58AC">
            <w:pPr>
              <w:spacing w:line="360" w:lineRule="auto"/>
              <w:jc w:val="center"/>
              <w:rPr>
                <w:rFonts w:ascii="Tahoma" w:hAnsi="Tahoma" w:cs="Tahoma"/>
                <w:sz w:val="22"/>
                <w:szCs w:val="22"/>
              </w:rPr>
            </w:pPr>
            <w:r>
              <w:rPr>
                <w:rFonts w:ascii="Tahoma" w:hAnsi="Tahoma" w:cs="Tahoma"/>
                <w:sz w:val="22"/>
                <w:szCs w:val="22"/>
              </w:rPr>
              <w:t>GASTO MATERIAL/VENTAS NETAS</w:t>
            </w:r>
          </w:p>
        </w:tc>
        <w:tc>
          <w:tcPr>
            <w:tcW w:w="4547" w:type="dxa"/>
          </w:tcPr>
          <w:p w:rsidR="003758BD" w:rsidRDefault="003758BD" w:rsidP="0036370A">
            <w:pPr>
              <w:spacing w:line="360" w:lineRule="auto"/>
              <w:jc w:val="both"/>
              <w:rPr>
                <w:rFonts w:ascii="Tahoma" w:hAnsi="Tahoma" w:cs="Tahoma"/>
                <w:sz w:val="22"/>
                <w:szCs w:val="22"/>
              </w:rPr>
            </w:pPr>
            <w:r>
              <w:rPr>
                <w:rFonts w:ascii="Tahoma" w:hAnsi="Tahoma" w:cs="Tahoma"/>
                <w:sz w:val="22"/>
                <w:szCs w:val="22"/>
              </w:rPr>
              <w:t>Reporta la proporción de las ventas netas que cubre el gasto material reportado al final del período auditado.</w:t>
            </w:r>
          </w:p>
        </w:tc>
      </w:tr>
      <w:tr w:rsidR="003758BD" w:rsidRPr="00E23FF2" w:rsidTr="002F58AC">
        <w:tc>
          <w:tcPr>
            <w:tcW w:w="731" w:type="dxa"/>
            <w:vAlign w:val="center"/>
          </w:tcPr>
          <w:p w:rsidR="003758BD" w:rsidRDefault="00DF65BF" w:rsidP="00004C1F">
            <w:pPr>
              <w:spacing w:line="360" w:lineRule="auto"/>
              <w:jc w:val="center"/>
              <w:rPr>
                <w:rFonts w:ascii="Tahoma" w:hAnsi="Tahoma" w:cs="Tahoma"/>
                <w:sz w:val="22"/>
                <w:szCs w:val="22"/>
              </w:rPr>
            </w:pPr>
            <w:r>
              <w:rPr>
                <w:rFonts w:ascii="Tahoma" w:hAnsi="Tahoma" w:cs="Tahoma"/>
                <w:sz w:val="22"/>
                <w:szCs w:val="22"/>
              </w:rPr>
              <w:t>8</w:t>
            </w:r>
          </w:p>
        </w:tc>
        <w:tc>
          <w:tcPr>
            <w:tcW w:w="3346" w:type="dxa"/>
            <w:vAlign w:val="center"/>
          </w:tcPr>
          <w:p w:rsidR="003758BD" w:rsidRDefault="003758BD" w:rsidP="002F58AC">
            <w:pPr>
              <w:spacing w:line="360" w:lineRule="auto"/>
              <w:jc w:val="both"/>
              <w:rPr>
                <w:rFonts w:ascii="Tahoma" w:hAnsi="Tahoma" w:cs="Tahoma"/>
                <w:sz w:val="22"/>
                <w:szCs w:val="22"/>
              </w:rPr>
            </w:pPr>
            <w:r>
              <w:rPr>
                <w:rFonts w:ascii="Tahoma" w:hAnsi="Tahoma" w:cs="Tahoma"/>
                <w:sz w:val="22"/>
                <w:szCs w:val="22"/>
              </w:rPr>
              <w:t>INTENSIDAD ENERGÉTICA</w:t>
            </w:r>
          </w:p>
        </w:tc>
        <w:tc>
          <w:tcPr>
            <w:tcW w:w="5103" w:type="dxa"/>
            <w:vAlign w:val="center"/>
          </w:tcPr>
          <w:p w:rsidR="003758BD" w:rsidRDefault="003758BD" w:rsidP="002F58AC">
            <w:pPr>
              <w:spacing w:line="360" w:lineRule="auto"/>
              <w:jc w:val="center"/>
              <w:rPr>
                <w:rFonts w:ascii="Tahoma" w:hAnsi="Tahoma" w:cs="Tahoma"/>
                <w:sz w:val="22"/>
                <w:szCs w:val="22"/>
                <w:u w:val="single"/>
              </w:rPr>
            </w:pPr>
            <w:r w:rsidRPr="00B67E23">
              <w:rPr>
                <w:rFonts w:ascii="Tahoma" w:hAnsi="Tahoma" w:cs="Tahoma"/>
                <w:sz w:val="22"/>
                <w:szCs w:val="22"/>
                <w:u w:val="single"/>
              </w:rPr>
              <w:t>CONSUMO TOTAL DE COMBUSTIBLE</w:t>
            </w:r>
          </w:p>
          <w:p w:rsidR="003758BD" w:rsidRPr="00B67E23" w:rsidRDefault="003758BD" w:rsidP="002F58AC">
            <w:pPr>
              <w:spacing w:line="360" w:lineRule="auto"/>
              <w:jc w:val="center"/>
              <w:rPr>
                <w:rFonts w:ascii="Tahoma" w:hAnsi="Tahoma" w:cs="Tahoma"/>
                <w:sz w:val="22"/>
                <w:szCs w:val="22"/>
              </w:rPr>
            </w:pPr>
            <w:r>
              <w:rPr>
                <w:rFonts w:ascii="Tahoma" w:hAnsi="Tahoma" w:cs="Tahoma"/>
                <w:sz w:val="22"/>
                <w:szCs w:val="22"/>
              </w:rPr>
              <w:t>PRODUCCIÓN MERCANTIL</w:t>
            </w:r>
          </w:p>
        </w:tc>
        <w:tc>
          <w:tcPr>
            <w:tcW w:w="4547" w:type="dxa"/>
          </w:tcPr>
          <w:p w:rsidR="003758BD" w:rsidRPr="00C507AB" w:rsidRDefault="003758BD" w:rsidP="004D3C97">
            <w:pPr>
              <w:spacing w:line="360" w:lineRule="auto"/>
              <w:jc w:val="both"/>
              <w:rPr>
                <w:rFonts w:ascii="Tahoma" w:hAnsi="Tahoma" w:cs="Tahoma"/>
                <w:sz w:val="22"/>
                <w:szCs w:val="22"/>
              </w:rPr>
            </w:pPr>
            <w:r w:rsidRPr="00C507AB">
              <w:rPr>
                <w:rFonts w:ascii="Tahoma" w:hAnsi="Tahoma" w:cs="Tahoma"/>
                <w:sz w:val="22"/>
              </w:rPr>
              <w:t xml:space="preserve">Es el indicador que mide la cantidad de energía, en unidades de combustible convencional, que se requiere para producir una unidad </w:t>
            </w:r>
            <w:r>
              <w:rPr>
                <w:rFonts w:ascii="Tahoma" w:hAnsi="Tahoma" w:cs="Tahoma"/>
                <w:sz w:val="22"/>
              </w:rPr>
              <w:t>de producto</w:t>
            </w:r>
            <w:r w:rsidRPr="00C507AB">
              <w:rPr>
                <w:rFonts w:ascii="Tahoma" w:hAnsi="Tahoma" w:cs="Tahoma"/>
                <w:sz w:val="22"/>
              </w:rPr>
              <w:t xml:space="preserve"> (</w:t>
            </w:r>
            <w:r>
              <w:rPr>
                <w:rFonts w:ascii="Tahoma" w:hAnsi="Tahoma" w:cs="Tahoma"/>
                <w:sz w:val="22"/>
              </w:rPr>
              <w:t>expresado en valor</w:t>
            </w:r>
            <w:r w:rsidRPr="00C507AB">
              <w:rPr>
                <w:rFonts w:ascii="Tahoma" w:hAnsi="Tahoma" w:cs="Tahoma"/>
                <w:sz w:val="22"/>
              </w:rPr>
              <w:t xml:space="preserve">). Para calcular el mismo </w:t>
            </w:r>
            <w:proofErr w:type="spellStart"/>
            <w:r w:rsidRPr="00C507AB">
              <w:rPr>
                <w:rFonts w:ascii="Tahoma" w:hAnsi="Tahoma" w:cs="Tahoma"/>
                <w:sz w:val="22"/>
              </w:rPr>
              <w:t>seutiliza</w:t>
            </w:r>
            <w:proofErr w:type="spellEnd"/>
            <w:r w:rsidRPr="00C507AB">
              <w:rPr>
                <w:rFonts w:ascii="Tahoma" w:hAnsi="Tahoma" w:cs="Tahoma"/>
                <w:sz w:val="22"/>
              </w:rPr>
              <w:t xml:space="preserve"> el consumo total de hidrocarburos, llevado a </w:t>
            </w:r>
            <w:proofErr w:type="spellStart"/>
            <w:r w:rsidRPr="00C507AB">
              <w:rPr>
                <w:rFonts w:ascii="Tahoma" w:hAnsi="Tahoma" w:cs="Tahoma"/>
                <w:sz w:val="22"/>
              </w:rPr>
              <w:t>toneladade</w:t>
            </w:r>
            <w:proofErr w:type="spellEnd"/>
            <w:r w:rsidRPr="00C507AB">
              <w:rPr>
                <w:rFonts w:ascii="Tahoma" w:hAnsi="Tahoma" w:cs="Tahoma"/>
                <w:sz w:val="22"/>
              </w:rPr>
              <w:t xml:space="preserve"> combustible convencional y </w:t>
            </w:r>
            <w:proofErr w:type="spellStart"/>
            <w:r w:rsidRPr="00C507AB">
              <w:rPr>
                <w:rFonts w:ascii="Tahoma" w:hAnsi="Tahoma" w:cs="Tahoma"/>
                <w:sz w:val="22"/>
              </w:rPr>
              <w:t>sedivide</w:t>
            </w:r>
            <w:proofErr w:type="spellEnd"/>
            <w:r w:rsidRPr="00C507AB">
              <w:rPr>
                <w:rFonts w:ascii="Tahoma" w:hAnsi="Tahoma" w:cs="Tahoma"/>
                <w:sz w:val="22"/>
              </w:rPr>
              <w:t xml:space="preserve"> por el valor </w:t>
            </w:r>
            <w:r>
              <w:rPr>
                <w:rFonts w:ascii="Tahoma" w:hAnsi="Tahoma" w:cs="Tahoma"/>
                <w:sz w:val="22"/>
              </w:rPr>
              <w:t xml:space="preserve">de la producción mercantil. </w:t>
            </w:r>
          </w:p>
        </w:tc>
      </w:tr>
      <w:tr w:rsidR="003758BD" w:rsidRPr="00E23FF2" w:rsidTr="002F58AC">
        <w:tc>
          <w:tcPr>
            <w:tcW w:w="731" w:type="dxa"/>
            <w:vAlign w:val="center"/>
          </w:tcPr>
          <w:p w:rsidR="003758BD" w:rsidRDefault="00DF65BF" w:rsidP="00004C1F">
            <w:pPr>
              <w:spacing w:line="360" w:lineRule="auto"/>
              <w:jc w:val="center"/>
              <w:rPr>
                <w:rFonts w:ascii="Tahoma" w:hAnsi="Tahoma" w:cs="Tahoma"/>
                <w:sz w:val="22"/>
                <w:szCs w:val="22"/>
              </w:rPr>
            </w:pPr>
            <w:r>
              <w:rPr>
                <w:rFonts w:ascii="Tahoma" w:hAnsi="Tahoma" w:cs="Tahoma"/>
                <w:sz w:val="22"/>
                <w:szCs w:val="22"/>
              </w:rPr>
              <w:lastRenderedPageBreak/>
              <w:t>9</w:t>
            </w:r>
          </w:p>
        </w:tc>
        <w:tc>
          <w:tcPr>
            <w:tcW w:w="3346" w:type="dxa"/>
            <w:vAlign w:val="center"/>
          </w:tcPr>
          <w:p w:rsidR="003758BD" w:rsidRDefault="003758BD" w:rsidP="002F58AC">
            <w:pPr>
              <w:spacing w:line="360" w:lineRule="auto"/>
              <w:jc w:val="both"/>
              <w:rPr>
                <w:rFonts w:ascii="Tahoma" w:hAnsi="Tahoma" w:cs="Tahoma"/>
                <w:sz w:val="22"/>
                <w:szCs w:val="22"/>
              </w:rPr>
            </w:pPr>
            <w:r>
              <w:rPr>
                <w:rFonts w:ascii="Tahoma" w:hAnsi="Tahoma" w:cs="Tahoma"/>
                <w:sz w:val="22"/>
                <w:szCs w:val="22"/>
              </w:rPr>
              <w:t>PRODUCCIÓN MERCANTIL</w:t>
            </w:r>
          </w:p>
        </w:tc>
        <w:tc>
          <w:tcPr>
            <w:tcW w:w="5103" w:type="dxa"/>
            <w:vAlign w:val="center"/>
          </w:tcPr>
          <w:p w:rsidR="003758BD" w:rsidRPr="00B67E23" w:rsidRDefault="003758BD" w:rsidP="002F58AC">
            <w:pPr>
              <w:spacing w:line="360" w:lineRule="auto"/>
              <w:jc w:val="center"/>
              <w:rPr>
                <w:rFonts w:ascii="Tahoma" w:hAnsi="Tahoma" w:cs="Tahoma"/>
                <w:sz w:val="22"/>
                <w:szCs w:val="22"/>
                <w:u w:val="single"/>
              </w:rPr>
            </w:pPr>
            <w:r>
              <w:rPr>
                <w:rFonts w:ascii="Tahoma" w:hAnsi="Tahoma" w:cs="Tahoma"/>
                <w:sz w:val="22"/>
              </w:rPr>
              <w:t>∑(PRODUCTO * PRECIO MAYORISTA)</w:t>
            </w:r>
          </w:p>
        </w:tc>
        <w:tc>
          <w:tcPr>
            <w:tcW w:w="4547" w:type="dxa"/>
            <w:vMerge w:val="restart"/>
          </w:tcPr>
          <w:p w:rsidR="003758BD" w:rsidRPr="00C507AB" w:rsidRDefault="003758BD" w:rsidP="0006128F">
            <w:pPr>
              <w:spacing w:line="276" w:lineRule="auto"/>
              <w:jc w:val="both"/>
              <w:rPr>
                <w:rFonts w:ascii="Tahoma" w:hAnsi="Tahoma" w:cs="Tahoma"/>
                <w:sz w:val="22"/>
              </w:rPr>
            </w:pPr>
            <w:r>
              <w:rPr>
                <w:rFonts w:ascii="Tahoma" w:hAnsi="Tahoma" w:cs="Tahoma"/>
                <w:sz w:val="22"/>
              </w:rPr>
              <w:t>Representa el producto final destinado para la venta a los clientes.</w:t>
            </w:r>
          </w:p>
        </w:tc>
      </w:tr>
      <w:tr w:rsidR="003758BD" w:rsidRPr="00E23FF2" w:rsidTr="002F58AC">
        <w:tc>
          <w:tcPr>
            <w:tcW w:w="731" w:type="dxa"/>
            <w:vAlign w:val="center"/>
          </w:tcPr>
          <w:p w:rsidR="003758BD" w:rsidRDefault="00DF65BF" w:rsidP="00004C1F">
            <w:pPr>
              <w:spacing w:line="360" w:lineRule="auto"/>
              <w:jc w:val="center"/>
              <w:rPr>
                <w:rFonts w:ascii="Tahoma" w:hAnsi="Tahoma" w:cs="Tahoma"/>
                <w:sz w:val="22"/>
                <w:szCs w:val="22"/>
              </w:rPr>
            </w:pPr>
            <w:r>
              <w:rPr>
                <w:rFonts w:ascii="Tahoma" w:hAnsi="Tahoma" w:cs="Tahoma"/>
                <w:sz w:val="22"/>
                <w:szCs w:val="22"/>
              </w:rPr>
              <w:t>10</w:t>
            </w:r>
          </w:p>
        </w:tc>
        <w:tc>
          <w:tcPr>
            <w:tcW w:w="3346" w:type="dxa"/>
            <w:vAlign w:val="center"/>
          </w:tcPr>
          <w:p w:rsidR="003758BD" w:rsidRDefault="003758BD" w:rsidP="002F58AC">
            <w:pPr>
              <w:spacing w:line="360" w:lineRule="auto"/>
              <w:jc w:val="both"/>
              <w:rPr>
                <w:rFonts w:ascii="Tahoma" w:hAnsi="Tahoma" w:cs="Tahoma"/>
                <w:sz w:val="22"/>
                <w:szCs w:val="22"/>
              </w:rPr>
            </w:pPr>
            <w:r>
              <w:rPr>
                <w:rFonts w:ascii="Tahoma" w:hAnsi="Tahoma" w:cs="Tahoma"/>
                <w:sz w:val="22"/>
                <w:szCs w:val="22"/>
              </w:rPr>
              <w:t>PRODUCCIÓN MERCANTIL</w:t>
            </w:r>
          </w:p>
        </w:tc>
        <w:tc>
          <w:tcPr>
            <w:tcW w:w="5103" w:type="dxa"/>
            <w:vAlign w:val="center"/>
          </w:tcPr>
          <w:p w:rsidR="003758BD" w:rsidRDefault="003758BD" w:rsidP="002F58AC">
            <w:pPr>
              <w:spacing w:line="360" w:lineRule="auto"/>
              <w:jc w:val="center"/>
              <w:rPr>
                <w:rFonts w:ascii="Tahoma" w:hAnsi="Tahoma" w:cs="Tahoma"/>
                <w:sz w:val="22"/>
              </w:rPr>
            </w:pPr>
            <w:r>
              <w:rPr>
                <w:rFonts w:ascii="Tahoma" w:hAnsi="Tahoma" w:cs="Tahoma"/>
                <w:sz w:val="22"/>
              </w:rPr>
              <w:t>REAL/PLAN</w:t>
            </w:r>
          </w:p>
        </w:tc>
        <w:tc>
          <w:tcPr>
            <w:tcW w:w="4547" w:type="dxa"/>
            <w:vMerge/>
          </w:tcPr>
          <w:p w:rsidR="003758BD" w:rsidRDefault="003758BD" w:rsidP="0006128F">
            <w:pPr>
              <w:spacing w:line="276" w:lineRule="auto"/>
              <w:jc w:val="both"/>
              <w:rPr>
                <w:rFonts w:ascii="Tahoma" w:hAnsi="Tahoma" w:cs="Tahoma"/>
                <w:sz w:val="22"/>
              </w:rPr>
            </w:pPr>
          </w:p>
        </w:tc>
      </w:tr>
      <w:tr w:rsidR="003758BD" w:rsidRPr="00E23FF2" w:rsidTr="002F58AC">
        <w:tc>
          <w:tcPr>
            <w:tcW w:w="731" w:type="dxa"/>
            <w:vAlign w:val="center"/>
          </w:tcPr>
          <w:p w:rsidR="003758BD" w:rsidRDefault="00DF65BF" w:rsidP="00004C1F">
            <w:pPr>
              <w:spacing w:line="360" w:lineRule="auto"/>
              <w:jc w:val="center"/>
              <w:rPr>
                <w:rFonts w:ascii="Tahoma" w:hAnsi="Tahoma" w:cs="Tahoma"/>
                <w:sz w:val="22"/>
                <w:szCs w:val="22"/>
              </w:rPr>
            </w:pPr>
            <w:r>
              <w:rPr>
                <w:rFonts w:ascii="Tahoma" w:hAnsi="Tahoma" w:cs="Tahoma"/>
                <w:sz w:val="22"/>
                <w:szCs w:val="22"/>
              </w:rPr>
              <w:t>11</w:t>
            </w:r>
          </w:p>
        </w:tc>
        <w:tc>
          <w:tcPr>
            <w:tcW w:w="3346" w:type="dxa"/>
            <w:vAlign w:val="center"/>
          </w:tcPr>
          <w:p w:rsidR="003758BD" w:rsidRDefault="003758BD" w:rsidP="002F58AC">
            <w:pPr>
              <w:spacing w:line="360" w:lineRule="auto"/>
              <w:jc w:val="both"/>
              <w:rPr>
                <w:rFonts w:ascii="Tahoma" w:hAnsi="Tahoma" w:cs="Tahoma"/>
                <w:sz w:val="22"/>
                <w:szCs w:val="22"/>
              </w:rPr>
            </w:pPr>
            <w:r>
              <w:rPr>
                <w:rFonts w:ascii="Tahoma" w:hAnsi="Tahoma" w:cs="Tahoma"/>
                <w:sz w:val="22"/>
                <w:szCs w:val="22"/>
              </w:rPr>
              <w:t>PRODUCCIÓN BRUTA</w:t>
            </w:r>
          </w:p>
        </w:tc>
        <w:tc>
          <w:tcPr>
            <w:tcW w:w="5103" w:type="dxa"/>
            <w:vAlign w:val="center"/>
          </w:tcPr>
          <w:p w:rsidR="003758BD" w:rsidRDefault="003758BD" w:rsidP="002F58AC">
            <w:pPr>
              <w:spacing w:line="360" w:lineRule="auto"/>
              <w:jc w:val="center"/>
              <w:rPr>
                <w:rFonts w:ascii="Tahoma" w:hAnsi="Tahoma" w:cs="Tahoma"/>
                <w:sz w:val="22"/>
              </w:rPr>
            </w:pPr>
            <w:r>
              <w:rPr>
                <w:rFonts w:ascii="Tahoma" w:hAnsi="Tahoma" w:cs="Tahoma"/>
                <w:sz w:val="22"/>
              </w:rPr>
              <w:t>PRODUCCIÓN MERCANTIL (–) (+) VARIACIÓN DE LA PRODUCCIÓN EN PROCESO</w:t>
            </w:r>
          </w:p>
        </w:tc>
        <w:tc>
          <w:tcPr>
            <w:tcW w:w="4547" w:type="dxa"/>
          </w:tcPr>
          <w:p w:rsidR="003758BD" w:rsidRDefault="003758BD" w:rsidP="00EC5960">
            <w:pPr>
              <w:spacing w:line="360" w:lineRule="auto"/>
              <w:jc w:val="both"/>
              <w:rPr>
                <w:rFonts w:ascii="Tahoma" w:hAnsi="Tahoma" w:cs="Tahoma"/>
                <w:sz w:val="22"/>
              </w:rPr>
            </w:pPr>
            <w:r>
              <w:rPr>
                <w:rFonts w:ascii="Tahoma" w:hAnsi="Tahoma" w:cs="Tahoma"/>
                <w:sz w:val="22"/>
              </w:rPr>
              <w:t xml:space="preserve">Refleja los efectos de los inventarios de producción en proceso en la eficiencia de la producción de bienes, pues las existencias insuficientes de inventarios de producción en proceso pueden conducir a paros y cuellos de botella que incidan desfavorablemente en el cumplimiento de la producción mercantil. </w:t>
            </w:r>
          </w:p>
          <w:p w:rsidR="003758BD" w:rsidRDefault="003758BD" w:rsidP="00DF65BF">
            <w:pPr>
              <w:spacing w:line="360" w:lineRule="auto"/>
              <w:jc w:val="both"/>
              <w:rPr>
                <w:rFonts w:ascii="Tahoma" w:hAnsi="Tahoma" w:cs="Tahoma"/>
                <w:sz w:val="22"/>
              </w:rPr>
            </w:pPr>
            <w:r>
              <w:rPr>
                <w:rFonts w:ascii="Tahoma" w:hAnsi="Tahoma" w:cs="Tahoma"/>
                <w:sz w:val="22"/>
              </w:rPr>
              <w:t xml:space="preserve">Los inventarios de producción en proceso deben contribuir a un cumplimiento más uniforme del plan de producción mercantil en cuanto a todos sus elementos: elevación del peso específico de la entrega de bienes terminados; sobrecumplimiento del plan de entrega de bienes listos para la venta mayorista; llevar los inventarios de producción en proceso hasta dimensiones mínimas, pero suficientes para un trabajo </w:t>
            </w:r>
            <w:r>
              <w:rPr>
                <w:rFonts w:ascii="Tahoma" w:hAnsi="Tahoma" w:cs="Tahoma"/>
                <w:sz w:val="22"/>
              </w:rPr>
              <w:lastRenderedPageBreak/>
              <w:t>normal, lo que garantiza el trabajo fluido de la empresa en lo concerniente a la producción mercantil.</w:t>
            </w:r>
          </w:p>
        </w:tc>
      </w:tr>
      <w:tr w:rsidR="003758BD" w:rsidRPr="00E23FF2" w:rsidTr="002F58AC">
        <w:tc>
          <w:tcPr>
            <w:tcW w:w="731" w:type="dxa"/>
            <w:vAlign w:val="center"/>
          </w:tcPr>
          <w:p w:rsidR="003758BD" w:rsidRDefault="00DF65BF" w:rsidP="00004C1F">
            <w:pPr>
              <w:spacing w:line="360" w:lineRule="auto"/>
              <w:jc w:val="center"/>
              <w:rPr>
                <w:rFonts w:ascii="Tahoma" w:hAnsi="Tahoma" w:cs="Tahoma"/>
                <w:sz w:val="22"/>
                <w:szCs w:val="22"/>
              </w:rPr>
            </w:pPr>
            <w:r>
              <w:rPr>
                <w:rFonts w:ascii="Tahoma" w:hAnsi="Tahoma" w:cs="Tahoma"/>
                <w:sz w:val="22"/>
                <w:szCs w:val="22"/>
              </w:rPr>
              <w:lastRenderedPageBreak/>
              <w:t>12</w:t>
            </w:r>
          </w:p>
        </w:tc>
        <w:tc>
          <w:tcPr>
            <w:tcW w:w="3346" w:type="dxa"/>
            <w:vAlign w:val="center"/>
          </w:tcPr>
          <w:p w:rsidR="003758BD" w:rsidRDefault="003758BD" w:rsidP="002F58AC">
            <w:pPr>
              <w:spacing w:line="360" w:lineRule="auto"/>
              <w:jc w:val="both"/>
              <w:rPr>
                <w:rFonts w:ascii="Tahoma" w:hAnsi="Tahoma" w:cs="Tahoma"/>
                <w:sz w:val="22"/>
                <w:szCs w:val="22"/>
              </w:rPr>
            </w:pPr>
            <w:r>
              <w:rPr>
                <w:rFonts w:ascii="Tahoma" w:hAnsi="Tahoma" w:cs="Tahoma"/>
                <w:sz w:val="22"/>
                <w:szCs w:val="22"/>
              </w:rPr>
              <w:t>PRODUCCIÓN BRUTA</w:t>
            </w:r>
          </w:p>
        </w:tc>
        <w:tc>
          <w:tcPr>
            <w:tcW w:w="5103" w:type="dxa"/>
            <w:vAlign w:val="center"/>
          </w:tcPr>
          <w:p w:rsidR="003758BD" w:rsidRDefault="003758BD" w:rsidP="002F58AC">
            <w:pPr>
              <w:spacing w:line="360" w:lineRule="auto"/>
              <w:jc w:val="center"/>
              <w:rPr>
                <w:rFonts w:ascii="Tahoma" w:hAnsi="Tahoma" w:cs="Tahoma"/>
                <w:sz w:val="22"/>
              </w:rPr>
            </w:pPr>
            <w:r>
              <w:rPr>
                <w:rFonts w:ascii="Tahoma" w:hAnsi="Tahoma" w:cs="Tahoma"/>
                <w:sz w:val="22"/>
              </w:rPr>
              <w:t>REAL/PLAN</w:t>
            </w:r>
          </w:p>
        </w:tc>
        <w:tc>
          <w:tcPr>
            <w:tcW w:w="4547" w:type="dxa"/>
          </w:tcPr>
          <w:p w:rsidR="003758BD" w:rsidRDefault="003758BD" w:rsidP="00EC5960">
            <w:pPr>
              <w:spacing w:line="360" w:lineRule="auto"/>
              <w:jc w:val="both"/>
              <w:rPr>
                <w:rFonts w:ascii="Tahoma" w:hAnsi="Tahoma" w:cs="Tahoma"/>
                <w:sz w:val="22"/>
              </w:rPr>
            </w:pPr>
          </w:p>
        </w:tc>
      </w:tr>
      <w:tr w:rsidR="000E2A64" w:rsidRPr="00E23FF2" w:rsidTr="002F58AC">
        <w:tc>
          <w:tcPr>
            <w:tcW w:w="731" w:type="dxa"/>
            <w:vAlign w:val="center"/>
          </w:tcPr>
          <w:p w:rsidR="000E2A64" w:rsidRDefault="000E2A64" w:rsidP="00004C1F">
            <w:pPr>
              <w:spacing w:line="360" w:lineRule="auto"/>
              <w:jc w:val="center"/>
              <w:rPr>
                <w:rFonts w:ascii="Tahoma" w:hAnsi="Tahoma" w:cs="Tahoma"/>
                <w:sz w:val="22"/>
                <w:szCs w:val="22"/>
              </w:rPr>
            </w:pPr>
            <w:r>
              <w:rPr>
                <w:rFonts w:ascii="Tahoma" w:hAnsi="Tahoma" w:cs="Tahoma"/>
                <w:sz w:val="22"/>
                <w:szCs w:val="22"/>
              </w:rPr>
              <w:t xml:space="preserve">13 </w:t>
            </w:r>
          </w:p>
        </w:tc>
        <w:tc>
          <w:tcPr>
            <w:tcW w:w="3346" w:type="dxa"/>
            <w:vAlign w:val="center"/>
          </w:tcPr>
          <w:p w:rsidR="000E2A64" w:rsidRDefault="000E2A64" w:rsidP="002F58AC">
            <w:pPr>
              <w:spacing w:line="360" w:lineRule="auto"/>
              <w:jc w:val="both"/>
              <w:rPr>
                <w:rFonts w:ascii="Tahoma" w:hAnsi="Tahoma" w:cs="Tahoma"/>
                <w:sz w:val="22"/>
                <w:szCs w:val="22"/>
              </w:rPr>
            </w:pPr>
            <w:r>
              <w:rPr>
                <w:rFonts w:ascii="Tahoma" w:hAnsi="Tahoma" w:cs="Tahoma"/>
                <w:sz w:val="22"/>
                <w:szCs w:val="22"/>
              </w:rPr>
              <w:t>UTILIZACIÓN DE LA CAPACIDAD INSTALADA</w:t>
            </w:r>
          </w:p>
        </w:tc>
        <w:tc>
          <w:tcPr>
            <w:tcW w:w="5103" w:type="dxa"/>
            <w:vAlign w:val="center"/>
          </w:tcPr>
          <w:p w:rsidR="000E2A64" w:rsidRDefault="000E2A64" w:rsidP="002F58AC">
            <w:pPr>
              <w:spacing w:line="360" w:lineRule="auto"/>
              <w:jc w:val="center"/>
              <w:rPr>
                <w:rFonts w:ascii="Tahoma" w:hAnsi="Tahoma" w:cs="Tahoma"/>
                <w:sz w:val="22"/>
                <w:u w:val="single"/>
              </w:rPr>
            </w:pPr>
            <w:r w:rsidRPr="00DF65BF">
              <w:rPr>
                <w:rFonts w:ascii="Tahoma" w:hAnsi="Tahoma" w:cs="Tahoma"/>
                <w:sz w:val="22"/>
                <w:u w:val="single"/>
              </w:rPr>
              <w:t>PRODUCCIÓN MERCANTIL</w:t>
            </w:r>
          </w:p>
          <w:p w:rsidR="000E2A64" w:rsidRPr="00DF65BF" w:rsidRDefault="000E2A64" w:rsidP="002F58AC">
            <w:pPr>
              <w:spacing w:line="360" w:lineRule="auto"/>
              <w:jc w:val="center"/>
              <w:rPr>
                <w:rFonts w:ascii="Tahoma" w:hAnsi="Tahoma" w:cs="Tahoma"/>
                <w:sz w:val="22"/>
              </w:rPr>
            </w:pPr>
            <w:r>
              <w:rPr>
                <w:rFonts w:ascii="Tahoma" w:hAnsi="Tahoma" w:cs="Tahoma"/>
                <w:sz w:val="22"/>
              </w:rPr>
              <w:t>CAPACIDAD  INSTALADA</w:t>
            </w:r>
          </w:p>
        </w:tc>
        <w:tc>
          <w:tcPr>
            <w:tcW w:w="4547" w:type="dxa"/>
            <w:vMerge w:val="restart"/>
          </w:tcPr>
          <w:p w:rsidR="000E2A64" w:rsidRDefault="000E2A64" w:rsidP="00EC5960">
            <w:pPr>
              <w:spacing w:line="360" w:lineRule="auto"/>
              <w:jc w:val="both"/>
              <w:rPr>
                <w:rFonts w:ascii="Tahoma" w:hAnsi="Tahoma" w:cs="Tahoma"/>
                <w:sz w:val="22"/>
              </w:rPr>
            </w:pPr>
            <w:r>
              <w:rPr>
                <w:rFonts w:ascii="Tahoma" w:hAnsi="Tahoma" w:cs="Tahoma"/>
                <w:sz w:val="22"/>
              </w:rPr>
              <w:t>Reporta el nivel de aprovechamiento de la capacidad instalada o disponible.</w:t>
            </w:r>
          </w:p>
        </w:tc>
      </w:tr>
      <w:tr w:rsidR="000E2A64" w:rsidRPr="00E23FF2" w:rsidTr="002F58AC">
        <w:tc>
          <w:tcPr>
            <w:tcW w:w="731" w:type="dxa"/>
            <w:vAlign w:val="center"/>
          </w:tcPr>
          <w:p w:rsidR="000E2A64" w:rsidRDefault="000E2A64" w:rsidP="00004C1F">
            <w:pPr>
              <w:spacing w:line="360" w:lineRule="auto"/>
              <w:jc w:val="center"/>
              <w:rPr>
                <w:rFonts w:ascii="Tahoma" w:hAnsi="Tahoma" w:cs="Tahoma"/>
                <w:sz w:val="22"/>
                <w:szCs w:val="22"/>
              </w:rPr>
            </w:pPr>
            <w:r>
              <w:rPr>
                <w:rFonts w:ascii="Tahoma" w:hAnsi="Tahoma" w:cs="Tahoma"/>
                <w:sz w:val="22"/>
                <w:szCs w:val="22"/>
              </w:rPr>
              <w:t>14</w:t>
            </w:r>
          </w:p>
        </w:tc>
        <w:tc>
          <w:tcPr>
            <w:tcW w:w="3346" w:type="dxa"/>
            <w:vAlign w:val="center"/>
          </w:tcPr>
          <w:p w:rsidR="000E2A64" w:rsidRDefault="000E2A64" w:rsidP="002F58AC">
            <w:pPr>
              <w:spacing w:line="360" w:lineRule="auto"/>
              <w:jc w:val="both"/>
              <w:rPr>
                <w:rFonts w:ascii="Tahoma" w:hAnsi="Tahoma" w:cs="Tahoma"/>
                <w:sz w:val="22"/>
                <w:szCs w:val="22"/>
              </w:rPr>
            </w:pPr>
            <w:r>
              <w:rPr>
                <w:rFonts w:ascii="Tahoma" w:hAnsi="Tahoma" w:cs="Tahoma"/>
                <w:sz w:val="22"/>
                <w:szCs w:val="22"/>
              </w:rPr>
              <w:t>UTILIZACIÓN DE LA CAPACIDAD DISPONIBLE</w:t>
            </w:r>
          </w:p>
        </w:tc>
        <w:tc>
          <w:tcPr>
            <w:tcW w:w="5103" w:type="dxa"/>
            <w:vAlign w:val="center"/>
          </w:tcPr>
          <w:p w:rsidR="000E2A64" w:rsidRDefault="000E2A64" w:rsidP="002F58AC">
            <w:pPr>
              <w:spacing w:line="360" w:lineRule="auto"/>
              <w:jc w:val="center"/>
              <w:rPr>
                <w:rFonts w:ascii="Tahoma" w:hAnsi="Tahoma" w:cs="Tahoma"/>
                <w:sz w:val="22"/>
                <w:u w:val="single"/>
              </w:rPr>
            </w:pPr>
            <w:r>
              <w:rPr>
                <w:rFonts w:ascii="Tahoma" w:hAnsi="Tahoma" w:cs="Tahoma"/>
                <w:sz w:val="22"/>
                <w:u w:val="single"/>
              </w:rPr>
              <w:t>PRODUCCIÓN MERCANTIL</w:t>
            </w:r>
          </w:p>
          <w:p w:rsidR="000E2A64" w:rsidRPr="00AD1674" w:rsidRDefault="000E2A64" w:rsidP="002F58AC">
            <w:pPr>
              <w:spacing w:line="360" w:lineRule="auto"/>
              <w:jc w:val="center"/>
              <w:rPr>
                <w:rFonts w:ascii="Tahoma" w:hAnsi="Tahoma" w:cs="Tahoma"/>
                <w:sz w:val="22"/>
              </w:rPr>
            </w:pPr>
            <w:r>
              <w:rPr>
                <w:rFonts w:ascii="Tahoma" w:hAnsi="Tahoma" w:cs="Tahoma"/>
                <w:sz w:val="22"/>
              </w:rPr>
              <w:t>CAPACIDAD DISPONIBLE</w:t>
            </w:r>
          </w:p>
        </w:tc>
        <w:tc>
          <w:tcPr>
            <w:tcW w:w="4547" w:type="dxa"/>
            <w:vMerge/>
          </w:tcPr>
          <w:p w:rsidR="000E2A64" w:rsidRDefault="000E2A64" w:rsidP="00EC5960">
            <w:pPr>
              <w:spacing w:line="360" w:lineRule="auto"/>
              <w:jc w:val="both"/>
              <w:rPr>
                <w:rFonts w:ascii="Tahoma" w:hAnsi="Tahoma" w:cs="Tahoma"/>
                <w:sz w:val="22"/>
              </w:rPr>
            </w:pPr>
          </w:p>
        </w:tc>
      </w:tr>
      <w:tr w:rsidR="003758BD" w:rsidRPr="00E23FF2" w:rsidTr="00601058">
        <w:tc>
          <w:tcPr>
            <w:tcW w:w="13727" w:type="dxa"/>
            <w:gridSpan w:val="4"/>
            <w:vAlign w:val="center"/>
          </w:tcPr>
          <w:p w:rsidR="003758BD" w:rsidRPr="006A6172" w:rsidRDefault="003758BD" w:rsidP="00EC5960">
            <w:pPr>
              <w:spacing w:line="360" w:lineRule="auto"/>
              <w:jc w:val="both"/>
              <w:rPr>
                <w:rFonts w:ascii="Tahoma" w:hAnsi="Tahoma" w:cs="Tahoma"/>
                <w:b/>
                <w:sz w:val="22"/>
              </w:rPr>
            </w:pPr>
            <w:r>
              <w:rPr>
                <w:rFonts w:ascii="Tahoma" w:hAnsi="Tahoma" w:cs="Tahoma"/>
                <w:b/>
                <w:sz w:val="22"/>
              </w:rPr>
              <w:t>EFICACIA EN LOS RESULTADOS</w:t>
            </w:r>
          </w:p>
        </w:tc>
      </w:tr>
      <w:tr w:rsidR="003758BD" w:rsidRPr="00E23FF2" w:rsidTr="002F58AC">
        <w:tc>
          <w:tcPr>
            <w:tcW w:w="731" w:type="dxa"/>
            <w:vAlign w:val="center"/>
          </w:tcPr>
          <w:p w:rsidR="003758BD" w:rsidRDefault="003758BD" w:rsidP="00004C1F">
            <w:pPr>
              <w:spacing w:line="360" w:lineRule="auto"/>
              <w:jc w:val="center"/>
              <w:rPr>
                <w:rFonts w:ascii="Tahoma" w:hAnsi="Tahoma" w:cs="Tahoma"/>
                <w:sz w:val="22"/>
                <w:szCs w:val="22"/>
              </w:rPr>
            </w:pPr>
            <w:r>
              <w:rPr>
                <w:rFonts w:ascii="Tahoma" w:hAnsi="Tahoma" w:cs="Tahoma"/>
                <w:sz w:val="22"/>
                <w:szCs w:val="22"/>
              </w:rPr>
              <w:t>1</w:t>
            </w:r>
            <w:r w:rsidR="00742270">
              <w:rPr>
                <w:rFonts w:ascii="Tahoma" w:hAnsi="Tahoma" w:cs="Tahoma"/>
                <w:sz w:val="22"/>
                <w:szCs w:val="22"/>
              </w:rPr>
              <w:t>5</w:t>
            </w:r>
          </w:p>
        </w:tc>
        <w:tc>
          <w:tcPr>
            <w:tcW w:w="3346" w:type="dxa"/>
            <w:vAlign w:val="center"/>
          </w:tcPr>
          <w:p w:rsidR="003758BD" w:rsidRDefault="003758BD" w:rsidP="002F58AC">
            <w:pPr>
              <w:spacing w:line="360" w:lineRule="auto"/>
              <w:jc w:val="both"/>
              <w:rPr>
                <w:rFonts w:ascii="Tahoma" w:hAnsi="Tahoma" w:cs="Tahoma"/>
                <w:sz w:val="22"/>
                <w:szCs w:val="22"/>
              </w:rPr>
            </w:pPr>
            <w:r>
              <w:rPr>
                <w:rFonts w:ascii="Tahoma" w:hAnsi="Tahoma" w:cs="Tahoma"/>
                <w:sz w:val="22"/>
                <w:szCs w:val="22"/>
              </w:rPr>
              <w:t>VENTAS NETAS TOTALES</w:t>
            </w:r>
          </w:p>
        </w:tc>
        <w:tc>
          <w:tcPr>
            <w:tcW w:w="5103" w:type="dxa"/>
            <w:vAlign w:val="center"/>
          </w:tcPr>
          <w:p w:rsidR="003758BD" w:rsidRDefault="003758BD" w:rsidP="002620F4">
            <w:pPr>
              <w:spacing w:line="360" w:lineRule="auto"/>
              <w:jc w:val="center"/>
              <w:rPr>
                <w:rFonts w:ascii="Tahoma" w:hAnsi="Tahoma" w:cs="Tahoma"/>
                <w:sz w:val="22"/>
              </w:rPr>
            </w:pPr>
            <w:r>
              <w:rPr>
                <w:rFonts w:ascii="Tahoma" w:hAnsi="Tahoma" w:cs="Tahoma"/>
                <w:sz w:val="22"/>
              </w:rPr>
              <w:t>∑(PRODUCTO ENTREGADO O SERVICIO PRESTADO A CLIENTES * PRECIO MAYORISTA)</w:t>
            </w:r>
          </w:p>
        </w:tc>
        <w:tc>
          <w:tcPr>
            <w:tcW w:w="4547" w:type="dxa"/>
          </w:tcPr>
          <w:p w:rsidR="003758BD" w:rsidRPr="006133EC" w:rsidRDefault="003758BD" w:rsidP="00EC5960">
            <w:pPr>
              <w:spacing w:line="360" w:lineRule="auto"/>
              <w:jc w:val="both"/>
              <w:rPr>
                <w:rFonts w:ascii="Tahoma" w:hAnsi="Tahoma" w:cs="Tahoma"/>
                <w:sz w:val="22"/>
              </w:rPr>
            </w:pPr>
            <w:r w:rsidRPr="006133EC">
              <w:rPr>
                <w:rFonts w:ascii="Tahoma" w:hAnsi="Tahoma" w:cs="Tahoma"/>
                <w:sz w:val="22"/>
              </w:rPr>
              <w:t>Comprenden los importes, por las entregas a clientes, de productos terminados, trabajos efectuados, servicios prestados y ventas de mercancías.</w:t>
            </w:r>
          </w:p>
        </w:tc>
      </w:tr>
      <w:tr w:rsidR="003758BD" w:rsidRPr="00E23FF2" w:rsidTr="002F58AC">
        <w:tc>
          <w:tcPr>
            <w:tcW w:w="731" w:type="dxa"/>
            <w:vAlign w:val="center"/>
          </w:tcPr>
          <w:p w:rsidR="003758BD" w:rsidRDefault="003758BD" w:rsidP="00004C1F">
            <w:pPr>
              <w:spacing w:line="360" w:lineRule="auto"/>
              <w:jc w:val="center"/>
              <w:rPr>
                <w:rFonts w:ascii="Tahoma" w:hAnsi="Tahoma" w:cs="Tahoma"/>
                <w:sz w:val="22"/>
                <w:szCs w:val="22"/>
              </w:rPr>
            </w:pPr>
            <w:r>
              <w:rPr>
                <w:rFonts w:ascii="Tahoma" w:hAnsi="Tahoma" w:cs="Tahoma"/>
                <w:sz w:val="22"/>
                <w:szCs w:val="22"/>
              </w:rPr>
              <w:t>1</w:t>
            </w:r>
            <w:r w:rsidR="00742270">
              <w:rPr>
                <w:rFonts w:ascii="Tahoma" w:hAnsi="Tahoma" w:cs="Tahoma"/>
                <w:sz w:val="22"/>
                <w:szCs w:val="22"/>
              </w:rPr>
              <w:t>6</w:t>
            </w:r>
          </w:p>
        </w:tc>
        <w:tc>
          <w:tcPr>
            <w:tcW w:w="3346" w:type="dxa"/>
            <w:vAlign w:val="center"/>
          </w:tcPr>
          <w:p w:rsidR="003758BD" w:rsidRDefault="003758BD" w:rsidP="002F58AC">
            <w:pPr>
              <w:spacing w:line="360" w:lineRule="auto"/>
              <w:jc w:val="both"/>
              <w:rPr>
                <w:rFonts w:ascii="Tahoma" w:hAnsi="Tahoma" w:cs="Tahoma"/>
                <w:sz w:val="22"/>
                <w:szCs w:val="22"/>
              </w:rPr>
            </w:pPr>
            <w:r>
              <w:rPr>
                <w:rFonts w:ascii="Tahoma" w:hAnsi="Tahoma" w:cs="Tahoma"/>
                <w:sz w:val="22"/>
                <w:szCs w:val="22"/>
              </w:rPr>
              <w:t>ENCARGO ESTATAL</w:t>
            </w:r>
          </w:p>
        </w:tc>
        <w:tc>
          <w:tcPr>
            <w:tcW w:w="5103" w:type="dxa"/>
            <w:vAlign w:val="center"/>
          </w:tcPr>
          <w:p w:rsidR="003758BD" w:rsidRDefault="003758BD" w:rsidP="002620F4">
            <w:pPr>
              <w:spacing w:line="360" w:lineRule="auto"/>
              <w:jc w:val="center"/>
              <w:rPr>
                <w:rFonts w:ascii="Tahoma" w:hAnsi="Tahoma" w:cs="Tahoma"/>
                <w:sz w:val="22"/>
              </w:rPr>
            </w:pPr>
            <w:r>
              <w:rPr>
                <w:rFonts w:ascii="Tahoma" w:hAnsi="Tahoma" w:cs="Tahoma"/>
                <w:sz w:val="22"/>
              </w:rPr>
              <w:t>∑(PRODUCTO ENTREGADO O SERVICIO PRESTADO A CLIENTES * PRECIO MAYORISTA)</w:t>
            </w:r>
          </w:p>
        </w:tc>
        <w:tc>
          <w:tcPr>
            <w:tcW w:w="4547" w:type="dxa"/>
          </w:tcPr>
          <w:p w:rsidR="003758BD" w:rsidRPr="004F7A78" w:rsidRDefault="003758BD" w:rsidP="004F7A78">
            <w:pPr>
              <w:spacing w:line="360" w:lineRule="auto"/>
              <w:jc w:val="both"/>
              <w:rPr>
                <w:rFonts w:ascii="Tahoma" w:hAnsi="Tahoma" w:cs="Tahoma"/>
                <w:sz w:val="22"/>
              </w:rPr>
            </w:pPr>
            <w:r w:rsidRPr="004F7A78">
              <w:rPr>
                <w:rFonts w:ascii="Tahoma" w:hAnsi="Tahoma" w:cs="Tahoma"/>
                <w:sz w:val="22"/>
              </w:rPr>
              <w:t xml:space="preserve">Son aquellas producciones y servicios seleccionados que garantizan que las empresas produzcan </w:t>
            </w:r>
            <w:proofErr w:type="spellStart"/>
            <w:r w:rsidRPr="004F7A78">
              <w:rPr>
                <w:rFonts w:ascii="Tahoma" w:hAnsi="Tahoma" w:cs="Tahoma"/>
                <w:sz w:val="22"/>
              </w:rPr>
              <w:t>loque</w:t>
            </w:r>
            <w:proofErr w:type="spellEnd"/>
            <w:r w:rsidRPr="004F7A78">
              <w:rPr>
                <w:rFonts w:ascii="Tahoma" w:hAnsi="Tahoma" w:cs="Tahoma"/>
                <w:sz w:val="22"/>
              </w:rPr>
              <w:t xml:space="preserve"> el Estado realmente necesita para cumplir con los principales objetivos económicos y sociales del país. Después de cumplidos los indicadores directivos (encargo estatal y </w:t>
            </w:r>
            <w:r w:rsidRPr="004F7A78">
              <w:rPr>
                <w:rFonts w:ascii="Tahoma" w:hAnsi="Tahoma" w:cs="Tahoma"/>
                <w:sz w:val="22"/>
              </w:rPr>
              <w:lastRenderedPageBreak/>
              <w:t xml:space="preserve">otros compromisos previstos en el Plan) las empresas podrán vender a precios según las normas establecidas por el MFP aquellas producciones y servicios excedentes que resulten del incremento de la eficiencia de los índices planificados, del incumplimiento de las obligaciones contraídas por los clientes u otras. </w:t>
            </w:r>
          </w:p>
        </w:tc>
      </w:tr>
      <w:tr w:rsidR="00742270" w:rsidRPr="00E23FF2" w:rsidTr="002F58AC">
        <w:tc>
          <w:tcPr>
            <w:tcW w:w="731" w:type="dxa"/>
            <w:vAlign w:val="center"/>
          </w:tcPr>
          <w:p w:rsidR="00742270" w:rsidRDefault="007B764E" w:rsidP="00004C1F">
            <w:pPr>
              <w:spacing w:line="360" w:lineRule="auto"/>
              <w:jc w:val="center"/>
              <w:rPr>
                <w:rFonts w:ascii="Tahoma" w:hAnsi="Tahoma" w:cs="Tahoma"/>
                <w:sz w:val="22"/>
                <w:szCs w:val="22"/>
              </w:rPr>
            </w:pPr>
            <w:r>
              <w:rPr>
                <w:rFonts w:ascii="Tahoma" w:hAnsi="Tahoma" w:cs="Tahoma"/>
                <w:sz w:val="22"/>
                <w:szCs w:val="22"/>
              </w:rPr>
              <w:lastRenderedPageBreak/>
              <w:t>17</w:t>
            </w:r>
          </w:p>
        </w:tc>
        <w:tc>
          <w:tcPr>
            <w:tcW w:w="3346" w:type="dxa"/>
            <w:vAlign w:val="center"/>
          </w:tcPr>
          <w:p w:rsidR="00742270" w:rsidRDefault="007B764E" w:rsidP="002F58AC">
            <w:pPr>
              <w:spacing w:line="360" w:lineRule="auto"/>
              <w:jc w:val="both"/>
              <w:rPr>
                <w:rFonts w:ascii="Tahoma" w:hAnsi="Tahoma" w:cs="Tahoma"/>
                <w:sz w:val="22"/>
                <w:szCs w:val="22"/>
              </w:rPr>
            </w:pPr>
            <w:r>
              <w:rPr>
                <w:rFonts w:ascii="Tahoma" w:hAnsi="Tahoma" w:cs="Tahoma"/>
                <w:sz w:val="22"/>
                <w:szCs w:val="22"/>
              </w:rPr>
              <w:t>ÍNDICE DE RECHAZO</w:t>
            </w:r>
          </w:p>
        </w:tc>
        <w:tc>
          <w:tcPr>
            <w:tcW w:w="5103" w:type="dxa"/>
            <w:vAlign w:val="center"/>
          </w:tcPr>
          <w:p w:rsidR="00742270" w:rsidRDefault="007B764E" w:rsidP="002620F4">
            <w:pPr>
              <w:spacing w:line="360" w:lineRule="auto"/>
              <w:jc w:val="center"/>
              <w:rPr>
                <w:rFonts w:ascii="Tahoma" w:hAnsi="Tahoma" w:cs="Tahoma"/>
                <w:sz w:val="22"/>
                <w:u w:val="single"/>
              </w:rPr>
            </w:pPr>
            <w:r w:rsidRPr="007B764E">
              <w:rPr>
                <w:rFonts w:ascii="Tahoma" w:hAnsi="Tahoma" w:cs="Tahoma"/>
                <w:sz w:val="22"/>
                <w:u w:val="single"/>
              </w:rPr>
              <w:t>PRODUCCIÓN DEFECTUOSA</w:t>
            </w:r>
          </w:p>
          <w:p w:rsidR="007B764E" w:rsidRPr="007B764E" w:rsidRDefault="00AB5E56" w:rsidP="002620F4">
            <w:pPr>
              <w:spacing w:line="360" w:lineRule="auto"/>
              <w:jc w:val="center"/>
              <w:rPr>
                <w:rFonts w:ascii="Tahoma" w:hAnsi="Tahoma" w:cs="Tahoma"/>
                <w:sz w:val="22"/>
              </w:rPr>
            </w:pPr>
            <w:r>
              <w:rPr>
                <w:rFonts w:ascii="Tahoma" w:hAnsi="Tahoma" w:cs="Tahoma"/>
                <w:sz w:val="22"/>
              </w:rPr>
              <w:t>PRODUCCIÓN MERCANTIL</w:t>
            </w:r>
          </w:p>
        </w:tc>
        <w:tc>
          <w:tcPr>
            <w:tcW w:w="4547" w:type="dxa"/>
          </w:tcPr>
          <w:p w:rsidR="00742270" w:rsidRPr="004F7A78" w:rsidRDefault="000B32AC" w:rsidP="004F7A78">
            <w:pPr>
              <w:spacing w:line="360" w:lineRule="auto"/>
              <w:jc w:val="both"/>
              <w:rPr>
                <w:rFonts w:ascii="Tahoma" w:hAnsi="Tahoma" w:cs="Tahoma"/>
                <w:sz w:val="22"/>
              </w:rPr>
            </w:pPr>
            <w:r>
              <w:rPr>
                <w:rFonts w:ascii="Tahoma" w:hAnsi="Tahoma" w:cs="Tahoma"/>
                <w:sz w:val="22"/>
              </w:rPr>
              <w:t>Informa sobre el nivel de producción defectuosa o rechazada como resultado del incumplimiento de los procedimientos productivos aprobados.</w:t>
            </w:r>
          </w:p>
        </w:tc>
      </w:tr>
      <w:tr w:rsidR="00BC707F" w:rsidRPr="00E23FF2" w:rsidTr="004A05C0">
        <w:tc>
          <w:tcPr>
            <w:tcW w:w="731" w:type="dxa"/>
            <w:vAlign w:val="center"/>
          </w:tcPr>
          <w:p w:rsidR="00BC707F" w:rsidRDefault="00BC707F" w:rsidP="00004C1F">
            <w:pPr>
              <w:spacing w:line="360" w:lineRule="auto"/>
              <w:jc w:val="center"/>
              <w:rPr>
                <w:rFonts w:ascii="Tahoma" w:hAnsi="Tahoma" w:cs="Tahoma"/>
                <w:sz w:val="22"/>
                <w:szCs w:val="22"/>
              </w:rPr>
            </w:pPr>
            <w:r>
              <w:rPr>
                <w:rFonts w:ascii="Tahoma" w:hAnsi="Tahoma" w:cs="Tahoma"/>
                <w:sz w:val="22"/>
                <w:szCs w:val="22"/>
              </w:rPr>
              <w:t>18</w:t>
            </w:r>
          </w:p>
        </w:tc>
        <w:tc>
          <w:tcPr>
            <w:tcW w:w="3346" w:type="dxa"/>
            <w:vAlign w:val="center"/>
          </w:tcPr>
          <w:p w:rsidR="00BC707F" w:rsidRPr="00D61A92" w:rsidRDefault="00BC707F" w:rsidP="005678AB">
            <w:pPr>
              <w:spacing w:line="360" w:lineRule="auto"/>
              <w:jc w:val="center"/>
              <w:rPr>
                <w:rFonts w:ascii="Tahoma" w:hAnsi="Tahoma" w:cs="Tahoma"/>
                <w:sz w:val="22"/>
                <w:szCs w:val="22"/>
              </w:rPr>
            </w:pPr>
            <w:r w:rsidRPr="00D61A92">
              <w:rPr>
                <w:rFonts w:ascii="Tahoma" w:hAnsi="Tahoma" w:cs="Tahoma"/>
                <w:sz w:val="22"/>
                <w:szCs w:val="22"/>
              </w:rPr>
              <w:t>VALOR AGREGADO BRUTO</w:t>
            </w:r>
          </w:p>
        </w:tc>
        <w:tc>
          <w:tcPr>
            <w:tcW w:w="5103" w:type="dxa"/>
          </w:tcPr>
          <w:p w:rsidR="00BC707F" w:rsidRPr="002315FF" w:rsidRDefault="00BC707F" w:rsidP="005678AB">
            <w:pPr>
              <w:tabs>
                <w:tab w:val="left" w:pos="567"/>
                <w:tab w:val="left" w:pos="840"/>
              </w:tabs>
              <w:spacing w:line="360" w:lineRule="auto"/>
              <w:jc w:val="both"/>
              <w:rPr>
                <w:rFonts w:ascii="Tahoma" w:hAnsi="Tahoma" w:cs="Tahoma"/>
                <w:sz w:val="22"/>
                <w:szCs w:val="22"/>
                <w:u w:val="single"/>
              </w:rPr>
            </w:pPr>
            <w:r w:rsidRPr="002315FF">
              <w:rPr>
                <w:rFonts w:ascii="Tahoma" w:hAnsi="Tahoma" w:cs="Tahoma"/>
                <w:sz w:val="22"/>
                <w:szCs w:val="22"/>
                <w:u w:val="single"/>
              </w:rPr>
              <w:t>PARA LAS ACTIVIDADES DE INDUSTRIA, CONSTRUCCIÓN, AGROPECUARIO Y OTRAS ACTIVIDADES PRODUCTIVAS</w:t>
            </w:r>
          </w:p>
          <w:p w:rsidR="00BC707F" w:rsidRPr="00D61A92" w:rsidRDefault="00BC707F" w:rsidP="005678AB">
            <w:pPr>
              <w:spacing w:line="360" w:lineRule="auto"/>
              <w:jc w:val="both"/>
              <w:rPr>
                <w:rFonts w:ascii="Tahoma" w:hAnsi="Tahoma" w:cs="Tahoma"/>
                <w:sz w:val="22"/>
                <w:szCs w:val="22"/>
              </w:rPr>
            </w:pPr>
            <w:r w:rsidRPr="00D61A92">
              <w:rPr>
                <w:rFonts w:ascii="Tahoma" w:hAnsi="Tahoma" w:cs="Tahoma"/>
                <w:sz w:val="22"/>
                <w:szCs w:val="22"/>
              </w:rPr>
              <w:t>PRODUCCIÓN DE BIENES Y SERVICIOS – (GASTOS MATERIALES + SERVICIOS COMPRADOS)</w:t>
            </w:r>
          </w:p>
          <w:p w:rsidR="00BC707F" w:rsidRDefault="00BC707F" w:rsidP="005678AB">
            <w:pPr>
              <w:spacing w:line="360" w:lineRule="auto"/>
              <w:jc w:val="both"/>
              <w:rPr>
                <w:rFonts w:ascii="Tahoma" w:hAnsi="Tahoma" w:cs="Tahoma"/>
                <w:sz w:val="22"/>
                <w:szCs w:val="22"/>
              </w:rPr>
            </w:pPr>
          </w:p>
          <w:p w:rsidR="00BC707F" w:rsidRPr="00D61A92" w:rsidRDefault="00BC707F" w:rsidP="005678AB">
            <w:pPr>
              <w:spacing w:line="360" w:lineRule="auto"/>
              <w:jc w:val="both"/>
              <w:rPr>
                <w:rFonts w:ascii="Tahoma" w:hAnsi="Tahoma" w:cs="Tahoma"/>
                <w:sz w:val="22"/>
                <w:szCs w:val="22"/>
              </w:rPr>
            </w:pPr>
          </w:p>
          <w:p w:rsidR="00BC707F" w:rsidRPr="002315FF" w:rsidRDefault="00BC707F" w:rsidP="005678AB">
            <w:pPr>
              <w:tabs>
                <w:tab w:val="left" w:pos="567"/>
                <w:tab w:val="left" w:pos="840"/>
              </w:tabs>
              <w:spacing w:line="360" w:lineRule="auto"/>
              <w:jc w:val="both"/>
              <w:rPr>
                <w:rFonts w:ascii="Tahoma" w:hAnsi="Tahoma" w:cs="Tahoma"/>
                <w:sz w:val="22"/>
                <w:szCs w:val="22"/>
                <w:u w:val="single"/>
              </w:rPr>
            </w:pPr>
            <w:r w:rsidRPr="002315FF">
              <w:rPr>
                <w:rFonts w:ascii="Tahoma" w:hAnsi="Tahoma" w:cs="Tahoma"/>
                <w:sz w:val="22"/>
                <w:szCs w:val="22"/>
                <w:u w:val="single"/>
              </w:rPr>
              <w:lastRenderedPageBreak/>
              <w:t>PARA LA ACTIVIDAD DE COMERCIO</w:t>
            </w:r>
          </w:p>
          <w:p w:rsidR="00BC707F" w:rsidRPr="00D61A92" w:rsidRDefault="00BC707F" w:rsidP="005678AB">
            <w:pPr>
              <w:spacing w:line="360" w:lineRule="auto"/>
              <w:jc w:val="both"/>
              <w:rPr>
                <w:rFonts w:ascii="Tahoma" w:hAnsi="Tahoma" w:cs="Tahoma"/>
                <w:sz w:val="22"/>
                <w:szCs w:val="22"/>
              </w:rPr>
            </w:pPr>
            <w:r w:rsidRPr="00D61A92">
              <w:rPr>
                <w:rFonts w:ascii="Tahoma" w:hAnsi="Tahoma" w:cs="Tahoma"/>
                <w:sz w:val="22"/>
                <w:szCs w:val="22"/>
              </w:rPr>
              <w:t>UTILIDAD BRUTA – (GASTOS MATERIALES + SERVICIOS COMPRADOS)</w:t>
            </w:r>
          </w:p>
          <w:p w:rsidR="00BC707F" w:rsidRPr="00D61A92" w:rsidRDefault="00BC707F" w:rsidP="005678AB">
            <w:pPr>
              <w:spacing w:line="360" w:lineRule="auto"/>
              <w:jc w:val="both"/>
              <w:rPr>
                <w:rFonts w:ascii="Tahoma" w:hAnsi="Tahoma" w:cs="Tahoma"/>
                <w:sz w:val="22"/>
                <w:szCs w:val="22"/>
              </w:rPr>
            </w:pPr>
          </w:p>
          <w:p w:rsidR="00BC707F" w:rsidRPr="002315FF" w:rsidRDefault="00BC707F" w:rsidP="005678AB">
            <w:pPr>
              <w:spacing w:line="360" w:lineRule="auto"/>
              <w:jc w:val="both"/>
              <w:rPr>
                <w:rFonts w:ascii="Tahoma" w:hAnsi="Tahoma" w:cs="Tahoma"/>
                <w:sz w:val="22"/>
                <w:szCs w:val="22"/>
                <w:u w:val="single"/>
              </w:rPr>
            </w:pPr>
            <w:r w:rsidRPr="002315FF">
              <w:rPr>
                <w:rFonts w:ascii="Tahoma" w:hAnsi="Tahoma" w:cs="Tahoma"/>
                <w:sz w:val="22"/>
                <w:szCs w:val="22"/>
                <w:u w:val="single"/>
              </w:rPr>
              <w:t>PARA LA ACTIVIDAD DE SERVICIOS</w:t>
            </w:r>
          </w:p>
          <w:p w:rsidR="00BC707F" w:rsidRPr="00D61A92" w:rsidRDefault="00BC707F" w:rsidP="005678AB">
            <w:pPr>
              <w:spacing w:line="360" w:lineRule="auto"/>
              <w:jc w:val="both"/>
              <w:rPr>
                <w:rFonts w:ascii="Tahoma" w:hAnsi="Tahoma" w:cs="Tahoma"/>
                <w:sz w:val="22"/>
                <w:szCs w:val="22"/>
              </w:rPr>
            </w:pPr>
            <w:r w:rsidRPr="00D61A92">
              <w:rPr>
                <w:rFonts w:ascii="Tahoma" w:hAnsi="Tahoma" w:cs="Tahoma"/>
                <w:sz w:val="22"/>
                <w:szCs w:val="22"/>
              </w:rPr>
              <w:t>INGRESOS POR LA PRESTACIÓN DE SERVICIOS - (GASTOS MATERIALES + SERVICIOS COMPRADOS)</w:t>
            </w:r>
          </w:p>
        </w:tc>
        <w:tc>
          <w:tcPr>
            <w:tcW w:w="4547" w:type="dxa"/>
          </w:tcPr>
          <w:p w:rsidR="00BC707F" w:rsidRPr="00D61A92" w:rsidRDefault="00BC707F" w:rsidP="005678AB">
            <w:pPr>
              <w:spacing w:line="360" w:lineRule="auto"/>
              <w:jc w:val="both"/>
              <w:rPr>
                <w:rFonts w:ascii="Tahoma" w:hAnsi="Tahoma" w:cs="Tahoma"/>
                <w:sz w:val="22"/>
                <w:szCs w:val="22"/>
              </w:rPr>
            </w:pPr>
            <w:r w:rsidRPr="00D61A92">
              <w:rPr>
                <w:rFonts w:ascii="Tahoma" w:hAnsi="Tahoma" w:cs="Tahoma"/>
                <w:sz w:val="22"/>
                <w:szCs w:val="22"/>
              </w:rPr>
              <w:lastRenderedPageBreak/>
              <w:t xml:space="preserve">Se refiere al valor creado a lo largo del proceso de fabricación o producción de un producto, descontando el costo de las materias primas, el embalaje y la gestión. Se define como la producción de bienes y servicios menos el gasto material y los servicios comprados, se determina en dependencia de la empresa o actividades </w:t>
            </w:r>
            <w:r w:rsidRPr="00D61A92">
              <w:rPr>
                <w:rFonts w:ascii="Tahoma" w:hAnsi="Tahoma" w:cs="Tahoma"/>
                <w:sz w:val="22"/>
                <w:szCs w:val="22"/>
              </w:rPr>
              <w:lastRenderedPageBreak/>
              <w:t xml:space="preserve">que desarrolle la entidad en cuestión. Se expresa en miles de pesos con un decimal. </w:t>
            </w:r>
          </w:p>
        </w:tc>
      </w:tr>
    </w:tbl>
    <w:p w:rsidR="00244D4D" w:rsidRDefault="00244D4D" w:rsidP="008D2C3F">
      <w:pPr>
        <w:pStyle w:val="Ttulo3"/>
        <w:spacing w:before="0" w:after="0" w:line="360" w:lineRule="auto"/>
        <w:jc w:val="both"/>
        <w:rPr>
          <w:rFonts w:ascii="Tahoma" w:hAnsi="Tahoma" w:cs="Tahoma"/>
          <w:sz w:val="22"/>
          <w:szCs w:val="22"/>
        </w:rPr>
        <w:sectPr w:rsidR="00244D4D" w:rsidSect="00054BFB">
          <w:pgSz w:w="16838" w:h="11906" w:orient="landscape"/>
          <w:pgMar w:top="1701" w:right="1417" w:bottom="1701" w:left="1417" w:header="708" w:footer="708" w:gutter="0"/>
          <w:cols w:space="708"/>
          <w:titlePg/>
          <w:docGrid w:linePitch="360"/>
        </w:sectPr>
      </w:pPr>
    </w:p>
    <w:p w:rsidR="008F4261" w:rsidRPr="00B3202D" w:rsidRDefault="008F4261" w:rsidP="008D2C3F">
      <w:pPr>
        <w:pStyle w:val="Ttulo3"/>
        <w:spacing w:before="0" w:after="0" w:line="360" w:lineRule="auto"/>
        <w:jc w:val="both"/>
        <w:rPr>
          <w:rFonts w:ascii="Tahoma" w:hAnsi="Tahoma" w:cs="Tahoma"/>
          <w:b w:val="0"/>
          <w:sz w:val="22"/>
          <w:szCs w:val="22"/>
        </w:rPr>
      </w:pPr>
    </w:p>
    <w:p w:rsidR="0049484D" w:rsidRPr="00E23FF2" w:rsidRDefault="0049484D" w:rsidP="00E23FF2">
      <w:pPr>
        <w:pStyle w:val="Ttulo1"/>
        <w:spacing w:before="0" w:after="0" w:line="360" w:lineRule="auto"/>
        <w:jc w:val="center"/>
        <w:rPr>
          <w:rFonts w:ascii="Tahoma" w:hAnsi="Tahoma" w:cs="Tahoma"/>
          <w:bCs w:val="0"/>
          <w:kern w:val="0"/>
          <w:sz w:val="22"/>
          <w:szCs w:val="22"/>
        </w:rPr>
      </w:pPr>
      <w:bookmarkStart w:id="353" w:name="_Toc441298121"/>
      <w:r w:rsidRPr="00E23FF2">
        <w:rPr>
          <w:rFonts w:ascii="Tahoma" w:hAnsi="Tahoma" w:cs="Tahoma"/>
          <w:bCs w:val="0"/>
          <w:kern w:val="0"/>
          <w:sz w:val="22"/>
          <w:szCs w:val="22"/>
        </w:rPr>
        <w:t xml:space="preserve">TEMA </w:t>
      </w:r>
      <w:r w:rsidRPr="00E23FF2">
        <w:rPr>
          <w:rFonts w:ascii="Tahoma" w:hAnsi="Tahoma" w:cs="Tahoma"/>
          <w:bCs w:val="0"/>
          <w:kern w:val="0"/>
          <w:sz w:val="22"/>
          <w:szCs w:val="22"/>
        </w:rPr>
        <w:tab/>
        <w:t xml:space="preserve">VII </w:t>
      </w:r>
      <w:r w:rsidRPr="00E23FF2">
        <w:rPr>
          <w:rFonts w:ascii="Tahoma" w:hAnsi="Tahoma" w:cs="Tahoma"/>
          <w:sz w:val="22"/>
          <w:szCs w:val="22"/>
        </w:rPr>
        <w:t>CIERRE DE AUDITORÍA</w:t>
      </w:r>
      <w:r w:rsidRPr="00E23FF2">
        <w:rPr>
          <w:rFonts w:ascii="Tahoma" w:hAnsi="Tahoma" w:cs="Tahoma"/>
          <w:bCs w:val="0"/>
          <w:kern w:val="0"/>
          <w:sz w:val="22"/>
          <w:szCs w:val="22"/>
        </w:rPr>
        <w:t>.</w:t>
      </w:r>
      <w:bookmarkEnd w:id="353"/>
    </w:p>
    <w:p w:rsidR="00661FE3" w:rsidRPr="00661FE3" w:rsidRDefault="00661FE3" w:rsidP="00661FE3">
      <w:pPr>
        <w:pStyle w:val="Prrafodelista"/>
        <w:keepNext/>
        <w:keepLines/>
        <w:numPr>
          <w:ilvl w:val="0"/>
          <w:numId w:val="13"/>
        </w:numPr>
        <w:spacing w:line="360" w:lineRule="auto"/>
        <w:jc w:val="both"/>
        <w:outlineLvl w:val="1"/>
        <w:rPr>
          <w:rFonts w:ascii="Tahoma" w:hAnsi="Tahoma" w:cs="Tahoma"/>
          <w:b/>
          <w:vanish/>
          <w:sz w:val="22"/>
          <w:szCs w:val="22"/>
          <w:lang w:val="es-MX" w:eastAsia="en-US"/>
        </w:rPr>
      </w:pPr>
      <w:bookmarkStart w:id="354" w:name="_Toc430428864"/>
      <w:bookmarkStart w:id="355" w:name="_Toc431912851"/>
      <w:bookmarkStart w:id="356" w:name="_Toc431912951"/>
      <w:bookmarkStart w:id="357" w:name="_Toc431913051"/>
      <w:bookmarkStart w:id="358" w:name="_Toc432480356"/>
      <w:bookmarkStart w:id="359" w:name="_Toc441298122"/>
      <w:bookmarkStart w:id="360" w:name="_Toc423367600"/>
      <w:bookmarkEnd w:id="354"/>
      <w:bookmarkEnd w:id="355"/>
      <w:bookmarkEnd w:id="356"/>
      <w:bookmarkEnd w:id="357"/>
      <w:bookmarkEnd w:id="358"/>
      <w:bookmarkEnd w:id="359"/>
    </w:p>
    <w:p w:rsidR="00661FE3" w:rsidRPr="00661FE3" w:rsidRDefault="00661FE3" w:rsidP="00661FE3">
      <w:pPr>
        <w:pStyle w:val="Prrafodelista"/>
        <w:keepNext/>
        <w:keepLines/>
        <w:numPr>
          <w:ilvl w:val="0"/>
          <w:numId w:val="13"/>
        </w:numPr>
        <w:spacing w:line="360" w:lineRule="auto"/>
        <w:jc w:val="both"/>
        <w:outlineLvl w:val="1"/>
        <w:rPr>
          <w:rFonts w:ascii="Tahoma" w:hAnsi="Tahoma" w:cs="Tahoma"/>
          <w:b/>
          <w:vanish/>
          <w:sz w:val="22"/>
          <w:szCs w:val="22"/>
          <w:lang w:val="es-MX" w:eastAsia="en-US"/>
        </w:rPr>
      </w:pPr>
      <w:bookmarkStart w:id="361" w:name="_Toc431912952"/>
      <w:bookmarkStart w:id="362" w:name="_Toc431913052"/>
      <w:bookmarkStart w:id="363" w:name="_Toc432480357"/>
      <w:bookmarkStart w:id="364" w:name="_Toc441298123"/>
      <w:bookmarkEnd w:id="361"/>
      <w:bookmarkEnd w:id="362"/>
      <w:bookmarkEnd w:id="363"/>
      <w:bookmarkEnd w:id="364"/>
    </w:p>
    <w:p w:rsidR="00661FE3" w:rsidRPr="00661FE3" w:rsidRDefault="00661FE3" w:rsidP="00661FE3">
      <w:pPr>
        <w:pStyle w:val="Prrafodelista"/>
        <w:keepNext/>
        <w:keepLines/>
        <w:numPr>
          <w:ilvl w:val="0"/>
          <w:numId w:val="13"/>
        </w:numPr>
        <w:spacing w:line="360" w:lineRule="auto"/>
        <w:jc w:val="both"/>
        <w:outlineLvl w:val="1"/>
        <w:rPr>
          <w:rFonts w:ascii="Tahoma" w:hAnsi="Tahoma" w:cs="Tahoma"/>
          <w:b/>
          <w:vanish/>
          <w:sz w:val="22"/>
          <w:szCs w:val="22"/>
          <w:lang w:val="es-MX" w:eastAsia="en-US"/>
        </w:rPr>
      </w:pPr>
      <w:bookmarkStart w:id="365" w:name="_Toc431912953"/>
      <w:bookmarkStart w:id="366" w:name="_Toc431913053"/>
      <w:bookmarkStart w:id="367" w:name="_Toc432480358"/>
      <w:bookmarkStart w:id="368" w:name="_Toc441298124"/>
      <w:bookmarkEnd w:id="365"/>
      <w:bookmarkEnd w:id="366"/>
      <w:bookmarkEnd w:id="367"/>
      <w:bookmarkEnd w:id="368"/>
    </w:p>
    <w:p w:rsidR="0049484D" w:rsidRPr="00E23FF2" w:rsidRDefault="0049484D" w:rsidP="00A84C6C">
      <w:pPr>
        <w:pStyle w:val="Ttulo2"/>
        <w:keepLines/>
        <w:numPr>
          <w:ilvl w:val="1"/>
          <w:numId w:val="235"/>
        </w:numPr>
        <w:spacing w:before="0" w:after="0" w:line="360" w:lineRule="auto"/>
        <w:jc w:val="both"/>
        <w:rPr>
          <w:rFonts w:ascii="Tahoma" w:hAnsi="Tahoma" w:cs="Tahoma"/>
          <w:bCs w:val="0"/>
          <w:i w:val="0"/>
          <w:iCs w:val="0"/>
          <w:sz w:val="22"/>
          <w:szCs w:val="22"/>
          <w:lang w:val="es-MX" w:eastAsia="en-US"/>
        </w:rPr>
      </w:pPr>
      <w:bookmarkStart w:id="369" w:name="_Toc441298125"/>
      <w:r w:rsidRPr="00E23FF2">
        <w:rPr>
          <w:rFonts w:ascii="Tahoma" w:hAnsi="Tahoma" w:cs="Tahoma"/>
          <w:bCs w:val="0"/>
          <w:i w:val="0"/>
          <w:iCs w:val="0"/>
          <w:sz w:val="22"/>
          <w:szCs w:val="22"/>
          <w:lang w:val="es-MX" w:eastAsia="en-US"/>
        </w:rPr>
        <w:t>INFORME.</w:t>
      </w:r>
      <w:bookmarkEnd w:id="360"/>
      <w:bookmarkEnd w:id="369"/>
    </w:p>
    <w:p w:rsidR="00661FE3" w:rsidRPr="00661FE3" w:rsidRDefault="00661FE3" w:rsidP="00BE125F">
      <w:pPr>
        <w:pStyle w:val="Prrafodelista"/>
        <w:keepNext/>
        <w:numPr>
          <w:ilvl w:val="0"/>
          <w:numId w:val="85"/>
        </w:numPr>
        <w:spacing w:line="360" w:lineRule="auto"/>
        <w:jc w:val="both"/>
        <w:outlineLvl w:val="2"/>
        <w:rPr>
          <w:rFonts w:ascii="Tahoma" w:hAnsi="Tahoma" w:cs="Tahoma"/>
          <w:b/>
          <w:vanish/>
          <w:sz w:val="22"/>
          <w:szCs w:val="22"/>
        </w:rPr>
      </w:pPr>
      <w:bookmarkStart w:id="370" w:name="_Toc430428869"/>
      <w:bookmarkStart w:id="371" w:name="_Toc431912856"/>
      <w:bookmarkStart w:id="372" w:name="_Toc431912955"/>
      <w:bookmarkStart w:id="373" w:name="_Toc431913055"/>
      <w:bookmarkStart w:id="374" w:name="_Toc432480360"/>
      <w:bookmarkStart w:id="375" w:name="_Toc441298126"/>
      <w:bookmarkStart w:id="376" w:name="_Toc395528728"/>
      <w:bookmarkStart w:id="377" w:name="_Toc397076943"/>
      <w:bookmarkStart w:id="378" w:name="_Toc423367601"/>
      <w:bookmarkEnd w:id="370"/>
      <w:bookmarkEnd w:id="371"/>
      <w:bookmarkEnd w:id="372"/>
      <w:bookmarkEnd w:id="373"/>
      <w:bookmarkEnd w:id="374"/>
      <w:bookmarkEnd w:id="375"/>
    </w:p>
    <w:p w:rsidR="00661FE3" w:rsidRPr="00661FE3" w:rsidRDefault="00661FE3" w:rsidP="00BE125F">
      <w:pPr>
        <w:pStyle w:val="Prrafodelista"/>
        <w:keepNext/>
        <w:numPr>
          <w:ilvl w:val="0"/>
          <w:numId w:val="85"/>
        </w:numPr>
        <w:spacing w:line="360" w:lineRule="auto"/>
        <w:jc w:val="both"/>
        <w:outlineLvl w:val="2"/>
        <w:rPr>
          <w:rFonts w:ascii="Tahoma" w:hAnsi="Tahoma" w:cs="Tahoma"/>
          <w:b/>
          <w:vanish/>
          <w:sz w:val="22"/>
          <w:szCs w:val="22"/>
        </w:rPr>
      </w:pPr>
      <w:bookmarkStart w:id="379" w:name="_Toc431912956"/>
      <w:bookmarkStart w:id="380" w:name="_Toc431913056"/>
      <w:bookmarkStart w:id="381" w:name="_Toc432480361"/>
      <w:bookmarkStart w:id="382" w:name="_Toc441298127"/>
      <w:bookmarkEnd w:id="379"/>
      <w:bookmarkEnd w:id="380"/>
      <w:bookmarkEnd w:id="381"/>
      <w:bookmarkEnd w:id="382"/>
    </w:p>
    <w:p w:rsidR="00661FE3" w:rsidRPr="00661FE3" w:rsidRDefault="00661FE3" w:rsidP="00BE125F">
      <w:pPr>
        <w:pStyle w:val="Prrafodelista"/>
        <w:keepNext/>
        <w:numPr>
          <w:ilvl w:val="0"/>
          <w:numId w:val="85"/>
        </w:numPr>
        <w:spacing w:line="360" w:lineRule="auto"/>
        <w:jc w:val="both"/>
        <w:outlineLvl w:val="2"/>
        <w:rPr>
          <w:rFonts w:ascii="Tahoma" w:hAnsi="Tahoma" w:cs="Tahoma"/>
          <w:b/>
          <w:vanish/>
          <w:sz w:val="22"/>
          <w:szCs w:val="22"/>
        </w:rPr>
      </w:pPr>
      <w:bookmarkStart w:id="383" w:name="_Toc431912957"/>
      <w:bookmarkStart w:id="384" w:name="_Toc431913057"/>
      <w:bookmarkStart w:id="385" w:name="_Toc432480362"/>
      <w:bookmarkStart w:id="386" w:name="_Toc441298128"/>
      <w:bookmarkEnd w:id="383"/>
      <w:bookmarkEnd w:id="384"/>
      <w:bookmarkEnd w:id="385"/>
      <w:bookmarkEnd w:id="386"/>
    </w:p>
    <w:p w:rsidR="00661FE3" w:rsidRPr="00661FE3" w:rsidRDefault="00661FE3" w:rsidP="00BE125F">
      <w:pPr>
        <w:pStyle w:val="Prrafodelista"/>
        <w:keepNext/>
        <w:numPr>
          <w:ilvl w:val="1"/>
          <w:numId w:val="85"/>
        </w:numPr>
        <w:spacing w:line="360" w:lineRule="auto"/>
        <w:jc w:val="both"/>
        <w:outlineLvl w:val="2"/>
        <w:rPr>
          <w:rFonts w:ascii="Tahoma" w:hAnsi="Tahoma" w:cs="Tahoma"/>
          <w:b/>
          <w:vanish/>
          <w:sz w:val="22"/>
          <w:szCs w:val="22"/>
        </w:rPr>
      </w:pPr>
      <w:bookmarkStart w:id="387" w:name="_Toc431912958"/>
      <w:bookmarkStart w:id="388" w:name="_Toc431913058"/>
      <w:bookmarkStart w:id="389" w:name="_Toc432480363"/>
      <w:bookmarkStart w:id="390" w:name="_Toc441298129"/>
      <w:bookmarkEnd w:id="387"/>
      <w:bookmarkEnd w:id="388"/>
      <w:bookmarkEnd w:id="389"/>
      <w:bookmarkEnd w:id="390"/>
    </w:p>
    <w:p w:rsidR="0049484D" w:rsidRPr="00E23FF2" w:rsidRDefault="00463CF7" w:rsidP="00A84C6C">
      <w:pPr>
        <w:pStyle w:val="Ttulo3"/>
        <w:spacing w:before="0" w:after="0" w:line="360" w:lineRule="auto"/>
        <w:jc w:val="both"/>
        <w:rPr>
          <w:rFonts w:ascii="Tahoma" w:hAnsi="Tahoma" w:cs="Tahoma"/>
          <w:bCs w:val="0"/>
          <w:sz w:val="22"/>
          <w:szCs w:val="22"/>
        </w:rPr>
      </w:pPr>
      <w:bookmarkStart w:id="391" w:name="_Toc441298130"/>
      <w:r>
        <w:rPr>
          <w:rFonts w:ascii="Tahoma" w:hAnsi="Tahoma" w:cs="Tahoma"/>
          <w:bCs w:val="0"/>
          <w:sz w:val="22"/>
          <w:szCs w:val="22"/>
        </w:rPr>
        <w:t xml:space="preserve">7.1.1 </w:t>
      </w:r>
      <w:r w:rsidR="0049484D" w:rsidRPr="00E23FF2">
        <w:rPr>
          <w:rFonts w:ascii="Tahoma" w:hAnsi="Tahoma" w:cs="Tahoma"/>
          <w:bCs w:val="0"/>
          <w:sz w:val="22"/>
          <w:szCs w:val="22"/>
        </w:rPr>
        <w:t>NCA 1200 INFORME DE AUDITORÍA.</w:t>
      </w:r>
      <w:bookmarkEnd w:id="376"/>
      <w:bookmarkEnd w:id="377"/>
      <w:bookmarkEnd w:id="378"/>
      <w:bookmarkEnd w:id="391"/>
    </w:p>
    <w:p w:rsidR="0049484D" w:rsidRPr="00E23FF2" w:rsidRDefault="0049484D" w:rsidP="00E23FF2">
      <w:pPr>
        <w:pStyle w:val="Prrafodelista"/>
        <w:pBdr>
          <w:top w:val="single" w:sz="4" w:space="1" w:color="auto"/>
          <w:left w:val="single" w:sz="4" w:space="4" w:color="auto"/>
          <w:bottom w:val="single" w:sz="4" w:space="1" w:color="auto"/>
          <w:right w:val="single" w:sz="4" w:space="4" w:color="auto"/>
        </w:pBdr>
        <w:spacing w:line="360" w:lineRule="auto"/>
        <w:ind w:left="0"/>
        <w:jc w:val="both"/>
        <w:rPr>
          <w:rFonts w:ascii="Tahoma" w:hAnsi="Tahoma" w:cs="Tahoma"/>
          <w:b/>
          <w:sz w:val="22"/>
          <w:szCs w:val="22"/>
        </w:rPr>
      </w:pPr>
      <w:r w:rsidRPr="00E23FF2">
        <w:rPr>
          <w:rFonts w:ascii="Tahoma" w:hAnsi="Tahoma" w:cs="Tahoma"/>
          <w:b/>
          <w:sz w:val="22"/>
          <w:szCs w:val="22"/>
        </w:rPr>
        <w:t>RESOLUCIÓN No. 340/2012 DE LA CONTRALORÍA GENERAL DE LA REPÚBLICA “NORMAS CUBANAS DE AUDITORÍA”. NCA 1200 INFORME DE AUDITORÍA.</w:t>
      </w:r>
    </w:p>
    <w:p w:rsidR="0049484D" w:rsidRPr="00E23FF2" w:rsidRDefault="0049484D" w:rsidP="00E23FF2">
      <w:pPr>
        <w:spacing w:line="360" w:lineRule="auto"/>
        <w:jc w:val="both"/>
        <w:rPr>
          <w:rFonts w:ascii="Tahoma" w:hAnsi="Tahoma" w:cs="Tahoma"/>
          <w:sz w:val="22"/>
          <w:szCs w:val="22"/>
          <w:lang w:val="es-CO"/>
        </w:rPr>
      </w:pPr>
      <w:r w:rsidRPr="00E23FF2">
        <w:rPr>
          <w:rFonts w:ascii="Tahoma" w:hAnsi="Tahoma" w:cs="Tahoma"/>
          <w:sz w:val="22"/>
          <w:szCs w:val="22"/>
          <w:lang w:val="es-CO"/>
        </w:rPr>
        <w:t>El propósito de esta norma es establecer pautas generales para la elaboración del Informe de la auditoría.</w:t>
      </w:r>
    </w:p>
    <w:p w:rsidR="0049484D" w:rsidRPr="00E23FF2" w:rsidRDefault="0049484D" w:rsidP="00E23FF2">
      <w:pPr>
        <w:adjustRightInd w:val="0"/>
        <w:spacing w:line="360" w:lineRule="auto"/>
        <w:jc w:val="both"/>
        <w:rPr>
          <w:rFonts w:ascii="Tahoma" w:hAnsi="Tahoma" w:cs="Tahoma"/>
          <w:sz w:val="22"/>
          <w:szCs w:val="22"/>
        </w:rPr>
      </w:pPr>
      <w:r w:rsidRPr="00E23FF2">
        <w:rPr>
          <w:rFonts w:ascii="Tahoma" w:hAnsi="Tahoma" w:cs="Tahoma"/>
          <w:sz w:val="22"/>
          <w:szCs w:val="22"/>
        </w:rPr>
        <w:t>Esta norma no es aplicable para las sociedades civiles y de servicio y otras organizaciones que practican la auditoría independiente.</w:t>
      </w:r>
    </w:p>
    <w:p w:rsidR="0049484D" w:rsidRPr="00E23FF2" w:rsidRDefault="0049484D" w:rsidP="00E23FF2">
      <w:pPr>
        <w:pStyle w:val="Textoindependiente2"/>
        <w:spacing w:after="0" w:line="360" w:lineRule="auto"/>
        <w:jc w:val="both"/>
        <w:rPr>
          <w:rFonts w:ascii="Tahoma" w:hAnsi="Tahoma" w:cs="Tahoma"/>
          <w:b/>
          <w:sz w:val="22"/>
          <w:szCs w:val="22"/>
          <w:lang w:val="es-ES_tradnl"/>
        </w:rPr>
      </w:pPr>
      <w:r w:rsidRPr="00E23FF2">
        <w:rPr>
          <w:rFonts w:ascii="Tahoma" w:hAnsi="Tahoma" w:cs="Tahoma"/>
          <w:b/>
          <w:sz w:val="22"/>
          <w:szCs w:val="22"/>
          <w:lang w:val="es-ES_tradnl"/>
        </w:rPr>
        <w:t>Informe de la auditoría</w:t>
      </w:r>
    </w:p>
    <w:p w:rsidR="0049484D" w:rsidRPr="00E23FF2" w:rsidRDefault="0049484D" w:rsidP="00E23FF2">
      <w:pPr>
        <w:pStyle w:val="Textoindependiente2"/>
        <w:spacing w:after="0" w:line="360" w:lineRule="auto"/>
        <w:jc w:val="both"/>
        <w:rPr>
          <w:rFonts w:ascii="Tahoma" w:hAnsi="Tahoma" w:cs="Tahoma"/>
          <w:sz w:val="22"/>
          <w:szCs w:val="22"/>
          <w:lang w:val="es-ES_tradnl"/>
        </w:rPr>
      </w:pPr>
      <w:r w:rsidRPr="00E23FF2">
        <w:rPr>
          <w:rFonts w:ascii="Tahoma" w:hAnsi="Tahoma" w:cs="Tahoma"/>
          <w:sz w:val="22"/>
          <w:szCs w:val="22"/>
          <w:lang w:val="es-ES_tradnl"/>
        </w:rPr>
        <w:t xml:space="preserve">El informe debe expresar por escrito la opinión a la cual arriba el grupo de auditoría, que trasmita con seguridad y claridad el cumplimiento de los objetivos propuestos, sustentados por las evidencias suficientes, competentes y relevantes obtenidas en el curso de la auditoría.  </w:t>
      </w:r>
    </w:p>
    <w:p w:rsidR="0049484D" w:rsidRPr="00E23FF2" w:rsidRDefault="0049484D" w:rsidP="00E23FF2">
      <w:pPr>
        <w:pStyle w:val="Textoindependiente2"/>
        <w:spacing w:after="0" w:line="360" w:lineRule="auto"/>
        <w:jc w:val="both"/>
        <w:rPr>
          <w:rFonts w:ascii="Tahoma" w:hAnsi="Tahoma" w:cs="Tahoma"/>
          <w:sz w:val="22"/>
          <w:szCs w:val="22"/>
          <w:lang w:val="es-ES_tradnl"/>
        </w:rPr>
      </w:pPr>
      <w:r w:rsidRPr="00E23FF2">
        <w:rPr>
          <w:rFonts w:ascii="Tahoma" w:hAnsi="Tahoma" w:cs="Tahoma"/>
          <w:sz w:val="22"/>
          <w:szCs w:val="22"/>
          <w:lang w:val="es-ES_tradnl"/>
        </w:rPr>
        <w:t>Los informes se confeccionan entre otros fines para:</w:t>
      </w:r>
    </w:p>
    <w:p w:rsidR="0049484D" w:rsidRPr="00E23FF2" w:rsidRDefault="0049484D" w:rsidP="00E23FF2">
      <w:pPr>
        <w:numPr>
          <w:ilvl w:val="0"/>
          <w:numId w:val="160"/>
        </w:numPr>
        <w:spacing w:line="360" w:lineRule="auto"/>
        <w:jc w:val="both"/>
        <w:rPr>
          <w:rFonts w:ascii="Tahoma" w:hAnsi="Tahoma" w:cs="Tahoma"/>
          <w:sz w:val="22"/>
          <w:szCs w:val="22"/>
        </w:rPr>
      </w:pPr>
      <w:r w:rsidRPr="00E23FF2">
        <w:rPr>
          <w:rFonts w:ascii="Tahoma" w:hAnsi="Tahoma" w:cs="Tahoma"/>
          <w:sz w:val="22"/>
          <w:szCs w:val="22"/>
        </w:rPr>
        <w:t>Dejar constancia de los resultados del trabajo de auditoría.</w:t>
      </w:r>
    </w:p>
    <w:p w:rsidR="0049484D" w:rsidRPr="00E23FF2" w:rsidRDefault="0049484D" w:rsidP="00E23FF2">
      <w:pPr>
        <w:numPr>
          <w:ilvl w:val="0"/>
          <w:numId w:val="160"/>
        </w:numPr>
        <w:spacing w:line="360" w:lineRule="auto"/>
        <w:jc w:val="both"/>
        <w:rPr>
          <w:rFonts w:ascii="Tahoma" w:hAnsi="Tahoma" w:cs="Tahoma"/>
          <w:sz w:val="22"/>
          <w:szCs w:val="22"/>
        </w:rPr>
      </w:pPr>
      <w:r w:rsidRPr="00E23FF2">
        <w:rPr>
          <w:rFonts w:ascii="Tahoma" w:hAnsi="Tahoma" w:cs="Tahoma"/>
          <w:sz w:val="22"/>
          <w:szCs w:val="22"/>
        </w:rPr>
        <w:t>Comunicar los resultados de la auditoría a los directivos, funcionarios y trabajadores del sujeto auditado; así como, a las personas facultadas para su conocimiento y efectos pertinentes.</w:t>
      </w:r>
    </w:p>
    <w:p w:rsidR="0049484D" w:rsidRPr="00E23FF2" w:rsidRDefault="0049484D" w:rsidP="00E23FF2">
      <w:pPr>
        <w:numPr>
          <w:ilvl w:val="0"/>
          <w:numId w:val="160"/>
        </w:numPr>
        <w:spacing w:line="360" w:lineRule="auto"/>
        <w:jc w:val="both"/>
        <w:rPr>
          <w:rFonts w:ascii="Tahoma" w:hAnsi="Tahoma" w:cs="Tahoma"/>
          <w:sz w:val="22"/>
          <w:szCs w:val="22"/>
        </w:rPr>
      </w:pPr>
      <w:r w:rsidRPr="00E23FF2">
        <w:rPr>
          <w:rFonts w:ascii="Tahoma" w:hAnsi="Tahoma" w:cs="Tahoma"/>
          <w:sz w:val="22"/>
          <w:szCs w:val="22"/>
        </w:rPr>
        <w:t>Reducir el riesgo de que los resultados sean mal interpretados.</w:t>
      </w:r>
    </w:p>
    <w:p w:rsidR="0049484D" w:rsidRPr="00E23FF2" w:rsidRDefault="0049484D" w:rsidP="00E23FF2">
      <w:pPr>
        <w:numPr>
          <w:ilvl w:val="0"/>
          <w:numId w:val="160"/>
        </w:numPr>
        <w:spacing w:line="360" w:lineRule="auto"/>
        <w:jc w:val="both"/>
        <w:rPr>
          <w:rFonts w:ascii="Tahoma" w:hAnsi="Tahoma" w:cs="Tahoma"/>
          <w:sz w:val="22"/>
          <w:szCs w:val="22"/>
        </w:rPr>
      </w:pPr>
      <w:r w:rsidRPr="00E23FF2">
        <w:rPr>
          <w:rFonts w:ascii="Tahoma" w:hAnsi="Tahoma" w:cs="Tahoma"/>
          <w:sz w:val="22"/>
          <w:szCs w:val="22"/>
        </w:rPr>
        <w:t xml:space="preserve">Facilitar la elaboración del plan de medidas para erradicar las deficiencias detectadas. </w:t>
      </w:r>
    </w:p>
    <w:p w:rsidR="0049484D" w:rsidRPr="00E23FF2" w:rsidRDefault="0049484D" w:rsidP="00E23FF2">
      <w:pPr>
        <w:pStyle w:val="Textoindependiente2"/>
        <w:spacing w:after="0" w:line="360" w:lineRule="auto"/>
        <w:jc w:val="both"/>
        <w:rPr>
          <w:rFonts w:ascii="Tahoma" w:hAnsi="Tahoma" w:cs="Tahoma"/>
          <w:sz w:val="22"/>
          <w:szCs w:val="22"/>
        </w:rPr>
      </w:pPr>
      <w:r w:rsidRPr="00E23FF2">
        <w:rPr>
          <w:rFonts w:ascii="Tahoma" w:hAnsi="Tahoma" w:cs="Tahoma"/>
          <w:sz w:val="22"/>
          <w:szCs w:val="22"/>
        </w:rPr>
        <w:t>Para la calificación se tiene en cuenta lo establecido en la legislación vigente.</w:t>
      </w:r>
    </w:p>
    <w:p w:rsidR="0049484D" w:rsidRPr="00E23FF2" w:rsidRDefault="0049484D" w:rsidP="00E23FF2">
      <w:pPr>
        <w:spacing w:line="360" w:lineRule="auto"/>
        <w:jc w:val="both"/>
        <w:rPr>
          <w:rFonts w:ascii="Tahoma" w:hAnsi="Tahoma" w:cs="Tahoma"/>
          <w:b/>
          <w:sz w:val="22"/>
          <w:szCs w:val="22"/>
        </w:rPr>
      </w:pPr>
      <w:r w:rsidRPr="00E23FF2">
        <w:rPr>
          <w:rFonts w:ascii="Tahoma" w:hAnsi="Tahoma" w:cs="Tahoma"/>
          <w:b/>
          <w:sz w:val="22"/>
          <w:szCs w:val="22"/>
        </w:rPr>
        <w:t>Pautas generales para la presentación del Informe de la auditoría</w:t>
      </w:r>
    </w:p>
    <w:p w:rsidR="0049484D" w:rsidRPr="00E23FF2" w:rsidRDefault="0049484D" w:rsidP="00E23FF2">
      <w:pPr>
        <w:pStyle w:val="Default"/>
        <w:numPr>
          <w:ilvl w:val="0"/>
          <w:numId w:val="161"/>
        </w:numPr>
        <w:spacing w:line="360" w:lineRule="auto"/>
        <w:jc w:val="both"/>
        <w:rPr>
          <w:rFonts w:ascii="Tahoma" w:hAnsi="Tahoma" w:cs="Tahoma"/>
          <w:sz w:val="22"/>
          <w:szCs w:val="22"/>
        </w:rPr>
      </w:pPr>
      <w:r w:rsidRPr="00E23FF2">
        <w:rPr>
          <w:rFonts w:ascii="Tahoma" w:hAnsi="Tahoma" w:cs="Tahoma"/>
          <w:sz w:val="22"/>
          <w:szCs w:val="22"/>
        </w:rPr>
        <w:t>Forma y contenido.</w:t>
      </w:r>
    </w:p>
    <w:p w:rsidR="0049484D" w:rsidRPr="00E23FF2" w:rsidRDefault="0049484D" w:rsidP="00E23FF2">
      <w:pPr>
        <w:pStyle w:val="Default"/>
        <w:numPr>
          <w:ilvl w:val="0"/>
          <w:numId w:val="161"/>
        </w:numPr>
        <w:spacing w:line="360" w:lineRule="auto"/>
        <w:jc w:val="both"/>
        <w:rPr>
          <w:rFonts w:ascii="Tahoma" w:hAnsi="Tahoma" w:cs="Tahoma"/>
          <w:sz w:val="22"/>
          <w:szCs w:val="22"/>
        </w:rPr>
      </w:pPr>
      <w:r w:rsidRPr="00E23FF2">
        <w:rPr>
          <w:rFonts w:ascii="Tahoma" w:hAnsi="Tahoma" w:cs="Tahoma"/>
          <w:sz w:val="22"/>
          <w:szCs w:val="22"/>
        </w:rPr>
        <w:t xml:space="preserve">Oportunidad y presentación. </w:t>
      </w:r>
    </w:p>
    <w:p w:rsidR="0049484D" w:rsidRPr="00E23FF2" w:rsidRDefault="0049484D" w:rsidP="00E23FF2">
      <w:pPr>
        <w:numPr>
          <w:ilvl w:val="0"/>
          <w:numId w:val="161"/>
        </w:numPr>
        <w:autoSpaceDE w:val="0"/>
        <w:autoSpaceDN w:val="0"/>
        <w:spacing w:line="360" w:lineRule="auto"/>
        <w:jc w:val="both"/>
        <w:rPr>
          <w:rFonts w:ascii="Tahoma" w:hAnsi="Tahoma" w:cs="Tahoma"/>
          <w:b/>
          <w:sz w:val="22"/>
          <w:szCs w:val="22"/>
        </w:rPr>
      </w:pPr>
      <w:r w:rsidRPr="00E23FF2">
        <w:rPr>
          <w:rFonts w:ascii="Tahoma" w:hAnsi="Tahoma" w:cs="Tahoma"/>
          <w:sz w:val="22"/>
          <w:szCs w:val="22"/>
        </w:rPr>
        <w:t>Comunicación de resultados.</w:t>
      </w:r>
    </w:p>
    <w:p w:rsidR="0049484D" w:rsidRPr="00E23FF2" w:rsidRDefault="0049484D" w:rsidP="00E23FF2">
      <w:pPr>
        <w:spacing w:line="360" w:lineRule="auto"/>
        <w:jc w:val="both"/>
        <w:rPr>
          <w:rFonts w:ascii="Tahoma" w:hAnsi="Tahoma" w:cs="Tahoma"/>
          <w:sz w:val="22"/>
          <w:szCs w:val="22"/>
        </w:rPr>
      </w:pPr>
      <w:r w:rsidRPr="00E23FF2">
        <w:rPr>
          <w:rFonts w:ascii="Tahoma" w:hAnsi="Tahoma" w:cs="Tahoma"/>
          <w:b/>
          <w:sz w:val="22"/>
          <w:szCs w:val="22"/>
        </w:rPr>
        <w:t>Forma y contenido</w:t>
      </w:r>
    </w:p>
    <w:p w:rsidR="0049484D" w:rsidRPr="00E23FF2" w:rsidRDefault="0049484D" w:rsidP="00E23FF2">
      <w:pPr>
        <w:pStyle w:val="Textoindependiente2"/>
        <w:spacing w:after="0" w:line="360" w:lineRule="auto"/>
        <w:jc w:val="both"/>
        <w:rPr>
          <w:rFonts w:ascii="Tahoma" w:hAnsi="Tahoma" w:cs="Tahoma"/>
          <w:sz w:val="22"/>
          <w:szCs w:val="22"/>
          <w:lang w:val="es-ES_tradnl"/>
        </w:rPr>
      </w:pPr>
      <w:r w:rsidRPr="00E23FF2">
        <w:rPr>
          <w:rFonts w:ascii="Tahoma" w:hAnsi="Tahoma" w:cs="Tahoma"/>
          <w:sz w:val="22"/>
          <w:szCs w:val="22"/>
          <w:lang w:val="es-ES_tradnl"/>
        </w:rPr>
        <w:t>A continuación se establecen las secciones que conforman el Informe.</w:t>
      </w:r>
    </w:p>
    <w:p w:rsidR="0049484D" w:rsidRPr="00E23FF2" w:rsidRDefault="0049484D" w:rsidP="00E23FF2">
      <w:pPr>
        <w:spacing w:line="360" w:lineRule="auto"/>
        <w:jc w:val="both"/>
        <w:rPr>
          <w:rFonts w:ascii="Tahoma" w:hAnsi="Tahoma" w:cs="Tahoma"/>
          <w:sz w:val="22"/>
          <w:szCs w:val="22"/>
          <w:u w:val="single"/>
        </w:rPr>
      </w:pPr>
      <w:r w:rsidRPr="00E23FF2">
        <w:rPr>
          <w:rFonts w:ascii="Tahoma" w:hAnsi="Tahoma" w:cs="Tahoma"/>
          <w:sz w:val="22"/>
          <w:szCs w:val="22"/>
          <w:u w:val="single"/>
        </w:rPr>
        <w:t>Encabezamiento</w:t>
      </w:r>
    </w:p>
    <w:p w:rsidR="0049484D" w:rsidRPr="00E23FF2" w:rsidRDefault="0049484D" w:rsidP="00E23FF2">
      <w:pPr>
        <w:spacing w:line="360" w:lineRule="auto"/>
        <w:jc w:val="both"/>
        <w:rPr>
          <w:rFonts w:ascii="Tahoma" w:hAnsi="Tahoma" w:cs="Tahoma"/>
          <w:sz w:val="22"/>
          <w:szCs w:val="22"/>
        </w:rPr>
      </w:pPr>
      <w:r w:rsidRPr="00E23FF2">
        <w:rPr>
          <w:rFonts w:ascii="Tahoma" w:hAnsi="Tahoma" w:cs="Tahoma"/>
          <w:sz w:val="22"/>
          <w:szCs w:val="22"/>
        </w:rPr>
        <w:t>El informe debe contener en su encabezamiento el nombre y dirección de la unidad organizativa que ejecuta la auditoría, así como el lugar y fecha de su emisión; se incluyen además los datos de información general, que se detallan:</w:t>
      </w:r>
    </w:p>
    <w:p w:rsidR="0049484D" w:rsidRPr="00E23FF2" w:rsidRDefault="0049484D" w:rsidP="00E23FF2">
      <w:pPr>
        <w:spacing w:line="360" w:lineRule="auto"/>
        <w:jc w:val="both"/>
        <w:rPr>
          <w:rFonts w:ascii="Tahoma" w:hAnsi="Tahoma" w:cs="Tahoma"/>
          <w:sz w:val="22"/>
          <w:szCs w:val="22"/>
        </w:rPr>
      </w:pPr>
    </w:p>
    <w:p w:rsidR="0049484D" w:rsidRPr="00E23FF2" w:rsidRDefault="0049484D" w:rsidP="00E23FF2">
      <w:pPr>
        <w:numPr>
          <w:ilvl w:val="0"/>
          <w:numId w:val="162"/>
        </w:numPr>
        <w:spacing w:line="360" w:lineRule="auto"/>
        <w:jc w:val="both"/>
        <w:rPr>
          <w:rFonts w:ascii="Tahoma" w:hAnsi="Tahoma" w:cs="Tahoma"/>
          <w:sz w:val="22"/>
          <w:szCs w:val="22"/>
        </w:rPr>
      </w:pPr>
      <w:r w:rsidRPr="00E23FF2">
        <w:rPr>
          <w:rFonts w:ascii="Tahoma" w:hAnsi="Tahoma" w:cs="Tahoma"/>
          <w:sz w:val="22"/>
          <w:szCs w:val="22"/>
        </w:rPr>
        <w:t>Orden de trabajo No: Se consigna el número de la orden que autoriza la ejecución de la auditoría.</w:t>
      </w:r>
    </w:p>
    <w:p w:rsidR="0049484D" w:rsidRPr="00E23FF2" w:rsidRDefault="0049484D" w:rsidP="00E23FF2">
      <w:pPr>
        <w:numPr>
          <w:ilvl w:val="0"/>
          <w:numId w:val="162"/>
        </w:numPr>
        <w:spacing w:line="360" w:lineRule="auto"/>
        <w:jc w:val="both"/>
        <w:rPr>
          <w:rFonts w:ascii="Tahoma" w:hAnsi="Tahoma" w:cs="Tahoma"/>
          <w:sz w:val="22"/>
          <w:szCs w:val="22"/>
        </w:rPr>
      </w:pPr>
      <w:r w:rsidRPr="00E23FF2">
        <w:rPr>
          <w:rFonts w:ascii="Tahoma" w:hAnsi="Tahoma" w:cs="Tahoma"/>
          <w:sz w:val="22"/>
          <w:szCs w:val="22"/>
        </w:rPr>
        <w:t>Sujeto a auditar: Se expresa el nombre y dirección.</w:t>
      </w:r>
    </w:p>
    <w:p w:rsidR="0049484D" w:rsidRPr="00E23FF2" w:rsidRDefault="0049484D" w:rsidP="00E23FF2">
      <w:pPr>
        <w:numPr>
          <w:ilvl w:val="0"/>
          <w:numId w:val="162"/>
        </w:numPr>
        <w:spacing w:line="360" w:lineRule="auto"/>
        <w:jc w:val="both"/>
        <w:rPr>
          <w:rFonts w:ascii="Tahoma" w:hAnsi="Tahoma" w:cs="Tahoma"/>
          <w:sz w:val="22"/>
          <w:szCs w:val="22"/>
        </w:rPr>
      </w:pPr>
      <w:r w:rsidRPr="00E23FF2">
        <w:rPr>
          <w:rFonts w:ascii="Tahoma" w:hAnsi="Tahoma" w:cs="Tahoma"/>
          <w:sz w:val="22"/>
          <w:szCs w:val="22"/>
        </w:rPr>
        <w:t>Subordinada a: Se expone el nombre del órgano, organismo, unión, empresa, corporación, u otros al que está subordinado el sujeto a auditar.</w:t>
      </w:r>
    </w:p>
    <w:p w:rsidR="0049484D" w:rsidRPr="00E23FF2" w:rsidRDefault="0049484D" w:rsidP="00E23FF2">
      <w:pPr>
        <w:numPr>
          <w:ilvl w:val="0"/>
          <w:numId w:val="162"/>
        </w:numPr>
        <w:spacing w:line="360" w:lineRule="auto"/>
        <w:jc w:val="both"/>
        <w:rPr>
          <w:rFonts w:ascii="Tahoma" w:hAnsi="Tahoma" w:cs="Tahoma"/>
          <w:sz w:val="22"/>
          <w:szCs w:val="22"/>
        </w:rPr>
      </w:pPr>
      <w:r w:rsidRPr="00E23FF2">
        <w:rPr>
          <w:rFonts w:ascii="Tahoma" w:hAnsi="Tahoma" w:cs="Tahoma"/>
          <w:sz w:val="22"/>
          <w:szCs w:val="22"/>
        </w:rPr>
        <w:t>Tipo de Auditoría: Se refleja de acuerdo con su clasificación.</w:t>
      </w:r>
    </w:p>
    <w:p w:rsidR="0049484D" w:rsidRPr="00E23FF2" w:rsidRDefault="0049484D" w:rsidP="00E23FF2">
      <w:pPr>
        <w:numPr>
          <w:ilvl w:val="0"/>
          <w:numId w:val="162"/>
        </w:numPr>
        <w:tabs>
          <w:tab w:val="num" w:pos="786"/>
        </w:tabs>
        <w:spacing w:line="360" w:lineRule="auto"/>
        <w:jc w:val="both"/>
        <w:rPr>
          <w:rFonts w:ascii="Tahoma" w:hAnsi="Tahoma" w:cs="Tahoma"/>
          <w:sz w:val="22"/>
          <w:szCs w:val="22"/>
        </w:rPr>
      </w:pPr>
      <w:r w:rsidRPr="00E23FF2">
        <w:rPr>
          <w:rFonts w:ascii="Tahoma" w:hAnsi="Tahoma" w:cs="Tahoma"/>
          <w:sz w:val="22"/>
          <w:szCs w:val="22"/>
        </w:rPr>
        <w:t>Responsable de la auditoría: Nombre y apellidos del auditor que actúa como jefe de grupo.</w:t>
      </w:r>
    </w:p>
    <w:p w:rsidR="0049484D" w:rsidRPr="00E23FF2" w:rsidRDefault="0049484D" w:rsidP="00E23FF2">
      <w:pPr>
        <w:pStyle w:val="Textoindependiente2"/>
        <w:spacing w:after="0" w:line="360" w:lineRule="auto"/>
        <w:jc w:val="both"/>
        <w:rPr>
          <w:rFonts w:ascii="Tahoma" w:hAnsi="Tahoma" w:cs="Tahoma"/>
          <w:b/>
          <w:sz w:val="22"/>
          <w:szCs w:val="22"/>
          <w:lang w:val="es-ES_tradnl"/>
        </w:rPr>
      </w:pPr>
      <w:r w:rsidRPr="00E23FF2">
        <w:rPr>
          <w:rFonts w:ascii="Tahoma" w:hAnsi="Tahoma" w:cs="Tahoma"/>
          <w:sz w:val="22"/>
          <w:szCs w:val="22"/>
          <w:lang w:val="es-ES_tradnl"/>
        </w:rPr>
        <w:t xml:space="preserve">Después de los datos antes consignados, se titula el documento con el nombre de </w:t>
      </w:r>
      <w:r w:rsidRPr="00E23FF2">
        <w:rPr>
          <w:rFonts w:ascii="Tahoma" w:hAnsi="Tahoma" w:cs="Tahoma"/>
          <w:b/>
          <w:sz w:val="22"/>
          <w:szCs w:val="22"/>
          <w:lang w:val="es-ES_tradnl"/>
        </w:rPr>
        <w:t>INFORME.</w:t>
      </w:r>
    </w:p>
    <w:p w:rsidR="0049484D" w:rsidRPr="00E23FF2" w:rsidRDefault="0049484D" w:rsidP="00E23FF2">
      <w:pPr>
        <w:spacing w:line="360" w:lineRule="auto"/>
        <w:jc w:val="both"/>
        <w:rPr>
          <w:rFonts w:ascii="Tahoma" w:hAnsi="Tahoma" w:cs="Tahoma"/>
          <w:sz w:val="22"/>
          <w:szCs w:val="22"/>
          <w:u w:val="single"/>
        </w:rPr>
      </w:pPr>
      <w:r w:rsidRPr="00E23FF2">
        <w:rPr>
          <w:rFonts w:ascii="Tahoma" w:hAnsi="Tahoma" w:cs="Tahoma"/>
          <w:sz w:val="22"/>
          <w:szCs w:val="22"/>
          <w:u w:val="single"/>
        </w:rPr>
        <w:t>Introducción</w:t>
      </w:r>
    </w:p>
    <w:p w:rsidR="0049484D" w:rsidRPr="00E23FF2" w:rsidRDefault="0049484D" w:rsidP="00E23FF2">
      <w:pPr>
        <w:spacing w:line="360" w:lineRule="auto"/>
        <w:jc w:val="both"/>
        <w:rPr>
          <w:rFonts w:ascii="Tahoma" w:hAnsi="Tahoma" w:cs="Tahoma"/>
          <w:sz w:val="22"/>
          <w:szCs w:val="22"/>
        </w:rPr>
      </w:pPr>
      <w:r w:rsidRPr="00E23FF2">
        <w:rPr>
          <w:rFonts w:ascii="Tahoma" w:hAnsi="Tahoma" w:cs="Tahoma"/>
          <w:sz w:val="22"/>
          <w:szCs w:val="22"/>
        </w:rPr>
        <w:t>En esta sección se consigna lo siguiente:</w:t>
      </w:r>
    </w:p>
    <w:p w:rsidR="0049484D" w:rsidRPr="00E23FF2" w:rsidRDefault="0049484D" w:rsidP="00E23FF2">
      <w:pPr>
        <w:numPr>
          <w:ilvl w:val="0"/>
          <w:numId w:val="163"/>
        </w:numPr>
        <w:spacing w:line="360" w:lineRule="auto"/>
        <w:jc w:val="both"/>
        <w:rPr>
          <w:rFonts w:ascii="Tahoma" w:hAnsi="Tahoma" w:cs="Tahoma"/>
          <w:sz w:val="22"/>
          <w:szCs w:val="22"/>
        </w:rPr>
      </w:pPr>
      <w:r w:rsidRPr="00E23FF2">
        <w:rPr>
          <w:rFonts w:ascii="Tahoma" w:hAnsi="Tahoma" w:cs="Tahoma"/>
          <w:sz w:val="22"/>
          <w:szCs w:val="22"/>
        </w:rPr>
        <w:t>Una breve caracterización referida a las principales actividades que desarrolla el sujeto a auditar y otros aspectos que puedan resultar de interés.</w:t>
      </w:r>
    </w:p>
    <w:p w:rsidR="0049484D" w:rsidRPr="00E23FF2" w:rsidRDefault="0049484D" w:rsidP="00E23FF2">
      <w:pPr>
        <w:numPr>
          <w:ilvl w:val="0"/>
          <w:numId w:val="163"/>
        </w:numPr>
        <w:spacing w:line="360" w:lineRule="auto"/>
        <w:jc w:val="both"/>
        <w:rPr>
          <w:rFonts w:ascii="Tahoma" w:hAnsi="Tahoma" w:cs="Tahoma"/>
          <w:sz w:val="22"/>
          <w:szCs w:val="22"/>
        </w:rPr>
      </w:pPr>
      <w:r w:rsidRPr="00E23FF2">
        <w:rPr>
          <w:rFonts w:ascii="Tahoma" w:hAnsi="Tahoma" w:cs="Tahoma"/>
          <w:sz w:val="22"/>
          <w:szCs w:val="22"/>
        </w:rPr>
        <w:t xml:space="preserve">Los objetivos son los resultados que la auditoría debe lograr; así como, los asuntos más importantes que deben ser considerados. </w:t>
      </w:r>
    </w:p>
    <w:p w:rsidR="0049484D" w:rsidRPr="00E23FF2" w:rsidRDefault="0049484D" w:rsidP="00E23FF2">
      <w:pPr>
        <w:numPr>
          <w:ilvl w:val="0"/>
          <w:numId w:val="163"/>
        </w:numPr>
        <w:autoSpaceDE w:val="0"/>
        <w:autoSpaceDN w:val="0"/>
        <w:spacing w:line="360" w:lineRule="auto"/>
        <w:jc w:val="both"/>
        <w:rPr>
          <w:rFonts w:ascii="Tahoma" w:hAnsi="Tahoma" w:cs="Tahoma"/>
          <w:sz w:val="22"/>
          <w:szCs w:val="22"/>
          <w:lang w:val="es-CO"/>
        </w:rPr>
      </w:pPr>
      <w:r w:rsidRPr="00E23FF2">
        <w:rPr>
          <w:rFonts w:ascii="Tahoma" w:hAnsi="Tahoma" w:cs="Tahoma"/>
          <w:sz w:val="22"/>
          <w:szCs w:val="22"/>
        </w:rPr>
        <w:t>El alcance debe expresar el grado de extensión de las tareas a ejecutar, puede incluir áreas, cuestión y períodos a examinar.</w:t>
      </w:r>
    </w:p>
    <w:p w:rsidR="0049484D" w:rsidRPr="00E23FF2" w:rsidRDefault="0049484D" w:rsidP="00E23FF2">
      <w:pPr>
        <w:numPr>
          <w:ilvl w:val="0"/>
          <w:numId w:val="163"/>
        </w:numPr>
        <w:spacing w:line="360" w:lineRule="auto"/>
        <w:jc w:val="both"/>
        <w:rPr>
          <w:rFonts w:ascii="Tahoma" w:hAnsi="Tahoma" w:cs="Tahoma"/>
          <w:sz w:val="22"/>
          <w:szCs w:val="22"/>
        </w:rPr>
      </w:pPr>
      <w:r w:rsidRPr="00E23FF2">
        <w:rPr>
          <w:rFonts w:ascii="Tahoma" w:hAnsi="Tahoma" w:cs="Tahoma"/>
          <w:sz w:val="22"/>
          <w:szCs w:val="22"/>
        </w:rPr>
        <w:t xml:space="preserve">La declaración en el Informe de que la auditoría se realizó de conformidad con las Normas Cubanas de Auditoría; en el caso de que no se cumplan, se debe reflejar las limitaciones en los objetivos y el alcance, de forma clara, concisa y comprensible, las que pueden estar relacionadas, entre otras: </w:t>
      </w:r>
    </w:p>
    <w:p w:rsidR="0049484D" w:rsidRPr="00E23FF2" w:rsidRDefault="0049484D" w:rsidP="00E23FF2">
      <w:pPr>
        <w:numPr>
          <w:ilvl w:val="0"/>
          <w:numId w:val="164"/>
        </w:numPr>
        <w:spacing w:line="360" w:lineRule="auto"/>
        <w:jc w:val="both"/>
        <w:rPr>
          <w:rFonts w:ascii="Tahoma" w:hAnsi="Tahoma" w:cs="Tahoma"/>
          <w:sz w:val="22"/>
          <w:szCs w:val="22"/>
        </w:rPr>
      </w:pPr>
      <w:r w:rsidRPr="00E23FF2">
        <w:rPr>
          <w:rFonts w:ascii="Tahoma" w:hAnsi="Tahoma" w:cs="Tahoma"/>
          <w:sz w:val="22"/>
          <w:szCs w:val="22"/>
        </w:rPr>
        <w:t>Limitaciones impuestas por las propias características estructurales u organizacionales de la entidad auditada.</w:t>
      </w:r>
    </w:p>
    <w:p w:rsidR="0049484D" w:rsidRPr="00E23FF2" w:rsidRDefault="0049484D" w:rsidP="00E23FF2">
      <w:pPr>
        <w:numPr>
          <w:ilvl w:val="0"/>
          <w:numId w:val="164"/>
        </w:numPr>
        <w:spacing w:line="360" w:lineRule="auto"/>
        <w:jc w:val="both"/>
        <w:rPr>
          <w:rFonts w:ascii="Tahoma" w:hAnsi="Tahoma" w:cs="Tahoma"/>
          <w:sz w:val="22"/>
          <w:szCs w:val="22"/>
        </w:rPr>
      </w:pPr>
      <w:r w:rsidRPr="00E23FF2">
        <w:rPr>
          <w:rFonts w:ascii="Tahoma" w:hAnsi="Tahoma" w:cs="Tahoma"/>
          <w:sz w:val="22"/>
          <w:szCs w:val="22"/>
        </w:rPr>
        <w:t>Imposibilidad de aplicar determinado procedimiento previsto en el programa de trabajo diseñado, que se considere necesario o deseable.</w:t>
      </w:r>
    </w:p>
    <w:p w:rsidR="0049484D" w:rsidRPr="00E23FF2" w:rsidRDefault="0049484D" w:rsidP="00E23FF2">
      <w:pPr>
        <w:numPr>
          <w:ilvl w:val="0"/>
          <w:numId w:val="166"/>
        </w:numPr>
        <w:spacing w:line="360" w:lineRule="auto"/>
        <w:jc w:val="both"/>
        <w:rPr>
          <w:rFonts w:ascii="Tahoma" w:hAnsi="Tahoma" w:cs="Tahoma"/>
          <w:sz w:val="22"/>
          <w:szCs w:val="22"/>
        </w:rPr>
      </w:pPr>
      <w:r w:rsidRPr="00E23FF2">
        <w:rPr>
          <w:rFonts w:ascii="Tahoma" w:hAnsi="Tahoma" w:cs="Tahoma"/>
          <w:sz w:val="22"/>
          <w:szCs w:val="22"/>
        </w:rPr>
        <w:t>Registros primarios de la información inadecuados, que no permiten la revisión de los hechos económicos y su correspondencia con los documentos primarios que los originan.</w:t>
      </w:r>
    </w:p>
    <w:p w:rsidR="0049484D" w:rsidRPr="00E23FF2" w:rsidRDefault="0049484D" w:rsidP="00E23FF2">
      <w:pPr>
        <w:numPr>
          <w:ilvl w:val="0"/>
          <w:numId w:val="164"/>
        </w:numPr>
        <w:spacing w:line="360" w:lineRule="auto"/>
        <w:jc w:val="both"/>
        <w:rPr>
          <w:rFonts w:ascii="Tahoma" w:hAnsi="Tahoma" w:cs="Tahoma"/>
          <w:sz w:val="22"/>
          <w:szCs w:val="22"/>
        </w:rPr>
      </w:pPr>
      <w:r w:rsidRPr="00E23FF2">
        <w:rPr>
          <w:rFonts w:ascii="Tahoma" w:hAnsi="Tahoma" w:cs="Tahoma"/>
          <w:sz w:val="22"/>
          <w:szCs w:val="22"/>
        </w:rPr>
        <w:t>Políticas contables - económicas - financieras y de otro tipo no acordes con la legislación aplicable vigente.</w:t>
      </w:r>
    </w:p>
    <w:p w:rsidR="0049484D" w:rsidRPr="00E23FF2" w:rsidRDefault="0049484D" w:rsidP="00E23FF2">
      <w:pPr>
        <w:spacing w:line="360" w:lineRule="auto"/>
        <w:ind w:left="426"/>
        <w:jc w:val="both"/>
        <w:rPr>
          <w:rFonts w:ascii="Tahoma" w:hAnsi="Tahoma" w:cs="Tahoma"/>
          <w:sz w:val="22"/>
          <w:szCs w:val="22"/>
        </w:rPr>
      </w:pPr>
    </w:p>
    <w:p w:rsidR="0049484D" w:rsidRPr="00E23FF2" w:rsidRDefault="0049484D" w:rsidP="00E23FF2">
      <w:pPr>
        <w:spacing w:line="360" w:lineRule="auto"/>
        <w:ind w:left="426"/>
        <w:jc w:val="both"/>
        <w:rPr>
          <w:rFonts w:ascii="Tahoma" w:hAnsi="Tahoma" w:cs="Tahoma"/>
          <w:sz w:val="22"/>
          <w:szCs w:val="22"/>
        </w:rPr>
      </w:pPr>
      <w:r w:rsidRPr="00E23FF2">
        <w:rPr>
          <w:rFonts w:ascii="Tahoma" w:hAnsi="Tahoma" w:cs="Tahoma"/>
          <w:sz w:val="22"/>
          <w:szCs w:val="22"/>
        </w:rPr>
        <w:lastRenderedPageBreak/>
        <w:t xml:space="preserve">Cuando se declaren limitaciones que incidan en el cumplimiento de los objetivos de la auditoría y constituyan deficiencias, deben estar reflejadas en los resultados y en las conclusiones cuando correspondan. </w:t>
      </w:r>
    </w:p>
    <w:p w:rsidR="0049484D" w:rsidRPr="00E23FF2" w:rsidRDefault="0049484D" w:rsidP="00E23FF2">
      <w:pPr>
        <w:numPr>
          <w:ilvl w:val="0"/>
          <w:numId w:val="174"/>
        </w:numPr>
        <w:spacing w:line="360" w:lineRule="auto"/>
        <w:jc w:val="both"/>
        <w:rPr>
          <w:rFonts w:ascii="Tahoma" w:hAnsi="Tahoma" w:cs="Tahoma"/>
          <w:sz w:val="22"/>
          <w:szCs w:val="22"/>
        </w:rPr>
      </w:pPr>
      <w:r w:rsidRPr="00E23FF2">
        <w:rPr>
          <w:rFonts w:ascii="Tahoma" w:hAnsi="Tahoma" w:cs="Tahoma"/>
          <w:sz w:val="22"/>
          <w:szCs w:val="22"/>
        </w:rPr>
        <w:t>Explicar la metodología utilizada que pueden incluir los programas de trabajo para efectuar los análisis requeridos y obtener las evidencias suficientes, competentes y relevantes para cumplir con los objetivos propuestos, así como las legislaciones fundamentales asociados a estos.</w:t>
      </w:r>
    </w:p>
    <w:p w:rsidR="0049484D" w:rsidRPr="00E23FF2" w:rsidRDefault="0049484D" w:rsidP="00E23FF2">
      <w:pPr>
        <w:widowControl w:val="0"/>
        <w:numPr>
          <w:ilvl w:val="0"/>
          <w:numId w:val="174"/>
        </w:numPr>
        <w:suppressAutoHyphens/>
        <w:spacing w:line="360" w:lineRule="auto"/>
        <w:jc w:val="both"/>
        <w:rPr>
          <w:rFonts w:ascii="Tahoma" w:hAnsi="Tahoma" w:cs="Tahoma"/>
          <w:sz w:val="22"/>
          <w:szCs w:val="22"/>
        </w:rPr>
      </w:pPr>
      <w:r w:rsidRPr="00E23FF2">
        <w:rPr>
          <w:rFonts w:ascii="Tahoma" w:hAnsi="Tahoma" w:cs="Tahoma"/>
          <w:sz w:val="22"/>
          <w:szCs w:val="22"/>
        </w:rPr>
        <w:t>De haber utilizado el trabajo de un experto se debe reflejar en esta sección.</w:t>
      </w:r>
    </w:p>
    <w:p w:rsidR="0049484D" w:rsidRPr="00E23FF2" w:rsidRDefault="0049484D" w:rsidP="00E23FF2">
      <w:pPr>
        <w:spacing w:line="360" w:lineRule="auto"/>
        <w:jc w:val="both"/>
        <w:rPr>
          <w:rFonts w:ascii="Tahoma" w:hAnsi="Tahoma" w:cs="Tahoma"/>
          <w:sz w:val="22"/>
          <w:szCs w:val="22"/>
          <w:u w:val="single"/>
        </w:rPr>
      </w:pPr>
      <w:r w:rsidRPr="00E23FF2">
        <w:rPr>
          <w:rFonts w:ascii="Tahoma" w:hAnsi="Tahoma" w:cs="Tahoma"/>
          <w:sz w:val="22"/>
          <w:szCs w:val="22"/>
          <w:u w:val="single"/>
        </w:rPr>
        <w:t>Conclusiones</w:t>
      </w:r>
    </w:p>
    <w:p w:rsidR="0049484D" w:rsidRPr="00E23FF2" w:rsidRDefault="0049484D" w:rsidP="00E23FF2">
      <w:pPr>
        <w:pStyle w:val="Textoindependiente2"/>
        <w:spacing w:after="0" w:line="360" w:lineRule="auto"/>
        <w:jc w:val="both"/>
        <w:rPr>
          <w:rFonts w:ascii="Tahoma" w:hAnsi="Tahoma" w:cs="Tahoma"/>
          <w:sz w:val="22"/>
          <w:szCs w:val="22"/>
          <w:lang w:val="es-ES_tradnl"/>
        </w:rPr>
      </w:pPr>
      <w:r w:rsidRPr="00E23FF2">
        <w:rPr>
          <w:rFonts w:ascii="Tahoma" w:hAnsi="Tahoma" w:cs="Tahoma"/>
          <w:sz w:val="22"/>
          <w:szCs w:val="22"/>
          <w:lang w:val="es-ES_tradnl"/>
        </w:rPr>
        <w:t xml:space="preserve">En esta sección se </w:t>
      </w:r>
      <w:r w:rsidRPr="00E23FF2">
        <w:rPr>
          <w:rFonts w:ascii="Tahoma" w:hAnsi="Tahoma" w:cs="Tahoma"/>
          <w:sz w:val="22"/>
          <w:szCs w:val="22"/>
        </w:rPr>
        <w:t>resumen los resultados,</w:t>
      </w:r>
      <w:r w:rsidRPr="00E23FF2">
        <w:rPr>
          <w:rFonts w:ascii="Tahoma" w:hAnsi="Tahoma" w:cs="Tahoma"/>
          <w:sz w:val="22"/>
          <w:szCs w:val="22"/>
          <w:lang w:val="es-ES_tradnl"/>
        </w:rPr>
        <w:t xml:space="preserve"> con los criterios siguientes:</w:t>
      </w:r>
    </w:p>
    <w:p w:rsidR="0049484D" w:rsidRPr="00E23FF2" w:rsidRDefault="0049484D" w:rsidP="00E23FF2">
      <w:pPr>
        <w:numPr>
          <w:ilvl w:val="0"/>
          <w:numId w:val="165"/>
        </w:numPr>
        <w:spacing w:line="360" w:lineRule="auto"/>
        <w:jc w:val="both"/>
        <w:rPr>
          <w:rFonts w:ascii="Tahoma" w:hAnsi="Tahoma" w:cs="Tahoma"/>
          <w:sz w:val="22"/>
          <w:szCs w:val="22"/>
        </w:rPr>
      </w:pPr>
      <w:r w:rsidRPr="00E23FF2">
        <w:rPr>
          <w:rFonts w:ascii="Tahoma" w:hAnsi="Tahoma" w:cs="Tahoma"/>
          <w:sz w:val="22"/>
          <w:szCs w:val="22"/>
        </w:rPr>
        <w:t>Se inicia con un párrafo donde se exponga la calificación de la auditoría, según corresponda con la legislación vigente.</w:t>
      </w:r>
    </w:p>
    <w:p w:rsidR="0049484D" w:rsidRPr="00E23FF2" w:rsidRDefault="0049484D" w:rsidP="00E23FF2">
      <w:pPr>
        <w:numPr>
          <w:ilvl w:val="0"/>
          <w:numId w:val="165"/>
        </w:numPr>
        <w:spacing w:line="360" w:lineRule="auto"/>
        <w:jc w:val="both"/>
        <w:rPr>
          <w:rFonts w:ascii="Tahoma" w:hAnsi="Tahoma" w:cs="Tahoma"/>
          <w:sz w:val="22"/>
          <w:szCs w:val="22"/>
        </w:rPr>
      </w:pPr>
      <w:r w:rsidRPr="00E23FF2">
        <w:rPr>
          <w:rFonts w:ascii="Tahoma" w:hAnsi="Tahoma" w:cs="Tahoma"/>
          <w:sz w:val="22"/>
          <w:szCs w:val="22"/>
        </w:rPr>
        <w:t>Las conclusiones deben expresar de forma comprensible la opinión del auditor, basada en deducciones lógicas sustentadas en los hallazgos.</w:t>
      </w:r>
    </w:p>
    <w:p w:rsidR="0049484D" w:rsidRPr="00E23FF2" w:rsidRDefault="0049484D" w:rsidP="00E23FF2">
      <w:pPr>
        <w:numPr>
          <w:ilvl w:val="0"/>
          <w:numId w:val="165"/>
        </w:numPr>
        <w:spacing w:line="360" w:lineRule="auto"/>
        <w:jc w:val="both"/>
        <w:rPr>
          <w:rFonts w:ascii="Tahoma" w:hAnsi="Tahoma" w:cs="Tahoma"/>
          <w:sz w:val="22"/>
          <w:szCs w:val="22"/>
        </w:rPr>
      </w:pPr>
      <w:r w:rsidRPr="00E23FF2">
        <w:rPr>
          <w:rFonts w:ascii="Tahoma" w:hAnsi="Tahoma" w:cs="Tahoma"/>
          <w:color w:val="000000"/>
          <w:sz w:val="22"/>
          <w:szCs w:val="22"/>
        </w:rPr>
        <w:t xml:space="preserve">No se debe repetir lo consignado en la sección Resultados, </w:t>
      </w:r>
      <w:r w:rsidRPr="00E23FF2">
        <w:rPr>
          <w:rFonts w:ascii="Tahoma" w:hAnsi="Tahoma" w:cs="Tahoma"/>
          <w:sz w:val="22"/>
          <w:szCs w:val="22"/>
        </w:rPr>
        <w:t>cuidando de no incluir un hecho o hallazgo que no haya sido reflejado en esta sección.</w:t>
      </w:r>
    </w:p>
    <w:p w:rsidR="0049484D" w:rsidRPr="00E23FF2" w:rsidRDefault="0049484D" w:rsidP="00E23FF2">
      <w:pPr>
        <w:numPr>
          <w:ilvl w:val="0"/>
          <w:numId w:val="165"/>
        </w:numPr>
        <w:spacing w:line="360" w:lineRule="auto"/>
        <w:jc w:val="both"/>
        <w:rPr>
          <w:rFonts w:ascii="Tahoma" w:hAnsi="Tahoma" w:cs="Tahoma"/>
          <w:sz w:val="22"/>
          <w:szCs w:val="22"/>
        </w:rPr>
      </w:pPr>
      <w:r w:rsidRPr="00E23FF2">
        <w:rPr>
          <w:rFonts w:ascii="Tahoma" w:hAnsi="Tahoma" w:cs="Tahoma"/>
          <w:sz w:val="22"/>
          <w:szCs w:val="22"/>
        </w:rPr>
        <w:t>Al existir error o fraude se debe reflejar de forma general las causas que lo originaron, así como las consecuencias directas e indirectas que pudieran derivarse de estos hallazgos.</w:t>
      </w:r>
    </w:p>
    <w:p w:rsidR="0049484D" w:rsidRPr="00E23FF2" w:rsidRDefault="0049484D" w:rsidP="00E23FF2">
      <w:pPr>
        <w:numPr>
          <w:ilvl w:val="0"/>
          <w:numId w:val="165"/>
        </w:numPr>
        <w:spacing w:line="360" w:lineRule="auto"/>
        <w:jc w:val="both"/>
        <w:rPr>
          <w:rFonts w:ascii="Tahoma" w:hAnsi="Tahoma" w:cs="Tahoma"/>
          <w:sz w:val="22"/>
          <w:szCs w:val="22"/>
        </w:rPr>
      </w:pPr>
      <w:r w:rsidRPr="00E23FF2">
        <w:rPr>
          <w:rFonts w:ascii="Tahoma" w:hAnsi="Tahoma" w:cs="Tahoma"/>
          <w:color w:val="000000"/>
          <w:sz w:val="22"/>
          <w:szCs w:val="22"/>
        </w:rPr>
        <w:t xml:space="preserve">Que se reflejen los montos de los daños económicos; leyes y demás disposiciones jurídicas que se violan, así como las causas y condiciones que propician las deficiencias. </w:t>
      </w:r>
    </w:p>
    <w:p w:rsidR="0049484D" w:rsidRPr="00E23FF2" w:rsidRDefault="0049484D" w:rsidP="00E23FF2">
      <w:pPr>
        <w:pStyle w:val="Textoindependiente"/>
        <w:spacing w:after="0" w:line="360" w:lineRule="auto"/>
        <w:jc w:val="both"/>
        <w:rPr>
          <w:rFonts w:ascii="Tahoma" w:hAnsi="Tahoma" w:cs="Tahoma"/>
          <w:sz w:val="22"/>
          <w:szCs w:val="22"/>
        </w:rPr>
      </w:pPr>
      <w:r w:rsidRPr="00E23FF2">
        <w:rPr>
          <w:rFonts w:ascii="Tahoma" w:hAnsi="Tahoma" w:cs="Tahoma"/>
          <w:sz w:val="22"/>
          <w:szCs w:val="22"/>
        </w:rPr>
        <w:t>Resultados</w:t>
      </w:r>
    </w:p>
    <w:p w:rsidR="0049484D" w:rsidRPr="00E23FF2" w:rsidRDefault="0049484D" w:rsidP="00E23FF2">
      <w:pPr>
        <w:pStyle w:val="Textoindependiente2"/>
        <w:spacing w:after="0" w:line="360" w:lineRule="auto"/>
        <w:jc w:val="both"/>
        <w:rPr>
          <w:rFonts w:ascii="Tahoma" w:hAnsi="Tahoma" w:cs="Tahoma"/>
          <w:sz w:val="22"/>
          <w:szCs w:val="22"/>
          <w:lang w:val="es-ES_tradnl"/>
        </w:rPr>
      </w:pPr>
      <w:r w:rsidRPr="00E23FF2">
        <w:rPr>
          <w:rFonts w:ascii="Tahoma" w:hAnsi="Tahoma" w:cs="Tahoma"/>
          <w:sz w:val="22"/>
          <w:szCs w:val="22"/>
          <w:lang w:val="es-ES_tradnl"/>
        </w:rPr>
        <w:t xml:space="preserve">En esta sección se consideran los criterios siguientes: </w:t>
      </w:r>
    </w:p>
    <w:p w:rsidR="0049484D" w:rsidRPr="00E23FF2" w:rsidRDefault="0049484D" w:rsidP="00E23FF2">
      <w:pPr>
        <w:numPr>
          <w:ilvl w:val="0"/>
          <w:numId w:val="167"/>
        </w:numPr>
        <w:spacing w:line="360" w:lineRule="auto"/>
        <w:jc w:val="both"/>
        <w:rPr>
          <w:rFonts w:ascii="Tahoma" w:hAnsi="Tahoma" w:cs="Tahoma"/>
          <w:sz w:val="22"/>
          <w:szCs w:val="22"/>
        </w:rPr>
      </w:pPr>
      <w:r w:rsidRPr="00E23FF2">
        <w:rPr>
          <w:rFonts w:ascii="Tahoma" w:hAnsi="Tahoma" w:cs="Tahoma"/>
          <w:sz w:val="22"/>
          <w:szCs w:val="22"/>
        </w:rPr>
        <w:t>Partiendo de las evidencias suficientes, competentes y relevantes reunidas para cumplir los objetivos, se determina los hallazgos más significativos que deben incluirse.</w:t>
      </w:r>
    </w:p>
    <w:p w:rsidR="0049484D" w:rsidRPr="00E23FF2" w:rsidRDefault="0049484D" w:rsidP="00E23FF2">
      <w:pPr>
        <w:numPr>
          <w:ilvl w:val="0"/>
          <w:numId w:val="167"/>
        </w:numPr>
        <w:spacing w:line="360" w:lineRule="auto"/>
        <w:jc w:val="both"/>
        <w:rPr>
          <w:rFonts w:ascii="Tahoma" w:hAnsi="Tahoma" w:cs="Tahoma"/>
          <w:sz w:val="22"/>
          <w:szCs w:val="22"/>
        </w:rPr>
      </w:pPr>
      <w:r w:rsidRPr="00E23FF2">
        <w:rPr>
          <w:rFonts w:ascii="Tahoma" w:hAnsi="Tahoma" w:cs="Tahoma"/>
          <w:sz w:val="22"/>
          <w:szCs w:val="22"/>
        </w:rPr>
        <w:t>De existir hallazgos de importancia relativa no asociados a los objetivos de la auditoría, se informa al jefe inmediato superior para determinar las acciones a realizar y se incluye en esta sección.</w:t>
      </w:r>
    </w:p>
    <w:p w:rsidR="0049484D" w:rsidRPr="00E23FF2" w:rsidRDefault="0049484D" w:rsidP="00E23FF2">
      <w:pPr>
        <w:numPr>
          <w:ilvl w:val="0"/>
          <w:numId w:val="167"/>
        </w:numPr>
        <w:spacing w:line="360" w:lineRule="auto"/>
        <w:jc w:val="both"/>
        <w:rPr>
          <w:rFonts w:ascii="Tahoma" w:hAnsi="Tahoma" w:cs="Tahoma"/>
          <w:sz w:val="22"/>
          <w:szCs w:val="22"/>
        </w:rPr>
      </w:pPr>
      <w:r w:rsidRPr="00E23FF2">
        <w:rPr>
          <w:rFonts w:ascii="Tahoma" w:hAnsi="Tahoma" w:cs="Tahoma"/>
          <w:sz w:val="22"/>
          <w:szCs w:val="22"/>
        </w:rPr>
        <w:t>Los comentarios deben ser precisos, reflejando siempre que sea posible, las disposiciones jurídicas que se incumplen. Los señalamientos se ordenan de acuerdo con los objetivos, cuidando de agruparlos por temas y por orden de importancia.</w:t>
      </w:r>
    </w:p>
    <w:p w:rsidR="0049484D" w:rsidRPr="00E23FF2" w:rsidRDefault="0049484D" w:rsidP="00E23FF2">
      <w:pPr>
        <w:numPr>
          <w:ilvl w:val="0"/>
          <w:numId w:val="167"/>
        </w:numPr>
        <w:spacing w:line="360" w:lineRule="auto"/>
        <w:jc w:val="both"/>
        <w:rPr>
          <w:rFonts w:ascii="Tahoma" w:hAnsi="Tahoma" w:cs="Tahoma"/>
          <w:sz w:val="22"/>
          <w:szCs w:val="22"/>
        </w:rPr>
      </w:pPr>
      <w:r w:rsidRPr="00E23FF2">
        <w:rPr>
          <w:rFonts w:ascii="Tahoma" w:hAnsi="Tahoma" w:cs="Tahoma"/>
          <w:sz w:val="22"/>
          <w:szCs w:val="22"/>
        </w:rPr>
        <w:lastRenderedPageBreak/>
        <w:t>No se incluyen aspectos vinculados con hechos que no estén debidamente comprobados y recogidos en los papeles de trabajo.</w:t>
      </w:r>
    </w:p>
    <w:p w:rsidR="0049484D" w:rsidRPr="00E23FF2" w:rsidRDefault="0049484D" w:rsidP="00E23FF2">
      <w:pPr>
        <w:numPr>
          <w:ilvl w:val="0"/>
          <w:numId w:val="167"/>
        </w:numPr>
        <w:spacing w:line="360" w:lineRule="auto"/>
        <w:jc w:val="both"/>
        <w:rPr>
          <w:rFonts w:ascii="Tahoma" w:hAnsi="Tahoma" w:cs="Tahoma"/>
          <w:sz w:val="22"/>
          <w:szCs w:val="22"/>
        </w:rPr>
      </w:pPr>
      <w:r w:rsidRPr="00E23FF2">
        <w:rPr>
          <w:rFonts w:ascii="Tahoma" w:hAnsi="Tahoma" w:cs="Tahoma"/>
          <w:sz w:val="22"/>
          <w:szCs w:val="22"/>
        </w:rPr>
        <w:t>Se deben reflejar los hallazgos cuantificados, que por su magnitud e importancia sean más relevantes. Asimismo, se expresa el por ciento que representa la muestra del universo de partidas o artículos que conforman el tema.</w:t>
      </w:r>
    </w:p>
    <w:p w:rsidR="0049484D" w:rsidRPr="00E23FF2" w:rsidRDefault="0049484D" w:rsidP="00E23FF2">
      <w:pPr>
        <w:numPr>
          <w:ilvl w:val="0"/>
          <w:numId w:val="167"/>
        </w:numPr>
        <w:spacing w:line="360" w:lineRule="auto"/>
        <w:jc w:val="both"/>
        <w:rPr>
          <w:rFonts w:ascii="Tahoma" w:hAnsi="Tahoma" w:cs="Tahoma"/>
          <w:sz w:val="22"/>
          <w:szCs w:val="22"/>
        </w:rPr>
      </w:pPr>
      <w:r w:rsidRPr="00E23FF2">
        <w:rPr>
          <w:rFonts w:ascii="Tahoma" w:hAnsi="Tahoma" w:cs="Tahoma"/>
          <w:sz w:val="22"/>
          <w:szCs w:val="22"/>
        </w:rPr>
        <w:t xml:space="preserve">Debe incluirse aquellas tablas que por su tamaño lo permitan, de manera de hacer más clara la exposición del Informe. En los casos en que estas sean extensas deben presentarse como anexos. </w:t>
      </w:r>
    </w:p>
    <w:p w:rsidR="0049484D" w:rsidRPr="00E23FF2" w:rsidRDefault="0049484D" w:rsidP="00E23FF2">
      <w:pPr>
        <w:numPr>
          <w:ilvl w:val="0"/>
          <w:numId w:val="167"/>
        </w:numPr>
        <w:spacing w:line="360" w:lineRule="auto"/>
        <w:jc w:val="both"/>
        <w:rPr>
          <w:rFonts w:ascii="Tahoma" w:hAnsi="Tahoma" w:cs="Tahoma"/>
          <w:sz w:val="22"/>
          <w:szCs w:val="22"/>
        </w:rPr>
      </w:pPr>
      <w:r w:rsidRPr="00E23FF2">
        <w:rPr>
          <w:rFonts w:ascii="Tahoma" w:hAnsi="Tahoma" w:cs="Tahoma"/>
          <w:sz w:val="22"/>
          <w:szCs w:val="22"/>
        </w:rPr>
        <w:t>Debe existir correspondencia entre el contenido de los resultados, el tipo de auditoría y las verificaciones efectuadas.</w:t>
      </w:r>
    </w:p>
    <w:p w:rsidR="0049484D" w:rsidRPr="00E23FF2" w:rsidRDefault="0049484D" w:rsidP="00E23FF2">
      <w:pPr>
        <w:numPr>
          <w:ilvl w:val="0"/>
          <w:numId w:val="167"/>
        </w:numPr>
        <w:spacing w:line="360" w:lineRule="auto"/>
        <w:jc w:val="both"/>
        <w:rPr>
          <w:rFonts w:ascii="Tahoma" w:hAnsi="Tahoma" w:cs="Tahoma"/>
          <w:sz w:val="22"/>
          <w:szCs w:val="22"/>
        </w:rPr>
      </w:pPr>
      <w:r w:rsidRPr="00E23FF2">
        <w:rPr>
          <w:rFonts w:ascii="Tahoma" w:hAnsi="Tahoma" w:cs="Tahoma"/>
          <w:sz w:val="22"/>
          <w:szCs w:val="22"/>
        </w:rPr>
        <w:t>También se pueden incluir, entre otras, las siguientes cuestiones:</w:t>
      </w:r>
    </w:p>
    <w:p w:rsidR="0049484D" w:rsidRPr="00E23FF2" w:rsidRDefault="0049484D" w:rsidP="00E23FF2">
      <w:pPr>
        <w:numPr>
          <w:ilvl w:val="0"/>
          <w:numId w:val="168"/>
        </w:numPr>
        <w:spacing w:line="360" w:lineRule="auto"/>
        <w:jc w:val="both"/>
        <w:rPr>
          <w:rFonts w:ascii="Tahoma" w:hAnsi="Tahoma" w:cs="Tahoma"/>
          <w:sz w:val="22"/>
          <w:szCs w:val="22"/>
        </w:rPr>
      </w:pPr>
      <w:r w:rsidRPr="00E23FF2">
        <w:rPr>
          <w:rFonts w:ascii="Tahoma" w:hAnsi="Tahoma" w:cs="Tahoma"/>
          <w:sz w:val="22"/>
          <w:szCs w:val="22"/>
        </w:rPr>
        <w:t>Los logros importantes de la administración, especialmente cuando las medidas adoptadas en un área pueden aplicarse en otras.</w:t>
      </w:r>
    </w:p>
    <w:p w:rsidR="0049484D" w:rsidRPr="00E23FF2" w:rsidRDefault="0049484D" w:rsidP="00E23FF2">
      <w:pPr>
        <w:numPr>
          <w:ilvl w:val="0"/>
          <w:numId w:val="169"/>
        </w:numPr>
        <w:spacing w:line="360" w:lineRule="auto"/>
        <w:jc w:val="both"/>
        <w:rPr>
          <w:rFonts w:ascii="Tahoma" w:hAnsi="Tahoma" w:cs="Tahoma"/>
          <w:sz w:val="22"/>
          <w:szCs w:val="22"/>
        </w:rPr>
      </w:pPr>
      <w:r w:rsidRPr="00E23FF2">
        <w:rPr>
          <w:rFonts w:ascii="Tahoma" w:hAnsi="Tahoma" w:cs="Tahoma"/>
          <w:sz w:val="22"/>
          <w:szCs w:val="22"/>
        </w:rPr>
        <w:t xml:space="preserve">Cuando cierta información no pueda ser revelada, debe expresarse la naturaleza de la información omitida y sus causas. </w:t>
      </w:r>
    </w:p>
    <w:p w:rsidR="0049484D" w:rsidRPr="00E23FF2" w:rsidRDefault="0049484D" w:rsidP="00E23FF2">
      <w:pPr>
        <w:numPr>
          <w:ilvl w:val="0"/>
          <w:numId w:val="170"/>
        </w:numPr>
        <w:spacing w:line="360" w:lineRule="auto"/>
        <w:jc w:val="both"/>
        <w:rPr>
          <w:rFonts w:ascii="Tahoma" w:hAnsi="Tahoma" w:cs="Tahoma"/>
          <w:sz w:val="22"/>
          <w:szCs w:val="22"/>
        </w:rPr>
      </w:pPr>
      <w:r w:rsidRPr="00E23FF2">
        <w:rPr>
          <w:rFonts w:ascii="Tahoma" w:hAnsi="Tahoma" w:cs="Tahoma"/>
          <w:sz w:val="22"/>
          <w:szCs w:val="22"/>
        </w:rPr>
        <w:t>Cuando proceda, se comparan los resultados de cada tema, con los obtenidos en la última auditoría practicada, mediante la revisión del Plan de Medidas.</w:t>
      </w:r>
    </w:p>
    <w:p w:rsidR="0049484D" w:rsidRPr="00E23FF2" w:rsidRDefault="0049484D" w:rsidP="00E23FF2">
      <w:pPr>
        <w:spacing w:line="360" w:lineRule="auto"/>
        <w:jc w:val="both"/>
        <w:rPr>
          <w:rFonts w:ascii="Tahoma" w:hAnsi="Tahoma" w:cs="Tahoma"/>
          <w:sz w:val="22"/>
          <w:szCs w:val="22"/>
          <w:u w:val="single"/>
        </w:rPr>
      </w:pPr>
      <w:r w:rsidRPr="00E23FF2">
        <w:rPr>
          <w:rFonts w:ascii="Tahoma" w:hAnsi="Tahoma" w:cs="Tahoma"/>
          <w:sz w:val="22"/>
          <w:szCs w:val="22"/>
          <w:u w:val="single"/>
        </w:rPr>
        <w:t>Recomendaciones</w:t>
      </w:r>
    </w:p>
    <w:p w:rsidR="0049484D" w:rsidRPr="00E23FF2" w:rsidRDefault="0049484D" w:rsidP="00E23FF2">
      <w:pPr>
        <w:pStyle w:val="Textoindependiente2"/>
        <w:spacing w:after="0" w:line="360" w:lineRule="auto"/>
        <w:jc w:val="both"/>
        <w:rPr>
          <w:rFonts w:ascii="Tahoma" w:hAnsi="Tahoma" w:cs="Tahoma"/>
          <w:sz w:val="22"/>
          <w:szCs w:val="22"/>
          <w:lang w:val="es-ES_tradnl"/>
        </w:rPr>
      </w:pPr>
      <w:r w:rsidRPr="00E23FF2">
        <w:rPr>
          <w:rFonts w:ascii="Tahoma" w:hAnsi="Tahoma" w:cs="Tahoma"/>
          <w:sz w:val="22"/>
          <w:szCs w:val="22"/>
          <w:lang w:val="es-ES_tradnl"/>
        </w:rPr>
        <w:t>Los criterios a tener presente son:</w:t>
      </w:r>
    </w:p>
    <w:p w:rsidR="0049484D" w:rsidRPr="00E23FF2" w:rsidRDefault="0049484D" w:rsidP="00E23FF2">
      <w:pPr>
        <w:numPr>
          <w:ilvl w:val="0"/>
          <w:numId w:val="171"/>
        </w:numPr>
        <w:spacing w:line="360" w:lineRule="auto"/>
        <w:jc w:val="both"/>
        <w:rPr>
          <w:rFonts w:ascii="Tahoma" w:hAnsi="Tahoma" w:cs="Tahoma"/>
          <w:sz w:val="22"/>
          <w:szCs w:val="22"/>
        </w:rPr>
      </w:pPr>
      <w:r w:rsidRPr="00E23FF2">
        <w:rPr>
          <w:rFonts w:ascii="Tahoma" w:hAnsi="Tahoma" w:cs="Tahoma"/>
          <w:sz w:val="22"/>
          <w:szCs w:val="22"/>
        </w:rPr>
        <w:t xml:space="preserve">Se debe incluir en el Informe las recomendaciones en los casos que procedan. </w:t>
      </w:r>
    </w:p>
    <w:p w:rsidR="0049484D" w:rsidRPr="00E23FF2" w:rsidRDefault="0049484D" w:rsidP="00E23FF2">
      <w:pPr>
        <w:numPr>
          <w:ilvl w:val="0"/>
          <w:numId w:val="171"/>
        </w:numPr>
        <w:spacing w:line="360" w:lineRule="auto"/>
        <w:jc w:val="both"/>
        <w:rPr>
          <w:rFonts w:ascii="Tahoma" w:hAnsi="Tahoma" w:cs="Tahoma"/>
          <w:sz w:val="22"/>
          <w:szCs w:val="22"/>
        </w:rPr>
      </w:pPr>
      <w:r w:rsidRPr="00E23FF2">
        <w:rPr>
          <w:rFonts w:ascii="Tahoma" w:hAnsi="Tahoma" w:cs="Tahoma"/>
          <w:sz w:val="22"/>
          <w:szCs w:val="22"/>
        </w:rPr>
        <w:t>Las recomendaciones son más constructivas cuando se encaminan a atacar las causas de los problemas observados, se refieren a acciones específicas y van dirigidas a quienes deben ejecutar las mismas. Además, es necesario que las medidas que se recomiendan sean factibles y que su costo corresponda a los beneficios esperados.</w:t>
      </w:r>
    </w:p>
    <w:p w:rsidR="0049484D" w:rsidRPr="00E23FF2" w:rsidRDefault="0049484D" w:rsidP="00E23FF2">
      <w:pPr>
        <w:numPr>
          <w:ilvl w:val="0"/>
          <w:numId w:val="171"/>
        </w:numPr>
        <w:spacing w:line="360" w:lineRule="auto"/>
        <w:jc w:val="both"/>
        <w:rPr>
          <w:rFonts w:ascii="Tahoma" w:hAnsi="Tahoma" w:cs="Tahoma"/>
          <w:sz w:val="22"/>
          <w:szCs w:val="22"/>
        </w:rPr>
      </w:pPr>
      <w:r w:rsidRPr="00E23FF2">
        <w:rPr>
          <w:rFonts w:ascii="Tahoma" w:hAnsi="Tahoma" w:cs="Tahoma"/>
          <w:sz w:val="22"/>
          <w:szCs w:val="22"/>
        </w:rPr>
        <w:t>N</w:t>
      </w:r>
      <w:r w:rsidRPr="00E23FF2">
        <w:rPr>
          <w:rFonts w:ascii="Tahoma" w:hAnsi="Tahoma" w:cs="Tahoma"/>
          <w:sz w:val="22"/>
          <w:szCs w:val="22"/>
          <w:lang w:val="es-CO"/>
        </w:rPr>
        <w:t xml:space="preserve">o se debe efectuar recomendaciones dirigidas al cumplimiento de legislaciones, o tareas funcionales que debe realizar la persona de la entidad responsabilizada con las mismas. </w:t>
      </w:r>
    </w:p>
    <w:p w:rsidR="0049484D" w:rsidRPr="00E23FF2" w:rsidRDefault="0049484D" w:rsidP="00E23FF2">
      <w:pPr>
        <w:spacing w:line="360" w:lineRule="auto"/>
        <w:jc w:val="both"/>
        <w:rPr>
          <w:rFonts w:ascii="Tahoma" w:hAnsi="Tahoma" w:cs="Tahoma"/>
          <w:sz w:val="22"/>
          <w:szCs w:val="22"/>
        </w:rPr>
      </w:pPr>
      <w:r w:rsidRPr="00E23FF2">
        <w:rPr>
          <w:rFonts w:ascii="Tahoma" w:hAnsi="Tahoma" w:cs="Tahoma"/>
          <w:sz w:val="22"/>
          <w:szCs w:val="22"/>
          <w:u w:val="single"/>
        </w:rPr>
        <w:t>Anexos</w:t>
      </w:r>
    </w:p>
    <w:p w:rsidR="0049484D" w:rsidRPr="00E23FF2" w:rsidRDefault="0049484D" w:rsidP="00E23FF2">
      <w:pPr>
        <w:pStyle w:val="Sangradetextonormal"/>
        <w:spacing w:line="360" w:lineRule="auto"/>
        <w:ind w:left="0"/>
        <w:rPr>
          <w:rFonts w:ascii="Tahoma" w:hAnsi="Tahoma" w:cs="Tahoma"/>
          <w:color w:val="000000"/>
          <w:sz w:val="22"/>
          <w:szCs w:val="22"/>
          <w:lang w:val="es-MX"/>
        </w:rPr>
      </w:pPr>
      <w:r w:rsidRPr="00E23FF2">
        <w:rPr>
          <w:rFonts w:ascii="Tahoma" w:hAnsi="Tahoma" w:cs="Tahoma"/>
          <w:sz w:val="22"/>
          <w:szCs w:val="22"/>
        </w:rPr>
        <w:t xml:space="preserve">Se consideran </w:t>
      </w:r>
      <w:r w:rsidRPr="00E23FF2">
        <w:rPr>
          <w:rFonts w:ascii="Tahoma" w:hAnsi="Tahoma" w:cs="Tahoma"/>
          <w:sz w:val="22"/>
          <w:szCs w:val="22"/>
          <w:lang w:val="es-MX"/>
        </w:rPr>
        <w:t>como anexos los documentos que soporten los hechos cuando por su interés sean necesarios adjuntar al informe.</w:t>
      </w:r>
    </w:p>
    <w:p w:rsidR="0049484D" w:rsidRPr="00E23FF2" w:rsidRDefault="0049484D" w:rsidP="00E23FF2">
      <w:pPr>
        <w:pStyle w:val="Sangradetextonormal"/>
        <w:numPr>
          <w:ilvl w:val="0"/>
          <w:numId w:val="172"/>
        </w:numPr>
        <w:spacing w:line="360" w:lineRule="auto"/>
        <w:rPr>
          <w:rFonts w:ascii="Tahoma" w:hAnsi="Tahoma" w:cs="Tahoma"/>
          <w:sz w:val="22"/>
          <w:szCs w:val="22"/>
        </w:rPr>
      </w:pPr>
      <w:r w:rsidRPr="00E23FF2">
        <w:rPr>
          <w:rFonts w:ascii="Tahoma" w:hAnsi="Tahoma" w:cs="Tahoma"/>
          <w:sz w:val="22"/>
          <w:szCs w:val="22"/>
          <w:lang w:val="es-MX"/>
        </w:rPr>
        <w:lastRenderedPageBreak/>
        <w:t xml:space="preserve">Se encabezan con la palabra </w:t>
      </w:r>
      <w:r w:rsidRPr="00E23FF2">
        <w:rPr>
          <w:rFonts w:ascii="Tahoma" w:hAnsi="Tahoma" w:cs="Tahoma"/>
          <w:b/>
          <w:sz w:val="22"/>
          <w:szCs w:val="22"/>
          <w:lang w:val="es-MX"/>
        </w:rPr>
        <w:t xml:space="preserve">ANEXO, </w:t>
      </w:r>
      <w:r w:rsidRPr="00E23FF2">
        <w:rPr>
          <w:rFonts w:ascii="Tahoma" w:hAnsi="Tahoma" w:cs="Tahoma"/>
          <w:sz w:val="22"/>
          <w:szCs w:val="22"/>
          <w:lang w:val="es-MX"/>
        </w:rPr>
        <w:t xml:space="preserve">enumerándose </w:t>
      </w:r>
      <w:proofErr w:type="spellStart"/>
      <w:r w:rsidRPr="00E23FF2">
        <w:rPr>
          <w:rFonts w:ascii="Tahoma" w:hAnsi="Tahoma" w:cs="Tahoma"/>
          <w:sz w:val="22"/>
          <w:szCs w:val="22"/>
          <w:lang w:val="es-MX"/>
        </w:rPr>
        <w:t>consecutivamentey</w:t>
      </w:r>
      <w:proofErr w:type="spellEnd"/>
      <w:r w:rsidRPr="00E23FF2">
        <w:rPr>
          <w:rFonts w:ascii="Tahoma" w:hAnsi="Tahoma" w:cs="Tahoma"/>
          <w:sz w:val="22"/>
          <w:szCs w:val="22"/>
          <w:lang w:val="es-MX"/>
        </w:rPr>
        <w:t xml:space="preserve"> el título que identifica su contenido. </w:t>
      </w:r>
    </w:p>
    <w:p w:rsidR="0049484D" w:rsidRPr="00E23FF2" w:rsidRDefault="0049484D" w:rsidP="00E23FF2">
      <w:pPr>
        <w:pStyle w:val="Sangradetextonormal"/>
        <w:numPr>
          <w:ilvl w:val="0"/>
          <w:numId w:val="172"/>
        </w:numPr>
        <w:spacing w:line="360" w:lineRule="auto"/>
        <w:rPr>
          <w:rFonts w:ascii="Tahoma" w:hAnsi="Tahoma" w:cs="Tahoma"/>
          <w:sz w:val="22"/>
          <w:szCs w:val="22"/>
        </w:rPr>
      </w:pPr>
      <w:r w:rsidRPr="00E23FF2">
        <w:rPr>
          <w:rFonts w:ascii="Tahoma" w:hAnsi="Tahoma" w:cs="Tahoma"/>
          <w:sz w:val="22"/>
          <w:szCs w:val="22"/>
        </w:rPr>
        <w:t>Cuando se hayan determinado incumplimientos de la ley, demás regulaciones, principios y normas establecidas o cualesquiera otras acciones u omisiones que afecten los resultados del sujeto a auditar, se elabora la Declaración de Responsabilidad Administrativa. Ver NCA 1200-1.</w:t>
      </w:r>
    </w:p>
    <w:p w:rsidR="0049484D" w:rsidRPr="00E23FF2" w:rsidRDefault="0049484D" w:rsidP="00E23FF2">
      <w:pPr>
        <w:pStyle w:val="Textoindependiente"/>
        <w:spacing w:after="0" w:line="360" w:lineRule="auto"/>
        <w:jc w:val="both"/>
        <w:rPr>
          <w:rFonts w:ascii="Tahoma" w:hAnsi="Tahoma" w:cs="Tahoma"/>
          <w:sz w:val="22"/>
          <w:szCs w:val="22"/>
        </w:rPr>
      </w:pPr>
      <w:r w:rsidRPr="00E23FF2">
        <w:rPr>
          <w:rFonts w:ascii="Tahoma" w:hAnsi="Tahoma" w:cs="Tahoma"/>
          <w:sz w:val="22"/>
          <w:szCs w:val="22"/>
        </w:rPr>
        <w:t>Generalidades</w:t>
      </w:r>
    </w:p>
    <w:p w:rsidR="0049484D" w:rsidRPr="00E23FF2" w:rsidRDefault="0049484D" w:rsidP="00E23FF2">
      <w:pPr>
        <w:pStyle w:val="Textoindependiente2"/>
        <w:spacing w:after="0" w:line="360" w:lineRule="auto"/>
        <w:jc w:val="both"/>
        <w:rPr>
          <w:rFonts w:ascii="Tahoma" w:hAnsi="Tahoma" w:cs="Tahoma"/>
          <w:sz w:val="22"/>
          <w:szCs w:val="22"/>
          <w:lang w:val="es-ES_tradnl"/>
        </w:rPr>
      </w:pPr>
      <w:r w:rsidRPr="00E23FF2">
        <w:rPr>
          <w:rFonts w:ascii="Tahoma" w:hAnsi="Tahoma" w:cs="Tahoma"/>
          <w:sz w:val="22"/>
          <w:szCs w:val="22"/>
          <w:lang w:val="es-ES_tradnl"/>
        </w:rPr>
        <w:t xml:space="preserve">Se debe consignar </w:t>
      </w:r>
      <w:r w:rsidRPr="00E23FF2">
        <w:rPr>
          <w:rFonts w:ascii="Tahoma" w:hAnsi="Tahoma" w:cs="Tahoma"/>
          <w:sz w:val="22"/>
          <w:szCs w:val="22"/>
          <w:lang w:val="es-MX"/>
        </w:rPr>
        <w:t>el término</w:t>
      </w:r>
      <w:r w:rsidRPr="00E23FF2">
        <w:rPr>
          <w:rFonts w:ascii="Tahoma" w:hAnsi="Tahoma" w:cs="Tahoma"/>
          <w:sz w:val="22"/>
          <w:szCs w:val="22"/>
          <w:lang w:val="es-ES_tradnl"/>
        </w:rPr>
        <w:t>:</w:t>
      </w:r>
    </w:p>
    <w:p w:rsidR="0049484D" w:rsidRPr="00E23FF2" w:rsidRDefault="0049484D" w:rsidP="00E23FF2">
      <w:pPr>
        <w:numPr>
          <w:ilvl w:val="0"/>
          <w:numId w:val="173"/>
        </w:numPr>
        <w:spacing w:line="360" w:lineRule="auto"/>
        <w:jc w:val="both"/>
        <w:rPr>
          <w:rFonts w:ascii="Tahoma" w:hAnsi="Tahoma" w:cs="Tahoma"/>
          <w:sz w:val="22"/>
          <w:szCs w:val="22"/>
        </w:rPr>
      </w:pPr>
      <w:r w:rsidRPr="00E23FF2">
        <w:rPr>
          <w:rFonts w:ascii="Tahoma" w:hAnsi="Tahoma" w:cs="Tahoma"/>
          <w:sz w:val="22"/>
          <w:szCs w:val="22"/>
        </w:rPr>
        <w:t>Para presentar las inconformidades con el resultado total o parcial del trabajo realizado. El término que se consigne no debe exceder del período establecido en la legislación vigente.</w:t>
      </w:r>
    </w:p>
    <w:p w:rsidR="0049484D" w:rsidRPr="00E23FF2" w:rsidRDefault="0049484D" w:rsidP="00E23FF2">
      <w:pPr>
        <w:numPr>
          <w:ilvl w:val="0"/>
          <w:numId w:val="173"/>
        </w:numPr>
        <w:spacing w:line="360" w:lineRule="auto"/>
        <w:jc w:val="both"/>
        <w:rPr>
          <w:rFonts w:ascii="Tahoma" w:hAnsi="Tahoma" w:cs="Tahoma"/>
          <w:sz w:val="22"/>
          <w:szCs w:val="22"/>
        </w:rPr>
      </w:pPr>
      <w:r w:rsidRPr="00E23FF2">
        <w:rPr>
          <w:rFonts w:ascii="Tahoma" w:hAnsi="Tahoma" w:cs="Tahoma"/>
          <w:sz w:val="22"/>
          <w:szCs w:val="22"/>
        </w:rPr>
        <w:t xml:space="preserve"> Que dispone el auditado a partir de la fecha de entrega del informe final, para consultar a la unidad organizativa que ejecutó la auditoría, la propuesta de medidas disciplinarias a adoptar con los responsables directos y colaterales, de acuerdo con la declaración de responsabilidad administrativa determinada por los auditores, en el interés de recibir los criterios pertinentes, según lo establecido en la legislación vigente.</w:t>
      </w:r>
    </w:p>
    <w:p w:rsidR="0049484D" w:rsidRPr="00E23FF2" w:rsidRDefault="0049484D" w:rsidP="00E23FF2">
      <w:pPr>
        <w:numPr>
          <w:ilvl w:val="0"/>
          <w:numId w:val="173"/>
        </w:numPr>
        <w:spacing w:line="360" w:lineRule="auto"/>
        <w:jc w:val="both"/>
        <w:rPr>
          <w:rFonts w:ascii="Tahoma" w:hAnsi="Tahoma" w:cs="Tahoma"/>
          <w:sz w:val="22"/>
          <w:szCs w:val="22"/>
        </w:rPr>
      </w:pPr>
      <w:r w:rsidRPr="00E23FF2">
        <w:rPr>
          <w:rFonts w:ascii="Tahoma" w:hAnsi="Tahoma" w:cs="Tahoma"/>
          <w:sz w:val="22"/>
          <w:szCs w:val="22"/>
        </w:rPr>
        <w:t xml:space="preserve">Que dispone el auditado para presentar a la unidad organizativa que ejecutó la auditoría, a partir de recibir el resultado del informe final, el Plan de Medidas firmado por el máximo nivel de dirección y aprobado por el jefe del nivel superior correspondiente, con el objetivo de erradicar las deficiencias detectadas, el cual no debe exceder el período establecido en la legislación vigente. </w:t>
      </w:r>
    </w:p>
    <w:p w:rsidR="0049484D" w:rsidRPr="00E23FF2" w:rsidRDefault="0049484D" w:rsidP="00E23FF2">
      <w:pPr>
        <w:spacing w:line="360" w:lineRule="auto"/>
        <w:jc w:val="both"/>
        <w:rPr>
          <w:rFonts w:ascii="Tahoma" w:hAnsi="Tahoma" w:cs="Tahoma"/>
          <w:sz w:val="22"/>
          <w:szCs w:val="22"/>
        </w:rPr>
      </w:pPr>
      <w:r w:rsidRPr="00E23FF2">
        <w:rPr>
          <w:rFonts w:ascii="Tahoma" w:hAnsi="Tahoma" w:cs="Tahoma"/>
          <w:sz w:val="22"/>
          <w:szCs w:val="22"/>
        </w:rPr>
        <w:t>Cuando proceda, debe exponerse una nota de agradecimiento a los directivos, funcionarios y demás trabajadores por la colaboración prestada en la realización de la auditoría.</w:t>
      </w:r>
    </w:p>
    <w:p w:rsidR="0049484D" w:rsidRPr="00E23FF2" w:rsidRDefault="0049484D" w:rsidP="00E23FF2">
      <w:pPr>
        <w:spacing w:line="360" w:lineRule="auto"/>
        <w:jc w:val="both"/>
        <w:rPr>
          <w:rFonts w:ascii="Tahoma" w:hAnsi="Tahoma" w:cs="Tahoma"/>
          <w:sz w:val="22"/>
          <w:szCs w:val="22"/>
        </w:rPr>
      </w:pPr>
      <w:r w:rsidRPr="00E23FF2">
        <w:rPr>
          <w:rFonts w:ascii="Tahoma" w:hAnsi="Tahoma" w:cs="Tahoma"/>
          <w:sz w:val="22"/>
          <w:szCs w:val="22"/>
        </w:rPr>
        <w:t>Debe consignarse nombres y apellidos, cargo, firma y número del Registro de Contralores y Auditores de la República de Cuba del auditor que fungió como jefe de grupo. También debe dejar constancia de su media firma en cada página del informe.</w:t>
      </w:r>
    </w:p>
    <w:p w:rsidR="0049484D" w:rsidRPr="00E23FF2" w:rsidRDefault="0049484D" w:rsidP="00E23FF2">
      <w:pPr>
        <w:pStyle w:val="Default"/>
        <w:spacing w:line="360" w:lineRule="auto"/>
        <w:jc w:val="both"/>
        <w:rPr>
          <w:rFonts w:ascii="Tahoma" w:hAnsi="Tahoma" w:cs="Tahoma"/>
          <w:b/>
          <w:sz w:val="22"/>
          <w:szCs w:val="22"/>
        </w:rPr>
      </w:pPr>
      <w:r w:rsidRPr="00E23FF2">
        <w:rPr>
          <w:rFonts w:ascii="Tahoma" w:hAnsi="Tahoma" w:cs="Tahoma"/>
          <w:b/>
          <w:sz w:val="22"/>
          <w:szCs w:val="22"/>
        </w:rPr>
        <w:t xml:space="preserve">Oportunidad y presentación </w:t>
      </w:r>
    </w:p>
    <w:p w:rsidR="0049484D" w:rsidRPr="00E23FF2" w:rsidRDefault="0049484D" w:rsidP="00E23FF2">
      <w:pPr>
        <w:pStyle w:val="Default"/>
        <w:spacing w:line="360" w:lineRule="auto"/>
        <w:jc w:val="both"/>
        <w:rPr>
          <w:rFonts w:ascii="Tahoma" w:hAnsi="Tahoma" w:cs="Tahoma"/>
          <w:sz w:val="22"/>
          <w:szCs w:val="22"/>
        </w:rPr>
      </w:pPr>
      <w:r w:rsidRPr="00E23FF2">
        <w:rPr>
          <w:rFonts w:ascii="Tahoma" w:hAnsi="Tahoma" w:cs="Tahoma"/>
          <w:sz w:val="22"/>
          <w:szCs w:val="22"/>
        </w:rPr>
        <w:t>Debe ser completo, exacto, objetivo y convincente, así como lo suficientemente claro y conciso como lo permitan los asuntos que trate.</w:t>
      </w:r>
    </w:p>
    <w:p w:rsidR="0049484D" w:rsidRPr="00E23FF2" w:rsidRDefault="0049484D" w:rsidP="00E23FF2">
      <w:pPr>
        <w:adjustRightInd w:val="0"/>
        <w:spacing w:line="360" w:lineRule="auto"/>
        <w:jc w:val="both"/>
        <w:rPr>
          <w:rFonts w:ascii="Tahoma" w:hAnsi="Tahoma" w:cs="Tahoma"/>
          <w:sz w:val="22"/>
          <w:szCs w:val="22"/>
        </w:rPr>
      </w:pPr>
      <w:r w:rsidRPr="00E23FF2">
        <w:rPr>
          <w:rFonts w:ascii="Tahoma" w:hAnsi="Tahoma" w:cs="Tahoma"/>
          <w:sz w:val="22"/>
          <w:szCs w:val="22"/>
        </w:rPr>
        <w:t>Cuando el contenido del Informe de la auditoría requiera ser clasificado o limitado, el jefe de grupo cumple con lo establecido al respecto.</w:t>
      </w:r>
    </w:p>
    <w:p w:rsidR="00404BD4" w:rsidRDefault="00404BD4">
      <w:pPr>
        <w:rPr>
          <w:rFonts w:ascii="Tahoma" w:hAnsi="Tahoma" w:cs="Tahoma"/>
          <w:b/>
          <w:bCs/>
          <w:color w:val="000000"/>
          <w:sz w:val="22"/>
          <w:szCs w:val="22"/>
        </w:rPr>
      </w:pPr>
      <w:r>
        <w:rPr>
          <w:rFonts w:ascii="Tahoma" w:hAnsi="Tahoma" w:cs="Tahoma"/>
          <w:b/>
          <w:bCs/>
          <w:color w:val="000000"/>
          <w:sz w:val="22"/>
          <w:szCs w:val="22"/>
        </w:rPr>
        <w:br w:type="page"/>
      </w:r>
    </w:p>
    <w:p w:rsidR="0049484D" w:rsidRPr="00E23FF2" w:rsidRDefault="0049484D" w:rsidP="00E23FF2">
      <w:pPr>
        <w:adjustRightInd w:val="0"/>
        <w:spacing w:line="360" w:lineRule="auto"/>
        <w:jc w:val="both"/>
        <w:rPr>
          <w:rFonts w:ascii="Tahoma" w:hAnsi="Tahoma" w:cs="Tahoma"/>
          <w:b/>
          <w:bCs/>
          <w:color w:val="000000"/>
          <w:sz w:val="22"/>
          <w:szCs w:val="22"/>
        </w:rPr>
      </w:pPr>
      <w:r w:rsidRPr="00E23FF2">
        <w:rPr>
          <w:rFonts w:ascii="Tahoma" w:hAnsi="Tahoma" w:cs="Tahoma"/>
          <w:b/>
          <w:bCs/>
          <w:color w:val="000000"/>
          <w:sz w:val="22"/>
          <w:szCs w:val="22"/>
        </w:rPr>
        <w:lastRenderedPageBreak/>
        <w:t>Comunicación de resultados</w:t>
      </w:r>
    </w:p>
    <w:p w:rsidR="0049484D" w:rsidRPr="00E23FF2" w:rsidRDefault="0049484D" w:rsidP="00E23FF2">
      <w:pPr>
        <w:adjustRightInd w:val="0"/>
        <w:spacing w:line="360" w:lineRule="auto"/>
        <w:jc w:val="both"/>
        <w:rPr>
          <w:rFonts w:ascii="Tahoma" w:hAnsi="Tahoma" w:cs="Tahoma"/>
          <w:color w:val="000000"/>
          <w:sz w:val="22"/>
          <w:szCs w:val="22"/>
        </w:rPr>
      </w:pPr>
      <w:r w:rsidRPr="00E23FF2">
        <w:rPr>
          <w:rFonts w:ascii="Tahoma" w:hAnsi="Tahoma" w:cs="Tahoma"/>
          <w:color w:val="000000"/>
          <w:sz w:val="22"/>
          <w:szCs w:val="22"/>
        </w:rPr>
        <w:t>El Informe de la auditoría debe comunicarse oportunamente a los dirigentes y funcionarios que están autorizados para recibirlo por las disposiciones legales vigentes, a fin de que tomen acciones respecto a los hallazgos y recomendaciones.</w:t>
      </w:r>
    </w:p>
    <w:p w:rsidR="0049484D" w:rsidRPr="00E23FF2" w:rsidRDefault="0049484D" w:rsidP="00E23FF2">
      <w:pPr>
        <w:spacing w:line="360" w:lineRule="auto"/>
        <w:jc w:val="both"/>
        <w:rPr>
          <w:rFonts w:ascii="Tahoma" w:hAnsi="Tahoma" w:cs="Tahoma"/>
          <w:sz w:val="22"/>
          <w:szCs w:val="22"/>
        </w:rPr>
      </w:pPr>
      <w:r w:rsidRPr="00E23FF2">
        <w:rPr>
          <w:rFonts w:ascii="Tahoma" w:hAnsi="Tahoma" w:cs="Tahoma"/>
          <w:color w:val="000000"/>
          <w:sz w:val="22"/>
          <w:szCs w:val="22"/>
        </w:rPr>
        <w:t>Si la auditoría comprende asuntos confidenciales, por razones de seguridad u otras causas deben restringirse su distribución a los niveles autorizados.</w:t>
      </w:r>
    </w:p>
    <w:p w:rsidR="0049484D" w:rsidRPr="00E23FF2" w:rsidRDefault="0049484D" w:rsidP="00E23FF2">
      <w:pPr>
        <w:spacing w:line="360" w:lineRule="auto"/>
        <w:jc w:val="both"/>
        <w:rPr>
          <w:rFonts w:ascii="Tahoma" w:hAnsi="Tahoma" w:cs="Tahoma"/>
        </w:rPr>
      </w:pPr>
    </w:p>
    <w:p w:rsidR="0049484D" w:rsidRPr="00E23FF2" w:rsidRDefault="00E05677" w:rsidP="00E05677">
      <w:pPr>
        <w:pStyle w:val="Ttulo3"/>
        <w:spacing w:before="0" w:after="0" w:line="360" w:lineRule="auto"/>
        <w:ind w:left="709" w:hanging="709"/>
        <w:jc w:val="both"/>
        <w:rPr>
          <w:rFonts w:ascii="Tahoma" w:hAnsi="Tahoma" w:cs="Tahoma"/>
          <w:bCs w:val="0"/>
          <w:sz w:val="22"/>
          <w:szCs w:val="22"/>
        </w:rPr>
      </w:pPr>
      <w:bookmarkStart w:id="392" w:name="_Toc395528729"/>
      <w:bookmarkStart w:id="393" w:name="_Toc397076944"/>
      <w:bookmarkStart w:id="394" w:name="_Toc423367602"/>
      <w:bookmarkStart w:id="395" w:name="_Toc441298131"/>
      <w:r>
        <w:rPr>
          <w:rFonts w:ascii="Tahoma" w:hAnsi="Tahoma" w:cs="Tahoma"/>
          <w:bCs w:val="0"/>
          <w:sz w:val="22"/>
          <w:szCs w:val="22"/>
        </w:rPr>
        <w:t xml:space="preserve">7.1.2 </w:t>
      </w:r>
      <w:r w:rsidR="0049484D" w:rsidRPr="00E23FF2">
        <w:rPr>
          <w:rFonts w:ascii="Tahoma" w:hAnsi="Tahoma" w:cs="Tahoma"/>
          <w:bCs w:val="0"/>
          <w:sz w:val="22"/>
          <w:szCs w:val="22"/>
        </w:rPr>
        <w:t>METODOLOGÍA PARA LA CALIFICACIÓN Y EVALUACIÓN DE LAS AUDITORÍAS.</w:t>
      </w:r>
      <w:bookmarkEnd w:id="392"/>
      <w:bookmarkEnd w:id="393"/>
      <w:bookmarkEnd w:id="394"/>
      <w:bookmarkEnd w:id="395"/>
    </w:p>
    <w:p w:rsidR="0049484D" w:rsidRPr="00E23FF2" w:rsidRDefault="0049484D" w:rsidP="00E23FF2">
      <w:pPr>
        <w:pBdr>
          <w:top w:val="single" w:sz="4" w:space="1" w:color="auto"/>
          <w:left w:val="single" w:sz="4" w:space="4" w:color="auto"/>
          <w:bottom w:val="single" w:sz="4" w:space="1" w:color="auto"/>
          <w:right w:val="single" w:sz="4" w:space="4" w:color="auto"/>
        </w:pBdr>
        <w:spacing w:line="360" w:lineRule="auto"/>
        <w:jc w:val="both"/>
        <w:rPr>
          <w:rFonts w:ascii="Tahoma" w:hAnsi="Tahoma" w:cs="Tahoma"/>
          <w:b/>
          <w:sz w:val="22"/>
          <w:szCs w:val="22"/>
        </w:rPr>
      </w:pPr>
      <w:r w:rsidRPr="00E23FF2">
        <w:rPr>
          <w:rFonts w:ascii="Tahoma" w:hAnsi="Tahoma" w:cs="Tahoma"/>
          <w:b/>
          <w:sz w:val="22"/>
          <w:szCs w:val="22"/>
        </w:rPr>
        <w:t>RESOLUCIÓN No. 36/2012 DE LA CONTRALORÍA GENERAL DE LA REPÚBLICA. “METODOLOGÍA PARA LA CALIFICACIÓN Y EVALUACIÓN DE LAS AUDITORÍAS.”</w:t>
      </w:r>
    </w:p>
    <w:p w:rsidR="0049484D" w:rsidRPr="00E23FF2" w:rsidRDefault="0049484D" w:rsidP="00E23FF2">
      <w:pPr>
        <w:pStyle w:val="default0"/>
        <w:spacing w:line="360" w:lineRule="auto"/>
        <w:jc w:val="both"/>
        <w:rPr>
          <w:rFonts w:ascii="Tahoma" w:hAnsi="Tahoma" w:cs="Tahoma"/>
          <w:sz w:val="22"/>
          <w:szCs w:val="22"/>
        </w:rPr>
      </w:pPr>
      <w:r w:rsidRPr="00E23FF2">
        <w:rPr>
          <w:rFonts w:ascii="Tahoma" w:hAnsi="Tahoma" w:cs="Tahoma"/>
          <w:b/>
          <w:bCs/>
          <w:sz w:val="22"/>
          <w:szCs w:val="22"/>
        </w:rPr>
        <w:t>GENERALIDADES</w:t>
      </w:r>
    </w:p>
    <w:p w:rsidR="0049484D" w:rsidRPr="00E23FF2" w:rsidRDefault="0049484D" w:rsidP="00E23FF2">
      <w:pPr>
        <w:pStyle w:val="default0"/>
        <w:spacing w:line="360" w:lineRule="auto"/>
        <w:jc w:val="both"/>
        <w:rPr>
          <w:rFonts w:ascii="Tahoma" w:hAnsi="Tahoma" w:cs="Tahoma"/>
          <w:sz w:val="22"/>
          <w:szCs w:val="22"/>
        </w:rPr>
      </w:pPr>
      <w:r w:rsidRPr="00E23FF2">
        <w:rPr>
          <w:rFonts w:ascii="Tahoma" w:hAnsi="Tahoma" w:cs="Tahoma"/>
          <w:sz w:val="22"/>
          <w:szCs w:val="22"/>
        </w:rPr>
        <w:t xml:space="preserve">ARTÍCULO 1: La “Metodología para la Evaluación y Calificación de las Auditorías”, tiene como objetivo, establecer de manera uniforme las regulaciones básicas a cumplir en la valoración cuantitativa y cualitativa de los resultados obtenidos en las auditorías que se realizan por el Sistema Nacional de Auditoría, con excepción de los auditores internos que no pertenecen a las Unidades Centrales de Auditoría Interna o Unidades de Auditoría Interna, los que quedan exentos de calificar las auditorías que ejecutan en su propia entidad u organización económica. </w:t>
      </w:r>
    </w:p>
    <w:p w:rsidR="0049484D" w:rsidRPr="00E23FF2" w:rsidRDefault="0049484D" w:rsidP="00E23FF2">
      <w:pPr>
        <w:pStyle w:val="default0"/>
        <w:spacing w:line="360" w:lineRule="auto"/>
        <w:jc w:val="both"/>
        <w:rPr>
          <w:rFonts w:ascii="Tahoma" w:hAnsi="Tahoma" w:cs="Tahoma"/>
          <w:sz w:val="22"/>
          <w:szCs w:val="22"/>
        </w:rPr>
      </w:pPr>
      <w:r w:rsidRPr="00E23FF2">
        <w:rPr>
          <w:rFonts w:ascii="Tahoma" w:hAnsi="Tahoma" w:cs="Tahoma"/>
          <w:sz w:val="22"/>
          <w:szCs w:val="22"/>
        </w:rPr>
        <w:t xml:space="preserve">ARTÍCULO 2: Los criterios de aplicación de la presente metodología, a considerar por el auditor actuante, son los siguientes: </w:t>
      </w:r>
    </w:p>
    <w:p w:rsidR="0049484D" w:rsidRPr="00E23FF2" w:rsidRDefault="0049484D" w:rsidP="00E23FF2">
      <w:pPr>
        <w:pStyle w:val="default0"/>
        <w:numPr>
          <w:ilvl w:val="0"/>
          <w:numId w:val="175"/>
        </w:numPr>
        <w:spacing w:line="360" w:lineRule="auto"/>
        <w:jc w:val="both"/>
        <w:rPr>
          <w:rFonts w:ascii="Tahoma" w:hAnsi="Tahoma" w:cs="Tahoma"/>
          <w:sz w:val="22"/>
          <w:szCs w:val="22"/>
        </w:rPr>
      </w:pPr>
      <w:r w:rsidRPr="00E23FF2">
        <w:rPr>
          <w:rFonts w:ascii="Tahoma" w:hAnsi="Tahoma" w:cs="Tahoma"/>
          <w:sz w:val="22"/>
          <w:szCs w:val="22"/>
        </w:rPr>
        <w:t xml:space="preserve">Analizar la calificación propuesta por el jefe de grupo y los auditores actuantes con el supervisor y el jefe de la unidad de auditoría que ejecuta la acción de control, de lo que debe quedar constancia escrita que permita su verificación, la que se archiva en el expediente de la auditoría. Tomando en consideración, para otorgar la evaluación y calificación de las auditorías, lo siguiente: </w:t>
      </w:r>
    </w:p>
    <w:p w:rsidR="0049484D" w:rsidRPr="00E23FF2" w:rsidRDefault="0049484D" w:rsidP="00E23FF2">
      <w:pPr>
        <w:pStyle w:val="default0"/>
        <w:numPr>
          <w:ilvl w:val="0"/>
          <w:numId w:val="176"/>
        </w:numPr>
        <w:spacing w:line="360" w:lineRule="auto"/>
        <w:ind w:left="1170"/>
        <w:jc w:val="both"/>
        <w:rPr>
          <w:rFonts w:ascii="Tahoma" w:hAnsi="Tahoma" w:cs="Tahoma"/>
          <w:sz w:val="22"/>
          <w:szCs w:val="22"/>
        </w:rPr>
      </w:pPr>
      <w:r w:rsidRPr="00E23FF2">
        <w:rPr>
          <w:rFonts w:ascii="Tahoma" w:hAnsi="Tahoma" w:cs="Tahoma"/>
          <w:sz w:val="22"/>
          <w:szCs w:val="22"/>
        </w:rPr>
        <w:t>Para las auditorías de Gestión o Rendimiento, Forense, Fiscal y Ambiental se califica el estado de control interno en correspondencia con los objetivos de la misma y se expresa la evaluación realizada según el tipo de auditoría. (…)</w:t>
      </w:r>
    </w:p>
    <w:p w:rsidR="0049484D" w:rsidRPr="00E23FF2" w:rsidRDefault="0049484D" w:rsidP="00E23FF2">
      <w:pPr>
        <w:pStyle w:val="default0"/>
        <w:numPr>
          <w:ilvl w:val="0"/>
          <w:numId w:val="177"/>
        </w:numPr>
        <w:spacing w:line="360" w:lineRule="auto"/>
        <w:jc w:val="both"/>
        <w:rPr>
          <w:rFonts w:ascii="Tahoma" w:hAnsi="Tahoma" w:cs="Tahoma"/>
          <w:sz w:val="22"/>
          <w:szCs w:val="22"/>
        </w:rPr>
      </w:pPr>
      <w:r w:rsidRPr="00E23FF2">
        <w:rPr>
          <w:rFonts w:ascii="Tahoma" w:hAnsi="Tahoma" w:cs="Tahoma"/>
          <w:sz w:val="22"/>
          <w:szCs w:val="22"/>
        </w:rPr>
        <w:t xml:space="preserve">En los casos que solo se verifique un tema, proceso o área específica, el criterio a emitir sobre la entidad auditada solo se hará hasta el nivel comprobado en la acción de control, lo que debe quedar explícito en las conclusiones. </w:t>
      </w:r>
    </w:p>
    <w:p w:rsidR="0049484D" w:rsidRPr="00E23FF2" w:rsidRDefault="0049484D" w:rsidP="00E23FF2">
      <w:pPr>
        <w:pStyle w:val="default0"/>
        <w:numPr>
          <w:ilvl w:val="0"/>
          <w:numId w:val="177"/>
        </w:numPr>
        <w:spacing w:line="360" w:lineRule="auto"/>
        <w:jc w:val="both"/>
        <w:rPr>
          <w:rFonts w:ascii="Tahoma" w:hAnsi="Tahoma" w:cs="Tahoma"/>
          <w:sz w:val="22"/>
          <w:szCs w:val="22"/>
        </w:rPr>
      </w:pPr>
      <w:r w:rsidRPr="00E23FF2">
        <w:rPr>
          <w:rFonts w:ascii="Tahoma" w:hAnsi="Tahoma" w:cs="Tahoma"/>
          <w:sz w:val="22"/>
          <w:szCs w:val="22"/>
        </w:rPr>
        <w:lastRenderedPageBreak/>
        <w:t xml:space="preserve">Como elementos para otorgar la calificación a la entidad auditada deben considerarse: </w:t>
      </w:r>
    </w:p>
    <w:p w:rsidR="0049484D" w:rsidRPr="00E23FF2" w:rsidRDefault="0049484D" w:rsidP="00E23FF2">
      <w:pPr>
        <w:pStyle w:val="default0"/>
        <w:numPr>
          <w:ilvl w:val="0"/>
          <w:numId w:val="178"/>
        </w:numPr>
        <w:spacing w:line="360" w:lineRule="auto"/>
        <w:ind w:left="1170"/>
        <w:jc w:val="both"/>
        <w:rPr>
          <w:rFonts w:ascii="Tahoma" w:hAnsi="Tahoma" w:cs="Tahoma"/>
          <w:sz w:val="22"/>
          <w:szCs w:val="22"/>
        </w:rPr>
      </w:pPr>
      <w:r w:rsidRPr="00E23FF2">
        <w:rPr>
          <w:rFonts w:ascii="Tahoma" w:hAnsi="Tahoma" w:cs="Tahoma"/>
          <w:sz w:val="22"/>
          <w:szCs w:val="22"/>
        </w:rPr>
        <w:t xml:space="preserve">Los resultados obtenidos en el control y administración de los recursos financieros, materiales y humanos vinculados con su actividad principal y las de apoyo, en correspondencia con el sistema de control interno implementado. </w:t>
      </w:r>
    </w:p>
    <w:p w:rsidR="0049484D" w:rsidRPr="00E23FF2" w:rsidRDefault="0049484D" w:rsidP="00E23FF2">
      <w:pPr>
        <w:pStyle w:val="default0"/>
        <w:numPr>
          <w:ilvl w:val="0"/>
          <w:numId w:val="178"/>
        </w:numPr>
        <w:spacing w:line="360" w:lineRule="auto"/>
        <w:ind w:left="1170"/>
        <w:jc w:val="both"/>
        <w:rPr>
          <w:rFonts w:ascii="Tahoma" w:hAnsi="Tahoma" w:cs="Tahoma"/>
          <w:sz w:val="22"/>
          <w:szCs w:val="22"/>
        </w:rPr>
      </w:pPr>
      <w:r w:rsidRPr="00E23FF2">
        <w:rPr>
          <w:rFonts w:ascii="Tahoma" w:hAnsi="Tahoma" w:cs="Tahoma"/>
          <w:sz w:val="22"/>
          <w:szCs w:val="22"/>
        </w:rPr>
        <w:t xml:space="preserve">El estado de la contratación económica y el cumplimiento de la legislación vigente. </w:t>
      </w:r>
    </w:p>
    <w:p w:rsidR="0049484D" w:rsidRPr="00E23FF2" w:rsidRDefault="0049484D" w:rsidP="00E23FF2">
      <w:pPr>
        <w:pStyle w:val="default0"/>
        <w:numPr>
          <w:ilvl w:val="0"/>
          <w:numId w:val="178"/>
        </w:numPr>
        <w:spacing w:line="360" w:lineRule="auto"/>
        <w:ind w:left="1170"/>
        <w:jc w:val="both"/>
        <w:rPr>
          <w:rFonts w:ascii="Tahoma" w:hAnsi="Tahoma" w:cs="Tahoma"/>
          <w:sz w:val="22"/>
          <w:szCs w:val="22"/>
        </w:rPr>
      </w:pPr>
      <w:r w:rsidRPr="00E23FF2">
        <w:rPr>
          <w:rFonts w:ascii="Tahoma" w:hAnsi="Tahoma" w:cs="Tahoma"/>
          <w:sz w:val="22"/>
          <w:szCs w:val="22"/>
        </w:rPr>
        <w:t xml:space="preserve">Si se encuentran creadas las condiciones para la comisión de presuntos hechos delictivos y presuntos hechos de corrupción administrativa, o se compruebe su existencia, definiendo en todos los casos las causas y condiciones que generaron estos hechos. </w:t>
      </w:r>
    </w:p>
    <w:p w:rsidR="0049484D" w:rsidRPr="00E23FF2" w:rsidRDefault="0049484D" w:rsidP="00E23FF2">
      <w:pPr>
        <w:pStyle w:val="default0"/>
        <w:numPr>
          <w:ilvl w:val="0"/>
          <w:numId w:val="178"/>
        </w:numPr>
        <w:spacing w:line="360" w:lineRule="auto"/>
        <w:ind w:left="1170"/>
        <w:jc w:val="both"/>
        <w:rPr>
          <w:rFonts w:ascii="Tahoma" w:hAnsi="Tahoma" w:cs="Tahoma"/>
          <w:sz w:val="22"/>
          <w:szCs w:val="22"/>
        </w:rPr>
      </w:pPr>
      <w:r w:rsidRPr="00E23FF2">
        <w:rPr>
          <w:rFonts w:ascii="Tahoma" w:hAnsi="Tahoma" w:cs="Tahoma"/>
          <w:sz w:val="22"/>
          <w:szCs w:val="22"/>
        </w:rPr>
        <w:t xml:space="preserve">El control administrativo, cuyo estado pueda generar daño económico significativo o que conlleve a la pérdida, destrucción y otras causas que perjudiquen el adecuado archivo de los documentos y que no garanticen su salvaguarda según lo dispuesto. </w:t>
      </w:r>
    </w:p>
    <w:p w:rsidR="0049484D" w:rsidRPr="00E23FF2" w:rsidRDefault="0049484D" w:rsidP="00E23FF2">
      <w:pPr>
        <w:pStyle w:val="default0"/>
        <w:numPr>
          <w:ilvl w:val="0"/>
          <w:numId w:val="179"/>
        </w:numPr>
        <w:spacing w:line="360" w:lineRule="auto"/>
        <w:jc w:val="both"/>
        <w:rPr>
          <w:rFonts w:ascii="Tahoma" w:hAnsi="Tahoma" w:cs="Tahoma"/>
          <w:sz w:val="22"/>
          <w:szCs w:val="22"/>
        </w:rPr>
      </w:pPr>
      <w:r w:rsidRPr="00E23FF2">
        <w:rPr>
          <w:rFonts w:ascii="Tahoma" w:hAnsi="Tahoma" w:cs="Tahoma"/>
          <w:sz w:val="22"/>
          <w:szCs w:val="22"/>
        </w:rPr>
        <w:t xml:space="preserve">La calificación se otorga a partir de los hallazgos detectados en la auditoría y en caso de que la entidad auditada por su sistema de control interno, conociera de las deficiencias detectadas y cuenten con un plan de medidas para su solución, se debe reflejar en los resultados y si procede en las conclusiones del informe, si la deficiencia todavía existe, debe considerarse para la calificación de la auditoría. </w:t>
      </w:r>
    </w:p>
    <w:p w:rsidR="0049484D" w:rsidRPr="00E23FF2" w:rsidRDefault="0049484D" w:rsidP="00E23FF2">
      <w:pPr>
        <w:pStyle w:val="default0"/>
        <w:spacing w:line="360" w:lineRule="auto"/>
        <w:jc w:val="both"/>
        <w:rPr>
          <w:rFonts w:ascii="Tahoma" w:hAnsi="Tahoma" w:cs="Tahoma"/>
          <w:sz w:val="22"/>
          <w:szCs w:val="22"/>
        </w:rPr>
      </w:pPr>
      <w:r w:rsidRPr="00E23FF2">
        <w:rPr>
          <w:rFonts w:ascii="Tahoma" w:hAnsi="Tahoma" w:cs="Tahoma"/>
          <w:b/>
          <w:bCs/>
          <w:sz w:val="22"/>
          <w:szCs w:val="22"/>
        </w:rPr>
        <w:t>EVALUACIÓN Y CALIFICACIÓN SEGÚN LOS TIPOS DE AUDITORÍAS</w:t>
      </w:r>
    </w:p>
    <w:p w:rsidR="0049484D" w:rsidRPr="00E23FF2" w:rsidRDefault="0049484D" w:rsidP="00E23FF2">
      <w:pPr>
        <w:pStyle w:val="default0"/>
        <w:spacing w:line="360" w:lineRule="auto"/>
        <w:jc w:val="both"/>
        <w:rPr>
          <w:rFonts w:ascii="Tahoma" w:hAnsi="Tahoma" w:cs="Tahoma"/>
          <w:sz w:val="22"/>
          <w:szCs w:val="22"/>
        </w:rPr>
      </w:pPr>
      <w:r w:rsidRPr="00E23FF2">
        <w:rPr>
          <w:rFonts w:ascii="Tahoma" w:hAnsi="Tahoma" w:cs="Tahoma"/>
          <w:sz w:val="22"/>
          <w:szCs w:val="22"/>
        </w:rPr>
        <w:t xml:space="preserve">ARTÍCULO 4: El sistema de evaluación y calificación según los tipos de auditoría establecidos es el siguiente: </w:t>
      </w:r>
      <w:bookmarkStart w:id="396" w:name="AG"/>
      <w:bookmarkEnd w:id="396"/>
    </w:p>
    <w:p w:rsidR="0049484D" w:rsidRPr="00E23FF2" w:rsidRDefault="0049484D" w:rsidP="00E23FF2">
      <w:pPr>
        <w:pStyle w:val="default0"/>
        <w:spacing w:line="360" w:lineRule="auto"/>
        <w:jc w:val="both"/>
        <w:rPr>
          <w:rFonts w:ascii="Tahoma" w:hAnsi="Tahoma" w:cs="Tahoma"/>
          <w:sz w:val="22"/>
          <w:szCs w:val="22"/>
        </w:rPr>
      </w:pPr>
      <w:r w:rsidRPr="00E23FF2">
        <w:rPr>
          <w:rFonts w:ascii="Tahoma" w:hAnsi="Tahoma" w:cs="Tahoma"/>
          <w:sz w:val="22"/>
          <w:szCs w:val="22"/>
        </w:rPr>
        <w:t xml:space="preserve">ARTÍCULO 5: </w:t>
      </w:r>
      <w:r w:rsidRPr="00E23FF2">
        <w:rPr>
          <w:rFonts w:ascii="Tahoma" w:hAnsi="Tahoma" w:cs="Tahoma"/>
          <w:b/>
          <w:bCs/>
          <w:sz w:val="22"/>
          <w:szCs w:val="22"/>
        </w:rPr>
        <w:t>AUDITORÍA DE GESTIÓN O RENDIMIENTO</w:t>
      </w:r>
    </w:p>
    <w:p w:rsidR="0049484D" w:rsidRPr="00E23FF2" w:rsidRDefault="0049484D" w:rsidP="00E23FF2">
      <w:pPr>
        <w:pStyle w:val="default0"/>
        <w:spacing w:line="360" w:lineRule="auto"/>
        <w:jc w:val="both"/>
        <w:rPr>
          <w:rFonts w:ascii="Tahoma" w:hAnsi="Tahoma" w:cs="Tahoma"/>
          <w:sz w:val="22"/>
          <w:szCs w:val="22"/>
        </w:rPr>
      </w:pPr>
      <w:r w:rsidRPr="00E23FF2">
        <w:rPr>
          <w:rFonts w:ascii="Tahoma" w:hAnsi="Tahoma" w:cs="Tahoma"/>
          <w:sz w:val="22"/>
          <w:szCs w:val="22"/>
        </w:rPr>
        <w:t xml:space="preserve">Evalúa la gestión opinando con relación a la Economía, Eficiencia, Eficacia, Calidad e Impacto del desempeño en la planificación, control y uso de los recursos y en la conservación y preservación del medio ambiente, así como en la observancia de las disposiciones que le son aplicables en correspondencia con los objetivos de la auditoría. </w:t>
      </w:r>
      <w:bookmarkStart w:id="397" w:name="AF"/>
      <w:bookmarkEnd w:id="397"/>
    </w:p>
    <w:p w:rsidR="0049484D" w:rsidRPr="00E23FF2" w:rsidRDefault="0049484D" w:rsidP="00E23FF2">
      <w:pPr>
        <w:spacing w:line="360" w:lineRule="auto"/>
        <w:rPr>
          <w:rFonts w:ascii="Tahoma" w:hAnsi="Tahoma" w:cs="Tahoma"/>
        </w:rPr>
      </w:pPr>
    </w:p>
    <w:p w:rsidR="0049484D" w:rsidRPr="00E23FF2" w:rsidRDefault="0049484D" w:rsidP="00E23FF2">
      <w:pPr>
        <w:spacing w:line="360" w:lineRule="auto"/>
        <w:rPr>
          <w:rFonts w:ascii="Tahoma" w:hAnsi="Tahoma" w:cs="Tahoma"/>
          <w:b/>
          <w:bCs/>
          <w:kern w:val="32"/>
        </w:rPr>
      </w:pPr>
      <w:r w:rsidRPr="00E23FF2">
        <w:rPr>
          <w:rFonts w:ascii="Tahoma" w:hAnsi="Tahoma" w:cs="Tahoma"/>
        </w:rPr>
        <w:br w:type="page"/>
      </w:r>
    </w:p>
    <w:p w:rsidR="0049484D" w:rsidRPr="00E23FF2" w:rsidRDefault="0049484D" w:rsidP="00E23FF2">
      <w:pPr>
        <w:pStyle w:val="Ttulo1"/>
        <w:spacing w:before="0" w:after="0" w:line="360" w:lineRule="auto"/>
        <w:rPr>
          <w:rFonts w:ascii="Tahoma" w:hAnsi="Tahoma" w:cs="Tahoma"/>
          <w:b w:val="0"/>
          <w:sz w:val="24"/>
          <w:szCs w:val="24"/>
          <w:lang w:val="es-MX"/>
        </w:rPr>
      </w:pPr>
      <w:bookmarkStart w:id="398" w:name="_Toc441298132"/>
      <w:r w:rsidRPr="00E23FF2">
        <w:rPr>
          <w:rFonts w:ascii="Tahoma" w:hAnsi="Tahoma" w:cs="Tahoma"/>
          <w:sz w:val="24"/>
          <w:szCs w:val="24"/>
        </w:rPr>
        <w:lastRenderedPageBreak/>
        <w:t>ANEXOS</w:t>
      </w:r>
      <w:bookmarkEnd w:id="398"/>
    </w:p>
    <w:p w:rsidR="0049484D" w:rsidRPr="00E23FF2" w:rsidRDefault="0049484D" w:rsidP="00E23FF2">
      <w:pPr>
        <w:spacing w:line="360" w:lineRule="auto"/>
        <w:rPr>
          <w:rFonts w:ascii="Tahoma" w:hAnsi="Tahoma" w:cs="Tahoma"/>
        </w:rPr>
      </w:pPr>
    </w:p>
    <w:p w:rsidR="0049484D" w:rsidRPr="00E23FF2" w:rsidRDefault="0049484D" w:rsidP="00E23FF2">
      <w:pPr>
        <w:pStyle w:val="Ttulo2"/>
        <w:spacing w:before="0" w:after="0" w:line="360" w:lineRule="auto"/>
        <w:jc w:val="both"/>
        <w:rPr>
          <w:rFonts w:ascii="Tahoma" w:hAnsi="Tahoma" w:cs="Tahoma"/>
          <w:bCs w:val="0"/>
          <w:i w:val="0"/>
          <w:iCs w:val="0"/>
          <w:sz w:val="22"/>
          <w:szCs w:val="22"/>
        </w:rPr>
      </w:pPr>
      <w:bookmarkStart w:id="399" w:name="_Toc441298133"/>
      <w:r w:rsidRPr="00E23FF2">
        <w:rPr>
          <w:rFonts w:ascii="Tahoma" w:hAnsi="Tahoma" w:cs="Tahoma"/>
          <w:bCs w:val="0"/>
          <w:i w:val="0"/>
          <w:iCs w:val="0"/>
          <w:sz w:val="22"/>
          <w:szCs w:val="22"/>
        </w:rPr>
        <w:t>ANEXO No. 1 ENTREVISTAS</w:t>
      </w:r>
      <w:bookmarkEnd w:id="399"/>
    </w:p>
    <w:p w:rsidR="0049484D" w:rsidRPr="00E23FF2" w:rsidRDefault="0049484D" w:rsidP="00E23FF2">
      <w:pPr>
        <w:pBdr>
          <w:top w:val="single" w:sz="4" w:space="1" w:color="auto"/>
          <w:left w:val="single" w:sz="4" w:space="4" w:color="auto"/>
          <w:bottom w:val="single" w:sz="4" w:space="1" w:color="auto"/>
          <w:right w:val="single" w:sz="4" w:space="4" w:color="auto"/>
        </w:pBdr>
        <w:suppressAutoHyphens/>
        <w:spacing w:line="360" w:lineRule="auto"/>
        <w:jc w:val="both"/>
        <w:rPr>
          <w:rFonts w:ascii="Tahoma" w:eastAsia="Calibri" w:hAnsi="Tahoma" w:cs="Tahoma"/>
          <w:b/>
          <w:spacing w:val="-3"/>
          <w:sz w:val="22"/>
          <w:szCs w:val="22"/>
          <w:lang w:eastAsia="en-US"/>
        </w:rPr>
      </w:pPr>
      <w:r w:rsidRPr="00E23FF2">
        <w:rPr>
          <w:rFonts w:ascii="Tahoma" w:eastAsia="Calibri" w:hAnsi="Tahoma" w:cs="Tahoma"/>
          <w:b/>
          <w:spacing w:val="-3"/>
          <w:sz w:val="22"/>
          <w:szCs w:val="22"/>
          <w:lang w:eastAsia="en-US"/>
        </w:rPr>
        <w:t xml:space="preserve">TOMADO DE </w:t>
      </w:r>
      <w:smartTag w:uri="urn:schemas-microsoft-com:office:smarttags" w:element="PersonName">
        <w:smartTagPr>
          <w:attr w:name="ProductID" w:val="LA MANUAL DEL"/>
        </w:smartTagPr>
        <w:r w:rsidRPr="00E23FF2">
          <w:rPr>
            <w:rFonts w:ascii="Tahoma" w:eastAsia="Calibri" w:hAnsi="Tahoma" w:cs="Tahoma"/>
            <w:b/>
            <w:spacing w:val="-3"/>
            <w:sz w:val="22"/>
            <w:szCs w:val="22"/>
            <w:lang w:eastAsia="en-US"/>
          </w:rPr>
          <w:t>LA MANUAL DEL</w:t>
        </w:r>
      </w:smartTag>
      <w:r w:rsidRPr="00E23FF2">
        <w:rPr>
          <w:rFonts w:ascii="Tahoma" w:eastAsia="Calibri" w:hAnsi="Tahoma" w:cs="Tahoma"/>
          <w:b/>
          <w:spacing w:val="-3"/>
          <w:sz w:val="22"/>
          <w:szCs w:val="22"/>
          <w:lang w:eastAsia="en-US"/>
        </w:rPr>
        <w:t xml:space="preserve"> INSTRUCTOR MODULO 1 PARTE I Y II CURSO INTERNACIONAL AUDITORIA DE GESTION MAC – OLACEFS 2005</w:t>
      </w:r>
    </w:p>
    <w:p w:rsidR="0049484D" w:rsidRPr="00E23FF2" w:rsidRDefault="0049484D" w:rsidP="00E23FF2">
      <w:pPr>
        <w:spacing w:line="360" w:lineRule="auto"/>
        <w:jc w:val="both"/>
        <w:rPr>
          <w:rFonts w:ascii="Tahoma" w:hAnsi="Tahoma" w:cs="Tahoma"/>
          <w:sz w:val="22"/>
          <w:szCs w:val="22"/>
        </w:rPr>
      </w:pPr>
      <w:r w:rsidRPr="00E23FF2">
        <w:rPr>
          <w:rFonts w:ascii="Tahoma" w:hAnsi="Tahoma" w:cs="Tahoma"/>
          <w:sz w:val="22"/>
          <w:szCs w:val="22"/>
          <w:lang w:val="es-ES_tradnl"/>
        </w:rPr>
        <w:t xml:space="preserve">La </w:t>
      </w:r>
      <w:r w:rsidRPr="00E23FF2">
        <w:rPr>
          <w:rFonts w:ascii="Tahoma" w:hAnsi="Tahoma" w:cs="Tahoma"/>
          <w:b/>
          <w:sz w:val="22"/>
          <w:szCs w:val="22"/>
          <w:lang w:val="es-ES_tradnl"/>
        </w:rPr>
        <w:t>Entrevista</w:t>
      </w:r>
      <w:r w:rsidRPr="00E23FF2">
        <w:rPr>
          <w:rFonts w:ascii="Tahoma" w:hAnsi="Tahoma" w:cs="Tahoma"/>
          <w:sz w:val="22"/>
          <w:szCs w:val="22"/>
          <w:lang w:val="es-ES_tradnl"/>
        </w:rPr>
        <w:t xml:space="preserve"> representa</w:t>
      </w:r>
      <w:r w:rsidRPr="00E23FF2">
        <w:rPr>
          <w:rFonts w:ascii="Tahoma" w:hAnsi="Tahoma" w:cs="Tahoma"/>
          <w:sz w:val="22"/>
          <w:szCs w:val="22"/>
        </w:rPr>
        <w:t xml:space="preserve"> una fuente primaria de información para los equipos de auditoría; por lo que se debe preparar con anticipación, teniendo en cuenta lo siguiente:</w:t>
      </w:r>
    </w:p>
    <w:p w:rsidR="0049484D" w:rsidRPr="00E23FF2" w:rsidRDefault="0049484D" w:rsidP="00E23FF2">
      <w:pPr>
        <w:numPr>
          <w:ilvl w:val="0"/>
          <w:numId w:val="3"/>
        </w:numPr>
        <w:spacing w:line="360" w:lineRule="auto"/>
        <w:jc w:val="both"/>
        <w:rPr>
          <w:rFonts w:ascii="Tahoma" w:hAnsi="Tahoma" w:cs="Tahoma"/>
          <w:sz w:val="22"/>
          <w:szCs w:val="22"/>
        </w:rPr>
      </w:pPr>
      <w:r w:rsidRPr="00E23FF2">
        <w:rPr>
          <w:rFonts w:ascii="Tahoma" w:hAnsi="Tahoma" w:cs="Tahoma"/>
          <w:sz w:val="22"/>
          <w:szCs w:val="22"/>
        </w:rPr>
        <w:t>selección cuidadosa de los entrevistados;</w:t>
      </w:r>
    </w:p>
    <w:p w:rsidR="0049484D" w:rsidRPr="00E23FF2" w:rsidRDefault="0049484D" w:rsidP="00E23FF2">
      <w:pPr>
        <w:numPr>
          <w:ilvl w:val="0"/>
          <w:numId w:val="3"/>
        </w:numPr>
        <w:spacing w:line="360" w:lineRule="auto"/>
        <w:jc w:val="both"/>
        <w:rPr>
          <w:rFonts w:ascii="Tahoma" w:hAnsi="Tahoma" w:cs="Tahoma"/>
          <w:sz w:val="22"/>
          <w:szCs w:val="22"/>
        </w:rPr>
      </w:pPr>
      <w:r w:rsidRPr="00E23FF2">
        <w:rPr>
          <w:rFonts w:ascii="Tahoma" w:hAnsi="Tahoma" w:cs="Tahoma"/>
          <w:sz w:val="22"/>
          <w:szCs w:val="22"/>
        </w:rPr>
        <w:t>elaboración y coordinación del calendario con suficiente anticipación, para asegurar la participación de los entrevistados;</w:t>
      </w:r>
    </w:p>
    <w:p w:rsidR="0049484D" w:rsidRPr="00E23FF2" w:rsidRDefault="0049484D" w:rsidP="00E23FF2">
      <w:pPr>
        <w:numPr>
          <w:ilvl w:val="0"/>
          <w:numId w:val="3"/>
        </w:numPr>
        <w:spacing w:line="360" w:lineRule="auto"/>
        <w:jc w:val="both"/>
        <w:rPr>
          <w:rFonts w:ascii="Tahoma" w:hAnsi="Tahoma" w:cs="Tahoma"/>
          <w:sz w:val="22"/>
          <w:szCs w:val="22"/>
        </w:rPr>
      </w:pPr>
      <w:r w:rsidRPr="00E23FF2">
        <w:rPr>
          <w:rFonts w:ascii="Tahoma" w:hAnsi="Tahoma" w:cs="Tahoma"/>
          <w:sz w:val="22"/>
          <w:szCs w:val="22"/>
        </w:rPr>
        <w:t>revisión de la información disponible; y</w:t>
      </w:r>
    </w:p>
    <w:p w:rsidR="0049484D" w:rsidRPr="00E23FF2" w:rsidRDefault="0049484D" w:rsidP="00E23FF2">
      <w:pPr>
        <w:numPr>
          <w:ilvl w:val="0"/>
          <w:numId w:val="3"/>
        </w:numPr>
        <w:spacing w:line="360" w:lineRule="auto"/>
        <w:jc w:val="both"/>
        <w:rPr>
          <w:rFonts w:ascii="Tahoma" w:hAnsi="Tahoma" w:cs="Tahoma"/>
          <w:sz w:val="22"/>
          <w:szCs w:val="22"/>
        </w:rPr>
      </w:pPr>
      <w:r w:rsidRPr="00E23FF2">
        <w:rPr>
          <w:rFonts w:ascii="Tahoma" w:hAnsi="Tahoma" w:cs="Tahoma"/>
          <w:sz w:val="22"/>
          <w:szCs w:val="22"/>
        </w:rPr>
        <w:t>preparación de preguntas específicas y líneas de investigación, en función de los objetivos previstos en la auditoría.</w:t>
      </w:r>
    </w:p>
    <w:p w:rsidR="0049484D" w:rsidRPr="00E23FF2" w:rsidRDefault="0049484D" w:rsidP="00E23FF2">
      <w:pPr>
        <w:spacing w:line="360" w:lineRule="auto"/>
        <w:jc w:val="both"/>
        <w:rPr>
          <w:rFonts w:ascii="Tahoma" w:hAnsi="Tahoma" w:cs="Tahoma"/>
          <w:sz w:val="22"/>
          <w:szCs w:val="22"/>
        </w:rPr>
      </w:pPr>
      <w:r w:rsidRPr="00E23FF2">
        <w:rPr>
          <w:rFonts w:ascii="Tahoma" w:hAnsi="Tahoma" w:cs="Tahoma"/>
          <w:sz w:val="22"/>
          <w:szCs w:val="22"/>
        </w:rPr>
        <w:t>La estructura de la entrevista tendrá gran efecto sobre el volumen y la calidad de la información obtenida, por lo que es importante que:</w:t>
      </w:r>
    </w:p>
    <w:p w:rsidR="0049484D" w:rsidRPr="00E23FF2" w:rsidRDefault="0049484D" w:rsidP="00E23FF2">
      <w:pPr>
        <w:numPr>
          <w:ilvl w:val="0"/>
          <w:numId w:val="4"/>
        </w:numPr>
        <w:spacing w:line="360" w:lineRule="auto"/>
        <w:jc w:val="both"/>
        <w:rPr>
          <w:rFonts w:ascii="Tahoma" w:hAnsi="Tahoma" w:cs="Tahoma"/>
          <w:sz w:val="22"/>
          <w:szCs w:val="22"/>
        </w:rPr>
      </w:pPr>
      <w:r w:rsidRPr="00E23FF2">
        <w:rPr>
          <w:rFonts w:ascii="Tahoma" w:hAnsi="Tahoma" w:cs="Tahoma"/>
          <w:sz w:val="22"/>
          <w:szCs w:val="22"/>
        </w:rPr>
        <w:t>Antes de la entrevista:</w:t>
      </w:r>
    </w:p>
    <w:p w:rsidR="0049484D" w:rsidRPr="00E23FF2" w:rsidRDefault="0049484D" w:rsidP="00E23FF2">
      <w:pPr>
        <w:numPr>
          <w:ilvl w:val="0"/>
          <w:numId w:val="5"/>
        </w:numPr>
        <w:spacing w:line="360" w:lineRule="auto"/>
        <w:jc w:val="both"/>
        <w:rPr>
          <w:rFonts w:ascii="Tahoma" w:hAnsi="Tahoma" w:cs="Tahoma"/>
          <w:sz w:val="22"/>
          <w:szCs w:val="22"/>
        </w:rPr>
      </w:pPr>
      <w:r w:rsidRPr="00E23FF2">
        <w:rPr>
          <w:rFonts w:ascii="Tahoma" w:hAnsi="Tahoma" w:cs="Tahoma"/>
          <w:sz w:val="22"/>
          <w:szCs w:val="22"/>
        </w:rPr>
        <w:t>Se haga cita con el entrevistado;</w:t>
      </w:r>
    </w:p>
    <w:p w:rsidR="0049484D" w:rsidRPr="00E23FF2" w:rsidRDefault="0049484D" w:rsidP="00E23FF2">
      <w:pPr>
        <w:numPr>
          <w:ilvl w:val="0"/>
          <w:numId w:val="5"/>
        </w:numPr>
        <w:spacing w:line="360" w:lineRule="auto"/>
        <w:jc w:val="both"/>
        <w:rPr>
          <w:rFonts w:ascii="Tahoma" w:hAnsi="Tahoma" w:cs="Tahoma"/>
          <w:sz w:val="22"/>
          <w:szCs w:val="22"/>
        </w:rPr>
      </w:pPr>
      <w:r w:rsidRPr="00E23FF2">
        <w:rPr>
          <w:rFonts w:ascii="Tahoma" w:hAnsi="Tahoma" w:cs="Tahoma"/>
          <w:sz w:val="22"/>
          <w:szCs w:val="22"/>
        </w:rPr>
        <w:t>Se explique el propósito claramente;</w:t>
      </w:r>
    </w:p>
    <w:p w:rsidR="0049484D" w:rsidRPr="00E23FF2" w:rsidRDefault="0049484D" w:rsidP="00E23FF2">
      <w:pPr>
        <w:numPr>
          <w:ilvl w:val="0"/>
          <w:numId w:val="5"/>
        </w:numPr>
        <w:spacing w:line="360" w:lineRule="auto"/>
        <w:jc w:val="both"/>
        <w:rPr>
          <w:rFonts w:ascii="Tahoma" w:hAnsi="Tahoma" w:cs="Tahoma"/>
          <w:sz w:val="22"/>
          <w:szCs w:val="22"/>
        </w:rPr>
      </w:pPr>
      <w:r w:rsidRPr="00E23FF2">
        <w:rPr>
          <w:rFonts w:ascii="Tahoma" w:hAnsi="Tahoma" w:cs="Tahoma"/>
          <w:sz w:val="22"/>
          <w:szCs w:val="22"/>
        </w:rPr>
        <w:t>Se estime el tiempo requerido; y</w:t>
      </w:r>
    </w:p>
    <w:p w:rsidR="0049484D" w:rsidRPr="00E23FF2" w:rsidRDefault="0049484D" w:rsidP="00E23FF2">
      <w:pPr>
        <w:numPr>
          <w:ilvl w:val="0"/>
          <w:numId w:val="5"/>
        </w:numPr>
        <w:spacing w:line="360" w:lineRule="auto"/>
        <w:jc w:val="both"/>
        <w:rPr>
          <w:rFonts w:ascii="Tahoma" w:hAnsi="Tahoma" w:cs="Tahoma"/>
          <w:sz w:val="22"/>
          <w:szCs w:val="22"/>
        </w:rPr>
      </w:pPr>
      <w:r w:rsidRPr="00E23FF2">
        <w:rPr>
          <w:rFonts w:ascii="Tahoma" w:hAnsi="Tahoma" w:cs="Tahoma"/>
          <w:sz w:val="22"/>
          <w:szCs w:val="22"/>
        </w:rPr>
        <w:t>Se presente al entrevistado las preguntas con anterioridad.</w:t>
      </w:r>
    </w:p>
    <w:p w:rsidR="0049484D" w:rsidRPr="00E23FF2" w:rsidRDefault="0049484D" w:rsidP="00E23FF2">
      <w:pPr>
        <w:numPr>
          <w:ilvl w:val="0"/>
          <w:numId w:val="4"/>
        </w:numPr>
        <w:spacing w:line="360" w:lineRule="auto"/>
        <w:jc w:val="both"/>
        <w:rPr>
          <w:rFonts w:ascii="Tahoma" w:hAnsi="Tahoma" w:cs="Tahoma"/>
          <w:sz w:val="22"/>
          <w:szCs w:val="22"/>
        </w:rPr>
      </w:pPr>
      <w:r w:rsidRPr="00E23FF2">
        <w:rPr>
          <w:rFonts w:ascii="Tahoma" w:hAnsi="Tahoma" w:cs="Tahoma"/>
          <w:sz w:val="22"/>
          <w:szCs w:val="22"/>
        </w:rPr>
        <w:t>Al iniciar la entrevista:</w:t>
      </w:r>
    </w:p>
    <w:p w:rsidR="0049484D" w:rsidRPr="00E23FF2" w:rsidRDefault="0049484D" w:rsidP="00E23FF2">
      <w:pPr>
        <w:numPr>
          <w:ilvl w:val="0"/>
          <w:numId w:val="6"/>
        </w:numPr>
        <w:spacing w:line="360" w:lineRule="auto"/>
        <w:jc w:val="both"/>
        <w:rPr>
          <w:rFonts w:ascii="Tahoma" w:hAnsi="Tahoma" w:cs="Tahoma"/>
          <w:sz w:val="22"/>
          <w:szCs w:val="22"/>
        </w:rPr>
      </w:pPr>
      <w:r w:rsidRPr="00E23FF2">
        <w:rPr>
          <w:rFonts w:ascii="Tahoma" w:hAnsi="Tahoma" w:cs="Tahoma"/>
          <w:sz w:val="22"/>
          <w:szCs w:val="22"/>
        </w:rPr>
        <w:t>Se presente en forma amistosa;</w:t>
      </w:r>
    </w:p>
    <w:p w:rsidR="0049484D" w:rsidRPr="00E23FF2" w:rsidRDefault="0049484D" w:rsidP="00E23FF2">
      <w:pPr>
        <w:numPr>
          <w:ilvl w:val="0"/>
          <w:numId w:val="6"/>
        </w:numPr>
        <w:spacing w:line="360" w:lineRule="auto"/>
        <w:jc w:val="both"/>
        <w:rPr>
          <w:rFonts w:ascii="Tahoma" w:hAnsi="Tahoma" w:cs="Tahoma"/>
          <w:sz w:val="22"/>
          <w:szCs w:val="22"/>
        </w:rPr>
      </w:pPr>
      <w:r w:rsidRPr="00E23FF2">
        <w:rPr>
          <w:rFonts w:ascii="Tahoma" w:hAnsi="Tahoma" w:cs="Tahoma"/>
          <w:sz w:val="22"/>
          <w:szCs w:val="22"/>
        </w:rPr>
        <w:t>Dé una visión general de los temas que se cubrirán en la entrevista; y</w:t>
      </w:r>
    </w:p>
    <w:p w:rsidR="0049484D" w:rsidRPr="00E23FF2" w:rsidRDefault="0049484D" w:rsidP="00E23FF2">
      <w:pPr>
        <w:numPr>
          <w:ilvl w:val="0"/>
          <w:numId w:val="6"/>
        </w:numPr>
        <w:spacing w:line="360" w:lineRule="auto"/>
        <w:jc w:val="both"/>
        <w:rPr>
          <w:rFonts w:ascii="Tahoma" w:hAnsi="Tahoma" w:cs="Tahoma"/>
          <w:sz w:val="22"/>
          <w:szCs w:val="22"/>
        </w:rPr>
      </w:pPr>
      <w:r w:rsidRPr="00E23FF2">
        <w:rPr>
          <w:rFonts w:ascii="Tahoma" w:hAnsi="Tahoma" w:cs="Tahoma"/>
          <w:sz w:val="22"/>
          <w:szCs w:val="22"/>
        </w:rPr>
        <w:t>Inicie con preguntas amplias y generales.</w:t>
      </w:r>
    </w:p>
    <w:p w:rsidR="0049484D" w:rsidRPr="00E23FF2" w:rsidRDefault="0049484D" w:rsidP="00E23FF2">
      <w:pPr>
        <w:numPr>
          <w:ilvl w:val="0"/>
          <w:numId w:val="4"/>
        </w:numPr>
        <w:spacing w:line="360" w:lineRule="auto"/>
        <w:jc w:val="both"/>
        <w:rPr>
          <w:rFonts w:ascii="Tahoma" w:hAnsi="Tahoma" w:cs="Tahoma"/>
          <w:sz w:val="22"/>
          <w:szCs w:val="22"/>
        </w:rPr>
      </w:pPr>
      <w:r w:rsidRPr="00E23FF2">
        <w:rPr>
          <w:rFonts w:ascii="Tahoma" w:hAnsi="Tahoma" w:cs="Tahoma"/>
          <w:sz w:val="22"/>
          <w:szCs w:val="22"/>
        </w:rPr>
        <w:t>Durante la entrevista:</w:t>
      </w:r>
    </w:p>
    <w:p w:rsidR="0049484D" w:rsidRPr="00E23FF2" w:rsidRDefault="0049484D" w:rsidP="00E23FF2">
      <w:pPr>
        <w:numPr>
          <w:ilvl w:val="0"/>
          <w:numId w:val="7"/>
        </w:numPr>
        <w:spacing w:line="360" w:lineRule="auto"/>
        <w:jc w:val="both"/>
        <w:rPr>
          <w:rFonts w:ascii="Tahoma" w:hAnsi="Tahoma" w:cs="Tahoma"/>
          <w:sz w:val="22"/>
          <w:szCs w:val="22"/>
        </w:rPr>
      </w:pPr>
      <w:r w:rsidRPr="00E23FF2">
        <w:rPr>
          <w:rFonts w:ascii="Tahoma" w:hAnsi="Tahoma" w:cs="Tahoma"/>
          <w:sz w:val="22"/>
          <w:szCs w:val="22"/>
        </w:rPr>
        <w:t>Mantenga una relación amable y relajada;</w:t>
      </w:r>
    </w:p>
    <w:p w:rsidR="0049484D" w:rsidRPr="00E23FF2" w:rsidRDefault="0049484D" w:rsidP="00E23FF2">
      <w:pPr>
        <w:numPr>
          <w:ilvl w:val="0"/>
          <w:numId w:val="7"/>
        </w:numPr>
        <w:spacing w:line="360" w:lineRule="auto"/>
        <w:jc w:val="both"/>
        <w:rPr>
          <w:rFonts w:ascii="Tahoma" w:hAnsi="Tahoma" w:cs="Tahoma"/>
          <w:sz w:val="22"/>
          <w:szCs w:val="22"/>
        </w:rPr>
      </w:pPr>
      <w:r w:rsidRPr="00E23FF2">
        <w:rPr>
          <w:rFonts w:ascii="Tahoma" w:hAnsi="Tahoma" w:cs="Tahoma"/>
          <w:sz w:val="22"/>
          <w:szCs w:val="22"/>
        </w:rPr>
        <w:t>Lleve la conversación de forma fluida;</w:t>
      </w:r>
    </w:p>
    <w:p w:rsidR="0049484D" w:rsidRPr="00E23FF2" w:rsidRDefault="0049484D" w:rsidP="00E23FF2">
      <w:pPr>
        <w:numPr>
          <w:ilvl w:val="0"/>
          <w:numId w:val="7"/>
        </w:numPr>
        <w:spacing w:line="360" w:lineRule="auto"/>
        <w:jc w:val="both"/>
        <w:rPr>
          <w:rFonts w:ascii="Tahoma" w:hAnsi="Tahoma" w:cs="Tahoma"/>
          <w:sz w:val="22"/>
          <w:szCs w:val="22"/>
        </w:rPr>
      </w:pPr>
      <w:r w:rsidRPr="00E23FF2">
        <w:rPr>
          <w:rFonts w:ascii="Tahoma" w:hAnsi="Tahoma" w:cs="Tahoma"/>
          <w:sz w:val="22"/>
          <w:szCs w:val="22"/>
        </w:rPr>
        <w:t>Sondee las preguntas para obtener más información;</w:t>
      </w:r>
    </w:p>
    <w:p w:rsidR="0049484D" w:rsidRPr="00E23FF2" w:rsidRDefault="0049484D" w:rsidP="00E23FF2">
      <w:pPr>
        <w:numPr>
          <w:ilvl w:val="0"/>
          <w:numId w:val="7"/>
        </w:numPr>
        <w:spacing w:line="360" w:lineRule="auto"/>
        <w:jc w:val="both"/>
        <w:rPr>
          <w:rFonts w:ascii="Tahoma" w:hAnsi="Tahoma" w:cs="Tahoma"/>
          <w:sz w:val="22"/>
          <w:szCs w:val="22"/>
        </w:rPr>
      </w:pPr>
      <w:r w:rsidRPr="00E23FF2">
        <w:rPr>
          <w:rFonts w:ascii="Tahoma" w:hAnsi="Tahoma" w:cs="Tahoma"/>
          <w:sz w:val="22"/>
          <w:szCs w:val="22"/>
        </w:rPr>
        <w:t>Parafrasee con frecuencia para asegurar comprensión;</w:t>
      </w:r>
    </w:p>
    <w:p w:rsidR="0049484D" w:rsidRPr="00E23FF2" w:rsidRDefault="0049484D" w:rsidP="00E23FF2">
      <w:pPr>
        <w:numPr>
          <w:ilvl w:val="0"/>
          <w:numId w:val="7"/>
        </w:numPr>
        <w:spacing w:line="360" w:lineRule="auto"/>
        <w:jc w:val="both"/>
        <w:rPr>
          <w:rFonts w:ascii="Tahoma" w:hAnsi="Tahoma" w:cs="Tahoma"/>
          <w:sz w:val="22"/>
          <w:szCs w:val="22"/>
        </w:rPr>
      </w:pPr>
      <w:r w:rsidRPr="00E23FF2">
        <w:rPr>
          <w:rFonts w:ascii="Tahoma" w:hAnsi="Tahoma" w:cs="Tahoma"/>
          <w:sz w:val="22"/>
          <w:szCs w:val="22"/>
        </w:rPr>
        <w:t>Balancee las preguntas “problema” con las preguntas “solución’; y</w:t>
      </w:r>
    </w:p>
    <w:p w:rsidR="0049484D" w:rsidRPr="00E23FF2" w:rsidRDefault="0049484D" w:rsidP="00E23FF2">
      <w:pPr>
        <w:numPr>
          <w:ilvl w:val="0"/>
          <w:numId w:val="7"/>
        </w:numPr>
        <w:spacing w:line="360" w:lineRule="auto"/>
        <w:jc w:val="both"/>
        <w:rPr>
          <w:rFonts w:ascii="Tahoma" w:hAnsi="Tahoma" w:cs="Tahoma"/>
          <w:sz w:val="22"/>
          <w:szCs w:val="22"/>
        </w:rPr>
      </w:pPr>
      <w:r w:rsidRPr="00E23FF2">
        <w:rPr>
          <w:rFonts w:ascii="Tahoma" w:hAnsi="Tahoma" w:cs="Tahoma"/>
          <w:sz w:val="22"/>
          <w:szCs w:val="22"/>
        </w:rPr>
        <w:t>Evite hacer preguntas que sólo requieran un sí o un No como respuesta, excepto para clarificar un punto.</w:t>
      </w:r>
    </w:p>
    <w:p w:rsidR="0049484D" w:rsidRPr="00E23FF2" w:rsidRDefault="0049484D" w:rsidP="00E23FF2">
      <w:pPr>
        <w:numPr>
          <w:ilvl w:val="0"/>
          <w:numId w:val="4"/>
        </w:numPr>
        <w:spacing w:line="360" w:lineRule="auto"/>
        <w:jc w:val="both"/>
        <w:rPr>
          <w:rFonts w:ascii="Tahoma" w:hAnsi="Tahoma" w:cs="Tahoma"/>
          <w:sz w:val="22"/>
          <w:szCs w:val="22"/>
        </w:rPr>
      </w:pPr>
      <w:r w:rsidRPr="00E23FF2">
        <w:rPr>
          <w:rFonts w:ascii="Tahoma" w:hAnsi="Tahoma" w:cs="Tahoma"/>
          <w:sz w:val="22"/>
          <w:szCs w:val="22"/>
        </w:rPr>
        <w:t>Al finalizar la pregunta:</w:t>
      </w:r>
    </w:p>
    <w:p w:rsidR="0049484D" w:rsidRPr="00E23FF2" w:rsidRDefault="0049484D" w:rsidP="00E23FF2">
      <w:pPr>
        <w:numPr>
          <w:ilvl w:val="0"/>
          <w:numId w:val="8"/>
        </w:numPr>
        <w:spacing w:line="360" w:lineRule="auto"/>
        <w:jc w:val="both"/>
        <w:rPr>
          <w:rFonts w:ascii="Tahoma" w:hAnsi="Tahoma" w:cs="Tahoma"/>
          <w:sz w:val="22"/>
          <w:szCs w:val="22"/>
        </w:rPr>
      </w:pPr>
      <w:r w:rsidRPr="00E23FF2">
        <w:rPr>
          <w:rFonts w:ascii="Tahoma" w:hAnsi="Tahoma" w:cs="Tahoma"/>
          <w:sz w:val="22"/>
          <w:szCs w:val="22"/>
        </w:rPr>
        <w:lastRenderedPageBreak/>
        <w:t>Ofrezca la oportunidad para comentarios que necesiten elaboración o no preguntados durante la entrevista;</w:t>
      </w:r>
    </w:p>
    <w:p w:rsidR="0049484D" w:rsidRPr="00E23FF2" w:rsidRDefault="0049484D" w:rsidP="00E23FF2">
      <w:pPr>
        <w:numPr>
          <w:ilvl w:val="0"/>
          <w:numId w:val="8"/>
        </w:numPr>
        <w:spacing w:line="360" w:lineRule="auto"/>
        <w:jc w:val="both"/>
        <w:rPr>
          <w:rFonts w:ascii="Tahoma" w:hAnsi="Tahoma" w:cs="Tahoma"/>
          <w:sz w:val="22"/>
          <w:szCs w:val="22"/>
        </w:rPr>
      </w:pPr>
      <w:r w:rsidRPr="00E23FF2">
        <w:rPr>
          <w:rFonts w:ascii="Tahoma" w:hAnsi="Tahoma" w:cs="Tahoma"/>
          <w:sz w:val="22"/>
          <w:szCs w:val="22"/>
        </w:rPr>
        <w:t>Agradezca al entrevistado por su tiempo e información;</w:t>
      </w:r>
    </w:p>
    <w:p w:rsidR="0049484D" w:rsidRPr="00E23FF2" w:rsidRDefault="0049484D" w:rsidP="00E23FF2">
      <w:pPr>
        <w:numPr>
          <w:ilvl w:val="0"/>
          <w:numId w:val="8"/>
        </w:numPr>
        <w:spacing w:line="360" w:lineRule="auto"/>
        <w:jc w:val="both"/>
        <w:rPr>
          <w:rFonts w:ascii="Tahoma" w:hAnsi="Tahoma" w:cs="Tahoma"/>
          <w:sz w:val="22"/>
          <w:szCs w:val="22"/>
        </w:rPr>
      </w:pPr>
      <w:r w:rsidRPr="00E23FF2">
        <w:rPr>
          <w:rFonts w:ascii="Tahoma" w:hAnsi="Tahoma" w:cs="Tahoma"/>
          <w:sz w:val="22"/>
          <w:szCs w:val="22"/>
        </w:rPr>
        <w:t>Informe al entrevistado cómo se usarán los datos;</w:t>
      </w:r>
    </w:p>
    <w:p w:rsidR="0049484D" w:rsidRPr="00E23FF2" w:rsidRDefault="0049484D" w:rsidP="00E23FF2">
      <w:pPr>
        <w:numPr>
          <w:ilvl w:val="0"/>
          <w:numId w:val="8"/>
        </w:numPr>
        <w:spacing w:line="360" w:lineRule="auto"/>
        <w:jc w:val="both"/>
        <w:rPr>
          <w:rFonts w:ascii="Tahoma" w:hAnsi="Tahoma" w:cs="Tahoma"/>
          <w:sz w:val="22"/>
          <w:szCs w:val="22"/>
        </w:rPr>
      </w:pPr>
      <w:r w:rsidRPr="00E23FF2">
        <w:rPr>
          <w:rFonts w:ascii="Tahoma" w:hAnsi="Tahoma" w:cs="Tahoma"/>
          <w:sz w:val="22"/>
          <w:szCs w:val="22"/>
        </w:rPr>
        <w:t>Tome en cuenta las inquietudes del entrevistado; y</w:t>
      </w:r>
    </w:p>
    <w:p w:rsidR="0049484D" w:rsidRPr="00E23FF2" w:rsidRDefault="0049484D" w:rsidP="00E23FF2">
      <w:pPr>
        <w:numPr>
          <w:ilvl w:val="0"/>
          <w:numId w:val="8"/>
        </w:numPr>
        <w:spacing w:line="360" w:lineRule="auto"/>
        <w:jc w:val="both"/>
        <w:rPr>
          <w:rFonts w:ascii="Tahoma" w:hAnsi="Tahoma" w:cs="Tahoma"/>
          <w:sz w:val="22"/>
          <w:szCs w:val="22"/>
        </w:rPr>
      </w:pPr>
      <w:r w:rsidRPr="00E23FF2">
        <w:rPr>
          <w:rFonts w:ascii="Tahoma" w:hAnsi="Tahoma" w:cs="Tahoma"/>
          <w:sz w:val="22"/>
          <w:szCs w:val="22"/>
        </w:rPr>
        <w:t>Algunas veces podría continuar haciendo otra entrevista, logre el consentimiento para esta posibilidad.</w:t>
      </w:r>
    </w:p>
    <w:p w:rsidR="0049484D" w:rsidRPr="00E23FF2" w:rsidRDefault="0049484D" w:rsidP="00E23FF2">
      <w:pPr>
        <w:spacing w:line="360" w:lineRule="auto"/>
        <w:jc w:val="both"/>
        <w:rPr>
          <w:rFonts w:ascii="Tahoma" w:hAnsi="Tahoma" w:cs="Tahoma"/>
          <w:sz w:val="22"/>
          <w:szCs w:val="22"/>
        </w:rPr>
      </w:pPr>
      <w:r w:rsidRPr="00E23FF2">
        <w:rPr>
          <w:rFonts w:ascii="Tahoma" w:hAnsi="Tahoma" w:cs="Tahoma"/>
          <w:sz w:val="22"/>
          <w:szCs w:val="22"/>
        </w:rPr>
        <w:t>Las preguntas son las herramientas más valiosas para alcanzar los objetivos de la entrevista, por lo que en su formulación debe tener en cuenta:</w:t>
      </w:r>
    </w:p>
    <w:p w:rsidR="0049484D" w:rsidRPr="00E23FF2" w:rsidRDefault="0049484D" w:rsidP="00E23FF2">
      <w:pPr>
        <w:numPr>
          <w:ilvl w:val="0"/>
          <w:numId w:val="9"/>
        </w:numPr>
        <w:spacing w:line="360" w:lineRule="auto"/>
        <w:jc w:val="both"/>
        <w:rPr>
          <w:rFonts w:ascii="Tahoma" w:hAnsi="Tahoma" w:cs="Tahoma"/>
          <w:sz w:val="22"/>
          <w:szCs w:val="22"/>
        </w:rPr>
      </w:pPr>
      <w:r w:rsidRPr="00E23FF2">
        <w:rPr>
          <w:rFonts w:ascii="Tahoma" w:hAnsi="Tahoma" w:cs="Tahoma"/>
          <w:sz w:val="22"/>
          <w:szCs w:val="22"/>
        </w:rPr>
        <w:t>¿qué tipo de información se busca? (general, específica)</w:t>
      </w:r>
    </w:p>
    <w:p w:rsidR="0049484D" w:rsidRPr="00E23FF2" w:rsidRDefault="0049484D" w:rsidP="00E23FF2">
      <w:pPr>
        <w:numPr>
          <w:ilvl w:val="0"/>
          <w:numId w:val="9"/>
        </w:numPr>
        <w:spacing w:line="360" w:lineRule="auto"/>
        <w:jc w:val="both"/>
        <w:rPr>
          <w:rFonts w:ascii="Tahoma" w:hAnsi="Tahoma" w:cs="Tahoma"/>
          <w:sz w:val="22"/>
          <w:szCs w:val="22"/>
        </w:rPr>
      </w:pPr>
      <w:r w:rsidRPr="00E23FF2">
        <w:rPr>
          <w:rFonts w:ascii="Tahoma" w:hAnsi="Tahoma" w:cs="Tahoma"/>
          <w:sz w:val="22"/>
          <w:szCs w:val="22"/>
        </w:rPr>
        <w:t>¿qué alcance se le dará a la información deseada?</w:t>
      </w:r>
    </w:p>
    <w:p w:rsidR="0049484D" w:rsidRPr="00E23FF2" w:rsidRDefault="0049484D" w:rsidP="00E23FF2">
      <w:pPr>
        <w:numPr>
          <w:ilvl w:val="0"/>
          <w:numId w:val="9"/>
        </w:numPr>
        <w:spacing w:line="360" w:lineRule="auto"/>
        <w:jc w:val="both"/>
        <w:rPr>
          <w:rFonts w:ascii="Tahoma" w:hAnsi="Tahoma" w:cs="Tahoma"/>
          <w:sz w:val="22"/>
          <w:szCs w:val="22"/>
        </w:rPr>
      </w:pPr>
      <w:r w:rsidRPr="00E23FF2">
        <w:rPr>
          <w:rFonts w:ascii="Tahoma" w:hAnsi="Tahoma" w:cs="Tahoma"/>
          <w:sz w:val="22"/>
          <w:szCs w:val="22"/>
        </w:rPr>
        <w:t>¿qué necesita el entrevistado saber y sentir para entender y querer contestar la pregunta?</w:t>
      </w:r>
    </w:p>
    <w:p w:rsidR="0049484D" w:rsidRPr="00E23FF2" w:rsidRDefault="0049484D" w:rsidP="00E23FF2">
      <w:pPr>
        <w:spacing w:line="360" w:lineRule="auto"/>
        <w:jc w:val="both"/>
        <w:rPr>
          <w:rFonts w:ascii="Tahoma" w:hAnsi="Tahoma" w:cs="Tahoma"/>
          <w:sz w:val="22"/>
          <w:szCs w:val="22"/>
        </w:rPr>
      </w:pPr>
      <w:r w:rsidRPr="00E23FF2">
        <w:rPr>
          <w:rFonts w:ascii="Tahoma" w:hAnsi="Tahoma" w:cs="Tahoma"/>
          <w:sz w:val="22"/>
          <w:szCs w:val="22"/>
        </w:rPr>
        <w:t>El auditor debe evaluar y validar la calidad de la información obtenida, considerando:</w:t>
      </w:r>
    </w:p>
    <w:p w:rsidR="0049484D" w:rsidRPr="00E23FF2" w:rsidRDefault="0049484D" w:rsidP="00E23FF2">
      <w:pPr>
        <w:numPr>
          <w:ilvl w:val="0"/>
          <w:numId w:val="10"/>
        </w:numPr>
        <w:spacing w:line="360" w:lineRule="auto"/>
        <w:jc w:val="both"/>
        <w:rPr>
          <w:rFonts w:ascii="Tahoma" w:hAnsi="Tahoma" w:cs="Tahoma"/>
          <w:sz w:val="22"/>
          <w:szCs w:val="22"/>
        </w:rPr>
      </w:pPr>
      <w:r w:rsidRPr="00E23FF2">
        <w:rPr>
          <w:rFonts w:ascii="Tahoma" w:hAnsi="Tahoma" w:cs="Tahoma"/>
          <w:sz w:val="22"/>
          <w:szCs w:val="22"/>
        </w:rPr>
        <w:t>¿qué hechos respaldan los puntos principales señalados?</w:t>
      </w:r>
    </w:p>
    <w:p w:rsidR="0049484D" w:rsidRPr="00E23FF2" w:rsidRDefault="0049484D" w:rsidP="00E23FF2">
      <w:pPr>
        <w:numPr>
          <w:ilvl w:val="0"/>
          <w:numId w:val="10"/>
        </w:numPr>
        <w:spacing w:line="360" w:lineRule="auto"/>
        <w:jc w:val="both"/>
        <w:rPr>
          <w:rFonts w:ascii="Tahoma" w:hAnsi="Tahoma" w:cs="Tahoma"/>
          <w:sz w:val="22"/>
          <w:szCs w:val="22"/>
        </w:rPr>
      </w:pPr>
      <w:r w:rsidRPr="00E23FF2">
        <w:rPr>
          <w:rFonts w:ascii="Tahoma" w:hAnsi="Tahoma" w:cs="Tahoma"/>
          <w:sz w:val="22"/>
          <w:szCs w:val="22"/>
        </w:rPr>
        <w:t>¿el entrevistado está describiendo un hecho o dando una opinión?</w:t>
      </w:r>
    </w:p>
    <w:p w:rsidR="0049484D" w:rsidRPr="00E23FF2" w:rsidRDefault="0049484D" w:rsidP="00E23FF2">
      <w:pPr>
        <w:numPr>
          <w:ilvl w:val="0"/>
          <w:numId w:val="10"/>
        </w:numPr>
        <w:spacing w:line="360" w:lineRule="auto"/>
        <w:jc w:val="both"/>
        <w:rPr>
          <w:rFonts w:ascii="Tahoma" w:hAnsi="Tahoma" w:cs="Tahoma"/>
          <w:sz w:val="22"/>
          <w:szCs w:val="22"/>
        </w:rPr>
      </w:pPr>
      <w:r w:rsidRPr="00E23FF2">
        <w:rPr>
          <w:rFonts w:ascii="Tahoma" w:hAnsi="Tahoma" w:cs="Tahoma"/>
          <w:sz w:val="22"/>
          <w:szCs w:val="22"/>
        </w:rPr>
        <w:t>¿qué tan reciente es la información?</w:t>
      </w:r>
    </w:p>
    <w:p w:rsidR="0049484D" w:rsidRPr="00E23FF2" w:rsidRDefault="0049484D" w:rsidP="00E23FF2">
      <w:pPr>
        <w:numPr>
          <w:ilvl w:val="0"/>
          <w:numId w:val="10"/>
        </w:numPr>
        <w:spacing w:line="360" w:lineRule="auto"/>
        <w:jc w:val="both"/>
        <w:rPr>
          <w:rFonts w:ascii="Tahoma" w:hAnsi="Tahoma" w:cs="Tahoma"/>
          <w:sz w:val="22"/>
          <w:szCs w:val="22"/>
        </w:rPr>
      </w:pPr>
      <w:r w:rsidRPr="00E23FF2">
        <w:rPr>
          <w:rFonts w:ascii="Tahoma" w:hAnsi="Tahoma" w:cs="Tahoma"/>
          <w:sz w:val="22"/>
          <w:szCs w:val="22"/>
        </w:rPr>
        <w:t>¿qué tan completa es la información?</w:t>
      </w:r>
    </w:p>
    <w:p w:rsidR="0049484D" w:rsidRPr="00E23FF2" w:rsidRDefault="0049484D" w:rsidP="00E23FF2">
      <w:pPr>
        <w:numPr>
          <w:ilvl w:val="0"/>
          <w:numId w:val="10"/>
        </w:numPr>
        <w:spacing w:line="360" w:lineRule="auto"/>
        <w:jc w:val="both"/>
        <w:rPr>
          <w:rFonts w:ascii="Tahoma" w:hAnsi="Tahoma" w:cs="Tahoma"/>
          <w:sz w:val="22"/>
          <w:szCs w:val="22"/>
        </w:rPr>
      </w:pPr>
      <w:r w:rsidRPr="00E23FF2">
        <w:rPr>
          <w:rFonts w:ascii="Tahoma" w:hAnsi="Tahoma" w:cs="Tahoma"/>
          <w:sz w:val="22"/>
          <w:szCs w:val="22"/>
        </w:rPr>
        <w:t>¿tiene la información el nivel apropiado de detalle?</w:t>
      </w:r>
    </w:p>
    <w:p w:rsidR="0049484D" w:rsidRPr="00E23FF2" w:rsidRDefault="0049484D" w:rsidP="00E23FF2">
      <w:pPr>
        <w:numPr>
          <w:ilvl w:val="0"/>
          <w:numId w:val="10"/>
        </w:numPr>
        <w:spacing w:line="360" w:lineRule="auto"/>
        <w:jc w:val="both"/>
        <w:rPr>
          <w:rFonts w:ascii="Tahoma" w:hAnsi="Tahoma" w:cs="Tahoma"/>
          <w:sz w:val="22"/>
          <w:szCs w:val="22"/>
        </w:rPr>
      </w:pPr>
      <w:r w:rsidRPr="00E23FF2">
        <w:rPr>
          <w:rFonts w:ascii="Tahoma" w:hAnsi="Tahoma" w:cs="Tahoma"/>
          <w:sz w:val="22"/>
          <w:szCs w:val="22"/>
        </w:rPr>
        <w:t>¿hay áreas que hayan sido omitidas?</w:t>
      </w:r>
    </w:p>
    <w:p w:rsidR="0049484D" w:rsidRPr="00E23FF2" w:rsidRDefault="0049484D" w:rsidP="00E23FF2">
      <w:pPr>
        <w:numPr>
          <w:ilvl w:val="0"/>
          <w:numId w:val="10"/>
        </w:numPr>
        <w:spacing w:line="360" w:lineRule="auto"/>
        <w:jc w:val="both"/>
        <w:rPr>
          <w:rFonts w:ascii="Tahoma" w:hAnsi="Tahoma" w:cs="Tahoma"/>
          <w:sz w:val="22"/>
          <w:szCs w:val="22"/>
        </w:rPr>
      </w:pPr>
      <w:r w:rsidRPr="00E23FF2">
        <w:rPr>
          <w:rFonts w:ascii="Tahoma" w:hAnsi="Tahoma" w:cs="Tahoma"/>
          <w:sz w:val="22"/>
          <w:szCs w:val="22"/>
        </w:rPr>
        <w:t>¿cómo se compara con información de otras fuentes?</w:t>
      </w:r>
    </w:p>
    <w:p w:rsidR="0049484D" w:rsidRPr="00E23FF2" w:rsidRDefault="0049484D" w:rsidP="00E23FF2">
      <w:pPr>
        <w:numPr>
          <w:ilvl w:val="0"/>
          <w:numId w:val="10"/>
        </w:numPr>
        <w:spacing w:line="360" w:lineRule="auto"/>
        <w:jc w:val="both"/>
        <w:rPr>
          <w:rFonts w:ascii="Tahoma" w:hAnsi="Tahoma" w:cs="Tahoma"/>
          <w:sz w:val="22"/>
          <w:szCs w:val="22"/>
        </w:rPr>
      </w:pPr>
      <w:r w:rsidRPr="00E23FF2">
        <w:rPr>
          <w:rFonts w:ascii="Tahoma" w:hAnsi="Tahoma" w:cs="Tahoma"/>
          <w:sz w:val="22"/>
          <w:szCs w:val="22"/>
        </w:rPr>
        <w:t>¿qué tan importante es esta información?</w:t>
      </w:r>
    </w:p>
    <w:p w:rsidR="0049484D" w:rsidRPr="00E23FF2" w:rsidRDefault="0049484D" w:rsidP="00E23FF2">
      <w:pPr>
        <w:suppressAutoHyphens/>
        <w:spacing w:line="360" w:lineRule="auto"/>
        <w:jc w:val="both"/>
        <w:rPr>
          <w:rFonts w:ascii="Tahoma" w:hAnsi="Tahoma" w:cs="Tahoma"/>
          <w:b/>
          <w:spacing w:val="-3"/>
          <w:sz w:val="22"/>
          <w:szCs w:val="22"/>
        </w:rPr>
      </w:pPr>
    </w:p>
    <w:p w:rsidR="0049484D" w:rsidRPr="00E23FF2" w:rsidRDefault="0049484D" w:rsidP="00E23FF2">
      <w:pPr>
        <w:suppressAutoHyphens/>
        <w:spacing w:line="360" w:lineRule="auto"/>
        <w:jc w:val="both"/>
        <w:rPr>
          <w:rFonts w:ascii="Tahoma" w:hAnsi="Tahoma" w:cs="Tahoma"/>
          <w:b/>
          <w:spacing w:val="-3"/>
          <w:sz w:val="22"/>
          <w:szCs w:val="22"/>
        </w:rPr>
      </w:pPr>
    </w:p>
    <w:p w:rsidR="0049484D" w:rsidRPr="00E23FF2" w:rsidRDefault="0049484D" w:rsidP="00E23FF2">
      <w:pPr>
        <w:suppressAutoHyphens/>
        <w:spacing w:line="360" w:lineRule="auto"/>
        <w:jc w:val="both"/>
        <w:rPr>
          <w:rFonts w:ascii="Tahoma" w:hAnsi="Tahoma" w:cs="Tahoma"/>
          <w:b/>
          <w:spacing w:val="-3"/>
          <w:sz w:val="22"/>
          <w:szCs w:val="22"/>
        </w:rPr>
      </w:pPr>
    </w:p>
    <w:p w:rsidR="0049484D" w:rsidRPr="00E23FF2" w:rsidRDefault="0049484D" w:rsidP="00E23FF2">
      <w:pPr>
        <w:suppressAutoHyphens/>
        <w:spacing w:line="360" w:lineRule="auto"/>
        <w:jc w:val="both"/>
        <w:rPr>
          <w:rFonts w:ascii="Tahoma" w:hAnsi="Tahoma" w:cs="Tahoma"/>
          <w:b/>
          <w:spacing w:val="-3"/>
          <w:sz w:val="22"/>
          <w:szCs w:val="22"/>
        </w:rPr>
      </w:pPr>
    </w:p>
    <w:p w:rsidR="0049484D" w:rsidRPr="00E23FF2" w:rsidRDefault="0049484D" w:rsidP="00E23FF2">
      <w:pPr>
        <w:suppressAutoHyphens/>
        <w:spacing w:line="360" w:lineRule="auto"/>
        <w:jc w:val="both"/>
        <w:rPr>
          <w:rFonts w:ascii="Tahoma" w:hAnsi="Tahoma" w:cs="Tahoma"/>
          <w:b/>
          <w:spacing w:val="-3"/>
          <w:sz w:val="22"/>
          <w:szCs w:val="22"/>
        </w:rPr>
      </w:pPr>
    </w:p>
    <w:p w:rsidR="0049484D" w:rsidRPr="00E23FF2" w:rsidRDefault="0049484D" w:rsidP="00E23FF2">
      <w:pPr>
        <w:suppressAutoHyphens/>
        <w:spacing w:line="360" w:lineRule="auto"/>
        <w:jc w:val="both"/>
        <w:rPr>
          <w:rFonts w:ascii="Tahoma" w:hAnsi="Tahoma" w:cs="Tahoma"/>
          <w:b/>
          <w:spacing w:val="-3"/>
          <w:sz w:val="22"/>
          <w:szCs w:val="22"/>
        </w:rPr>
      </w:pPr>
    </w:p>
    <w:p w:rsidR="0049484D" w:rsidRPr="00E23FF2" w:rsidRDefault="0049484D" w:rsidP="00E23FF2">
      <w:pPr>
        <w:pStyle w:val="Ttulo2"/>
        <w:spacing w:before="0" w:after="0" w:line="360" w:lineRule="auto"/>
        <w:jc w:val="both"/>
        <w:rPr>
          <w:rFonts w:ascii="Tahoma" w:hAnsi="Tahoma" w:cs="Tahoma"/>
          <w:bCs w:val="0"/>
          <w:i w:val="0"/>
          <w:iCs w:val="0"/>
          <w:sz w:val="22"/>
          <w:szCs w:val="22"/>
        </w:rPr>
      </w:pPr>
      <w:r w:rsidRPr="00E23FF2">
        <w:rPr>
          <w:rFonts w:ascii="Tahoma" w:hAnsi="Tahoma" w:cs="Tahoma"/>
          <w:bCs w:val="0"/>
          <w:i w:val="0"/>
          <w:iCs w:val="0"/>
          <w:sz w:val="22"/>
          <w:szCs w:val="22"/>
        </w:rPr>
        <w:br w:type="page"/>
      </w:r>
      <w:bookmarkStart w:id="400" w:name="_Toc441298134"/>
      <w:r w:rsidRPr="00E23FF2">
        <w:rPr>
          <w:rFonts w:ascii="Tahoma" w:hAnsi="Tahoma" w:cs="Tahoma"/>
          <w:bCs w:val="0"/>
          <w:i w:val="0"/>
          <w:iCs w:val="0"/>
          <w:sz w:val="22"/>
          <w:szCs w:val="22"/>
        </w:rPr>
        <w:lastRenderedPageBreak/>
        <w:t>ANEXO No. 2 ENCUESTAS.</w:t>
      </w:r>
      <w:bookmarkEnd w:id="400"/>
    </w:p>
    <w:p w:rsidR="0049484D" w:rsidRPr="00E23FF2" w:rsidRDefault="0049484D" w:rsidP="00E23FF2">
      <w:pPr>
        <w:pBdr>
          <w:top w:val="single" w:sz="4" w:space="1" w:color="auto"/>
          <w:left w:val="single" w:sz="4" w:space="4" w:color="auto"/>
          <w:bottom w:val="single" w:sz="4" w:space="1" w:color="auto"/>
          <w:right w:val="single" w:sz="4" w:space="4" w:color="auto"/>
        </w:pBdr>
        <w:suppressAutoHyphens/>
        <w:spacing w:line="360" w:lineRule="auto"/>
        <w:jc w:val="both"/>
        <w:rPr>
          <w:rFonts w:ascii="Tahoma" w:eastAsia="Calibri" w:hAnsi="Tahoma" w:cs="Tahoma"/>
          <w:b/>
          <w:spacing w:val="-3"/>
          <w:sz w:val="22"/>
          <w:szCs w:val="22"/>
          <w:lang w:eastAsia="en-US"/>
        </w:rPr>
      </w:pPr>
      <w:r w:rsidRPr="00E23FF2">
        <w:rPr>
          <w:rFonts w:ascii="Tahoma" w:eastAsia="Calibri" w:hAnsi="Tahoma" w:cs="Tahoma"/>
          <w:b/>
          <w:spacing w:val="-3"/>
          <w:sz w:val="22"/>
          <w:szCs w:val="22"/>
          <w:lang w:eastAsia="en-US"/>
        </w:rPr>
        <w:t xml:space="preserve">TOMADO DE </w:t>
      </w:r>
      <w:smartTag w:uri="urn:schemas-microsoft-com:office:smarttags" w:element="PersonName">
        <w:smartTagPr>
          <w:attr w:name="ProductID" w:val="LA MANUAL DEL"/>
        </w:smartTagPr>
        <w:r w:rsidRPr="00E23FF2">
          <w:rPr>
            <w:rFonts w:ascii="Tahoma" w:eastAsia="Calibri" w:hAnsi="Tahoma" w:cs="Tahoma"/>
            <w:b/>
            <w:spacing w:val="-3"/>
            <w:sz w:val="22"/>
            <w:szCs w:val="22"/>
            <w:lang w:eastAsia="en-US"/>
          </w:rPr>
          <w:t>LA MANUAL DEL</w:t>
        </w:r>
      </w:smartTag>
      <w:r w:rsidRPr="00E23FF2">
        <w:rPr>
          <w:rFonts w:ascii="Tahoma" w:eastAsia="Calibri" w:hAnsi="Tahoma" w:cs="Tahoma"/>
          <w:b/>
          <w:spacing w:val="-3"/>
          <w:sz w:val="22"/>
          <w:szCs w:val="22"/>
          <w:lang w:eastAsia="en-US"/>
        </w:rPr>
        <w:t xml:space="preserve"> INSTRUCTOR MODULO 1 PARTE I Y II CURSO INTERNACIONAL AUDITORIA DE GESTION MAC – OLACEFS 2005</w:t>
      </w:r>
    </w:p>
    <w:p w:rsidR="0049484D" w:rsidRPr="00E23FF2" w:rsidRDefault="0049484D" w:rsidP="00E23FF2">
      <w:pPr>
        <w:spacing w:line="360" w:lineRule="auto"/>
        <w:jc w:val="both"/>
        <w:rPr>
          <w:rFonts w:ascii="Tahoma" w:hAnsi="Tahoma" w:cs="Tahoma"/>
          <w:sz w:val="22"/>
          <w:szCs w:val="22"/>
        </w:rPr>
      </w:pPr>
      <w:r w:rsidRPr="00E23FF2">
        <w:rPr>
          <w:rFonts w:ascii="Tahoma" w:hAnsi="Tahoma" w:cs="Tahoma"/>
          <w:sz w:val="22"/>
          <w:szCs w:val="22"/>
        </w:rPr>
        <w:t>Las Encuestas se utilizan para la recolección de información mediante un formato de cuestionario formado por un conjunto de preguntas.</w:t>
      </w:r>
    </w:p>
    <w:p w:rsidR="0049484D" w:rsidRPr="00E23FF2" w:rsidRDefault="0049484D" w:rsidP="00E23FF2">
      <w:pPr>
        <w:spacing w:line="360" w:lineRule="auto"/>
        <w:jc w:val="both"/>
        <w:rPr>
          <w:rFonts w:ascii="Tahoma" w:hAnsi="Tahoma" w:cs="Tahoma"/>
          <w:sz w:val="22"/>
          <w:szCs w:val="22"/>
        </w:rPr>
      </w:pPr>
      <w:r w:rsidRPr="00E23FF2">
        <w:rPr>
          <w:rFonts w:ascii="Tahoma" w:hAnsi="Tahoma" w:cs="Tahoma"/>
          <w:sz w:val="22"/>
          <w:szCs w:val="22"/>
        </w:rPr>
        <w:t>La encuesta sirve básicamente para investigar, indagar o sondear sobre un asunto determinado y medir, una o más variables dentro de una investigación o estudio, dentro de una población que reúna las condiciones requeridas de acuerdo con el objeto del proyecto o tema.</w:t>
      </w:r>
    </w:p>
    <w:p w:rsidR="0049484D" w:rsidRPr="00E23FF2" w:rsidRDefault="0049484D" w:rsidP="00E23FF2">
      <w:pPr>
        <w:spacing w:line="360" w:lineRule="auto"/>
        <w:jc w:val="both"/>
        <w:rPr>
          <w:rFonts w:ascii="Tahoma" w:hAnsi="Tahoma" w:cs="Tahoma"/>
          <w:sz w:val="22"/>
          <w:szCs w:val="22"/>
        </w:rPr>
      </w:pPr>
      <w:r w:rsidRPr="00E23FF2">
        <w:rPr>
          <w:rFonts w:ascii="Tahoma" w:hAnsi="Tahoma" w:cs="Tahoma"/>
          <w:sz w:val="22"/>
          <w:szCs w:val="22"/>
        </w:rPr>
        <w:t>Las ventajas principales de la utilización de encuestas son:</w:t>
      </w:r>
    </w:p>
    <w:p w:rsidR="0049484D" w:rsidRPr="00E23FF2" w:rsidRDefault="0049484D" w:rsidP="00E23FF2">
      <w:pPr>
        <w:numPr>
          <w:ilvl w:val="0"/>
          <w:numId w:val="11"/>
        </w:numPr>
        <w:spacing w:line="360" w:lineRule="auto"/>
        <w:jc w:val="both"/>
        <w:rPr>
          <w:rFonts w:ascii="Tahoma" w:hAnsi="Tahoma" w:cs="Tahoma"/>
          <w:sz w:val="22"/>
          <w:szCs w:val="22"/>
        </w:rPr>
      </w:pPr>
      <w:r w:rsidRPr="00E23FF2">
        <w:rPr>
          <w:rFonts w:ascii="Tahoma" w:hAnsi="Tahoma" w:cs="Tahoma"/>
          <w:sz w:val="22"/>
          <w:szCs w:val="22"/>
        </w:rPr>
        <w:t>Su conveniencia y economía en términos de costo y tiempo, comparándolas con entrevistas formales de los auditores con muchas personas;</w:t>
      </w:r>
    </w:p>
    <w:p w:rsidR="0049484D" w:rsidRPr="00E23FF2" w:rsidRDefault="0049484D" w:rsidP="00E23FF2">
      <w:pPr>
        <w:numPr>
          <w:ilvl w:val="0"/>
          <w:numId w:val="11"/>
        </w:numPr>
        <w:spacing w:line="360" w:lineRule="auto"/>
        <w:jc w:val="both"/>
        <w:rPr>
          <w:rFonts w:ascii="Tahoma" w:hAnsi="Tahoma" w:cs="Tahoma"/>
          <w:sz w:val="22"/>
          <w:szCs w:val="22"/>
        </w:rPr>
      </w:pPr>
      <w:r w:rsidRPr="00E23FF2">
        <w:rPr>
          <w:rFonts w:ascii="Tahoma" w:hAnsi="Tahoma" w:cs="Tahoma"/>
          <w:sz w:val="22"/>
          <w:szCs w:val="22"/>
        </w:rPr>
        <w:t>La información obtenida puede ser tabulada más fácilmente, debido a su especificidad y uniformidad; y</w:t>
      </w:r>
    </w:p>
    <w:p w:rsidR="0049484D" w:rsidRPr="00E23FF2" w:rsidRDefault="0049484D" w:rsidP="00E23FF2">
      <w:pPr>
        <w:numPr>
          <w:ilvl w:val="0"/>
          <w:numId w:val="11"/>
        </w:numPr>
        <w:spacing w:line="360" w:lineRule="auto"/>
        <w:jc w:val="both"/>
        <w:rPr>
          <w:rFonts w:ascii="Tahoma" w:hAnsi="Tahoma" w:cs="Tahoma"/>
          <w:sz w:val="22"/>
          <w:szCs w:val="22"/>
        </w:rPr>
      </w:pPr>
      <w:r w:rsidRPr="00E23FF2">
        <w:rPr>
          <w:rFonts w:ascii="Tahoma" w:hAnsi="Tahoma" w:cs="Tahoma"/>
          <w:sz w:val="22"/>
          <w:szCs w:val="22"/>
        </w:rPr>
        <w:t>Son más ventajosas cuando el grupo a ser cubierto es numeroso.</w:t>
      </w:r>
    </w:p>
    <w:p w:rsidR="0049484D" w:rsidRPr="00E23FF2" w:rsidRDefault="0049484D" w:rsidP="00E23FF2">
      <w:pPr>
        <w:spacing w:line="360" w:lineRule="auto"/>
        <w:jc w:val="both"/>
        <w:rPr>
          <w:rFonts w:ascii="Tahoma" w:hAnsi="Tahoma" w:cs="Tahoma"/>
          <w:sz w:val="22"/>
          <w:szCs w:val="22"/>
        </w:rPr>
      </w:pPr>
      <w:r w:rsidRPr="00E23FF2">
        <w:rPr>
          <w:rFonts w:ascii="Tahoma" w:hAnsi="Tahoma" w:cs="Tahoma"/>
          <w:sz w:val="22"/>
          <w:szCs w:val="22"/>
        </w:rPr>
        <w:t>Algunos principios básicos que se deben tomar en cuenta para diseñar las encuestas son:</w:t>
      </w:r>
    </w:p>
    <w:p w:rsidR="0049484D" w:rsidRPr="00E23FF2" w:rsidRDefault="0049484D" w:rsidP="00E23FF2">
      <w:pPr>
        <w:numPr>
          <w:ilvl w:val="0"/>
          <w:numId w:val="12"/>
        </w:numPr>
        <w:spacing w:line="360" w:lineRule="auto"/>
        <w:jc w:val="both"/>
        <w:rPr>
          <w:rFonts w:ascii="Tahoma" w:hAnsi="Tahoma" w:cs="Tahoma"/>
          <w:sz w:val="22"/>
          <w:szCs w:val="22"/>
        </w:rPr>
      </w:pPr>
      <w:r w:rsidRPr="00E23FF2">
        <w:rPr>
          <w:rFonts w:ascii="Tahoma" w:hAnsi="Tahoma" w:cs="Tahoma"/>
          <w:sz w:val="22"/>
          <w:szCs w:val="22"/>
        </w:rPr>
        <w:t>Considerar el nivel de educación y la experiencia de las personas a las cuales se les enviarán;</w:t>
      </w:r>
    </w:p>
    <w:p w:rsidR="0049484D" w:rsidRPr="00E23FF2" w:rsidRDefault="0049484D" w:rsidP="00E23FF2">
      <w:pPr>
        <w:numPr>
          <w:ilvl w:val="0"/>
          <w:numId w:val="12"/>
        </w:numPr>
        <w:spacing w:line="360" w:lineRule="auto"/>
        <w:jc w:val="both"/>
        <w:rPr>
          <w:rFonts w:ascii="Tahoma" w:hAnsi="Tahoma" w:cs="Tahoma"/>
          <w:sz w:val="22"/>
          <w:szCs w:val="22"/>
        </w:rPr>
      </w:pPr>
      <w:r w:rsidRPr="00E23FF2">
        <w:rPr>
          <w:rFonts w:ascii="Tahoma" w:hAnsi="Tahoma" w:cs="Tahoma"/>
          <w:sz w:val="22"/>
          <w:szCs w:val="22"/>
        </w:rPr>
        <w:t xml:space="preserve">Prepararlas de un tamaño conveniente; </w:t>
      </w:r>
    </w:p>
    <w:p w:rsidR="0049484D" w:rsidRPr="00E23FF2" w:rsidRDefault="0049484D" w:rsidP="00E23FF2">
      <w:pPr>
        <w:numPr>
          <w:ilvl w:val="0"/>
          <w:numId w:val="12"/>
        </w:numPr>
        <w:spacing w:line="360" w:lineRule="auto"/>
        <w:jc w:val="both"/>
        <w:rPr>
          <w:rFonts w:ascii="Tahoma" w:hAnsi="Tahoma" w:cs="Tahoma"/>
          <w:sz w:val="22"/>
          <w:szCs w:val="22"/>
        </w:rPr>
      </w:pPr>
      <w:r w:rsidRPr="00E23FF2">
        <w:rPr>
          <w:rFonts w:ascii="Tahoma" w:hAnsi="Tahoma" w:cs="Tahoma"/>
          <w:sz w:val="22"/>
          <w:szCs w:val="22"/>
        </w:rPr>
        <w:t>Las preguntas deben ser fáciles de contestar;</w:t>
      </w:r>
    </w:p>
    <w:p w:rsidR="0049484D" w:rsidRPr="00E23FF2" w:rsidRDefault="0049484D" w:rsidP="00E23FF2">
      <w:pPr>
        <w:numPr>
          <w:ilvl w:val="0"/>
          <w:numId w:val="12"/>
        </w:numPr>
        <w:spacing w:line="360" w:lineRule="auto"/>
        <w:jc w:val="both"/>
        <w:rPr>
          <w:rFonts w:ascii="Tahoma" w:hAnsi="Tahoma" w:cs="Tahoma"/>
          <w:sz w:val="22"/>
          <w:szCs w:val="22"/>
        </w:rPr>
      </w:pPr>
      <w:r w:rsidRPr="00E23FF2">
        <w:rPr>
          <w:rFonts w:ascii="Tahoma" w:hAnsi="Tahoma" w:cs="Tahoma"/>
          <w:sz w:val="22"/>
          <w:szCs w:val="22"/>
        </w:rPr>
        <w:t>Agrupar las preguntas en forma lógica;</w:t>
      </w:r>
    </w:p>
    <w:p w:rsidR="0049484D" w:rsidRPr="00E23FF2" w:rsidRDefault="0049484D" w:rsidP="00E23FF2">
      <w:pPr>
        <w:numPr>
          <w:ilvl w:val="0"/>
          <w:numId w:val="12"/>
        </w:numPr>
        <w:spacing w:line="360" w:lineRule="auto"/>
        <w:jc w:val="both"/>
        <w:rPr>
          <w:rFonts w:ascii="Tahoma" w:hAnsi="Tahoma" w:cs="Tahoma"/>
          <w:sz w:val="22"/>
          <w:szCs w:val="22"/>
        </w:rPr>
      </w:pPr>
      <w:r w:rsidRPr="00E23FF2">
        <w:rPr>
          <w:rFonts w:ascii="Tahoma" w:hAnsi="Tahoma" w:cs="Tahoma"/>
          <w:sz w:val="22"/>
          <w:szCs w:val="22"/>
        </w:rPr>
        <w:t>Utilizar preguntas en las cuales hay que escoger una de las respuestas dadas, dejando un espacio para “otras” respuestas.</w:t>
      </w:r>
    </w:p>
    <w:p w:rsidR="0049484D" w:rsidRPr="00E23FF2" w:rsidRDefault="0049484D" w:rsidP="00E23FF2">
      <w:pPr>
        <w:numPr>
          <w:ilvl w:val="0"/>
          <w:numId w:val="12"/>
        </w:numPr>
        <w:spacing w:line="360" w:lineRule="auto"/>
        <w:jc w:val="both"/>
        <w:rPr>
          <w:rFonts w:ascii="Tahoma" w:hAnsi="Tahoma" w:cs="Tahoma"/>
          <w:sz w:val="22"/>
          <w:szCs w:val="22"/>
        </w:rPr>
      </w:pPr>
      <w:r w:rsidRPr="00E23FF2">
        <w:rPr>
          <w:rFonts w:ascii="Tahoma" w:hAnsi="Tahoma" w:cs="Tahoma"/>
          <w:sz w:val="22"/>
          <w:szCs w:val="22"/>
        </w:rPr>
        <w:t>Dejar un espacio suficiente para las respuestas;</w:t>
      </w:r>
    </w:p>
    <w:p w:rsidR="0049484D" w:rsidRPr="00E23FF2" w:rsidRDefault="0049484D" w:rsidP="00E23FF2">
      <w:pPr>
        <w:numPr>
          <w:ilvl w:val="0"/>
          <w:numId w:val="12"/>
        </w:numPr>
        <w:spacing w:line="360" w:lineRule="auto"/>
        <w:jc w:val="both"/>
        <w:rPr>
          <w:rFonts w:ascii="Tahoma" w:hAnsi="Tahoma" w:cs="Tahoma"/>
          <w:sz w:val="22"/>
          <w:szCs w:val="22"/>
        </w:rPr>
      </w:pPr>
      <w:r w:rsidRPr="00E23FF2">
        <w:rPr>
          <w:rFonts w:ascii="Tahoma" w:hAnsi="Tahoma" w:cs="Tahoma"/>
          <w:sz w:val="22"/>
          <w:szCs w:val="22"/>
        </w:rPr>
        <w:t>Las preguntas deben estar ideadas para evitar reacciones defensivas por parte de las personas que responden; y</w:t>
      </w:r>
    </w:p>
    <w:p w:rsidR="0049484D" w:rsidRPr="00E23FF2" w:rsidRDefault="0049484D" w:rsidP="00E23FF2">
      <w:pPr>
        <w:numPr>
          <w:ilvl w:val="0"/>
          <w:numId w:val="12"/>
        </w:numPr>
        <w:spacing w:line="360" w:lineRule="auto"/>
        <w:jc w:val="both"/>
        <w:rPr>
          <w:rFonts w:ascii="Tahoma" w:hAnsi="Tahoma" w:cs="Tahoma"/>
          <w:sz w:val="22"/>
          <w:szCs w:val="22"/>
        </w:rPr>
      </w:pPr>
      <w:r w:rsidRPr="00E23FF2">
        <w:rPr>
          <w:rFonts w:ascii="Tahoma" w:hAnsi="Tahoma" w:cs="Tahoma"/>
          <w:sz w:val="22"/>
          <w:szCs w:val="22"/>
        </w:rPr>
        <w:t>Se recomienda probar la encuesta en un grupo limitado de personas antes de enviarla, ya que es posible que sea necesaria hacerle variaciones.</w:t>
      </w:r>
    </w:p>
    <w:p w:rsidR="00881F07" w:rsidRPr="00E23FF2" w:rsidRDefault="00881F07" w:rsidP="00E23FF2">
      <w:pPr>
        <w:spacing w:line="360" w:lineRule="auto"/>
        <w:rPr>
          <w:rFonts w:ascii="Tahoma" w:hAnsi="Tahoma" w:cs="Tahoma"/>
          <w:sz w:val="22"/>
          <w:szCs w:val="22"/>
        </w:rPr>
      </w:pPr>
    </w:p>
    <w:sectPr w:rsidR="00881F07" w:rsidRPr="00E23FF2" w:rsidSect="00244D4D">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06E1" w:rsidRDefault="00C806E1" w:rsidP="00881F07">
      <w:r>
        <w:separator/>
      </w:r>
    </w:p>
  </w:endnote>
  <w:endnote w:type="continuationSeparator" w:id="0">
    <w:p w:rsidR="00C806E1" w:rsidRDefault="00C806E1" w:rsidP="00881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Monotype Corsiva">
    <w:panose1 w:val="03010101010201010101"/>
    <w:charset w:val="00"/>
    <w:family w:val="script"/>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202D" w:rsidRDefault="00C806E1">
    <w:pPr>
      <w:pStyle w:val="Piedepgina"/>
      <w:jc w:val="center"/>
    </w:pPr>
    <w:r>
      <w:rPr>
        <w:noProof/>
        <w:lang w:val="es-MX" w:eastAsia="es-MX"/>
      </w:rPr>
    </w:r>
    <w:r>
      <w:rPr>
        <w:noProof/>
        <w:lang w:val="es-MX" w:eastAsia="es-MX"/>
      </w:rPr>
      <w:pict>
        <v:shapetype id="_x0000_t110" coordsize="21600,21600" o:spt="110" path="m10800,l,10800,10800,21600,21600,10800xe">
          <v:stroke joinstyle="miter"/>
          <v:path gradientshapeok="t" o:connecttype="rect" textboxrect="5400,5400,16200,16200"/>
        </v:shapetype>
        <v:shape id="_x0000_s2050" type="#_x0000_t110" style="width:430.5pt;height:4.3pt;visibility:visibl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" fillcolor="black">
          <w10:wrap type="none"/>
          <w10:anchorlock/>
        </v:shape>
      </w:pict>
    </w:r>
  </w:p>
  <w:p w:rsidR="00B3202D" w:rsidRPr="00E600D9" w:rsidRDefault="00E048C6">
    <w:pPr>
      <w:pStyle w:val="Piedepgina"/>
      <w:jc w:val="center"/>
      <w:rPr>
        <w:rFonts w:ascii="Tahoma" w:hAnsi="Tahoma" w:cs="Tahoma"/>
        <w:b/>
        <w:noProof/>
      </w:rPr>
    </w:pPr>
    <w:r w:rsidRPr="00E600D9">
      <w:rPr>
        <w:rFonts w:ascii="Tahoma" w:hAnsi="Tahoma" w:cs="Tahoma"/>
        <w:b/>
        <w:noProof/>
      </w:rPr>
      <w:fldChar w:fldCharType="begin"/>
    </w:r>
    <w:r w:rsidR="00B3202D" w:rsidRPr="00E600D9">
      <w:rPr>
        <w:rFonts w:ascii="Tahoma" w:hAnsi="Tahoma" w:cs="Tahoma"/>
        <w:b/>
        <w:noProof/>
      </w:rPr>
      <w:instrText>PAGE    \* MERGEFORMAT</w:instrText>
    </w:r>
    <w:r w:rsidRPr="00E600D9">
      <w:rPr>
        <w:rFonts w:ascii="Tahoma" w:hAnsi="Tahoma" w:cs="Tahoma"/>
        <w:b/>
        <w:noProof/>
      </w:rPr>
      <w:fldChar w:fldCharType="separate"/>
    </w:r>
    <w:r w:rsidR="00D76CF9">
      <w:rPr>
        <w:rFonts w:ascii="Tahoma" w:hAnsi="Tahoma" w:cs="Tahoma"/>
        <w:b/>
        <w:noProof/>
      </w:rPr>
      <w:t>134</w:t>
    </w:r>
    <w:r w:rsidRPr="00E600D9">
      <w:rPr>
        <w:rFonts w:ascii="Tahoma" w:hAnsi="Tahoma" w:cs="Tahoma"/>
        <w:b/>
        <w:noProof/>
      </w:rPr>
      <w:fldChar w:fldCharType="end"/>
    </w:r>
  </w:p>
  <w:p w:rsidR="00B3202D" w:rsidRDefault="00B3202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202D" w:rsidRDefault="00C806E1" w:rsidP="00E600D9">
    <w:pPr>
      <w:pStyle w:val="Piedepgina"/>
    </w:pPr>
    <w:r>
      <w:rPr>
        <w:noProof/>
        <w:lang w:val="es-MX" w:eastAsia="es-MX"/>
      </w:rPr>
    </w:r>
    <w:r>
      <w:rPr>
        <w:noProof/>
        <w:lang w:val="es-MX" w:eastAsia="es-MX"/>
      </w:rPr>
      <w:pict>
        <v:shapetype id="_x0000_t110" coordsize="21600,21600" o:spt="110" path="m10800,l,10800,10800,21600,21600,10800xe">
          <v:stroke joinstyle="miter"/>
          <v:path gradientshapeok="t" o:connecttype="rect" textboxrect="5400,5400,16200,16200"/>
        </v:shapetype>
        <v:shape id="Autoforma 1" o:spid="_x0000_s2049" type="#_x0000_t110" style="width:430.5pt;height:4.3pt;visibility:visibl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" fillcolor="black">
          <w10:wrap type="none"/>
          <w10:anchorlock/>
        </v:shape>
      </w:pict>
    </w:r>
  </w:p>
  <w:p w:rsidR="00B3202D" w:rsidRPr="00E600D9" w:rsidRDefault="00E048C6" w:rsidP="00E600D9">
    <w:pPr>
      <w:pStyle w:val="Piedepgina"/>
      <w:jc w:val="center"/>
      <w:rPr>
        <w:rFonts w:ascii="Tahoma" w:hAnsi="Tahoma" w:cs="Tahoma"/>
        <w:b/>
      </w:rPr>
    </w:pPr>
    <w:r w:rsidRPr="00E600D9">
      <w:rPr>
        <w:rFonts w:ascii="Tahoma" w:hAnsi="Tahoma" w:cs="Tahoma"/>
        <w:b/>
      </w:rPr>
      <w:fldChar w:fldCharType="begin"/>
    </w:r>
    <w:r w:rsidR="00B3202D" w:rsidRPr="00E600D9">
      <w:rPr>
        <w:rFonts w:ascii="Tahoma" w:hAnsi="Tahoma" w:cs="Tahoma"/>
        <w:b/>
      </w:rPr>
      <w:instrText>PAGE   \* MERGEFORMAT</w:instrText>
    </w:r>
    <w:r w:rsidRPr="00E600D9">
      <w:rPr>
        <w:rFonts w:ascii="Tahoma" w:hAnsi="Tahoma" w:cs="Tahoma"/>
        <w:b/>
      </w:rPr>
      <w:fldChar w:fldCharType="separate"/>
    </w:r>
    <w:r w:rsidR="00D76CF9">
      <w:rPr>
        <w:rFonts w:ascii="Tahoma" w:hAnsi="Tahoma" w:cs="Tahoma"/>
        <w:b/>
        <w:noProof/>
      </w:rPr>
      <w:t>1</w:t>
    </w:r>
    <w:r w:rsidRPr="00E600D9">
      <w:rPr>
        <w:rFonts w:ascii="Tahoma" w:hAnsi="Tahoma" w:cs="Tahoma"/>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06E1" w:rsidRDefault="00C806E1" w:rsidP="00881F07">
      <w:r>
        <w:separator/>
      </w:r>
    </w:p>
  </w:footnote>
  <w:footnote w:type="continuationSeparator" w:id="0">
    <w:p w:rsidR="00C806E1" w:rsidRDefault="00C806E1" w:rsidP="00881F07">
      <w:r>
        <w:continuationSeparator/>
      </w:r>
    </w:p>
  </w:footnote>
  <w:footnote w:id="1">
    <w:p w:rsidR="00B3202D" w:rsidRPr="005953BA" w:rsidRDefault="00B3202D" w:rsidP="007018E9">
      <w:pPr>
        <w:pStyle w:val="Textonotapie"/>
        <w:ind w:left="142" w:hanging="142"/>
        <w:jc w:val="both"/>
        <w:rPr>
          <w:rFonts w:ascii="Arial" w:hAnsi="Arial" w:cs="Arial"/>
        </w:rPr>
      </w:pPr>
      <w:r>
        <w:rPr>
          <w:rStyle w:val="Refdenotaalpie"/>
        </w:rPr>
        <w:footnoteRef/>
      </w:r>
      <w:r w:rsidRPr="005953BA">
        <w:rPr>
          <w:rFonts w:ascii="Arial" w:hAnsi="Arial" w:cs="Arial"/>
        </w:rPr>
        <w:t>La división %/% no está definida</w:t>
      </w:r>
      <w:r>
        <w:rPr>
          <w:rFonts w:ascii="Arial" w:hAnsi="Arial" w:cs="Arial"/>
        </w:rPr>
        <w:t xml:space="preserve"> en la Estadística económica</w:t>
      </w:r>
      <w:r w:rsidRPr="005953BA">
        <w:rPr>
          <w:rFonts w:ascii="Arial" w:hAnsi="Arial" w:cs="Arial"/>
        </w:rPr>
        <w:t>, por lo que su análisis solo será en términos de aumento o disminución y sobrecumplimiento o incumplimiento.</w:t>
      </w:r>
    </w:p>
  </w:footnote>
  <w:footnote w:id="2">
    <w:p w:rsidR="00B3202D" w:rsidRPr="005953BA" w:rsidRDefault="00B3202D" w:rsidP="007018E9">
      <w:pPr>
        <w:pStyle w:val="Textonotapie"/>
        <w:ind w:left="142" w:hanging="142"/>
        <w:jc w:val="both"/>
        <w:rPr>
          <w:rFonts w:ascii="Arial" w:hAnsi="Arial" w:cs="Arial"/>
        </w:rPr>
      </w:pPr>
      <w:r>
        <w:rPr>
          <w:rStyle w:val="Refdenotaalpie"/>
        </w:rPr>
        <w:footnoteRef/>
      </w:r>
      <w:r w:rsidRPr="005953BA">
        <w:rPr>
          <w:rFonts w:ascii="Arial" w:hAnsi="Arial" w:cs="Arial"/>
        </w:rPr>
        <w:t>La división %/% no está definida</w:t>
      </w:r>
      <w:r>
        <w:rPr>
          <w:rFonts w:ascii="Arial" w:hAnsi="Arial" w:cs="Arial"/>
        </w:rPr>
        <w:t xml:space="preserve"> en la Estadística económica</w:t>
      </w:r>
      <w:r w:rsidRPr="005953BA">
        <w:rPr>
          <w:rFonts w:ascii="Arial" w:hAnsi="Arial" w:cs="Arial"/>
        </w:rPr>
        <w:t>, por lo que su análisis solo será en términos de aumento o disminución y sobrecumplimiento o incumplimiento.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202D" w:rsidRDefault="00B3202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202D" w:rsidRDefault="00B3202D">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202D" w:rsidRDefault="00B3202D">
    <w:pPr>
      <w:pStyle w:val="Encabezado"/>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202D" w:rsidRDefault="00B3202D">
    <w:pPr>
      <w:pStyle w:val="Encabezado"/>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202D" w:rsidRDefault="00B3202D">
    <w:pPr>
      <w:pStyle w:val="Encabezado"/>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202D" w:rsidRDefault="00B3202D">
    <w:pPr>
      <w:pStyle w:val="Encabezado"/>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202D" w:rsidRDefault="00B3202D">
    <w:pPr>
      <w:pStyle w:val="Encabezado"/>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202D" w:rsidRDefault="00B3202D">
    <w:pPr>
      <w:pStyle w:val="Encabezado"/>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202D" w:rsidRDefault="00B3202D">
    <w:pPr>
      <w:pStyle w:val="Encabezado"/>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202D" w:rsidRDefault="00B3202D">
    <w:pPr>
      <w:pStyle w:val="Encabezado"/>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202D" w:rsidRDefault="00B3202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A31CF"/>
    <w:multiLevelType w:val="multilevel"/>
    <w:tmpl w:val="A7722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CF3A5A"/>
    <w:multiLevelType w:val="hybridMultilevel"/>
    <w:tmpl w:val="A05C5B96"/>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0D175F5"/>
    <w:multiLevelType w:val="singleLevel"/>
    <w:tmpl w:val="DAF2F4A0"/>
    <w:lvl w:ilvl="0">
      <w:start w:val="1"/>
      <w:numFmt w:val="lowerLetter"/>
      <w:lvlText w:val="%1)"/>
      <w:lvlJc w:val="left"/>
      <w:pPr>
        <w:tabs>
          <w:tab w:val="num" w:pos="444"/>
        </w:tabs>
        <w:ind w:left="444" w:hanging="444"/>
      </w:pPr>
    </w:lvl>
  </w:abstractNum>
  <w:abstractNum w:abstractNumId="3">
    <w:nsid w:val="010F439A"/>
    <w:multiLevelType w:val="multilevel"/>
    <w:tmpl w:val="7138D3B8"/>
    <w:lvl w:ilvl="0">
      <w:start w:val="3"/>
      <w:numFmt w:val="decimal"/>
      <w:lvlText w:val="%1."/>
      <w:lvlJc w:val="left"/>
      <w:pPr>
        <w:tabs>
          <w:tab w:val="num" w:pos="4046"/>
        </w:tabs>
        <w:ind w:left="4046"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1FC4903"/>
    <w:multiLevelType w:val="hybridMultilevel"/>
    <w:tmpl w:val="6CB61F3A"/>
    <w:lvl w:ilvl="0" w:tplc="4D1EE68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02400864"/>
    <w:multiLevelType w:val="singleLevel"/>
    <w:tmpl w:val="DAF2F4A0"/>
    <w:lvl w:ilvl="0">
      <w:start w:val="1"/>
      <w:numFmt w:val="lowerLetter"/>
      <w:lvlText w:val="%1)"/>
      <w:lvlJc w:val="left"/>
      <w:pPr>
        <w:tabs>
          <w:tab w:val="num" w:pos="444"/>
        </w:tabs>
        <w:ind w:left="444" w:hanging="444"/>
      </w:pPr>
    </w:lvl>
  </w:abstractNum>
  <w:abstractNum w:abstractNumId="6">
    <w:nsid w:val="02C20774"/>
    <w:multiLevelType w:val="hybridMultilevel"/>
    <w:tmpl w:val="37A64D5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nsid w:val="02D6025E"/>
    <w:multiLevelType w:val="hybridMultilevel"/>
    <w:tmpl w:val="3B1638CC"/>
    <w:lvl w:ilvl="0" w:tplc="50E26DB0">
      <w:start w:val="1"/>
      <w:numFmt w:val="lowerLetter"/>
      <w:lvlText w:val="%1)"/>
      <w:lvlJc w:val="left"/>
      <w:pPr>
        <w:ind w:left="360" w:hanging="360"/>
      </w:pPr>
      <w:rPr>
        <w:b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nsid w:val="03032CF5"/>
    <w:multiLevelType w:val="multilevel"/>
    <w:tmpl w:val="EAEAB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3270FE7"/>
    <w:multiLevelType w:val="hybridMultilevel"/>
    <w:tmpl w:val="6940243C"/>
    <w:lvl w:ilvl="0" w:tplc="AC885D56">
      <w:start w:val="1"/>
      <w:numFmt w:val="bullet"/>
      <w:lvlText w:val=""/>
      <w:lvlJc w:val="left"/>
      <w:pPr>
        <w:tabs>
          <w:tab w:val="num" w:pos="1021"/>
        </w:tabs>
        <w:ind w:left="1021" w:hanging="284"/>
      </w:pPr>
      <w:rPr>
        <w:rFonts w:ascii="Symbol" w:hAnsi="Symbol" w:hint="default"/>
        <w:sz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nsid w:val="036B5E6F"/>
    <w:multiLevelType w:val="hybridMultilevel"/>
    <w:tmpl w:val="3536A9EA"/>
    <w:lvl w:ilvl="0" w:tplc="DFF0AF94">
      <w:start w:val="1"/>
      <w:numFmt w:val="lowerLetter"/>
      <w:lvlText w:val="%1)"/>
      <w:lvlJc w:val="left"/>
      <w:pPr>
        <w:tabs>
          <w:tab w:val="num" w:pos="939"/>
        </w:tabs>
        <w:ind w:left="939"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039D475B"/>
    <w:multiLevelType w:val="multilevel"/>
    <w:tmpl w:val="5748D4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042E09EC"/>
    <w:multiLevelType w:val="hybridMultilevel"/>
    <w:tmpl w:val="CB82B2EC"/>
    <w:lvl w:ilvl="0" w:tplc="16C6178A">
      <w:start w:val="1"/>
      <w:numFmt w:val="bullet"/>
      <w:lvlText w:val=""/>
      <w:lvlJc w:val="left"/>
      <w:pPr>
        <w:tabs>
          <w:tab w:val="num" w:pos="864"/>
        </w:tabs>
        <w:ind w:left="864"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48D418F"/>
    <w:multiLevelType w:val="multilevel"/>
    <w:tmpl w:val="A0E85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4AB3BA8"/>
    <w:multiLevelType w:val="multilevel"/>
    <w:tmpl w:val="C3727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059D1690"/>
    <w:multiLevelType w:val="multilevel"/>
    <w:tmpl w:val="8182E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05AF4CDB"/>
    <w:multiLevelType w:val="hybridMultilevel"/>
    <w:tmpl w:val="49EC724E"/>
    <w:lvl w:ilvl="0" w:tplc="91DE62B4">
      <w:start w:val="1"/>
      <w:numFmt w:val="lowerLetter"/>
      <w:lvlText w:val="%1)"/>
      <w:lvlJc w:val="left"/>
      <w:pPr>
        <w:ind w:left="780" w:hanging="360"/>
      </w:pPr>
      <w:rPr>
        <w:rFonts w:ascii="Arial" w:hAnsi="Arial" w:hint="default"/>
        <w:b w:val="0"/>
        <w:i w:val="0"/>
        <w:sz w:val="24"/>
      </w:rPr>
    </w:lvl>
    <w:lvl w:ilvl="1" w:tplc="0C0A0019" w:tentative="1">
      <w:start w:val="1"/>
      <w:numFmt w:val="lowerLetter"/>
      <w:lvlText w:val="%2."/>
      <w:lvlJc w:val="left"/>
      <w:pPr>
        <w:ind w:left="1500" w:hanging="360"/>
      </w:pPr>
    </w:lvl>
    <w:lvl w:ilvl="2" w:tplc="0C0A001B" w:tentative="1">
      <w:start w:val="1"/>
      <w:numFmt w:val="lowerRoman"/>
      <w:lvlText w:val="%3."/>
      <w:lvlJc w:val="right"/>
      <w:pPr>
        <w:ind w:left="2220" w:hanging="180"/>
      </w:pPr>
    </w:lvl>
    <w:lvl w:ilvl="3" w:tplc="0C0A000F" w:tentative="1">
      <w:start w:val="1"/>
      <w:numFmt w:val="decimal"/>
      <w:lvlText w:val="%4."/>
      <w:lvlJc w:val="left"/>
      <w:pPr>
        <w:ind w:left="2940" w:hanging="360"/>
      </w:pPr>
    </w:lvl>
    <w:lvl w:ilvl="4" w:tplc="0C0A0019" w:tentative="1">
      <w:start w:val="1"/>
      <w:numFmt w:val="lowerLetter"/>
      <w:lvlText w:val="%5."/>
      <w:lvlJc w:val="left"/>
      <w:pPr>
        <w:ind w:left="3660" w:hanging="360"/>
      </w:pPr>
    </w:lvl>
    <w:lvl w:ilvl="5" w:tplc="0C0A001B" w:tentative="1">
      <w:start w:val="1"/>
      <w:numFmt w:val="lowerRoman"/>
      <w:lvlText w:val="%6."/>
      <w:lvlJc w:val="right"/>
      <w:pPr>
        <w:ind w:left="4380" w:hanging="180"/>
      </w:pPr>
    </w:lvl>
    <w:lvl w:ilvl="6" w:tplc="0C0A000F" w:tentative="1">
      <w:start w:val="1"/>
      <w:numFmt w:val="decimal"/>
      <w:lvlText w:val="%7."/>
      <w:lvlJc w:val="left"/>
      <w:pPr>
        <w:ind w:left="5100" w:hanging="360"/>
      </w:pPr>
    </w:lvl>
    <w:lvl w:ilvl="7" w:tplc="0C0A0019" w:tentative="1">
      <w:start w:val="1"/>
      <w:numFmt w:val="lowerLetter"/>
      <w:lvlText w:val="%8."/>
      <w:lvlJc w:val="left"/>
      <w:pPr>
        <w:ind w:left="5820" w:hanging="360"/>
      </w:pPr>
    </w:lvl>
    <w:lvl w:ilvl="8" w:tplc="0C0A001B" w:tentative="1">
      <w:start w:val="1"/>
      <w:numFmt w:val="lowerRoman"/>
      <w:lvlText w:val="%9."/>
      <w:lvlJc w:val="right"/>
      <w:pPr>
        <w:ind w:left="6540" w:hanging="180"/>
      </w:pPr>
    </w:lvl>
  </w:abstractNum>
  <w:abstractNum w:abstractNumId="17">
    <w:nsid w:val="05BC2AD9"/>
    <w:multiLevelType w:val="multilevel"/>
    <w:tmpl w:val="0BB43C5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nsid w:val="06D70E4A"/>
    <w:multiLevelType w:val="multilevel"/>
    <w:tmpl w:val="E12E40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06E645B9"/>
    <w:multiLevelType w:val="multilevel"/>
    <w:tmpl w:val="37808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077E1773"/>
    <w:multiLevelType w:val="hybridMultilevel"/>
    <w:tmpl w:val="7B420A56"/>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1">
    <w:nsid w:val="079D4D23"/>
    <w:multiLevelType w:val="multilevel"/>
    <w:tmpl w:val="EFF07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07A44425"/>
    <w:multiLevelType w:val="hybridMultilevel"/>
    <w:tmpl w:val="F5B4B8DA"/>
    <w:lvl w:ilvl="0" w:tplc="91DE62B4">
      <w:start w:val="1"/>
      <w:numFmt w:val="lowerLetter"/>
      <w:lvlText w:val="%1)"/>
      <w:lvlJc w:val="left"/>
      <w:pPr>
        <w:ind w:left="780" w:hanging="360"/>
      </w:pPr>
      <w:rPr>
        <w:rFonts w:ascii="Arial" w:hAnsi="Arial" w:hint="default"/>
        <w:b w:val="0"/>
        <w:i w:val="0"/>
        <w:sz w:val="24"/>
      </w:rPr>
    </w:lvl>
    <w:lvl w:ilvl="1" w:tplc="0C0A0019" w:tentative="1">
      <w:start w:val="1"/>
      <w:numFmt w:val="lowerLetter"/>
      <w:lvlText w:val="%2."/>
      <w:lvlJc w:val="left"/>
      <w:pPr>
        <w:ind w:left="1500" w:hanging="360"/>
      </w:pPr>
    </w:lvl>
    <w:lvl w:ilvl="2" w:tplc="0C0A001B" w:tentative="1">
      <w:start w:val="1"/>
      <w:numFmt w:val="lowerRoman"/>
      <w:lvlText w:val="%3."/>
      <w:lvlJc w:val="right"/>
      <w:pPr>
        <w:ind w:left="2220" w:hanging="180"/>
      </w:pPr>
    </w:lvl>
    <w:lvl w:ilvl="3" w:tplc="0C0A000F" w:tentative="1">
      <w:start w:val="1"/>
      <w:numFmt w:val="decimal"/>
      <w:lvlText w:val="%4."/>
      <w:lvlJc w:val="left"/>
      <w:pPr>
        <w:ind w:left="2940" w:hanging="360"/>
      </w:pPr>
    </w:lvl>
    <w:lvl w:ilvl="4" w:tplc="0C0A0019" w:tentative="1">
      <w:start w:val="1"/>
      <w:numFmt w:val="lowerLetter"/>
      <w:lvlText w:val="%5."/>
      <w:lvlJc w:val="left"/>
      <w:pPr>
        <w:ind w:left="3660" w:hanging="360"/>
      </w:pPr>
    </w:lvl>
    <w:lvl w:ilvl="5" w:tplc="0C0A001B" w:tentative="1">
      <w:start w:val="1"/>
      <w:numFmt w:val="lowerRoman"/>
      <w:lvlText w:val="%6."/>
      <w:lvlJc w:val="right"/>
      <w:pPr>
        <w:ind w:left="4380" w:hanging="180"/>
      </w:pPr>
    </w:lvl>
    <w:lvl w:ilvl="6" w:tplc="0C0A000F" w:tentative="1">
      <w:start w:val="1"/>
      <w:numFmt w:val="decimal"/>
      <w:lvlText w:val="%7."/>
      <w:lvlJc w:val="left"/>
      <w:pPr>
        <w:ind w:left="5100" w:hanging="360"/>
      </w:pPr>
    </w:lvl>
    <w:lvl w:ilvl="7" w:tplc="0C0A0019" w:tentative="1">
      <w:start w:val="1"/>
      <w:numFmt w:val="lowerLetter"/>
      <w:lvlText w:val="%8."/>
      <w:lvlJc w:val="left"/>
      <w:pPr>
        <w:ind w:left="5820" w:hanging="360"/>
      </w:pPr>
    </w:lvl>
    <w:lvl w:ilvl="8" w:tplc="0C0A001B" w:tentative="1">
      <w:start w:val="1"/>
      <w:numFmt w:val="lowerRoman"/>
      <w:lvlText w:val="%9."/>
      <w:lvlJc w:val="right"/>
      <w:pPr>
        <w:ind w:left="6540" w:hanging="180"/>
      </w:pPr>
    </w:lvl>
  </w:abstractNum>
  <w:abstractNum w:abstractNumId="23">
    <w:nsid w:val="081A7912"/>
    <w:multiLevelType w:val="singleLevel"/>
    <w:tmpl w:val="DAF2F4A0"/>
    <w:lvl w:ilvl="0">
      <w:start w:val="1"/>
      <w:numFmt w:val="lowerLetter"/>
      <w:lvlText w:val="%1)"/>
      <w:lvlJc w:val="left"/>
      <w:pPr>
        <w:tabs>
          <w:tab w:val="num" w:pos="444"/>
        </w:tabs>
        <w:ind w:left="444" w:hanging="444"/>
      </w:pPr>
    </w:lvl>
  </w:abstractNum>
  <w:abstractNum w:abstractNumId="24">
    <w:nsid w:val="08567B57"/>
    <w:multiLevelType w:val="multilevel"/>
    <w:tmpl w:val="36108F5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nsid w:val="08E14D92"/>
    <w:multiLevelType w:val="hybridMultilevel"/>
    <w:tmpl w:val="36105C14"/>
    <w:lvl w:ilvl="0" w:tplc="C57CADF6">
      <w:start w:val="1"/>
      <w:numFmt w:val="lowerLetter"/>
      <w:lvlText w:val="%1)"/>
      <w:lvlJc w:val="left"/>
      <w:pPr>
        <w:ind w:left="720" w:hanging="360"/>
      </w:pPr>
      <w:rPr>
        <w:rFonts w:ascii="Tahoma" w:hAnsi="Tahoma" w:hint="default"/>
        <w:b w:val="0"/>
        <w:i w:val="0"/>
        <w:sz w:val="22"/>
      </w:rPr>
    </w:lvl>
    <w:lvl w:ilvl="1" w:tplc="ED6602D8">
      <w:start w:val="1"/>
      <w:numFmt w:val="lowerLetter"/>
      <w:lvlText w:val="%2)"/>
      <w:lvlJc w:val="left"/>
      <w:pPr>
        <w:ind w:left="1440" w:hanging="360"/>
      </w:pPr>
      <w:rPr>
        <w:rFonts w:ascii="Arial" w:hAnsi="Arial" w:hint="default"/>
        <w:b w:val="0"/>
        <w:i/>
        <w:sz w:val="24"/>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09552C03"/>
    <w:multiLevelType w:val="hybridMultilevel"/>
    <w:tmpl w:val="59A443DC"/>
    <w:lvl w:ilvl="0" w:tplc="CD1AE9FC">
      <w:start w:val="1"/>
      <w:numFmt w:val="bullet"/>
      <w:lvlText w:val=""/>
      <w:lvlJc w:val="left"/>
      <w:pPr>
        <w:tabs>
          <w:tab w:val="num" w:pos="1021"/>
        </w:tabs>
        <w:ind w:left="1021" w:hanging="284"/>
      </w:pPr>
      <w:rPr>
        <w:rFonts w:ascii="Symbol" w:hAnsi="Symbol" w:hint="default"/>
        <w:sz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nsid w:val="098E4805"/>
    <w:multiLevelType w:val="singleLevel"/>
    <w:tmpl w:val="DE224890"/>
    <w:lvl w:ilvl="0">
      <w:start w:val="1"/>
      <w:numFmt w:val="bullet"/>
      <w:lvlText w:val=""/>
      <w:lvlJc w:val="left"/>
      <w:pPr>
        <w:tabs>
          <w:tab w:val="num" w:pos="360"/>
        </w:tabs>
        <w:ind w:left="360" w:hanging="360"/>
      </w:pPr>
      <w:rPr>
        <w:rFonts w:ascii="Symbol" w:hAnsi="Symbol" w:hint="default"/>
        <w:color w:val="auto"/>
        <w:sz w:val="28"/>
      </w:rPr>
    </w:lvl>
  </w:abstractNum>
  <w:abstractNum w:abstractNumId="28">
    <w:nsid w:val="0A336F84"/>
    <w:multiLevelType w:val="singleLevel"/>
    <w:tmpl w:val="DAF2F4A0"/>
    <w:lvl w:ilvl="0">
      <w:start w:val="1"/>
      <w:numFmt w:val="lowerLetter"/>
      <w:lvlText w:val="%1)"/>
      <w:lvlJc w:val="left"/>
      <w:pPr>
        <w:tabs>
          <w:tab w:val="num" w:pos="444"/>
        </w:tabs>
        <w:ind w:left="444" w:hanging="444"/>
      </w:pPr>
    </w:lvl>
  </w:abstractNum>
  <w:abstractNum w:abstractNumId="29">
    <w:nsid w:val="0A936988"/>
    <w:multiLevelType w:val="hybridMultilevel"/>
    <w:tmpl w:val="39F269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nsid w:val="0AE5306B"/>
    <w:multiLevelType w:val="hybridMultilevel"/>
    <w:tmpl w:val="915283BC"/>
    <w:lvl w:ilvl="0" w:tplc="64B4CC24">
      <w:start w:val="1"/>
      <w:numFmt w:val="lowerLetter"/>
      <w:lvlText w:val="%1)"/>
      <w:lvlJc w:val="left"/>
      <w:pPr>
        <w:tabs>
          <w:tab w:val="num" w:pos="720"/>
        </w:tabs>
        <w:ind w:left="720" w:hanging="363"/>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nsid w:val="0B432E43"/>
    <w:multiLevelType w:val="multilevel"/>
    <w:tmpl w:val="0FF20B1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0BAD11CD"/>
    <w:multiLevelType w:val="multilevel"/>
    <w:tmpl w:val="BB589ECA"/>
    <w:lvl w:ilvl="0">
      <w:start w:val="1"/>
      <w:numFmt w:val="decimal"/>
      <w:lvlText w:val="%1."/>
      <w:lvlJc w:val="left"/>
      <w:pPr>
        <w:tabs>
          <w:tab w:val="num" w:pos="360"/>
        </w:tabs>
        <w:ind w:left="360" w:hanging="360"/>
      </w:pPr>
      <w:rPr>
        <w:rFonts w:hint="default"/>
        <w:b w:val="0"/>
        <w:i w:val="0"/>
        <w:sz w:val="20"/>
      </w:rPr>
    </w:lvl>
    <w:lvl w:ilvl="1">
      <w:start w:val="1"/>
      <w:numFmt w:val="upperRoman"/>
      <w:lvlText w:val="%2."/>
      <w:lvlJc w:val="left"/>
      <w:pPr>
        <w:ind w:left="1713" w:hanging="72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3">
    <w:nsid w:val="0C820392"/>
    <w:multiLevelType w:val="multilevel"/>
    <w:tmpl w:val="5E4AC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0CB23496"/>
    <w:multiLevelType w:val="hybridMultilevel"/>
    <w:tmpl w:val="4C0CEE12"/>
    <w:lvl w:ilvl="0" w:tplc="02A8636A">
      <w:start w:val="1"/>
      <w:numFmt w:val="lowerLetter"/>
      <w:lvlText w:val="%1)"/>
      <w:lvlJc w:val="left"/>
      <w:pPr>
        <w:tabs>
          <w:tab w:val="num" w:pos="720"/>
        </w:tabs>
        <w:ind w:left="720" w:hanging="363"/>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5">
    <w:nsid w:val="0E63293B"/>
    <w:multiLevelType w:val="hybridMultilevel"/>
    <w:tmpl w:val="056EA3A8"/>
    <w:lvl w:ilvl="0" w:tplc="EDA2121A">
      <w:start w:val="1"/>
      <w:numFmt w:val="bullet"/>
      <w:lvlText w:val=""/>
      <w:lvlJc w:val="left"/>
      <w:pPr>
        <w:tabs>
          <w:tab w:val="num" w:pos="1021"/>
        </w:tabs>
        <w:ind w:left="1021" w:hanging="284"/>
      </w:pPr>
      <w:rPr>
        <w:rFonts w:ascii="Symbol" w:hAnsi="Symbol" w:hint="default"/>
        <w:sz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6">
    <w:nsid w:val="0EEE696D"/>
    <w:multiLevelType w:val="multilevel"/>
    <w:tmpl w:val="9A80A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0F13043F"/>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11314749"/>
    <w:multiLevelType w:val="hybridMultilevel"/>
    <w:tmpl w:val="E8E419C6"/>
    <w:lvl w:ilvl="0" w:tplc="254C32EE">
      <w:start w:val="1"/>
      <w:numFmt w:val="bullet"/>
      <w:lvlText w:val=""/>
      <w:lvlJc w:val="left"/>
      <w:pPr>
        <w:tabs>
          <w:tab w:val="num" w:pos="864"/>
        </w:tabs>
        <w:ind w:left="864" w:hanging="432"/>
      </w:pPr>
      <w:rPr>
        <w:rFonts w:ascii="Symbol" w:hAnsi="Symbol" w:hint="default"/>
      </w:rPr>
    </w:lvl>
    <w:lvl w:ilvl="1" w:tplc="04090003" w:tentative="1">
      <w:start w:val="1"/>
      <w:numFmt w:val="bullet"/>
      <w:lvlText w:val="o"/>
      <w:lvlJc w:val="left"/>
      <w:pPr>
        <w:tabs>
          <w:tab w:val="num" w:pos="1872"/>
        </w:tabs>
        <w:ind w:left="1872" w:hanging="360"/>
      </w:pPr>
      <w:rPr>
        <w:rFonts w:ascii="Courier New" w:hAnsi="Courier New" w:cs="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cs="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cs="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39">
    <w:nsid w:val="11411D66"/>
    <w:multiLevelType w:val="hybridMultilevel"/>
    <w:tmpl w:val="2C1A6DB4"/>
    <w:lvl w:ilvl="0" w:tplc="0C0A0017">
      <w:start w:val="1"/>
      <w:numFmt w:val="lowerLetter"/>
      <w:lvlText w:val="%1)"/>
      <w:lvlJc w:val="left"/>
      <w:pPr>
        <w:ind w:left="1227" w:hanging="360"/>
      </w:pPr>
    </w:lvl>
    <w:lvl w:ilvl="1" w:tplc="0C0A0019" w:tentative="1">
      <w:start w:val="1"/>
      <w:numFmt w:val="lowerLetter"/>
      <w:lvlText w:val="%2."/>
      <w:lvlJc w:val="left"/>
      <w:pPr>
        <w:ind w:left="1947" w:hanging="360"/>
      </w:pPr>
    </w:lvl>
    <w:lvl w:ilvl="2" w:tplc="0C0A001B" w:tentative="1">
      <w:start w:val="1"/>
      <w:numFmt w:val="lowerRoman"/>
      <w:lvlText w:val="%3."/>
      <w:lvlJc w:val="right"/>
      <w:pPr>
        <w:ind w:left="2667" w:hanging="180"/>
      </w:pPr>
    </w:lvl>
    <w:lvl w:ilvl="3" w:tplc="0C0A000F" w:tentative="1">
      <w:start w:val="1"/>
      <w:numFmt w:val="decimal"/>
      <w:lvlText w:val="%4."/>
      <w:lvlJc w:val="left"/>
      <w:pPr>
        <w:ind w:left="3387" w:hanging="360"/>
      </w:pPr>
    </w:lvl>
    <w:lvl w:ilvl="4" w:tplc="0C0A0019" w:tentative="1">
      <w:start w:val="1"/>
      <w:numFmt w:val="lowerLetter"/>
      <w:lvlText w:val="%5."/>
      <w:lvlJc w:val="left"/>
      <w:pPr>
        <w:ind w:left="4107" w:hanging="360"/>
      </w:pPr>
    </w:lvl>
    <w:lvl w:ilvl="5" w:tplc="0C0A001B" w:tentative="1">
      <w:start w:val="1"/>
      <w:numFmt w:val="lowerRoman"/>
      <w:lvlText w:val="%6."/>
      <w:lvlJc w:val="right"/>
      <w:pPr>
        <w:ind w:left="4827" w:hanging="180"/>
      </w:pPr>
    </w:lvl>
    <w:lvl w:ilvl="6" w:tplc="0C0A000F" w:tentative="1">
      <w:start w:val="1"/>
      <w:numFmt w:val="decimal"/>
      <w:lvlText w:val="%7."/>
      <w:lvlJc w:val="left"/>
      <w:pPr>
        <w:ind w:left="5547" w:hanging="360"/>
      </w:pPr>
    </w:lvl>
    <w:lvl w:ilvl="7" w:tplc="0C0A0019" w:tentative="1">
      <w:start w:val="1"/>
      <w:numFmt w:val="lowerLetter"/>
      <w:lvlText w:val="%8."/>
      <w:lvlJc w:val="left"/>
      <w:pPr>
        <w:ind w:left="6267" w:hanging="360"/>
      </w:pPr>
    </w:lvl>
    <w:lvl w:ilvl="8" w:tplc="0C0A001B" w:tentative="1">
      <w:start w:val="1"/>
      <w:numFmt w:val="lowerRoman"/>
      <w:lvlText w:val="%9."/>
      <w:lvlJc w:val="right"/>
      <w:pPr>
        <w:ind w:left="6987" w:hanging="180"/>
      </w:pPr>
    </w:lvl>
  </w:abstractNum>
  <w:abstractNum w:abstractNumId="40">
    <w:nsid w:val="114F3EE9"/>
    <w:multiLevelType w:val="multilevel"/>
    <w:tmpl w:val="515E0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124934E8"/>
    <w:multiLevelType w:val="singleLevel"/>
    <w:tmpl w:val="DAF2F4A0"/>
    <w:lvl w:ilvl="0">
      <w:start w:val="1"/>
      <w:numFmt w:val="lowerLetter"/>
      <w:lvlText w:val="%1)"/>
      <w:lvlJc w:val="left"/>
      <w:pPr>
        <w:tabs>
          <w:tab w:val="num" w:pos="444"/>
        </w:tabs>
        <w:ind w:left="444" w:hanging="444"/>
      </w:pPr>
    </w:lvl>
  </w:abstractNum>
  <w:abstractNum w:abstractNumId="42">
    <w:nsid w:val="12BF6C62"/>
    <w:multiLevelType w:val="multilevel"/>
    <w:tmpl w:val="92BA5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137C3C0C"/>
    <w:multiLevelType w:val="multilevel"/>
    <w:tmpl w:val="A7722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143149B3"/>
    <w:multiLevelType w:val="hybridMultilevel"/>
    <w:tmpl w:val="A1C45770"/>
    <w:lvl w:ilvl="0" w:tplc="638AFC52">
      <w:start w:val="1"/>
      <w:numFmt w:val="bullet"/>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1083"/>
        </w:tabs>
        <w:ind w:left="1083" w:hanging="360"/>
      </w:pPr>
      <w:rPr>
        <w:rFonts w:ascii="Courier New" w:hAnsi="Courier New" w:cs="Courier New" w:hint="default"/>
      </w:rPr>
    </w:lvl>
    <w:lvl w:ilvl="2" w:tplc="04090005" w:tentative="1">
      <w:start w:val="1"/>
      <w:numFmt w:val="bullet"/>
      <w:lvlText w:val=""/>
      <w:lvlJc w:val="left"/>
      <w:pPr>
        <w:tabs>
          <w:tab w:val="num" w:pos="1803"/>
        </w:tabs>
        <w:ind w:left="1803" w:hanging="360"/>
      </w:pPr>
      <w:rPr>
        <w:rFonts w:ascii="Wingdings" w:hAnsi="Wingdings" w:hint="default"/>
      </w:rPr>
    </w:lvl>
    <w:lvl w:ilvl="3" w:tplc="04090001" w:tentative="1">
      <w:start w:val="1"/>
      <w:numFmt w:val="bullet"/>
      <w:lvlText w:val=""/>
      <w:lvlJc w:val="left"/>
      <w:pPr>
        <w:tabs>
          <w:tab w:val="num" w:pos="2523"/>
        </w:tabs>
        <w:ind w:left="2523" w:hanging="360"/>
      </w:pPr>
      <w:rPr>
        <w:rFonts w:ascii="Symbol" w:hAnsi="Symbol" w:hint="default"/>
      </w:rPr>
    </w:lvl>
    <w:lvl w:ilvl="4" w:tplc="04090003" w:tentative="1">
      <w:start w:val="1"/>
      <w:numFmt w:val="bullet"/>
      <w:lvlText w:val="o"/>
      <w:lvlJc w:val="left"/>
      <w:pPr>
        <w:tabs>
          <w:tab w:val="num" w:pos="3243"/>
        </w:tabs>
        <w:ind w:left="3243" w:hanging="360"/>
      </w:pPr>
      <w:rPr>
        <w:rFonts w:ascii="Courier New" w:hAnsi="Courier New" w:cs="Courier New" w:hint="default"/>
      </w:rPr>
    </w:lvl>
    <w:lvl w:ilvl="5" w:tplc="04090005" w:tentative="1">
      <w:start w:val="1"/>
      <w:numFmt w:val="bullet"/>
      <w:lvlText w:val=""/>
      <w:lvlJc w:val="left"/>
      <w:pPr>
        <w:tabs>
          <w:tab w:val="num" w:pos="3963"/>
        </w:tabs>
        <w:ind w:left="3963" w:hanging="360"/>
      </w:pPr>
      <w:rPr>
        <w:rFonts w:ascii="Wingdings" w:hAnsi="Wingdings" w:hint="default"/>
      </w:rPr>
    </w:lvl>
    <w:lvl w:ilvl="6" w:tplc="04090001" w:tentative="1">
      <w:start w:val="1"/>
      <w:numFmt w:val="bullet"/>
      <w:lvlText w:val=""/>
      <w:lvlJc w:val="left"/>
      <w:pPr>
        <w:tabs>
          <w:tab w:val="num" w:pos="4683"/>
        </w:tabs>
        <w:ind w:left="4683" w:hanging="360"/>
      </w:pPr>
      <w:rPr>
        <w:rFonts w:ascii="Symbol" w:hAnsi="Symbol" w:hint="default"/>
      </w:rPr>
    </w:lvl>
    <w:lvl w:ilvl="7" w:tplc="04090003" w:tentative="1">
      <w:start w:val="1"/>
      <w:numFmt w:val="bullet"/>
      <w:lvlText w:val="o"/>
      <w:lvlJc w:val="left"/>
      <w:pPr>
        <w:tabs>
          <w:tab w:val="num" w:pos="5403"/>
        </w:tabs>
        <w:ind w:left="5403" w:hanging="360"/>
      </w:pPr>
      <w:rPr>
        <w:rFonts w:ascii="Courier New" w:hAnsi="Courier New" w:cs="Courier New" w:hint="default"/>
      </w:rPr>
    </w:lvl>
    <w:lvl w:ilvl="8" w:tplc="04090005" w:tentative="1">
      <w:start w:val="1"/>
      <w:numFmt w:val="bullet"/>
      <w:lvlText w:val=""/>
      <w:lvlJc w:val="left"/>
      <w:pPr>
        <w:tabs>
          <w:tab w:val="num" w:pos="6123"/>
        </w:tabs>
        <w:ind w:left="6123" w:hanging="360"/>
      </w:pPr>
      <w:rPr>
        <w:rFonts w:ascii="Wingdings" w:hAnsi="Wingdings" w:hint="default"/>
      </w:rPr>
    </w:lvl>
  </w:abstractNum>
  <w:abstractNum w:abstractNumId="45">
    <w:nsid w:val="14792828"/>
    <w:multiLevelType w:val="multilevel"/>
    <w:tmpl w:val="7304B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15412117"/>
    <w:multiLevelType w:val="hybridMultilevel"/>
    <w:tmpl w:val="6FE88858"/>
    <w:lvl w:ilvl="0" w:tplc="0C2E93E2">
      <w:start w:val="1"/>
      <w:numFmt w:val="decimal"/>
      <w:lvlText w:val="%1."/>
      <w:lvlJc w:val="left"/>
      <w:pPr>
        <w:tabs>
          <w:tab w:val="num" w:pos="720"/>
        </w:tabs>
        <w:ind w:left="720" w:hanging="360"/>
      </w:pPr>
      <w:rPr>
        <w:b w:val="0"/>
      </w:rPr>
    </w:lvl>
    <w:lvl w:ilvl="1" w:tplc="0C0A0013">
      <w:start w:val="1"/>
      <w:numFmt w:val="upperRoman"/>
      <w:lvlText w:val="%2."/>
      <w:lvlJc w:val="right"/>
      <w:pPr>
        <w:tabs>
          <w:tab w:val="num" w:pos="1260"/>
        </w:tabs>
        <w:ind w:left="1260" w:hanging="180"/>
      </w:pPr>
    </w:lvl>
    <w:lvl w:ilvl="2" w:tplc="0C0A000F">
      <w:start w:val="1"/>
      <w:numFmt w:val="decimal"/>
      <w:lvlText w:val="%3."/>
      <w:lvlJc w:val="left"/>
      <w:pPr>
        <w:tabs>
          <w:tab w:val="num" w:pos="2340"/>
        </w:tabs>
        <w:ind w:left="2340" w:hanging="36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7">
    <w:nsid w:val="1567424B"/>
    <w:multiLevelType w:val="hybridMultilevel"/>
    <w:tmpl w:val="45F66B14"/>
    <w:lvl w:ilvl="0" w:tplc="85162F4E">
      <w:start w:val="1"/>
      <w:numFmt w:val="decimal"/>
      <w:lvlText w:val="%1."/>
      <w:lvlJc w:val="left"/>
      <w:pPr>
        <w:tabs>
          <w:tab w:val="num" w:pos="1800"/>
        </w:tabs>
        <w:ind w:left="1800" w:hanging="360"/>
      </w:pPr>
      <w:rPr>
        <w:b/>
        <w:i w:val="0"/>
      </w:rPr>
    </w:lvl>
    <w:lvl w:ilvl="1" w:tplc="0C0A0019" w:tentative="1">
      <w:start w:val="1"/>
      <w:numFmt w:val="lowerLetter"/>
      <w:lvlText w:val="%2."/>
      <w:lvlJc w:val="left"/>
      <w:pPr>
        <w:tabs>
          <w:tab w:val="num" w:pos="2520"/>
        </w:tabs>
        <w:ind w:left="2520" w:hanging="360"/>
      </w:pPr>
    </w:lvl>
    <w:lvl w:ilvl="2" w:tplc="0C0A001B" w:tentative="1">
      <w:start w:val="1"/>
      <w:numFmt w:val="lowerRoman"/>
      <w:lvlText w:val="%3."/>
      <w:lvlJc w:val="right"/>
      <w:pPr>
        <w:tabs>
          <w:tab w:val="num" w:pos="3240"/>
        </w:tabs>
        <w:ind w:left="3240" w:hanging="180"/>
      </w:pPr>
    </w:lvl>
    <w:lvl w:ilvl="3" w:tplc="0C0A000F" w:tentative="1">
      <w:start w:val="1"/>
      <w:numFmt w:val="decimal"/>
      <w:lvlText w:val="%4."/>
      <w:lvlJc w:val="left"/>
      <w:pPr>
        <w:tabs>
          <w:tab w:val="num" w:pos="3960"/>
        </w:tabs>
        <w:ind w:left="3960" w:hanging="360"/>
      </w:p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48">
    <w:nsid w:val="15CD7FE6"/>
    <w:multiLevelType w:val="singleLevel"/>
    <w:tmpl w:val="DAF2F4A0"/>
    <w:lvl w:ilvl="0">
      <w:start w:val="1"/>
      <w:numFmt w:val="lowerLetter"/>
      <w:lvlText w:val="%1)"/>
      <w:lvlJc w:val="left"/>
      <w:pPr>
        <w:tabs>
          <w:tab w:val="num" w:pos="444"/>
        </w:tabs>
        <w:ind w:left="444" w:hanging="444"/>
      </w:pPr>
    </w:lvl>
  </w:abstractNum>
  <w:abstractNum w:abstractNumId="49">
    <w:nsid w:val="161F476B"/>
    <w:multiLevelType w:val="hybridMultilevel"/>
    <w:tmpl w:val="11E615DC"/>
    <w:lvl w:ilvl="0" w:tplc="0C0A0017">
      <w:start w:val="1"/>
      <w:numFmt w:val="lowerLetter"/>
      <w:lvlText w:val="%1)"/>
      <w:lvlJc w:val="left"/>
      <w:pPr>
        <w:ind w:left="720" w:hanging="360"/>
      </w:pPr>
      <w:rPr>
        <w:rFonts w:hint="default"/>
        <w:b w:val="0"/>
        <w:i w:val="0"/>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nsid w:val="167238B7"/>
    <w:multiLevelType w:val="multilevel"/>
    <w:tmpl w:val="E1F61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168B7EAC"/>
    <w:multiLevelType w:val="hybridMultilevel"/>
    <w:tmpl w:val="DEA4F584"/>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52">
    <w:nsid w:val="169763B4"/>
    <w:multiLevelType w:val="hybridMultilevel"/>
    <w:tmpl w:val="8F60F5A4"/>
    <w:lvl w:ilvl="0" w:tplc="0C0A000D">
      <w:start w:val="1"/>
      <w:numFmt w:val="bullet"/>
      <w:lvlText w:val=""/>
      <w:lvlJc w:val="left"/>
      <w:pPr>
        <w:ind w:left="1211" w:hanging="360"/>
      </w:pPr>
      <w:rPr>
        <w:rFonts w:ascii="Wingdings" w:hAnsi="Wingdings" w:hint="default"/>
      </w:rPr>
    </w:lvl>
    <w:lvl w:ilvl="1" w:tplc="0C0A0003" w:tentative="1">
      <w:start w:val="1"/>
      <w:numFmt w:val="bullet"/>
      <w:lvlText w:val="o"/>
      <w:lvlJc w:val="left"/>
      <w:pPr>
        <w:ind w:left="1931" w:hanging="360"/>
      </w:pPr>
      <w:rPr>
        <w:rFonts w:ascii="Courier New" w:hAnsi="Courier New" w:cs="Courier New" w:hint="default"/>
      </w:rPr>
    </w:lvl>
    <w:lvl w:ilvl="2" w:tplc="0C0A0005" w:tentative="1">
      <w:start w:val="1"/>
      <w:numFmt w:val="bullet"/>
      <w:lvlText w:val=""/>
      <w:lvlJc w:val="left"/>
      <w:pPr>
        <w:ind w:left="2651" w:hanging="360"/>
      </w:pPr>
      <w:rPr>
        <w:rFonts w:ascii="Wingdings" w:hAnsi="Wingdings" w:hint="default"/>
      </w:rPr>
    </w:lvl>
    <w:lvl w:ilvl="3" w:tplc="0C0A0001" w:tentative="1">
      <w:start w:val="1"/>
      <w:numFmt w:val="bullet"/>
      <w:lvlText w:val=""/>
      <w:lvlJc w:val="left"/>
      <w:pPr>
        <w:ind w:left="3371" w:hanging="360"/>
      </w:pPr>
      <w:rPr>
        <w:rFonts w:ascii="Symbol" w:hAnsi="Symbol" w:hint="default"/>
      </w:rPr>
    </w:lvl>
    <w:lvl w:ilvl="4" w:tplc="0C0A0003" w:tentative="1">
      <w:start w:val="1"/>
      <w:numFmt w:val="bullet"/>
      <w:lvlText w:val="o"/>
      <w:lvlJc w:val="left"/>
      <w:pPr>
        <w:ind w:left="4091" w:hanging="360"/>
      </w:pPr>
      <w:rPr>
        <w:rFonts w:ascii="Courier New" w:hAnsi="Courier New" w:cs="Courier New" w:hint="default"/>
      </w:rPr>
    </w:lvl>
    <w:lvl w:ilvl="5" w:tplc="0C0A0005" w:tentative="1">
      <w:start w:val="1"/>
      <w:numFmt w:val="bullet"/>
      <w:lvlText w:val=""/>
      <w:lvlJc w:val="left"/>
      <w:pPr>
        <w:ind w:left="4811" w:hanging="360"/>
      </w:pPr>
      <w:rPr>
        <w:rFonts w:ascii="Wingdings" w:hAnsi="Wingdings" w:hint="default"/>
      </w:rPr>
    </w:lvl>
    <w:lvl w:ilvl="6" w:tplc="0C0A0001" w:tentative="1">
      <w:start w:val="1"/>
      <w:numFmt w:val="bullet"/>
      <w:lvlText w:val=""/>
      <w:lvlJc w:val="left"/>
      <w:pPr>
        <w:ind w:left="5531" w:hanging="360"/>
      </w:pPr>
      <w:rPr>
        <w:rFonts w:ascii="Symbol" w:hAnsi="Symbol" w:hint="default"/>
      </w:rPr>
    </w:lvl>
    <w:lvl w:ilvl="7" w:tplc="0C0A0003" w:tentative="1">
      <w:start w:val="1"/>
      <w:numFmt w:val="bullet"/>
      <w:lvlText w:val="o"/>
      <w:lvlJc w:val="left"/>
      <w:pPr>
        <w:ind w:left="6251" w:hanging="360"/>
      </w:pPr>
      <w:rPr>
        <w:rFonts w:ascii="Courier New" w:hAnsi="Courier New" w:cs="Courier New" w:hint="default"/>
      </w:rPr>
    </w:lvl>
    <w:lvl w:ilvl="8" w:tplc="0C0A0005" w:tentative="1">
      <w:start w:val="1"/>
      <w:numFmt w:val="bullet"/>
      <w:lvlText w:val=""/>
      <w:lvlJc w:val="left"/>
      <w:pPr>
        <w:ind w:left="6971" w:hanging="360"/>
      </w:pPr>
      <w:rPr>
        <w:rFonts w:ascii="Wingdings" w:hAnsi="Wingdings" w:hint="default"/>
      </w:rPr>
    </w:lvl>
  </w:abstractNum>
  <w:abstractNum w:abstractNumId="53">
    <w:nsid w:val="16AA3CAF"/>
    <w:multiLevelType w:val="multilevel"/>
    <w:tmpl w:val="EAEAB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16E04E82"/>
    <w:multiLevelType w:val="hybridMultilevel"/>
    <w:tmpl w:val="63647DD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5">
    <w:nsid w:val="170C4A78"/>
    <w:multiLevelType w:val="multilevel"/>
    <w:tmpl w:val="4E1AA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176F3FD7"/>
    <w:multiLevelType w:val="multilevel"/>
    <w:tmpl w:val="A0FEDEF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
    <w:nsid w:val="17AD0977"/>
    <w:multiLevelType w:val="hybridMultilevel"/>
    <w:tmpl w:val="2A5C5C3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8">
    <w:nsid w:val="17B64D35"/>
    <w:multiLevelType w:val="singleLevel"/>
    <w:tmpl w:val="24145CB8"/>
    <w:lvl w:ilvl="0">
      <w:start w:val="1"/>
      <w:numFmt w:val="lowerLetter"/>
      <w:lvlText w:val="%1)"/>
      <w:lvlJc w:val="left"/>
      <w:pPr>
        <w:tabs>
          <w:tab w:val="num" w:pos="720"/>
        </w:tabs>
        <w:ind w:left="720" w:hanging="363"/>
      </w:pPr>
      <w:rPr>
        <w:rFonts w:hint="default"/>
      </w:rPr>
    </w:lvl>
  </w:abstractNum>
  <w:abstractNum w:abstractNumId="59">
    <w:nsid w:val="181F1F31"/>
    <w:multiLevelType w:val="multilevel"/>
    <w:tmpl w:val="C20CF65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0">
    <w:nsid w:val="18594373"/>
    <w:multiLevelType w:val="multilevel"/>
    <w:tmpl w:val="B9D82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18E70EF8"/>
    <w:multiLevelType w:val="hybridMultilevel"/>
    <w:tmpl w:val="D010701C"/>
    <w:lvl w:ilvl="0" w:tplc="418AC41C">
      <w:start w:val="1"/>
      <w:numFmt w:val="decimal"/>
      <w:lvlText w:val="%1."/>
      <w:lvlJc w:val="left"/>
      <w:pPr>
        <w:ind w:left="720" w:hanging="360"/>
      </w:pPr>
      <w:rPr>
        <w:rFonts w:hint="default"/>
        <w:b w:val="0"/>
        <w:i w:val="0"/>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2">
    <w:nsid w:val="18EC524C"/>
    <w:multiLevelType w:val="hybridMultilevel"/>
    <w:tmpl w:val="C7E4EAF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3">
    <w:nsid w:val="19EF0C9D"/>
    <w:multiLevelType w:val="hybridMultilevel"/>
    <w:tmpl w:val="8170190E"/>
    <w:lvl w:ilvl="0" w:tplc="080A0017">
      <w:start w:val="1"/>
      <w:numFmt w:val="lowerLetter"/>
      <w:lvlText w:val="%1)"/>
      <w:lvlJc w:val="left"/>
      <w:pPr>
        <w:ind w:left="792" w:hanging="360"/>
      </w:pPr>
      <w:rPr>
        <w:rFonts w:hint="default"/>
        <w:b w:val="0"/>
        <w:i w:val="0"/>
        <w:caps w:val="0"/>
        <w:strike w:val="0"/>
        <w:dstrike w:val="0"/>
        <w:outline w:val="0"/>
        <w:shadow w:val="0"/>
        <w:emboss w:val="0"/>
        <w:imprint w:val="0"/>
        <w:vanish w:val="0"/>
        <w:color w:val="auto"/>
        <w:sz w:val="22"/>
        <w:szCs w:val="22"/>
        <w:u w:val="none"/>
        <w:vertAlign w:val="baseline"/>
      </w:rPr>
    </w:lvl>
    <w:lvl w:ilvl="1" w:tplc="0C0A0019">
      <w:start w:val="1"/>
      <w:numFmt w:val="lowerLetter"/>
      <w:lvlText w:val="%2."/>
      <w:lvlJc w:val="left"/>
      <w:pPr>
        <w:ind w:left="1512" w:hanging="360"/>
      </w:pPr>
    </w:lvl>
    <w:lvl w:ilvl="2" w:tplc="0C0A001B">
      <w:start w:val="1"/>
      <w:numFmt w:val="lowerRoman"/>
      <w:lvlText w:val="%3."/>
      <w:lvlJc w:val="right"/>
      <w:pPr>
        <w:ind w:left="2232" w:hanging="180"/>
      </w:pPr>
    </w:lvl>
    <w:lvl w:ilvl="3" w:tplc="0C0A000F" w:tentative="1">
      <w:start w:val="1"/>
      <w:numFmt w:val="decimal"/>
      <w:lvlText w:val="%4."/>
      <w:lvlJc w:val="left"/>
      <w:pPr>
        <w:ind w:left="2952" w:hanging="360"/>
      </w:pPr>
    </w:lvl>
    <w:lvl w:ilvl="4" w:tplc="0C0A0019" w:tentative="1">
      <w:start w:val="1"/>
      <w:numFmt w:val="lowerLetter"/>
      <w:lvlText w:val="%5."/>
      <w:lvlJc w:val="left"/>
      <w:pPr>
        <w:ind w:left="3672" w:hanging="360"/>
      </w:pPr>
    </w:lvl>
    <w:lvl w:ilvl="5" w:tplc="0C0A001B" w:tentative="1">
      <w:start w:val="1"/>
      <w:numFmt w:val="lowerRoman"/>
      <w:lvlText w:val="%6."/>
      <w:lvlJc w:val="right"/>
      <w:pPr>
        <w:ind w:left="4392" w:hanging="180"/>
      </w:pPr>
    </w:lvl>
    <w:lvl w:ilvl="6" w:tplc="0C0A000F" w:tentative="1">
      <w:start w:val="1"/>
      <w:numFmt w:val="decimal"/>
      <w:lvlText w:val="%7."/>
      <w:lvlJc w:val="left"/>
      <w:pPr>
        <w:ind w:left="5112" w:hanging="360"/>
      </w:pPr>
    </w:lvl>
    <w:lvl w:ilvl="7" w:tplc="0C0A0019" w:tentative="1">
      <w:start w:val="1"/>
      <w:numFmt w:val="lowerLetter"/>
      <w:lvlText w:val="%8."/>
      <w:lvlJc w:val="left"/>
      <w:pPr>
        <w:ind w:left="5832" w:hanging="360"/>
      </w:pPr>
    </w:lvl>
    <w:lvl w:ilvl="8" w:tplc="0C0A001B" w:tentative="1">
      <w:start w:val="1"/>
      <w:numFmt w:val="lowerRoman"/>
      <w:lvlText w:val="%9."/>
      <w:lvlJc w:val="right"/>
      <w:pPr>
        <w:ind w:left="6552" w:hanging="180"/>
      </w:pPr>
    </w:lvl>
  </w:abstractNum>
  <w:abstractNum w:abstractNumId="64">
    <w:nsid w:val="1A1C4C7E"/>
    <w:multiLevelType w:val="hybridMultilevel"/>
    <w:tmpl w:val="8F007A2A"/>
    <w:lvl w:ilvl="0" w:tplc="0C0A0001">
      <w:start w:val="1"/>
      <w:numFmt w:val="bullet"/>
      <w:lvlText w:val=""/>
      <w:lvlJc w:val="left"/>
      <w:pPr>
        <w:tabs>
          <w:tab w:val="num" w:pos="864"/>
        </w:tabs>
        <w:ind w:left="864" w:hanging="432"/>
      </w:pPr>
      <w:rPr>
        <w:rFonts w:ascii="Symbol" w:hAnsi="Symbol" w:hint="default"/>
      </w:rPr>
    </w:lvl>
    <w:lvl w:ilvl="1" w:tplc="29C030F2">
      <w:start w:val="1"/>
      <w:numFmt w:val="decimal"/>
      <w:lvlText w:val="%2."/>
      <w:lvlJc w:val="left"/>
      <w:pPr>
        <w:tabs>
          <w:tab w:val="num" w:pos="1512"/>
        </w:tabs>
        <w:ind w:left="1512" w:hanging="432"/>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nsid w:val="1A6F59A8"/>
    <w:multiLevelType w:val="singleLevel"/>
    <w:tmpl w:val="DAF2F4A0"/>
    <w:lvl w:ilvl="0">
      <w:start w:val="1"/>
      <w:numFmt w:val="lowerLetter"/>
      <w:lvlText w:val="%1)"/>
      <w:lvlJc w:val="left"/>
      <w:pPr>
        <w:tabs>
          <w:tab w:val="num" w:pos="444"/>
        </w:tabs>
        <w:ind w:left="444" w:hanging="444"/>
      </w:pPr>
    </w:lvl>
  </w:abstractNum>
  <w:abstractNum w:abstractNumId="66">
    <w:nsid w:val="1AB96311"/>
    <w:multiLevelType w:val="hybridMultilevel"/>
    <w:tmpl w:val="8170190E"/>
    <w:lvl w:ilvl="0" w:tplc="080A0017">
      <w:start w:val="1"/>
      <w:numFmt w:val="lowerLetter"/>
      <w:lvlText w:val="%1)"/>
      <w:lvlJc w:val="left"/>
      <w:pPr>
        <w:ind w:left="792" w:hanging="360"/>
      </w:pPr>
      <w:rPr>
        <w:rFonts w:hint="default"/>
        <w:b w:val="0"/>
        <w:i w:val="0"/>
        <w:caps w:val="0"/>
        <w:strike w:val="0"/>
        <w:dstrike w:val="0"/>
        <w:outline w:val="0"/>
        <w:shadow w:val="0"/>
        <w:emboss w:val="0"/>
        <w:imprint w:val="0"/>
        <w:vanish w:val="0"/>
        <w:color w:val="auto"/>
        <w:sz w:val="22"/>
        <w:szCs w:val="22"/>
        <w:u w:val="none"/>
        <w:vertAlign w:val="baseline"/>
      </w:rPr>
    </w:lvl>
    <w:lvl w:ilvl="1" w:tplc="0C0A0019">
      <w:start w:val="1"/>
      <w:numFmt w:val="lowerLetter"/>
      <w:lvlText w:val="%2."/>
      <w:lvlJc w:val="left"/>
      <w:pPr>
        <w:ind w:left="1512" w:hanging="360"/>
      </w:pPr>
    </w:lvl>
    <w:lvl w:ilvl="2" w:tplc="0C0A001B">
      <w:start w:val="1"/>
      <w:numFmt w:val="lowerRoman"/>
      <w:lvlText w:val="%3."/>
      <w:lvlJc w:val="right"/>
      <w:pPr>
        <w:ind w:left="2232" w:hanging="180"/>
      </w:pPr>
    </w:lvl>
    <w:lvl w:ilvl="3" w:tplc="0C0A000F" w:tentative="1">
      <w:start w:val="1"/>
      <w:numFmt w:val="decimal"/>
      <w:lvlText w:val="%4."/>
      <w:lvlJc w:val="left"/>
      <w:pPr>
        <w:ind w:left="2952" w:hanging="360"/>
      </w:pPr>
    </w:lvl>
    <w:lvl w:ilvl="4" w:tplc="0C0A0019" w:tentative="1">
      <w:start w:val="1"/>
      <w:numFmt w:val="lowerLetter"/>
      <w:lvlText w:val="%5."/>
      <w:lvlJc w:val="left"/>
      <w:pPr>
        <w:ind w:left="3672" w:hanging="360"/>
      </w:pPr>
    </w:lvl>
    <w:lvl w:ilvl="5" w:tplc="0C0A001B" w:tentative="1">
      <w:start w:val="1"/>
      <w:numFmt w:val="lowerRoman"/>
      <w:lvlText w:val="%6."/>
      <w:lvlJc w:val="right"/>
      <w:pPr>
        <w:ind w:left="4392" w:hanging="180"/>
      </w:pPr>
    </w:lvl>
    <w:lvl w:ilvl="6" w:tplc="0C0A000F" w:tentative="1">
      <w:start w:val="1"/>
      <w:numFmt w:val="decimal"/>
      <w:lvlText w:val="%7."/>
      <w:lvlJc w:val="left"/>
      <w:pPr>
        <w:ind w:left="5112" w:hanging="360"/>
      </w:pPr>
    </w:lvl>
    <w:lvl w:ilvl="7" w:tplc="0C0A0019" w:tentative="1">
      <w:start w:val="1"/>
      <w:numFmt w:val="lowerLetter"/>
      <w:lvlText w:val="%8."/>
      <w:lvlJc w:val="left"/>
      <w:pPr>
        <w:ind w:left="5832" w:hanging="360"/>
      </w:pPr>
    </w:lvl>
    <w:lvl w:ilvl="8" w:tplc="0C0A001B" w:tentative="1">
      <w:start w:val="1"/>
      <w:numFmt w:val="lowerRoman"/>
      <w:lvlText w:val="%9."/>
      <w:lvlJc w:val="right"/>
      <w:pPr>
        <w:ind w:left="6552" w:hanging="180"/>
      </w:pPr>
    </w:lvl>
  </w:abstractNum>
  <w:abstractNum w:abstractNumId="67">
    <w:nsid w:val="1AF96D63"/>
    <w:multiLevelType w:val="hybridMultilevel"/>
    <w:tmpl w:val="0BA2C186"/>
    <w:lvl w:ilvl="0" w:tplc="B3F8AA46">
      <w:start w:val="1"/>
      <w:numFmt w:val="lowerLetter"/>
      <w:lvlText w:val="%1)"/>
      <w:lvlJc w:val="left"/>
      <w:pPr>
        <w:tabs>
          <w:tab w:val="num" w:pos="864"/>
        </w:tabs>
        <w:ind w:left="864" w:hanging="432"/>
      </w:pPr>
      <w:rPr>
        <w:rFonts w:hint="default"/>
      </w:rPr>
    </w:lvl>
    <w:lvl w:ilvl="1" w:tplc="29C030F2">
      <w:start w:val="1"/>
      <w:numFmt w:val="decimal"/>
      <w:lvlText w:val="%2."/>
      <w:lvlJc w:val="left"/>
      <w:pPr>
        <w:tabs>
          <w:tab w:val="num" w:pos="1512"/>
        </w:tabs>
        <w:ind w:left="1512" w:hanging="432"/>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nsid w:val="1D242357"/>
    <w:multiLevelType w:val="multilevel"/>
    <w:tmpl w:val="EF94B398"/>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ind w:left="1155" w:hanging="720"/>
      </w:pPr>
      <w:rPr>
        <w:rFonts w:hint="default"/>
      </w:rPr>
    </w:lvl>
    <w:lvl w:ilvl="2">
      <w:start w:val="1"/>
      <w:numFmt w:val="decimal"/>
      <w:isLgl/>
      <w:lvlText w:val="%1.%2.%3"/>
      <w:lvlJc w:val="left"/>
      <w:pPr>
        <w:ind w:left="1590" w:hanging="720"/>
      </w:pPr>
      <w:rPr>
        <w:rFonts w:hint="default"/>
      </w:rPr>
    </w:lvl>
    <w:lvl w:ilvl="3">
      <w:start w:val="1"/>
      <w:numFmt w:val="decimal"/>
      <w:isLgl/>
      <w:lvlText w:val="%1.%2.%3.%4"/>
      <w:lvlJc w:val="left"/>
      <w:pPr>
        <w:ind w:left="2385" w:hanging="1080"/>
      </w:pPr>
      <w:rPr>
        <w:rFonts w:hint="default"/>
      </w:rPr>
    </w:lvl>
    <w:lvl w:ilvl="4">
      <w:start w:val="1"/>
      <w:numFmt w:val="decimal"/>
      <w:isLgl/>
      <w:lvlText w:val="%1.%2.%3.%4.%5"/>
      <w:lvlJc w:val="left"/>
      <w:pPr>
        <w:ind w:left="3180" w:hanging="1440"/>
      </w:pPr>
      <w:rPr>
        <w:rFonts w:hint="default"/>
      </w:rPr>
    </w:lvl>
    <w:lvl w:ilvl="5">
      <w:start w:val="1"/>
      <w:numFmt w:val="decimal"/>
      <w:isLgl/>
      <w:lvlText w:val="%1.%2.%3.%4.%5.%6"/>
      <w:lvlJc w:val="left"/>
      <w:pPr>
        <w:ind w:left="3615" w:hanging="1440"/>
      </w:pPr>
      <w:rPr>
        <w:rFonts w:hint="default"/>
      </w:rPr>
    </w:lvl>
    <w:lvl w:ilvl="6">
      <w:start w:val="1"/>
      <w:numFmt w:val="decimal"/>
      <w:isLgl/>
      <w:lvlText w:val="%1.%2.%3.%4.%5.%6.%7"/>
      <w:lvlJc w:val="left"/>
      <w:pPr>
        <w:ind w:left="4410" w:hanging="1800"/>
      </w:pPr>
      <w:rPr>
        <w:rFonts w:hint="default"/>
      </w:rPr>
    </w:lvl>
    <w:lvl w:ilvl="7">
      <w:start w:val="1"/>
      <w:numFmt w:val="decimal"/>
      <w:isLgl/>
      <w:lvlText w:val="%1.%2.%3.%4.%5.%6.%7.%8"/>
      <w:lvlJc w:val="left"/>
      <w:pPr>
        <w:ind w:left="5205" w:hanging="2160"/>
      </w:pPr>
      <w:rPr>
        <w:rFonts w:hint="default"/>
      </w:rPr>
    </w:lvl>
    <w:lvl w:ilvl="8">
      <w:start w:val="1"/>
      <w:numFmt w:val="decimal"/>
      <w:isLgl/>
      <w:lvlText w:val="%1.%2.%3.%4.%5.%6.%7.%8.%9"/>
      <w:lvlJc w:val="left"/>
      <w:pPr>
        <w:ind w:left="6000" w:hanging="2520"/>
      </w:pPr>
      <w:rPr>
        <w:rFonts w:hint="default"/>
      </w:rPr>
    </w:lvl>
  </w:abstractNum>
  <w:abstractNum w:abstractNumId="69">
    <w:nsid w:val="1DA32FDC"/>
    <w:multiLevelType w:val="hybridMultilevel"/>
    <w:tmpl w:val="A67A28F0"/>
    <w:lvl w:ilvl="0" w:tplc="1A383B52">
      <w:start w:val="1"/>
      <w:numFmt w:val="bullet"/>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1008"/>
        </w:tabs>
        <w:ind w:left="1008" w:hanging="360"/>
      </w:pPr>
      <w:rPr>
        <w:rFonts w:ascii="Courier New" w:hAnsi="Courier New" w:cs="Courier New" w:hint="default"/>
      </w:rPr>
    </w:lvl>
    <w:lvl w:ilvl="2" w:tplc="04090005" w:tentative="1">
      <w:start w:val="1"/>
      <w:numFmt w:val="bullet"/>
      <w:lvlText w:val=""/>
      <w:lvlJc w:val="left"/>
      <w:pPr>
        <w:tabs>
          <w:tab w:val="num" w:pos="1728"/>
        </w:tabs>
        <w:ind w:left="1728" w:hanging="360"/>
      </w:pPr>
      <w:rPr>
        <w:rFonts w:ascii="Wingdings" w:hAnsi="Wingdings" w:hint="default"/>
      </w:rPr>
    </w:lvl>
    <w:lvl w:ilvl="3" w:tplc="04090001" w:tentative="1">
      <w:start w:val="1"/>
      <w:numFmt w:val="bullet"/>
      <w:lvlText w:val=""/>
      <w:lvlJc w:val="left"/>
      <w:pPr>
        <w:tabs>
          <w:tab w:val="num" w:pos="2448"/>
        </w:tabs>
        <w:ind w:left="2448" w:hanging="360"/>
      </w:pPr>
      <w:rPr>
        <w:rFonts w:ascii="Symbol" w:hAnsi="Symbol" w:hint="default"/>
      </w:rPr>
    </w:lvl>
    <w:lvl w:ilvl="4" w:tplc="04090003" w:tentative="1">
      <w:start w:val="1"/>
      <w:numFmt w:val="bullet"/>
      <w:lvlText w:val="o"/>
      <w:lvlJc w:val="left"/>
      <w:pPr>
        <w:tabs>
          <w:tab w:val="num" w:pos="3168"/>
        </w:tabs>
        <w:ind w:left="3168" w:hanging="360"/>
      </w:pPr>
      <w:rPr>
        <w:rFonts w:ascii="Courier New" w:hAnsi="Courier New" w:cs="Courier New" w:hint="default"/>
      </w:rPr>
    </w:lvl>
    <w:lvl w:ilvl="5" w:tplc="04090005" w:tentative="1">
      <w:start w:val="1"/>
      <w:numFmt w:val="bullet"/>
      <w:lvlText w:val=""/>
      <w:lvlJc w:val="left"/>
      <w:pPr>
        <w:tabs>
          <w:tab w:val="num" w:pos="3888"/>
        </w:tabs>
        <w:ind w:left="3888" w:hanging="360"/>
      </w:pPr>
      <w:rPr>
        <w:rFonts w:ascii="Wingdings" w:hAnsi="Wingdings" w:hint="default"/>
      </w:rPr>
    </w:lvl>
    <w:lvl w:ilvl="6" w:tplc="04090001" w:tentative="1">
      <w:start w:val="1"/>
      <w:numFmt w:val="bullet"/>
      <w:lvlText w:val=""/>
      <w:lvlJc w:val="left"/>
      <w:pPr>
        <w:tabs>
          <w:tab w:val="num" w:pos="4608"/>
        </w:tabs>
        <w:ind w:left="4608" w:hanging="360"/>
      </w:pPr>
      <w:rPr>
        <w:rFonts w:ascii="Symbol" w:hAnsi="Symbol" w:hint="default"/>
      </w:rPr>
    </w:lvl>
    <w:lvl w:ilvl="7" w:tplc="04090003" w:tentative="1">
      <w:start w:val="1"/>
      <w:numFmt w:val="bullet"/>
      <w:lvlText w:val="o"/>
      <w:lvlJc w:val="left"/>
      <w:pPr>
        <w:tabs>
          <w:tab w:val="num" w:pos="5328"/>
        </w:tabs>
        <w:ind w:left="5328" w:hanging="360"/>
      </w:pPr>
      <w:rPr>
        <w:rFonts w:ascii="Courier New" w:hAnsi="Courier New" w:cs="Courier New" w:hint="default"/>
      </w:rPr>
    </w:lvl>
    <w:lvl w:ilvl="8" w:tplc="04090005" w:tentative="1">
      <w:start w:val="1"/>
      <w:numFmt w:val="bullet"/>
      <w:lvlText w:val=""/>
      <w:lvlJc w:val="left"/>
      <w:pPr>
        <w:tabs>
          <w:tab w:val="num" w:pos="6048"/>
        </w:tabs>
        <w:ind w:left="6048" w:hanging="360"/>
      </w:pPr>
      <w:rPr>
        <w:rFonts w:ascii="Wingdings" w:hAnsi="Wingdings" w:hint="default"/>
      </w:rPr>
    </w:lvl>
  </w:abstractNum>
  <w:abstractNum w:abstractNumId="70">
    <w:nsid w:val="1DAD1E44"/>
    <w:multiLevelType w:val="multilevel"/>
    <w:tmpl w:val="9294A3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1DF61E73"/>
    <w:multiLevelType w:val="multilevel"/>
    <w:tmpl w:val="CFEC36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1DFE4A4A"/>
    <w:multiLevelType w:val="multilevel"/>
    <w:tmpl w:val="96526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1E5446B8"/>
    <w:multiLevelType w:val="hybridMultilevel"/>
    <w:tmpl w:val="F00212D8"/>
    <w:lvl w:ilvl="0" w:tplc="CF6CEFF0">
      <w:start w:val="1"/>
      <w:numFmt w:val="decimal"/>
      <w:lvlText w:val="%1."/>
      <w:lvlJc w:val="left"/>
      <w:pPr>
        <w:tabs>
          <w:tab w:val="num" w:pos="432"/>
        </w:tabs>
        <w:ind w:left="432" w:hanging="432"/>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4">
    <w:nsid w:val="1E734E8A"/>
    <w:multiLevelType w:val="hybridMultilevel"/>
    <w:tmpl w:val="73EA474C"/>
    <w:lvl w:ilvl="0" w:tplc="423458CC">
      <w:start w:val="1"/>
      <w:numFmt w:val="lowerLetter"/>
      <w:lvlText w:val="%1)"/>
      <w:lvlJc w:val="left"/>
      <w:pPr>
        <w:tabs>
          <w:tab w:val="num" w:pos="720"/>
        </w:tabs>
        <w:ind w:left="720" w:hanging="363"/>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5">
    <w:nsid w:val="1F221122"/>
    <w:multiLevelType w:val="hybridMultilevel"/>
    <w:tmpl w:val="09D8EB80"/>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76">
    <w:nsid w:val="1FE728AE"/>
    <w:multiLevelType w:val="singleLevel"/>
    <w:tmpl w:val="0C0A001B"/>
    <w:lvl w:ilvl="0">
      <w:start w:val="1"/>
      <w:numFmt w:val="lowerRoman"/>
      <w:lvlText w:val="%1."/>
      <w:lvlJc w:val="right"/>
      <w:pPr>
        <w:tabs>
          <w:tab w:val="num" w:pos="504"/>
        </w:tabs>
        <w:ind w:left="504" w:hanging="216"/>
      </w:pPr>
    </w:lvl>
  </w:abstractNum>
  <w:abstractNum w:abstractNumId="77">
    <w:nsid w:val="200A50DC"/>
    <w:multiLevelType w:val="multilevel"/>
    <w:tmpl w:val="B9269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20966246"/>
    <w:multiLevelType w:val="multilevel"/>
    <w:tmpl w:val="C1F20BE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9">
    <w:nsid w:val="20C60165"/>
    <w:multiLevelType w:val="multilevel"/>
    <w:tmpl w:val="6F14F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21086C88"/>
    <w:multiLevelType w:val="multilevel"/>
    <w:tmpl w:val="EBACA248"/>
    <w:lvl w:ilvl="0">
      <w:start w:val="1"/>
      <w:numFmt w:val="decimal"/>
      <w:lvlText w:val="%1."/>
      <w:lvlJc w:val="left"/>
      <w:pPr>
        <w:tabs>
          <w:tab w:val="num" w:pos="154"/>
        </w:tabs>
        <w:ind w:left="154" w:hanging="360"/>
      </w:pPr>
    </w:lvl>
    <w:lvl w:ilvl="1" w:tentative="1">
      <w:start w:val="1"/>
      <w:numFmt w:val="decimal"/>
      <w:lvlText w:val="%2."/>
      <w:lvlJc w:val="left"/>
      <w:pPr>
        <w:tabs>
          <w:tab w:val="num" w:pos="874"/>
        </w:tabs>
        <w:ind w:left="874" w:hanging="360"/>
      </w:pPr>
    </w:lvl>
    <w:lvl w:ilvl="2" w:tentative="1">
      <w:start w:val="1"/>
      <w:numFmt w:val="decimal"/>
      <w:lvlText w:val="%3."/>
      <w:lvlJc w:val="left"/>
      <w:pPr>
        <w:tabs>
          <w:tab w:val="num" w:pos="1594"/>
        </w:tabs>
        <w:ind w:left="1594" w:hanging="360"/>
      </w:pPr>
    </w:lvl>
    <w:lvl w:ilvl="3" w:tentative="1">
      <w:start w:val="1"/>
      <w:numFmt w:val="decimal"/>
      <w:lvlText w:val="%4."/>
      <w:lvlJc w:val="left"/>
      <w:pPr>
        <w:tabs>
          <w:tab w:val="num" w:pos="2314"/>
        </w:tabs>
        <w:ind w:left="2314" w:hanging="360"/>
      </w:pPr>
    </w:lvl>
    <w:lvl w:ilvl="4" w:tentative="1">
      <w:start w:val="1"/>
      <w:numFmt w:val="decimal"/>
      <w:lvlText w:val="%5."/>
      <w:lvlJc w:val="left"/>
      <w:pPr>
        <w:tabs>
          <w:tab w:val="num" w:pos="3034"/>
        </w:tabs>
        <w:ind w:left="3034" w:hanging="360"/>
      </w:pPr>
    </w:lvl>
    <w:lvl w:ilvl="5" w:tentative="1">
      <w:start w:val="1"/>
      <w:numFmt w:val="decimal"/>
      <w:lvlText w:val="%6."/>
      <w:lvlJc w:val="left"/>
      <w:pPr>
        <w:tabs>
          <w:tab w:val="num" w:pos="3754"/>
        </w:tabs>
        <w:ind w:left="3754" w:hanging="360"/>
      </w:pPr>
    </w:lvl>
    <w:lvl w:ilvl="6" w:tentative="1">
      <w:start w:val="1"/>
      <w:numFmt w:val="decimal"/>
      <w:lvlText w:val="%7."/>
      <w:lvlJc w:val="left"/>
      <w:pPr>
        <w:tabs>
          <w:tab w:val="num" w:pos="4474"/>
        </w:tabs>
        <w:ind w:left="4474" w:hanging="360"/>
      </w:pPr>
    </w:lvl>
    <w:lvl w:ilvl="7" w:tentative="1">
      <w:start w:val="1"/>
      <w:numFmt w:val="decimal"/>
      <w:lvlText w:val="%8."/>
      <w:lvlJc w:val="left"/>
      <w:pPr>
        <w:tabs>
          <w:tab w:val="num" w:pos="5194"/>
        </w:tabs>
        <w:ind w:left="5194" w:hanging="360"/>
      </w:pPr>
    </w:lvl>
    <w:lvl w:ilvl="8" w:tentative="1">
      <w:start w:val="1"/>
      <w:numFmt w:val="decimal"/>
      <w:lvlText w:val="%9."/>
      <w:lvlJc w:val="left"/>
      <w:pPr>
        <w:tabs>
          <w:tab w:val="num" w:pos="5914"/>
        </w:tabs>
        <w:ind w:left="5914" w:hanging="360"/>
      </w:pPr>
    </w:lvl>
  </w:abstractNum>
  <w:abstractNum w:abstractNumId="81">
    <w:nsid w:val="21323795"/>
    <w:multiLevelType w:val="multilevel"/>
    <w:tmpl w:val="12C69C7E"/>
    <w:lvl w:ilvl="0">
      <w:start w:val="1"/>
      <w:numFmt w:val="lowerLetter"/>
      <w:lvlText w:val="%1)"/>
      <w:lvlJc w:val="left"/>
      <w:pPr>
        <w:tabs>
          <w:tab w:val="num" w:pos="720"/>
        </w:tabs>
        <w:ind w:left="720" w:hanging="360"/>
      </w:pPr>
      <w:rPr>
        <w:rFonts w:ascii="Arial" w:hAnsi="Arial" w:hint="default"/>
        <w:b w:val="0"/>
        <w:i w:val="0"/>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nsid w:val="218B1AB1"/>
    <w:multiLevelType w:val="multilevel"/>
    <w:tmpl w:val="5B449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21B561AD"/>
    <w:multiLevelType w:val="hybridMultilevel"/>
    <w:tmpl w:val="0A5483EA"/>
    <w:lvl w:ilvl="0" w:tplc="CBA4F35A">
      <w:start w:val="1"/>
      <w:numFmt w:val="lowerLetter"/>
      <w:lvlText w:val="%1)"/>
      <w:lvlJc w:val="left"/>
      <w:pPr>
        <w:tabs>
          <w:tab w:val="num" w:pos="939"/>
        </w:tabs>
        <w:ind w:left="939"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4">
    <w:nsid w:val="21D800FD"/>
    <w:multiLevelType w:val="multilevel"/>
    <w:tmpl w:val="47D2D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222E727C"/>
    <w:multiLevelType w:val="multilevel"/>
    <w:tmpl w:val="A7722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22AC68DC"/>
    <w:multiLevelType w:val="hybridMultilevel"/>
    <w:tmpl w:val="4B126028"/>
    <w:lvl w:ilvl="0" w:tplc="C57CADF6">
      <w:start w:val="1"/>
      <w:numFmt w:val="lowerLetter"/>
      <w:lvlText w:val="%1)"/>
      <w:lvlJc w:val="left"/>
      <w:pPr>
        <w:ind w:left="720" w:hanging="360"/>
      </w:pPr>
      <w:rPr>
        <w:rFonts w:ascii="Tahoma" w:hAnsi="Tahoma" w:hint="default"/>
        <w:b w:val="0"/>
        <w:i w:val="0"/>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7">
    <w:nsid w:val="22BA01D1"/>
    <w:multiLevelType w:val="singleLevel"/>
    <w:tmpl w:val="DE224890"/>
    <w:lvl w:ilvl="0">
      <w:start w:val="1"/>
      <w:numFmt w:val="bullet"/>
      <w:lvlText w:val=""/>
      <w:lvlJc w:val="left"/>
      <w:pPr>
        <w:tabs>
          <w:tab w:val="num" w:pos="360"/>
        </w:tabs>
        <w:ind w:left="360" w:hanging="360"/>
      </w:pPr>
      <w:rPr>
        <w:rFonts w:ascii="Symbol" w:hAnsi="Symbol" w:hint="default"/>
        <w:color w:val="auto"/>
        <w:sz w:val="28"/>
      </w:rPr>
    </w:lvl>
  </w:abstractNum>
  <w:abstractNum w:abstractNumId="88">
    <w:nsid w:val="22BD53D4"/>
    <w:multiLevelType w:val="multilevel"/>
    <w:tmpl w:val="715AE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nsid w:val="22F54ED3"/>
    <w:multiLevelType w:val="multilevel"/>
    <w:tmpl w:val="63BCA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nsid w:val="234E2EB7"/>
    <w:multiLevelType w:val="singleLevel"/>
    <w:tmpl w:val="0C0A0017"/>
    <w:lvl w:ilvl="0">
      <w:start w:val="1"/>
      <w:numFmt w:val="lowerLetter"/>
      <w:lvlText w:val="%1)"/>
      <w:lvlJc w:val="left"/>
      <w:pPr>
        <w:tabs>
          <w:tab w:val="num" w:pos="360"/>
        </w:tabs>
        <w:ind w:left="360" w:hanging="360"/>
      </w:pPr>
    </w:lvl>
  </w:abstractNum>
  <w:abstractNum w:abstractNumId="91">
    <w:nsid w:val="23994D26"/>
    <w:multiLevelType w:val="hybridMultilevel"/>
    <w:tmpl w:val="2988968E"/>
    <w:lvl w:ilvl="0" w:tplc="9004817E">
      <w:start w:val="1"/>
      <w:numFmt w:val="lowerLetter"/>
      <w:lvlText w:val="%1)"/>
      <w:lvlJc w:val="left"/>
      <w:pPr>
        <w:tabs>
          <w:tab w:val="num" w:pos="720"/>
        </w:tabs>
        <w:ind w:left="720" w:hanging="363"/>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2">
    <w:nsid w:val="23B45F2B"/>
    <w:multiLevelType w:val="multilevel"/>
    <w:tmpl w:val="A7722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245215B6"/>
    <w:multiLevelType w:val="multilevel"/>
    <w:tmpl w:val="58AAF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nsid w:val="24E64020"/>
    <w:multiLevelType w:val="multilevel"/>
    <w:tmpl w:val="A7722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nsid w:val="25045636"/>
    <w:multiLevelType w:val="hybridMultilevel"/>
    <w:tmpl w:val="27F068B4"/>
    <w:lvl w:ilvl="0" w:tplc="9B5A47B8">
      <w:start w:val="1"/>
      <w:numFmt w:val="bullet"/>
      <w:lvlText w:val=""/>
      <w:lvlJc w:val="left"/>
      <w:pPr>
        <w:tabs>
          <w:tab w:val="num" w:pos="864"/>
        </w:tabs>
        <w:ind w:left="864" w:hanging="432"/>
      </w:pPr>
      <w:rPr>
        <w:rFonts w:ascii="Symbol" w:hAnsi="Symbol" w:hint="default"/>
        <w:color w:val="auto"/>
      </w:rPr>
    </w:lvl>
    <w:lvl w:ilvl="1" w:tplc="2D487FD2">
      <w:start w:val="1"/>
      <w:numFmt w:val="bullet"/>
      <w:lvlText w:val="-"/>
      <w:lvlJc w:val="left"/>
      <w:pPr>
        <w:tabs>
          <w:tab w:val="num" w:pos="2895"/>
        </w:tabs>
        <w:ind w:left="2895" w:hanging="397"/>
      </w:pPr>
      <w:rPr>
        <w:rFonts w:ascii="Tahoma" w:hAnsi="Tahoma" w:cs="Times New Roman" w:hint="default"/>
      </w:rPr>
    </w:lvl>
    <w:lvl w:ilvl="2" w:tplc="0C0A0005">
      <w:start w:val="1"/>
      <w:numFmt w:val="decimal"/>
      <w:lvlText w:val="%3."/>
      <w:lvlJc w:val="left"/>
      <w:pPr>
        <w:tabs>
          <w:tab w:val="num" w:pos="3578"/>
        </w:tabs>
        <w:ind w:left="3578" w:hanging="360"/>
      </w:pPr>
    </w:lvl>
    <w:lvl w:ilvl="3" w:tplc="0C0A0001">
      <w:start w:val="1"/>
      <w:numFmt w:val="decimal"/>
      <w:lvlText w:val="%4."/>
      <w:lvlJc w:val="left"/>
      <w:pPr>
        <w:tabs>
          <w:tab w:val="num" w:pos="4298"/>
        </w:tabs>
        <w:ind w:left="4298" w:hanging="360"/>
      </w:pPr>
    </w:lvl>
    <w:lvl w:ilvl="4" w:tplc="0C0A0003">
      <w:start w:val="1"/>
      <w:numFmt w:val="decimal"/>
      <w:lvlText w:val="%5."/>
      <w:lvlJc w:val="left"/>
      <w:pPr>
        <w:tabs>
          <w:tab w:val="num" w:pos="5018"/>
        </w:tabs>
        <w:ind w:left="5018" w:hanging="360"/>
      </w:pPr>
    </w:lvl>
    <w:lvl w:ilvl="5" w:tplc="0C0A0005">
      <w:start w:val="1"/>
      <w:numFmt w:val="decimal"/>
      <w:lvlText w:val="%6."/>
      <w:lvlJc w:val="left"/>
      <w:pPr>
        <w:tabs>
          <w:tab w:val="num" w:pos="5738"/>
        </w:tabs>
        <w:ind w:left="5738" w:hanging="360"/>
      </w:pPr>
    </w:lvl>
    <w:lvl w:ilvl="6" w:tplc="0C0A0001">
      <w:start w:val="1"/>
      <w:numFmt w:val="decimal"/>
      <w:lvlText w:val="%7."/>
      <w:lvlJc w:val="left"/>
      <w:pPr>
        <w:tabs>
          <w:tab w:val="num" w:pos="6458"/>
        </w:tabs>
        <w:ind w:left="6458" w:hanging="360"/>
      </w:pPr>
    </w:lvl>
    <w:lvl w:ilvl="7" w:tplc="0C0A0003">
      <w:start w:val="1"/>
      <w:numFmt w:val="decimal"/>
      <w:lvlText w:val="%8."/>
      <w:lvlJc w:val="left"/>
      <w:pPr>
        <w:tabs>
          <w:tab w:val="num" w:pos="7178"/>
        </w:tabs>
        <w:ind w:left="7178" w:hanging="360"/>
      </w:pPr>
    </w:lvl>
    <w:lvl w:ilvl="8" w:tplc="0C0A0005">
      <w:start w:val="1"/>
      <w:numFmt w:val="decimal"/>
      <w:lvlText w:val="%9."/>
      <w:lvlJc w:val="left"/>
      <w:pPr>
        <w:tabs>
          <w:tab w:val="num" w:pos="7898"/>
        </w:tabs>
        <w:ind w:left="7898" w:hanging="360"/>
      </w:pPr>
    </w:lvl>
  </w:abstractNum>
  <w:abstractNum w:abstractNumId="96">
    <w:nsid w:val="251C513E"/>
    <w:multiLevelType w:val="hybridMultilevel"/>
    <w:tmpl w:val="2B06DF30"/>
    <w:lvl w:ilvl="0" w:tplc="F9B401EA">
      <w:start w:val="1"/>
      <w:numFmt w:val="decimal"/>
      <w:lvlText w:val="%1."/>
      <w:lvlJc w:val="left"/>
      <w:pPr>
        <w:tabs>
          <w:tab w:val="num" w:pos="432"/>
        </w:tabs>
        <w:ind w:left="432" w:hanging="432"/>
      </w:pPr>
      <w:rPr>
        <w:rFonts w:hint="default"/>
        <w:b w:val="0"/>
      </w:rPr>
    </w:lvl>
    <w:lvl w:ilvl="1" w:tplc="58A63AF2">
      <w:start w:val="1"/>
      <w:numFmt w:val="lowerLetter"/>
      <w:lvlText w:val="%2)"/>
      <w:lvlJc w:val="left"/>
      <w:pPr>
        <w:tabs>
          <w:tab w:val="num" w:pos="864"/>
        </w:tabs>
        <w:ind w:left="864" w:hanging="432"/>
      </w:pPr>
      <w:rPr>
        <w:rFonts w:hint="default"/>
      </w:rPr>
    </w:lvl>
    <w:lvl w:ilvl="2" w:tplc="1DB61794">
      <w:start w:val="1"/>
      <w:numFmt w:val="decimal"/>
      <w:lvlText w:val="%3."/>
      <w:lvlJc w:val="left"/>
      <w:pPr>
        <w:tabs>
          <w:tab w:val="num" w:pos="1152"/>
        </w:tabs>
        <w:ind w:left="1152" w:hanging="288"/>
      </w:pPr>
      <w:rPr>
        <w:rFonts w:hint="default"/>
      </w:rPr>
    </w:lvl>
    <w:lvl w:ilvl="3" w:tplc="AEB26894">
      <w:start w:val="1"/>
      <w:numFmt w:val="bullet"/>
      <w:lvlText w:val=""/>
      <w:lvlJc w:val="left"/>
      <w:pPr>
        <w:tabs>
          <w:tab w:val="num" w:pos="1296"/>
        </w:tabs>
        <w:ind w:left="1296" w:hanging="432"/>
      </w:pPr>
      <w:rPr>
        <w:rFonts w:ascii="Symbol" w:hAnsi="Symbol"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7">
    <w:nsid w:val="25AD1326"/>
    <w:multiLevelType w:val="multilevel"/>
    <w:tmpl w:val="B1A82D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25FB3FCC"/>
    <w:multiLevelType w:val="hybridMultilevel"/>
    <w:tmpl w:val="710C582E"/>
    <w:lvl w:ilvl="0" w:tplc="0C0A000D">
      <w:start w:val="1"/>
      <w:numFmt w:val="bullet"/>
      <w:lvlText w:val=""/>
      <w:lvlJc w:val="left"/>
      <w:pPr>
        <w:ind w:left="1211" w:hanging="360"/>
      </w:pPr>
      <w:rPr>
        <w:rFonts w:ascii="Wingdings" w:hAnsi="Wingdings" w:hint="default"/>
      </w:rPr>
    </w:lvl>
    <w:lvl w:ilvl="1" w:tplc="0C0A0003" w:tentative="1">
      <w:start w:val="1"/>
      <w:numFmt w:val="bullet"/>
      <w:lvlText w:val="o"/>
      <w:lvlJc w:val="left"/>
      <w:pPr>
        <w:ind w:left="1931" w:hanging="360"/>
      </w:pPr>
      <w:rPr>
        <w:rFonts w:ascii="Courier New" w:hAnsi="Courier New" w:cs="Courier New" w:hint="default"/>
      </w:rPr>
    </w:lvl>
    <w:lvl w:ilvl="2" w:tplc="0C0A0005" w:tentative="1">
      <w:start w:val="1"/>
      <w:numFmt w:val="bullet"/>
      <w:lvlText w:val=""/>
      <w:lvlJc w:val="left"/>
      <w:pPr>
        <w:ind w:left="2651" w:hanging="360"/>
      </w:pPr>
      <w:rPr>
        <w:rFonts w:ascii="Wingdings" w:hAnsi="Wingdings" w:hint="default"/>
      </w:rPr>
    </w:lvl>
    <w:lvl w:ilvl="3" w:tplc="0C0A0001" w:tentative="1">
      <w:start w:val="1"/>
      <w:numFmt w:val="bullet"/>
      <w:lvlText w:val=""/>
      <w:lvlJc w:val="left"/>
      <w:pPr>
        <w:ind w:left="3371" w:hanging="360"/>
      </w:pPr>
      <w:rPr>
        <w:rFonts w:ascii="Symbol" w:hAnsi="Symbol" w:hint="default"/>
      </w:rPr>
    </w:lvl>
    <w:lvl w:ilvl="4" w:tplc="0C0A0003" w:tentative="1">
      <w:start w:val="1"/>
      <w:numFmt w:val="bullet"/>
      <w:lvlText w:val="o"/>
      <w:lvlJc w:val="left"/>
      <w:pPr>
        <w:ind w:left="4091" w:hanging="360"/>
      </w:pPr>
      <w:rPr>
        <w:rFonts w:ascii="Courier New" w:hAnsi="Courier New" w:cs="Courier New" w:hint="default"/>
      </w:rPr>
    </w:lvl>
    <w:lvl w:ilvl="5" w:tplc="0C0A0005" w:tentative="1">
      <w:start w:val="1"/>
      <w:numFmt w:val="bullet"/>
      <w:lvlText w:val=""/>
      <w:lvlJc w:val="left"/>
      <w:pPr>
        <w:ind w:left="4811" w:hanging="360"/>
      </w:pPr>
      <w:rPr>
        <w:rFonts w:ascii="Wingdings" w:hAnsi="Wingdings" w:hint="default"/>
      </w:rPr>
    </w:lvl>
    <w:lvl w:ilvl="6" w:tplc="0C0A0001" w:tentative="1">
      <w:start w:val="1"/>
      <w:numFmt w:val="bullet"/>
      <w:lvlText w:val=""/>
      <w:lvlJc w:val="left"/>
      <w:pPr>
        <w:ind w:left="5531" w:hanging="360"/>
      </w:pPr>
      <w:rPr>
        <w:rFonts w:ascii="Symbol" w:hAnsi="Symbol" w:hint="default"/>
      </w:rPr>
    </w:lvl>
    <w:lvl w:ilvl="7" w:tplc="0C0A0003" w:tentative="1">
      <w:start w:val="1"/>
      <w:numFmt w:val="bullet"/>
      <w:lvlText w:val="o"/>
      <w:lvlJc w:val="left"/>
      <w:pPr>
        <w:ind w:left="6251" w:hanging="360"/>
      </w:pPr>
      <w:rPr>
        <w:rFonts w:ascii="Courier New" w:hAnsi="Courier New" w:cs="Courier New" w:hint="default"/>
      </w:rPr>
    </w:lvl>
    <w:lvl w:ilvl="8" w:tplc="0C0A0005" w:tentative="1">
      <w:start w:val="1"/>
      <w:numFmt w:val="bullet"/>
      <w:lvlText w:val=""/>
      <w:lvlJc w:val="left"/>
      <w:pPr>
        <w:ind w:left="6971" w:hanging="360"/>
      </w:pPr>
      <w:rPr>
        <w:rFonts w:ascii="Wingdings" w:hAnsi="Wingdings" w:hint="default"/>
      </w:rPr>
    </w:lvl>
  </w:abstractNum>
  <w:abstractNum w:abstractNumId="99">
    <w:nsid w:val="2657072C"/>
    <w:multiLevelType w:val="multilevel"/>
    <w:tmpl w:val="CCC8D0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0">
    <w:nsid w:val="265A0635"/>
    <w:multiLevelType w:val="singleLevel"/>
    <w:tmpl w:val="3F087064"/>
    <w:lvl w:ilvl="0">
      <w:start w:val="1"/>
      <w:numFmt w:val="lowerLetter"/>
      <w:lvlText w:val="%1)"/>
      <w:lvlJc w:val="left"/>
      <w:pPr>
        <w:tabs>
          <w:tab w:val="num" w:pos="444"/>
        </w:tabs>
        <w:ind w:left="444" w:hanging="444"/>
      </w:pPr>
    </w:lvl>
  </w:abstractNum>
  <w:abstractNum w:abstractNumId="101">
    <w:nsid w:val="268027AA"/>
    <w:multiLevelType w:val="hybridMultilevel"/>
    <w:tmpl w:val="8170190E"/>
    <w:lvl w:ilvl="0" w:tplc="080A0017">
      <w:start w:val="1"/>
      <w:numFmt w:val="lowerLetter"/>
      <w:lvlText w:val="%1)"/>
      <w:lvlJc w:val="left"/>
      <w:pPr>
        <w:ind w:left="792" w:hanging="360"/>
      </w:pPr>
      <w:rPr>
        <w:rFonts w:hint="default"/>
        <w:b w:val="0"/>
        <w:i w:val="0"/>
        <w:caps w:val="0"/>
        <w:strike w:val="0"/>
        <w:dstrike w:val="0"/>
        <w:outline w:val="0"/>
        <w:shadow w:val="0"/>
        <w:emboss w:val="0"/>
        <w:imprint w:val="0"/>
        <w:vanish w:val="0"/>
        <w:color w:val="auto"/>
        <w:sz w:val="22"/>
        <w:szCs w:val="22"/>
        <w:u w:val="none"/>
        <w:vertAlign w:val="baseline"/>
      </w:rPr>
    </w:lvl>
    <w:lvl w:ilvl="1" w:tplc="0C0A0019">
      <w:start w:val="1"/>
      <w:numFmt w:val="lowerLetter"/>
      <w:lvlText w:val="%2."/>
      <w:lvlJc w:val="left"/>
      <w:pPr>
        <w:ind w:left="1512" w:hanging="360"/>
      </w:pPr>
    </w:lvl>
    <w:lvl w:ilvl="2" w:tplc="0C0A001B">
      <w:start w:val="1"/>
      <w:numFmt w:val="lowerRoman"/>
      <w:lvlText w:val="%3."/>
      <w:lvlJc w:val="right"/>
      <w:pPr>
        <w:ind w:left="2232" w:hanging="180"/>
      </w:pPr>
    </w:lvl>
    <w:lvl w:ilvl="3" w:tplc="0C0A000F" w:tentative="1">
      <w:start w:val="1"/>
      <w:numFmt w:val="decimal"/>
      <w:lvlText w:val="%4."/>
      <w:lvlJc w:val="left"/>
      <w:pPr>
        <w:ind w:left="2952" w:hanging="360"/>
      </w:pPr>
    </w:lvl>
    <w:lvl w:ilvl="4" w:tplc="0C0A0019" w:tentative="1">
      <w:start w:val="1"/>
      <w:numFmt w:val="lowerLetter"/>
      <w:lvlText w:val="%5."/>
      <w:lvlJc w:val="left"/>
      <w:pPr>
        <w:ind w:left="3672" w:hanging="360"/>
      </w:pPr>
    </w:lvl>
    <w:lvl w:ilvl="5" w:tplc="0C0A001B" w:tentative="1">
      <w:start w:val="1"/>
      <w:numFmt w:val="lowerRoman"/>
      <w:lvlText w:val="%6."/>
      <w:lvlJc w:val="right"/>
      <w:pPr>
        <w:ind w:left="4392" w:hanging="180"/>
      </w:pPr>
    </w:lvl>
    <w:lvl w:ilvl="6" w:tplc="0C0A000F" w:tentative="1">
      <w:start w:val="1"/>
      <w:numFmt w:val="decimal"/>
      <w:lvlText w:val="%7."/>
      <w:lvlJc w:val="left"/>
      <w:pPr>
        <w:ind w:left="5112" w:hanging="360"/>
      </w:pPr>
    </w:lvl>
    <w:lvl w:ilvl="7" w:tplc="0C0A0019" w:tentative="1">
      <w:start w:val="1"/>
      <w:numFmt w:val="lowerLetter"/>
      <w:lvlText w:val="%8."/>
      <w:lvlJc w:val="left"/>
      <w:pPr>
        <w:ind w:left="5832" w:hanging="360"/>
      </w:pPr>
    </w:lvl>
    <w:lvl w:ilvl="8" w:tplc="0C0A001B" w:tentative="1">
      <w:start w:val="1"/>
      <w:numFmt w:val="lowerRoman"/>
      <w:lvlText w:val="%9."/>
      <w:lvlJc w:val="right"/>
      <w:pPr>
        <w:ind w:left="6552" w:hanging="180"/>
      </w:pPr>
    </w:lvl>
  </w:abstractNum>
  <w:abstractNum w:abstractNumId="102">
    <w:nsid w:val="268F050C"/>
    <w:multiLevelType w:val="hybridMultilevel"/>
    <w:tmpl w:val="81C87AE0"/>
    <w:lvl w:ilvl="0" w:tplc="CBA4F35A">
      <w:start w:val="1"/>
      <w:numFmt w:val="lowerLetter"/>
      <w:lvlText w:val="%1)"/>
      <w:lvlJc w:val="left"/>
      <w:pPr>
        <w:tabs>
          <w:tab w:val="num" w:pos="1809"/>
        </w:tabs>
        <w:ind w:left="1809" w:hanging="432"/>
      </w:pPr>
      <w:rPr>
        <w:rFonts w:hint="default"/>
      </w:rPr>
    </w:lvl>
    <w:lvl w:ilvl="1" w:tplc="04090019" w:tentative="1">
      <w:start w:val="1"/>
      <w:numFmt w:val="lowerLetter"/>
      <w:lvlText w:val="%2."/>
      <w:lvlJc w:val="left"/>
      <w:pPr>
        <w:tabs>
          <w:tab w:val="num" w:pos="2310"/>
        </w:tabs>
        <w:ind w:left="2310" w:hanging="360"/>
      </w:pPr>
    </w:lvl>
    <w:lvl w:ilvl="2" w:tplc="0409001B" w:tentative="1">
      <w:start w:val="1"/>
      <w:numFmt w:val="lowerRoman"/>
      <w:lvlText w:val="%3."/>
      <w:lvlJc w:val="right"/>
      <w:pPr>
        <w:tabs>
          <w:tab w:val="num" w:pos="3030"/>
        </w:tabs>
        <w:ind w:left="3030" w:hanging="180"/>
      </w:pPr>
    </w:lvl>
    <w:lvl w:ilvl="3" w:tplc="0409000F" w:tentative="1">
      <w:start w:val="1"/>
      <w:numFmt w:val="decimal"/>
      <w:lvlText w:val="%4."/>
      <w:lvlJc w:val="left"/>
      <w:pPr>
        <w:tabs>
          <w:tab w:val="num" w:pos="3750"/>
        </w:tabs>
        <w:ind w:left="3750" w:hanging="360"/>
      </w:pPr>
    </w:lvl>
    <w:lvl w:ilvl="4" w:tplc="04090019" w:tentative="1">
      <w:start w:val="1"/>
      <w:numFmt w:val="lowerLetter"/>
      <w:lvlText w:val="%5."/>
      <w:lvlJc w:val="left"/>
      <w:pPr>
        <w:tabs>
          <w:tab w:val="num" w:pos="4470"/>
        </w:tabs>
        <w:ind w:left="4470" w:hanging="360"/>
      </w:pPr>
    </w:lvl>
    <w:lvl w:ilvl="5" w:tplc="0409001B" w:tentative="1">
      <w:start w:val="1"/>
      <w:numFmt w:val="lowerRoman"/>
      <w:lvlText w:val="%6."/>
      <w:lvlJc w:val="right"/>
      <w:pPr>
        <w:tabs>
          <w:tab w:val="num" w:pos="5190"/>
        </w:tabs>
        <w:ind w:left="5190" w:hanging="180"/>
      </w:pPr>
    </w:lvl>
    <w:lvl w:ilvl="6" w:tplc="0409000F" w:tentative="1">
      <w:start w:val="1"/>
      <w:numFmt w:val="decimal"/>
      <w:lvlText w:val="%7."/>
      <w:lvlJc w:val="left"/>
      <w:pPr>
        <w:tabs>
          <w:tab w:val="num" w:pos="5910"/>
        </w:tabs>
        <w:ind w:left="5910" w:hanging="360"/>
      </w:pPr>
    </w:lvl>
    <w:lvl w:ilvl="7" w:tplc="04090019" w:tentative="1">
      <w:start w:val="1"/>
      <w:numFmt w:val="lowerLetter"/>
      <w:lvlText w:val="%8."/>
      <w:lvlJc w:val="left"/>
      <w:pPr>
        <w:tabs>
          <w:tab w:val="num" w:pos="6630"/>
        </w:tabs>
        <w:ind w:left="6630" w:hanging="360"/>
      </w:pPr>
    </w:lvl>
    <w:lvl w:ilvl="8" w:tplc="0409001B" w:tentative="1">
      <w:start w:val="1"/>
      <w:numFmt w:val="lowerRoman"/>
      <w:lvlText w:val="%9."/>
      <w:lvlJc w:val="right"/>
      <w:pPr>
        <w:tabs>
          <w:tab w:val="num" w:pos="7350"/>
        </w:tabs>
        <w:ind w:left="7350" w:hanging="180"/>
      </w:pPr>
    </w:lvl>
  </w:abstractNum>
  <w:abstractNum w:abstractNumId="103">
    <w:nsid w:val="26D27688"/>
    <w:multiLevelType w:val="singleLevel"/>
    <w:tmpl w:val="0C0A0017"/>
    <w:lvl w:ilvl="0">
      <w:start w:val="1"/>
      <w:numFmt w:val="lowerLetter"/>
      <w:lvlText w:val="%1)"/>
      <w:lvlJc w:val="left"/>
      <w:pPr>
        <w:tabs>
          <w:tab w:val="num" w:pos="360"/>
        </w:tabs>
        <w:ind w:left="360" w:hanging="360"/>
      </w:pPr>
    </w:lvl>
  </w:abstractNum>
  <w:abstractNum w:abstractNumId="104">
    <w:nsid w:val="271E533F"/>
    <w:multiLevelType w:val="hybridMultilevel"/>
    <w:tmpl w:val="10E0A1D8"/>
    <w:lvl w:ilvl="0" w:tplc="0C0A0017">
      <w:start w:val="1"/>
      <w:numFmt w:val="lowerLetter"/>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05">
    <w:nsid w:val="286310F8"/>
    <w:multiLevelType w:val="hybridMultilevel"/>
    <w:tmpl w:val="4FFE564E"/>
    <w:lvl w:ilvl="0" w:tplc="0C0A0017">
      <w:start w:val="1"/>
      <w:numFmt w:val="lowerLetter"/>
      <w:lvlText w:val="%1)"/>
      <w:lvlJc w:val="left"/>
      <w:pPr>
        <w:ind w:left="720" w:hanging="360"/>
      </w:pPr>
      <w:rPr>
        <w:rFonts w:hint="default"/>
        <w:b w:val="0"/>
        <w:i w:val="0"/>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6">
    <w:nsid w:val="29194FDD"/>
    <w:multiLevelType w:val="hybridMultilevel"/>
    <w:tmpl w:val="162A9F50"/>
    <w:lvl w:ilvl="0" w:tplc="7F623A20">
      <w:start w:val="1"/>
      <w:numFmt w:val="bullet"/>
      <w:lvlText w:val=""/>
      <w:lvlJc w:val="left"/>
      <w:pPr>
        <w:tabs>
          <w:tab w:val="num" w:pos="864"/>
        </w:tabs>
        <w:ind w:left="864" w:hanging="432"/>
      </w:pPr>
      <w:rPr>
        <w:rFonts w:ascii="Symbol" w:hAnsi="Symbol" w:hint="default"/>
      </w:rPr>
    </w:lvl>
    <w:lvl w:ilvl="1" w:tplc="04090003" w:tentative="1">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107">
    <w:nsid w:val="29457235"/>
    <w:multiLevelType w:val="multilevel"/>
    <w:tmpl w:val="5B2AD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nsid w:val="29623D15"/>
    <w:multiLevelType w:val="multilevel"/>
    <w:tmpl w:val="EAEAB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nsid w:val="29776E51"/>
    <w:multiLevelType w:val="multilevel"/>
    <w:tmpl w:val="AC967E18"/>
    <w:lvl w:ilvl="0">
      <w:start w:val="1"/>
      <w:numFmt w:val="bullet"/>
      <w:lvlText w:val=""/>
      <w:lvlJc w:val="left"/>
      <w:pPr>
        <w:tabs>
          <w:tab w:val="num" w:pos="360"/>
        </w:tabs>
        <w:ind w:left="360" w:hanging="360"/>
      </w:pPr>
      <w:rPr>
        <w:rFonts w:ascii="Wingdings" w:hAnsi="Wingdings"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0">
    <w:nsid w:val="29F42C9A"/>
    <w:multiLevelType w:val="hybridMultilevel"/>
    <w:tmpl w:val="A09C2948"/>
    <w:lvl w:ilvl="0" w:tplc="CBA4F35A">
      <w:start w:val="1"/>
      <w:numFmt w:val="lowerLetter"/>
      <w:lvlText w:val="%1)"/>
      <w:lvlJc w:val="left"/>
      <w:pPr>
        <w:tabs>
          <w:tab w:val="num" w:pos="939"/>
        </w:tabs>
        <w:ind w:left="939"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1">
    <w:nsid w:val="29FD0703"/>
    <w:multiLevelType w:val="hybridMultilevel"/>
    <w:tmpl w:val="50FE9ED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2">
    <w:nsid w:val="2A7E669C"/>
    <w:multiLevelType w:val="hybridMultilevel"/>
    <w:tmpl w:val="80944EEC"/>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13">
    <w:nsid w:val="2AA83A57"/>
    <w:multiLevelType w:val="multilevel"/>
    <w:tmpl w:val="A6522E7E"/>
    <w:lvl w:ilvl="0">
      <w:start w:val="1"/>
      <w:numFmt w:val="decimal"/>
      <w:lvlText w:val="%1."/>
      <w:lvlJc w:val="left"/>
      <w:pPr>
        <w:tabs>
          <w:tab w:val="num" w:pos="435"/>
        </w:tabs>
        <w:ind w:left="435" w:hanging="360"/>
      </w:pPr>
    </w:lvl>
    <w:lvl w:ilvl="1" w:tentative="1">
      <w:start w:val="1"/>
      <w:numFmt w:val="decimal"/>
      <w:lvlText w:val="%2."/>
      <w:lvlJc w:val="left"/>
      <w:pPr>
        <w:tabs>
          <w:tab w:val="num" w:pos="1155"/>
        </w:tabs>
        <w:ind w:left="1155" w:hanging="360"/>
      </w:pPr>
    </w:lvl>
    <w:lvl w:ilvl="2" w:tentative="1">
      <w:start w:val="1"/>
      <w:numFmt w:val="decimal"/>
      <w:lvlText w:val="%3."/>
      <w:lvlJc w:val="left"/>
      <w:pPr>
        <w:tabs>
          <w:tab w:val="num" w:pos="1875"/>
        </w:tabs>
        <w:ind w:left="1875" w:hanging="360"/>
      </w:pPr>
    </w:lvl>
    <w:lvl w:ilvl="3" w:tentative="1">
      <w:start w:val="1"/>
      <w:numFmt w:val="decimal"/>
      <w:lvlText w:val="%4."/>
      <w:lvlJc w:val="left"/>
      <w:pPr>
        <w:tabs>
          <w:tab w:val="num" w:pos="2595"/>
        </w:tabs>
        <w:ind w:left="2595" w:hanging="360"/>
      </w:pPr>
    </w:lvl>
    <w:lvl w:ilvl="4" w:tentative="1">
      <w:start w:val="1"/>
      <w:numFmt w:val="decimal"/>
      <w:lvlText w:val="%5."/>
      <w:lvlJc w:val="left"/>
      <w:pPr>
        <w:tabs>
          <w:tab w:val="num" w:pos="3315"/>
        </w:tabs>
        <w:ind w:left="3315" w:hanging="360"/>
      </w:pPr>
    </w:lvl>
    <w:lvl w:ilvl="5" w:tentative="1">
      <w:start w:val="1"/>
      <w:numFmt w:val="decimal"/>
      <w:lvlText w:val="%6."/>
      <w:lvlJc w:val="left"/>
      <w:pPr>
        <w:tabs>
          <w:tab w:val="num" w:pos="4035"/>
        </w:tabs>
        <w:ind w:left="4035" w:hanging="360"/>
      </w:pPr>
    </w:lvl>
    <w:lvl w:ilvl="6" w:tentative="1">
      <w:start w:val="1"/>
      <w:numFmt w:val="decimal"/>
      <w:lvlText w:val="%7."/>
      <w:lvlJc w:val="left"/>
      <w:pPr>
        <w:tabs>
          <w:tab w:val="num" w:pos="4755"/>
        </w:tabs>
        <w:ind w:left="4755" w:hanging="360"/>
      </w:pPr>
    </w:lvl>
    <w:lvl w:ilvl="7" w:tentative="1">
      <w:start w:val="1"/>
      <w:numFmt w:val="decimal"/>
      <w:lvlText w:val="%8."/>
      <w:lvlJc w:val="left"/>
      <w:pPr>
        <w:tabs>
          <w:tab w:val="num" w:pos="5475"/>
        </w:tabs>
        <w:ind w:left="5475" w:hanging="360"/>
      </w:pPr>
    </w:lvl>
    <w:lvl w:ilvl="8" w:tentative="1">
      <w:start w:val="1"/>
      <w:numFmt w:val="decimal"/>
      <w:lvlText w:val="%9."/>
      <w:lvlJc w:val="left"/>
      <w:pPr>
        <w:tabs>
          <w:tab w:val="num" w:pos="6195"/>
        </w:tabs>
        <w:ind w:left="6195" w:hanging="360"/>
      </w:pPr>
    </w:lvl>
  </w:abstractNum>
  <w:abstractNum w:abstractNumId="114">
    <w:nsid w:val="2B103133"/>
    <w:multiLevelType w:val="hybridMultilevel"/>
    <w:tmpl w:val="2BE0A482"/>
    <w:lvl w:ilvl="0" w:tplc="0C0A0017">
      <w:start w:val="1"/>
      <w:numFmt w:val="lowerLetter"/>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15">
    <w:nsid w:val="2B406C05"/>
    <w:multiLevelType w:val="multilevel"/>
    <w:tmpl w:val="B8506FD8"/>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nsid w:val="2BA51569"/>
    <w:multiLevelType w:val="hybridMultilevel"/>
    <w:tmpl w:val="8170190E"/>
    <w:lvl w:ilvl="0" w:tplc="080A0017">
      <w:start w:val="1"/>
      <w:numFmt w:val="lowerLetter"/>
      <w:lvlText w:val="%1)"/>
      <w:lvlJc w:val="left"/>
      <w:pPr>
        <w:ind w:left="792" w:hanging="360"/>
      </w:pPr>
      <w:rPr>
        <w:rFonts w:hint="default"/>
        <w:b w:val="0"/>
        <w:i w:val="0"/>
        <w:caps w:val="0"/>
        <w:strike w:val="0"/>
        <w:dstrike w:val="0"/>
        <w:outline w:val="0"/>
        <w:shadow w:val="0"/>
        <w:emboss w:val="0"/>
        <w:imprint w:val="0"/>
        <w:vanish w:val="0"/>
        <w:color w:val="auto"/>
        <w:sz w:val="22"/>
        <w:szCs w:val="22"/>
        <w:u w:val="none"/>
        <w:vertAlign w:val="baseline"/>
      </w:rPr>
    </w:lvl>
    <w:lvl w:ilvl="1" w:tplc="0C0A0019">
      <w:start w:val="1"/>
      <w:numFmt w:val="lowerLetter"/>
      <w:lvlText w:val="%2."/>
      <w:lvlJc w:val="left"/>
      <w:pPr>
        <w:ind w:left="1512" w:hanging="360"/>
      </w:pPr>
    </w:lvl>
    <w:lvl w:ilvl="2" w:tplc="0C0A001B">
      <w:start w:val="1"/>
      <w:numFmt w:val="lowerRoman"/>
      <w:lvlText w:val="%3."/>
      <w:lvlJc w:val="right"/>
      <w:pPr>
        <w:ind w:left="2232" w:hanging="180"/>
      </w:pPr>
    </w:lvl>
    <w:lvl w:ilvl="3" w:tplc="0C0A000F" w:tentative="1">
      <w:start w:val="1"/>
      <w:numFmt w:val="decimal"/>
      <w:lvlText w:val="%4."/>
      <w:lvlJc w:val="left"/>
      <w:pPr>
        <w:ind w:left="2952" w:hanging="360"/>
      </w:pPr>
    </w:lvl>
    <w:lvl w:ilvl="4" w:tplc="0C0A0019" w:tentative="1">
      <w:start w:val="1"/>
      <w:numFmt w:val="lowerLetter"/>
      <w:lvlText w:val="%5."/>
      <w:lvlJc w:val="left"/>
      <w:pPr>
        <w:ind w:left="3672" w:hanging="360"/>
      </w:pPr>
    </w:lvl>
    <w:lvl w:ilvl="5" w:tplc="0C0A001B" w:tentative="1">
      <w:start w:val="1"/>
      <w:numFmt w:val="lowerRoman"/>
      <w:lvlText w:val="%6."/>
      <w:lvlJc w:val="right"/>
      <w:pPr>
        <w:ind w:left="4392" w:hanging="180"/>
      </w:pPr>
    </w:lvl>
    <w:lvl w:ilvl="6" w:tplc="0C0A000F" w:tentative="1">
      <w:start w:val="1"/>
      <w:numFmt w:val="decimal"/>
      <w:lvlText w:val="%7."/>
      <w:lvlJc w:val="left"/>
      <w:pPr>
        <w:ind w:left="5112" w:hanging="360"/>
      </w:pPr>
    </w:lvl>
    <w:lvl w:ilvl="7" w:tplc="0C0A0019" w:tentative="1">
      <w:start w:val="1"/>
      <w:numFmt w:val="lowerLetter"/>
      <w:lvlText w:val="%8."/>
      <w:lvlJc w:val="left"/>
      <w:pPr>
        <w:ind w:left="5832" w:hanging="360"/>
      </w:pPr>
    </w:lvl>
    <w:lvl w:ilvl="8" w:tplc="0C0A001B" w:tentative="1">
      <w:start w:val="1"/>
      <w:numFmt w:val="lowerRoman"/>
      <w:lvlText w:val="%9."/>
      <w:lvlJc w:val="right"/>
      <w:pPr>
        <w:ind w:left="6552" w:hanging="180"/>
      </w:pPr>
    </w:lvl>
  </w:abstractNum>
  <w:abstractNum w:abstractNumId="117">
    <w:nsid w:val="2C7E0D88"/>
    <w:multiLevelType w:val="multilevel"/>
    <w:tmpl w:val="A7722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nsid w:val="2C8A78C5"/>
    <w:multiLevelType w:val="hybridMultilevel"/>
    <w:tmpl w:val="D65061E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9">
    <w:nsid w:val="2D1701D3"/>
    <w:multiLevelType w:val="hybridMultilevel"/>
    <w:tmpl w:val="51FA68DC"/>
    <w:lvl w:ilvl="0" w:tplc="0C0A0017">
      <w:start w:val="1"/>
      <w:numFmt w:val="lowerLetter"/>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20">
    <w:nsid w:val="2D39139B"/>
    <w:multiLevelType w:val="hybridMultilevel"/>
    <w:tmpl w:val="CECC1DE6"/>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21">
    <w:nsid w:val="2E1B7310"/>
    <w:multiLevelType w:val="hybridMultilevel"/>
    <w:tmpl w:val="8170190E"/>
    <w:lvl w:ilvl="0" w:tplc="080A0017">
      <w:start w:val="1"/>
      <w:numFmt w:val="lowerLetter"/>
      <w:lvlText w:val="%1)"/>
      <w:lvlJc w:val="left"/>
      <w:pPr>
        <w:ind w:left="792" w:hanging="360"/>
      </w:pPr>
      <w:rPr>
        <w:rFonts w:hint="default"/>
        <w:b w:val="0"/>
        <w:i w:val="0"/>
        <w:caps w:val="0"/>
        <w:strike w:val="0"/>
        <w:dstrike w:val="0"/>
        <w:outline w:val="0"/>
        <w:shadow w:val="0"/>
        <w:emboss w:val="0"/>
        <w:imprint w:val="0"/>
        <w:vanish w:val="0"/>
        <w:color w:val="auto"/>
        <w:sz w:val="22"/>
        <w:szCs w:val="22"/>
        <w:u w:val="none"/>
        <w:vertAlign w:val="baseline"/>
      </w:rPr>
    </w:lvl>
    <w:lvl w:ilvl="1" w:tplc="0C0A0019">
      <w:start w:val="1"/>
      <w:numFmt w:val="lowerLetter"/>
      <w:lvlText w:val="%2."/>
      <w:lvlJc w:val="left"/>
      <w:pPr>
        <w:ind w:left="1512" w:hanging="360"/>
      </w:pPr>
    </w:lvl>
    <w:lvl w:ilvl="2" w:tplc="0C0A001B">
      <w:start w:val="1"/>
      <w:numFmt w:val="lowerRoman"/>
      <w:lvlText w:val="%3."/>
      <w:lvlJc w:val="right"/>
      <w:pPr>
        <w:ind w:left="2232" w:hanging="180"/>
      </w:pPr>
    </w:lvl>
    <w:lvl w:ilvl="3" w:tplc="0C0A000F" w:tentative="1">
      <w:start w:val="1"/>
      <w:numFmt w:val="decimal"/>
      <w:lvlText w:val="%4."/>
      <w:lvlJc w:val="left"/>
      <w:pPr>
        <w:ind w:left="2952" w:hanging="360"/>
      </w:pPr>
    </w:lvl>
    <w:lvl w:ilvl="4" w:tplc="0C0A0019" w:tentative="1">
      <w:start w:val="1"/>
      <w:numFmt w:val="lowerLetter"/>
      <w:lvlText w:val="%5."/>
      <w:lvlJc w:val="left"/>
      <w:pPr>
        <w:ind w:left="3672" w:hanging="360"/>
      </w:pPr>
    </w:lvl>
    <w:lvl w:ilvl="5" w:tplc="0C0A001B" w:tentative="1">
      <w:start w:val="1"/>
      <w:numFmt w:val="lowerRoman"/>
      <w:lvlText w:val="%6."/>
      <w:lvlJc w:val="right"/>
      <w:pPr>
        <w:ind w:left="4392" w:hanging="180"/>
      </w:pPr>
    </w:lvl>
    <w:lvl w:ilvl="6" w:tplc="0C0A000F" w:tentative="1">
      <w:start w:val="1"/>
      <w:numFmt w:val="decimal"/>
      <w:lvlText w:val="%7."/>
      <w:lvlJc w:val="left"/>
      <w:pPr>
        <w:ind w:left="5112" w:hanging="360"/>
      </w:pPr>
    </w:lvl>
    <w:lvl w:ilvl="7" w:tplc="0C0A0019" w:tentative="1">
      <w:start w:val="1"/>
      <w:numFmt w:val="lowerLetter"/>
      <w:lvlText w:val="%8."/>
      <w:lvlJc w:val="left"/>
      <w:pPr>
        <w:ind w:left="5832" w:hanging="360"/>
      </w:pPr>
    </w:lvl>
    <w:lvl w:ilvl="8" w:tplc="0C0A001B" w:tentative="1">
      <w:start w:val="1"/>
      <w:numFmt w:val="lowerRoman"/>
      <w:lvlText w:val="%9."/>
      <w:lvlJc w:val="right"/>
      <w:pPr>
        <w:ind w:left="6552" w:hanging="180"/>
      </w:pPr>
    </w:lvl>
  </w:abstractNum>
  <w:abstractNum w:abstractNumId="122">
    <w:nsid w:val="2E854D77"/>
    <w:multiLevelType w:val="hybridMultilevel"/>
    <w:tmpl w:val="27F0979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3">
    <w:nsid w:val="2E9C5095"/>
    <w:multiLevelType w:val="hybridMultilevel"/>
    <w:tmpl w:val="44143A6A"/>
    <w:lvl w:ilvl="0" w:tplc="91DE62B4">
      <w:start w:val="1"/>
      <w:numFmt w:val="lowerLetter"/>
      <w:lvlText w:val="%1)"/>
      <w:lvlJc w:val="left"/>
      <w:pPr>
        <w:ind w:left="720" w:hanging="360"/>
      </w:pPr>
      <w:rPr>
        <w:rFonts w:ascii="Arial" w:hAnsi="Arial" w:hint="default"/>
        <w:b w:val="0"/>
        <w:i w:val="0"/>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4">
    <w:nsid w:val="2EC03B96"/>
    <w:multiLevelType w:val="hybridMultilevel"/>
    <w:tmpl w:val="FD74DBD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5">
    <w:nsid w:val="2EF47DE9"/>
    <w:multiLevelType w:val="singleLevel"/>
    <w:tmpl w:val="0C0A0017"/>
    <w:lvl w:ilvl="0">
      <w:start w:val="1"/>
      <w:numFmt w:val="lowerLetter"/>
      <w:lvlText w:val="%1)"/>
      <w:lvlJc w:val="left"/>
      <w:pPr>
        <w:tabs>
          <w:tab w:val="num" w:pos="360"/>
        </w:tabs>
        <w:ind w:left="360" w:hanging="360"/>
      </w:pPr>
    </w:lvl>
  </w:abstractNum>
  <w:abstractNum w:abstractNumId="126">
    <w:nsid w:val="2F643F83"/>
    <w:multiLevelType w:val="hybridMultilevel"/>
    <w:tmpl w:val="221CEF02"/>
    <w:lvl w:ilvl="0" w:tplc="B488614A">
      <w:start w:val="1"/>
      <w:numFmt w:val="bullet"/>
      <w:lvlText w:val=""/>
      <w:lvlJc w:val="left"/>
      <w:pPr>
        <w:tabs>
          <w:tab w:val="num" w:pos="-864"/>
        </w:tabs>
        <w:ind w:left="-864" w:hanging="432"/>
      </w:pPr>
      <w:rPr>
        <w:rFonts w:ascii="Symbol" w:hAnsi="Symbol" w:hint="default"/>
      </w:rPr>
    </w:lvl>
    <w:lvl w:ilvl="1" w:tplc="C4F0BC82">
      <w:start w:val="3"/>
      <w:numFmt w:val="bullet"/>
      <w:lvlText w:val="•"/>
      <w:lvlJc w:val="left"/>
      <w:pPr>
        <w:ind w:left="-288" w:hanging="360"/>
      </w:pPr>
      <w:rPr>
        <w:rFonts w:ascii="Arial" w:eastAsia="Calibri" w:hAnsi="Arial" w:cs="Arial" w:hint="default"/>
      </w:rPr>
    </w:lvl>
    <w:lvl w:ilvl="2" w:tplc="04090005" w:tentative="1">
      <w:start w:val="1"/>
      <w:numFmt w:val="bullet"/>
      <w:lvlText w:val=""/>
      <w:lvlJc w:val="left"/>
      <w:pPr>
        <w:tabs>
          <w:tab w:val="num" w:pos="432"/>
        </w:tabs>
        <w:ind w:left="432" w:hanging="360"/>
      </w:pPr>
      <w:rPr>
        <w:rFonts w:ascii="Wingdings" w:hAnsi="Wingdings" w:hint="default"/>
      </w:rPr>
    </w:lvl>
    <w:lvl w:ilvl="3" w:tplc="04090001" w:tentative="1">
      <w:start w:val="1"/>
      <w:numFmt w:val="bullet"/>
      <w:lvlText w:val=""/>
      <w:lvlJc w:val="left"/>
      <w:pPr>
        <w:tabs>
          <w:tab w:val="num" w:pos="1152"/>
        </w:tabs>
        <w:ind w:left="1152" w:hanging="360"/>
      </w:pPr>
      <w:rPr>
        <w:rFonts w:ascii="Symbol" w:hAnsi="Symbol" w:hint="default"/>
      </w:rPr>
    </w:lvl>
    <w:lvl w:ilvl="4" w:tplc="04090003" w:tentative="1">
      <w:start w:val="1"/>
      <w:numFmt w:val="bullet"/>
      <w:lvlText w:val="o"/>
      <w:lvlJc w:val="left"/>
      <w:pPr>
        <w:tabs>
          <w:tab w:val="num" w:pos="1872"/>
        </w:tabs>
        <w:ind w:left="1872" w:hanging="360"/>
      </w:pPr>
      <w:rPr>
        <w:rFonts w:ascii="Courier New" w:hAnsi="Courier New" w:cs="Courier New" w:hint="default"/>
      </w:rPr>
    </w:lvl>
    <w:lvl w:ilvl="5" w:tplc="04090005" w:tentative="1">
      <w:start w:val="1"/>
      <w:numFmt w:val="bullet"/>
      <w:lvlText w:val=""/>
      <w:lvlJc w:val="left"/>
      <w:pPr>
        <w:tabs>
          <w:tab w:val="num" w:pos="2592"/>
        </w:tabs>
        <w:ind w:left="2592" w:hanging="360"/>
      </w:pPr>
      <w:rPr>
        <w:rFonts w:ascii="Wingdings" w:hAnsi="Wingdings" w:hint="default"/>
      </w:rPr>
    </w:lvl>
    <w:lvl w:ilvl="6" w:tplc="04090001" w:tentative="1">
      <w:start w:val="1"/>
      <w:numFmt w:val="bullet"/>
      <w:lvlText w:val=""/>
      <w:lvlJc w:val="left"/>
      <w:pPr>
        <w:tabs>
          <w:tab w:val="num" w:pos="3312"/>
        </w:tabs>
        <w:ind w:left="3312" w:hanging="360"/>
      </w:pPr>
      <w:rPr>
        <w:rFonts w:ascii="Symbol" w:hAnsi="Symbol" w:hint="default"/>
      </w:rPr>
    </w:lvl>
    <w:lvl w:ilvl="7" w:tplc="04090003" w:tentative="1">
      <w:start w:val="1"/>
      <w:numFmt w:val="bullet"/>
      <w:lvlText w:val="o"/>
      <w:lvlJc w:val="left"/>
      <w:pPr>
        <w:tabs>
          <w:tab w:val="num" w:pos="4032"/>
        </w:tabs>
        <w:ind w:left="4032" w:hanging="360"/>
      </w:pPr>
      <w:rPr>
        <w:rFonts w:ascii="Courier New" w:hAnsi="Courier New" w:cs="Courier New" w:hint="default"/>
      </w:rPr>
    </w:lvl>
    <w:lvl w:ilvl="8" w:tplc="04090005" w:tentative="1">
      <w:start w:val="1"/>
      <w:numFmt w:val="bullet"/>
      <w:lvlText w:val=""/>
      <w:lvlJc w:val="left"/>
      <w:pPr>
        <w:tabs>
          <w:tab w:val="num" w:pos="4752"/>
        </w:tabs>
        <w:ind w:left="4752" w:hanging="360"/>
      </w:pPr>
      <w:rPr>
        <w:rFonts w:ascii="Wingdings" w:hAnsi="Wingdings" w:hint="default"/>
      </w:rPr>
    </w:lvl>
  </w:abstractNum>
  <w:abstractNum w:abstractNumId="127">
    <w:nsid w:val="2F6B5845"/>
    <w:multiLevelType w:val="multilevel"/>
    <w:tmpl w:val="28CA4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nsid w:val="2FD11457"/>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9">
    <w:nsid w:val="302406B3"/>
    <w:multiLevelType w:val="hybridMultilevel"/>
    <w:tmpl w:val="57801AF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0">
    <w:nsid w:val="320948C9"/>
    <w:multiLevelType w:val="hybridMultilevel"/>
    <w:tmpl w:val="0CC05C68"/>
    <w:lvl w:ilvl="0" w:tplc="91DE62B4">
      <w:start w:val="1"/>
      <w:numFmt w:val="lowerLetter"/>
      <w:lvlText w:val="%1)"/>
      <w:lvlJc w:val="left"/>
      <w:pPr>
        <w:ind w:left="780" w:hanging="360"/>
      </w:pPr>
      <w:rPr>
        <w:rFonts w:ascii="Arial" w:hAnsi="Arial" w:hint="default"/>
        <w:b w:val="0"/>
        <w:i w:val="0"/>
        <w:sz w:val="24"/>
      </w:rPr>
    </w:lvl>
    <w:lvl w:ilvl="1" w:tplc="0C0A0019" w:tentative="1">
      <w:start w:val="1"/>
      <w:numFmt w:val="lowerLetter"/>
      <w:lvlText w:val="%2."/>
      <w:lvlJc w:val="left"/>
      <w:pPr>
        <w:ind w:left="1500" w:hanging="360"/>
      </w:pPr>
    </w:lvl>
    <w:lvl w:ilvl="2" w:tplc="0C0A001B" w:tentative="1">
      <w:start w:val="1"/>
      <w:numFmt w:val="lowerRoman"/>
      <w:lvlText w:val="%3."/>
      <w:lvlJc w:val="right"/>
      <w:pPr>
        <w:ind w:left="2220" w:hanging="180"/>
      </w:pPr>
    </w:lvl>
    <w:lvl w:ilvl="3" w:tplc="0C0A000F" w:tentative="1">
      <w:start w:val="1"/>
      <w:numFmt w:val="decimal"/>
      <w:lvlText w:val="%4."/>
      <w:lvlJc w:val="left"/>
      <w:pPr>
        <w:ind w:left="2940" w:hanging="360"/>
      </w:pPr>
    </w:lvl>
    <w:lvl w:ilvl="4" w:tplc="0C0A0019" w:tentative="1">
      <w:start w:val="1"/>
      <w:numFmt w:val="lowerLetter"/>
      <w:lvlText w:val="%5."/>
      <w:lvlJc w:val="left"/>
      <w:pPr>
        <w:ind w:left="3660" w:hanging="360"/>
      </w:pPr>
    </w:lvl>
    <w:lvl w:ilvl="5" w:tplc="0C0A001B" w:tentative="1">
      <w:start w:val="1"/>
      <w:numFmt w:val="lowerRoman"/>
      <w:lvlText w:val="%6."/>
      <w:lvlJc w:val="right"/>
      <w:pPr>
        <w:ind w:left="4380" w:hanging="180"/>
      </w:pPr>
    </w:lvl>
    <w:lvl w:ilvl="6" w:tplc="0C0A000F" w:tentative="1">
      <w:start w:val="1"/>
      <w:numFmt w:val="decimal"/>
      <w:lvlText w:val="%7."/>
      <w:lvlJc w:val="left"/>
      <w:pPr>
        <w:ind w:left="5100" w:hanging="360"/>
      </w:pPr>
    </w:lvl>
    <w:lvl w:ilvl="7" w:tplc="0C0A0019" w:tentative="1">
      <w:start w:val="1"/>
      <w:numFmt w:val="lowerLetter"/>
      <w:lvlText w:val="%8."/>
      <w:lvlJc w:val="left"/>
      <w:pPr>
        <w:ind w:left="5820" w:hanging="360"/>
      </w:pPr>
    </w:lvl>
    <w:lvl w:ilvl="8" w:tplc="0C0A001B" w:tentative="1">
      <w:start w:val="1"/>
      <w:numFmt w:val="lowerRoman"/>
      <w:lvlText w:val="%9."/>
      <w:lvlJc w:val="right"/>
      <w:pPr>
        <w:ind w:left="6540" w:hanging="180"/>
      </w:pPr>
    </w:lvl>
  </w:abstractNum>
  <w:abstractNum w:abstractNumId="131">
    <w:nsid w:val="320E08EB"/>
    <w:multiLevelType w:val="hybridMultilevel"/>
    <w:tmpl w:val="B9BA9482"/>
    <w:lvl w:ilvl="0" w:tplc="4398B32E">
      <w:start w:val="3"/>
      <w:numFmt w:val="bullet"/>
      <w:lvlText w:val="•"/>
      <w:lvlJc w:val="left"/>
      <w:pPr>
        <w:ind w:left="36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2">
    <w:nsid w:val="322E39D1"/>
    <w:multiLevelType w:val="multilevel"/>
    <w:tmpl w:val="A1085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nsid w:val="32745199"/>
    <w:multiLevelType w:val="multilevel"/>
    <w:tmpl w:val="26B679D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4">
    <w:nsid w:val="32AF1AAD"/>
    <w:multiLevelType w:val="multilevel"/>
    <w:tmpl w:val="086C6C2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5">
    <w:nsid w:val="32C03A40"/>
    <w:multiLevelType w:val="hybridMultilevel"/>
    <w:tmpl w:val="3DA07634"/>
    <w:lvl w:ilvl="0" w:tplc="14242C7A">
      <w:start w:val="1"/>
      <w:numFmt w:val="bullet"/>
      <w:lvlText w:val=""/>
      <w:lvlJc w:val="left"/>
      <w:pPr>
        <w:tabs>
          <w:tab w:val="num" w:pos="864"/>
        </w:tabs>
        <w:ind w:left="864"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6">
    <w:nsid w:val="33661223"/>
    <w:multiLevelType w:val="singleLevel"/>
    <w:tmpl w:val="DAF2F4A0"/>
    <w:lvl w:ilvl="0">
      <w:start w:val="1"/>
      <w:numFmt w:val="lowerLetter"/>
      <w:lvlText w:val="%1)"/>
      <w:lvlJc w:val="left"/>
      <w:pPr>
        <w:tabs>
          <w:tab w:val="num" w:pos="444"/>
        </w:tabs>
        <w:ind w:left="444" w:hanging="444"/>
      </w:pPr>
    </w:lvl>
  </w:abstractNum>
  <w:abstractNum w:abstractNumId="137">
    <w:nsid w:val="340A3242"/>
    <w:multiLevelType w:val="multilevel"/>
    <w:tmpl w:val="A73C1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nsid w:val="341E209A"/>
    <w:multiLevelType w:val="multilevel"/>
    <w:tmpl w:val="D56E6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nsid w:val="3486348A"/>
    <w:multiLevelType w:val="singleLevel"/>
    <w:tmpl w:val="3F087064"/>
    <w:lvl w:ilvl="0">
      <w:start w:val="1"/>
      <w:numFmt w:val="lowerLetter"/>
      <w:lvlText w:val="%1)"/>
      <w:lvlJc w:val="left"/>
      <w:pPr>
        <w:tabs>
          <w:tab w:val="num" w:pos="444"/>
        </w:tabs>
        <w:ind w:left="444" w:hanging="444"/>
      </w:pPr>
    </w:lvl>
  </w:abstractNum>
  <w:abstractNum w:abstractNumId="140">
    <w:nsid w:val="348E7C99"/>
    <w:multiLevelType w:val="hybridMultilevel"/>
    <w:tmpl w:val="677EE38C"/>
    <w:lvl w:ilvl="0" w:tplc="4398B32E">
      <w:start w:val="3"/>
      <w:numFmt w:val="bullet"/>
      <w:lvlText w:val="•"/>
      <w:lvlJc w:val="left"/>
      <w:pPr>
        <w:ind w:left="360" w:hanging="360"/>
      </w:pPr>
      <w:rPr>
        <w:rFonts w:ascii="Arial" w:eastAsia="Calibri" w:hAnsi="Arial" w:cs="Aria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1">
    <w:nsid w:val="3551267D"/>
    <w:multiLevelType w:val="hybridMultilevel"/>
    <w:tmpl w:val="98F80EDE"/>
    <w:lvl w:ilvl="0" w:tplc="84F06BD8">
      <w:start w:val="1"/>
      <w:numFmt w:val="bullet"/>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2">
    <w:nsid w:val="35681423"/>
    <w:multiLevelType w:val="hybridMultilevel"/>
    <w:tmpl w:val="5B16D14E"/>
    <w:lvl w:ilvl="0" w:tplc="4C8615D8">
      <w:start w:val="1"/>
      <w:numFmt w:val="bullet"/>
      <w:lvlText w:val=""/>
      <w:lvlJc w:val="left"/>
      <w:pPr>
        <w:tabs>
          <w:tab w:val="num" w:pos="864"/>
        </w:tabs>
        <w:ind w:left="864" w:hanging="432"/>
      </w:pPr>
      <w:rPr>
        <w:rFonts w:ascii="Symbol" w:hAnsi="Symbol" w:hint="default"/>
      </w:rPr>
    </w:lvl>
    <w:lvl w:ilvl="1" w:tplc="04090003" w:tentative="1">
      <w:start w:val="1"/>
      <w:numFmt w:val="bullet"/>
      <w:lvlText w:val="o"/>
      <w:lvlJc w:val="left"/>
      <w:pPr>
        <w:tabs>
          <w:tab w:val="num" w:pos="1872"/>
        </w:tabs>
        <w:ind w:left="1872" w:hanging="360"/>
      </w:pPr>
      <w:rPr>
        <w:rFonts w:ascii="Courier New" w:hAnsi="Courier New" w:cs="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cs="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cs="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143">
    <w:nsid w:val="36076D35"/>
    <w:multiLevelType w:val="hybridMultilevel"/>
    <w:tmpl w:val="C12AEB40"/>
    <w:lvl w:ilvl="0" w:tplc="16C6178A">
      <w:start w:val="1"/>
      <w:numFmt w:val="bullet"/>
      <w:lvlText w:val=""/>
      <w:lvlJc w:val="left"/>
      <w:pPr>
        <w:tabs>
          <w:tab w:val="num" w:pos="864"/>
        </w:tabs>
        <w:ind w:left="864"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4">
    <w:nsid w:val="372A1220"/>
    <w:multiLevelType w:val="hybridMultilevel"/>
    <w:tmpl w:val="A77E2F5A"/>
    <w:lvl w:ilvl="0" w:tplc="F7F4DB14">
      <w:start w:val="1"/>
      <w:numFmt w:val="lowerRoman"/>
      <w:lvlText w:val="%1."/>
      <w:lvlJc w:val="right"/>
      <w:pPr>
        <w:ind w:left="1429" w:hanging="360"/>
      </w:pPr>
      <w:rPr>
        <w:rFonts w:ascii="Tahoma" w:hAnsi="Tahoma" w:cs="Tahoma" w:hint="default"/>
        <w:b w:val="0"/>
        <w:i w:val="0"/>
        <w:sz w:val="22"/>
      </w:rPr>
    </w:lvl>
    <w:lvl w:ilvl="1" w:tplc="17B84E30">
      <w:start w:val="1"/>
      <w:numFmt w:val="decimal"/>
      <w:lvlText w:val="%2."/>
      <w:lvlJc w:val="left"/>
      <w:pPr>
        <w:ind w:left="2149" w:hanging="360"/>
      </w:pPr>
      <w:rPr>
        <w:rFonts w:hint="default"/>
      </w:r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45">
    <w:nsid w:val="37CB3407"/>
    <w:multiLevelType w:val="multilevel"/>
    <w:tmpl w:val="6902F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nsid w:val="37CD7690"/>
    <w:multiLevelType w:val="hybridMultilevel"/>
    <w:tmpl w:val="6E5411A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7">
    <w:nsid w:val="37F74010"/>
    <w:multiLevelType w:val="hybridMultilevel"/>
    <w:tmpl w:val="D76ABE2A"/>
    <w:lvl w:ilvl="0" w:tplc="DFF0AF94">
      <w:start w:val="1"/>
      <w:numFmt w:val="lowerLetter"/>
      <w:lvlText w:val="%1)"/>
      <w:lvlJc w:val="left"/>
      <w:pPr>
        <w:tabs>
          <w:tab w:val="num" w:pos="939"/>
        </w:tabs>
        <w:ind w:left="939"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8">
    <w:nsid w:val="38B0645C"/>
    <w:multiLevelType w:val="hybridMultilevel"/>
    <w:tmpl w:val="C05E4B8A"/>
    <w:lvl w:ilvl="0" w:tplc="4398B32E">
      <w:start w:val="3"/>
      <w:numFmt w:val="bullet"/>
      <w:lvlText w:val="•"/>
      <w:lvlJc w:val="left"/>
      <w:pPr>
        <w:ind w:left="36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9">
    <w:nsid w:val="39E00652"/>
    <w:multiLevelType w:val="hybridMultilevel"/>
    <w:tmpl w:val="34645A06"/>
    <w:lvl w:ilvl="0" w:tplc="91DE62B4">
      <w:start w:val="1"/>
      <w:numFmt w:val="lowerLetter"/>
      <w:lvlText w:val="%1)"/>
      <w:lvlJc w:val="left"/>
      <w:pPr>
        <w:ind w:left="720" w:hanging="360"/>
      </w:pPr>
      <w:rPr>
        <w:rFonts w:ascii="Arial" w:hAnsi="Arial" w:hint="default"/>
        <w:b w:val="0"/>
        <w:i w:val="0"/>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0">
    <w:nsid w:val="3A214C25"/>
    <w:multiLevelType w:val="multilevel"/>
    <w:tmpl w:val="B6508E62"/>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1">
    <w:nsid w:val="3B625396"/>
    <w:multiLevelType w:val="hybridMultilevel"/>
    <w:tmpl w:val="536E1310"/>
    <w:lvl w:ilvl="0" w:tplc="B488614A">
      <w:start w:val="1"/>
      <w:numFmt w:val="bullet"/>
      <w:lvlText w:val=""/>
      <w:lvlJc w:val="left"/>
      <w:pPr>
        <w:tabs>
          <w:tab w:val="num" w:pos="864"/>
        </w:tabs>
        <w:ind w:left="864" w:hanging="432"/>
      </w:pPr>
      <w:rPr>
        <w:rFonts w:ascii="Symbol" w:hAnsi="Symbol" w:hint="default"/>
      </w:rPr>
    </w:lvl>
    <w:lvl w:ilvl="1" w:tplc="A79ED176">
      <w:start w:val="3"/>
      <w:numFmt w:val="bullet"/>
      <w:lvlText w:val="•"/>
      <w:lvlJc w:val="left"/>
      <w:pPr>
        <w:ind w:left="1440" w:hanging="360"/>
      </w:pPr>
      <w:rPr>
        <w:rFonts w:ascii="Arial" w:eastAsia="Calibri" w:hAnsi="Aria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2">
    <w:nsid w:val="3B6717A7"/>
    <w:multiLevelType w:val="hybridMultilevel"/>
    <w:tmpl w:val="0BD8B4C8"/>
    <w:lvl w:ilvl="0" w:tplc="01903448">
      <w:start w:val="1"/>
      <w:numFmt w:val="lowerLetter"/>
      <w:lvlText w:val="(%1)"/>
      <w:lvlJc w:val="left"/>
      <w:pPr>
        <w:ind w:left="405" w:hanging="405"/>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3">
    <w:nsid w:val="3C176DFB"/>
    <w:multiLevelType w:val="hybridMultilevel"/>
    <w:tmpl w:val="29BC8AB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4">
    <w:nsid w:val="3C401C09"/>
    <w:multiLevelType w:val="multilevel"/>
    <w:tmpl w:val="977E402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nsid w:val="3C455F3F"/>
    <w:multiLevelType w:val="singleLevel"/>
    <w:tmpl w:val="54001E72"/>
    <w:lvl w:ilvl="0">
      <w:start w:val="1"/>
      <w:numFmt w:val="decimal"/>
      <w:lvlText w:val="%1."/>
      <w:lvlJc w:val="left"/>
      <w:pPr>
        <w:tabs>
          <w:tab w:val="num" w:pos="360"/>
        </w:tabs>
        <w:ind w:left="360" w:hanging="360"/>
      </w:pPr>
    </w:lvl>
  </w:abstractNum>
  <w:abstractNum w:abstractNumId="156">
    <w:nsid w:val="3C472DF0"/>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7">
    <w:nsid w:val="3C846362"/>
    <w:multiLevelType w:val="multilevel"/>
    <w:tmpl w:val="659476C2"/>
    <w:lvl w:ilvl="0">
      <w:start w:val="1"/>
      <w:numFmt w:val="upperRoman"/>
      <w:lvlText w:val="%1."/>
      <w:lvlJc w:val="left"/>
      <w:pPr>
        <w:tabs>
          <w:tab w:val="num" w:pos="1080"/>
        </w:tabs>
        <w:ind w:left="1080" w:hanging="720"/>
      </w:pPr>
      <w:rPr>
        <w:rFonts w:hint="default"/>
      </w:rPr>
    </w:lvl>
    <w:lvl w:ilvl="1">
      <w:start w:val="1"/>
      <w:numFmt w:val="decimal"/>
      <w:isLgl/>
      <w:lvlText w:val="%1.%2"/>
      <w:lvlJc w:val="left"/>
      <w:pPr>
        <w:ind w:left="753" w:hanging="360"/>
      </w:pPr>
      <w:rPr>
        <w:rFonts w:hint="default"/>
      </w:rPr>
    </w:lvl>
    <w:lvl w:ilvl="2">
      <w:start w:val="2"/>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158">
    <w:nsid w:val="3CA264E0"/>
    <w:multiLevelType w:val="singleLevel"/>
    <w:tmpl w:val="DAF2F4A0"/>
    <w:lvl w:ilvl="0">
      <w:start w:val="1"/>
      <w:numFmt w:val="lowerLetter"/>
      <w:lvlText w:val="%1)"/>
      <w:lvlJc w:val="left"/>
      <w:pPr>
        <w:tabs>
          <w:tab w:val="num" w:pos="444"/>
        </w:tabs>
        <w:ind w:left="444" w:hanging="444"/>
      </w:pPr>
    </w:lvl>
  </w:abstractNum>
  <w:abstractNum w:abstractNumId="159">
    <w:nsid w:val="3CEA1894"/>
    <w:multiLevelType w:val="hybridMultilevel"/>
    <w:tmpl w:val="D040DC56"/>
    <w:lvl w:ilvl="0" w:tplc="EE66432C">
      <w:start w:val="1"/>
      <w:numFmt w:val="lowerLetter"/>
      <w:lvlText w:val="%1)"/>
      <w:lvlJc w:val="left"/>
      <w:pPr>
        <w:tabs>
          <w:tab w:val="num" w:pos="720"/>
        </w:tabs>
        <w:ind w:left="720" w:hanging="363"/>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0">
    <w:nsid w:val="3D855A63"/>
    <w:multiLevelType w:val="hybridMultilevel"/>
    <w:tmpl w:val="68E82DBE"/>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61">
    <w:nsid w:val="3DA7661C"/>
    <w:multiLevelType w:val="hybridMultilevel"/>
    <w:tmpl w:val="684C93AA"/>
    <w:lvl w:ilvl="0" w:tplc="418AC41C">
      <w:start w:val="1"/>
      <w:numFmt w:val="decimal"/>
      <w:lvlText w:val="%1."/>
      <w:lvlJc w:val="left"/>
      <w:pPr>
        <w:ind w:left="420" w:hanging="360"/>
      </w:pPr>
      <w:rPr>
        <w:rFonts w:hint="default"/>
        <w:b w:val="0"/>
        <w:i w:val="0"/>
        <w:sz w:val="20"/>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162">
    <w:nsid w:val="3DAD6055"/>
    <w:multiLevelType w:val="hybridMultilevel"/>
    <w:tmpl w:val="D67A9D22"/>
    <w:lvl w:ilvl="0" w:tplc="4F70CDCA">
      <w:start w:val="1"/>
      <w:numFmt w:val="decimal"/>
      <w:lvlText w:val="%1."/>
      <w:lvlJc w:val="left"/>
      <w:pPr>
        <w:tabs>
          <w:tab w:val="num" w:pos="432"/>
        </w:tabs>
        <w:ind w:left="432" w:hanging="432"/>
      </w:pPr>
      <w:rPr>
        <w:rFonts w:hint="default"/>
      </w:rPr>
    </w:lvl>
    <w:lvl w:ilvl="1" w:tplc="1630774A">
      <w:start w:val="1"/>
      <w:numFmt w:val="lowerLetter"/>
      <w:lvlText w:val="%2)"/>
      <w:lvlJc w:val="left"/>
      <w:pPr>
        <w:tabs>
          <w:tab w:val="num" w:pos="864"/>
        </w:tabs>
        <w:ind w:left="864" w:hanging="432"/>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3">
    <w:nsid w:val="3E7A1492"/>
    <w:multiLevelType w:val="multilevel"/>
    <w:tmpl w:val="AC2CB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nsid w:val="3EA46736"/>
    <w:multiLevelType w:val="hybridMultilevel"/>
    <w:tmpl w:val="C4661260"/>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65">
    <w:nsid w:val="3F9F06F6"/>
    <w:multiLevelType w:val="singleLevel"/>
    <w:tmpl w:val="5434C2BA"/>
    <w:lvl w:ilvl="0">
      <w:start w:val="1"/>
      <w:numFmt w:val="decimal"/>
      <w:lvlText w:val="%1."/>
      <w:lvlJc w:val="left"/>
      <w:pPr>
        <w:tabs>
          <w:tab w:val="num" w:pos="372"/>
        </w:tabs>
        <w:ind w:left="372" w:hanging="372"/>
      </w:pPr>
    </w:lvl>
  </w:abstractNum>
  <w:abstractNum w:abstractNumId="166">
    <w:nsid w:val="4017682D"/>
    <w:multiLevelType w:val="hybridMultilevel"/>
    <w:tmpl w:val="63900386"/>
    <w:lvl w:ilvl="0" w:tplc="8A8A3E3E">
      <w:start w:val="1"/>
      <w:numFmt w:val="low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67">
    <w:nsid w:val="4028016B"/>
    <w:multiLevelType w:val="multilevel"/>
    <w:tmpl w:val="1A22F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nsid w:val="41C61B9B"/>
    <w:multiLevelType w:val="singleLevel"/>
    <w:tmpl w:val="DAF2F4A0"/>
    <w:lvl w:ilvl="0">
      <w:start w:val="1"/>
      <w:numFmt w:val="lowerLetter"/>
      <w:lvlText w:val="%1)"/>
      <w:lvlJc w:val="left"/>
      <w:pPr>
        <w:tabs>
          <w:tab w:val="num" w:pos="444"/>
        </w:tabs>
        <w:ind w:left="444" w:hanging="444"/>
      </w:pPr>
    </w:lvl>
  </w:abstractNum>
  <w:abstractNum w:abstractNumId="169">
    <w:nsid w:val="41D55295"/>
    <w:multiLevelType w:val="multilevel"/>
    <w:tmpl w:val="B658F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nsid w:val="42242A97"/>
    <w:multiLevelType w:val="hybridMultilevel"/>
    <w:tmpl w:val="95C079E2"/>
    <w:lvl w:ilvl="0" w:tplc="748EFB7C">
      <w:start w:val="1"/>
      <w:numFmt w:val="bullet"/>
      <w:lvlText w:val=""/>
      <w:lvlJc w:val="left"/>
      <w:pPr>
        <w:tabs>
          <w:tab w:val="num" w:pos="1021"/>
        </w:tabs>
        <w:ind w:left="1021" w:hanging="284"/>
      </w:pPr>
      <w:rPr>
        <w:rFonts w:ascii="Symbol" w:hAnsi="Symbol" w:hint="default"/>
        <w:sz w:val="22"/>
        <w:szCs w:val="22"/>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1">
    <w:nsid w:val="42771AC3"/>
    <w:multiLevelType w:val="hybridMultilevel"/>
    <w:tmpl w:val="C888BF7E"/>
    <w:lvl w:ilvl="0" w:tplc="CBA4F35A">
      <w:start w:val="1"/>
      <w:numFmt w:val="lowerLetter"/>
      <w:lvlText w:val="%1)"/>
      <w:lvlJc w:val="left"/>
      <w:pPr>
        <w:tabs>
          <w:tab w:val="num" w:pos="1809"/>
        </w:tabs>
        <w:ind w:left="1809" w:hanging="432"/>
      </w:pPr>
      <w:rPr>
        <w:rFonts w:hint="default"/>
      </w:rPr>
    </w:lvl>
    <w:lvl w:ilvl="1" w:tplc="04090019" w:tentative="1">
      <w:start w:val="1"/>
      <w:numFmt w:val="lowerLetter"/>
      <w:lvlText w:val="%2."/>
      <w:lvlJc w:val="left"/>
      <w:pPr>
        <w:tabs>
          <w:tab w:val="num" w:pos="2310"/>
        </w:tabs>
        <w:ind w:left="2310" w:hanging="360"/>
      </w:pPr>
    </w:lvl>
    <w:lvl w:ilvl="2" w:tplc="0409001B" w:tentative="1">
      <w:start w:val="1"/>
      <w:numFmt w:val="lowerRoman"/>
      <w:lvlText w:val="%3."/>
      <w:lvlJc w:val="right"/>
      <w:pPr>
        <w:tabs>
          <w:tab w:val="num" w:pos="3030"/>
        </w:tabs>
        <w:ind w:left="3030" w:hanging="180"/>
      </w:pPr>
    </w:lvl>
    <w:lvl w:ilvl="3" w:tplc="0409000F" w:tentative="1">
      <w:start w:val="1"/>
      <w:numFmt w:val="decimal"/>
      <w:lvlText w:val="%4."/>
      <w:lvlJc w:val="left"/>
      <w:pPr>
        <w:tabs>
          <w:tab w:val="num" w:pos="3750"/>
        </w:tabs>
        <w:ind w:left="3750" w:hanging="360"/>
      </w:pPr>
    </w:lvl>
    <w:lvl w:ilvl="4" w:tplc="04090019" w:tentative="1">
      <w:start w:val="1"/>
      <w:numFmt w:val="lowerLetter"/>
      <w:lvlText w:val="%5."/>
      <w:lvlJc w:val="left"/>
      <w:pPr>
        <w:tabs>
          <w:tab w:val="num" w:pos="4470"/>
        </w:tabs>
        <w:ind w:left="4470" w:hanging="360"/>
      </w:pPr>
    </w:lvl>
    <w:lvl w:ilvl="5" w:tplc="0409001B" w:tentative="1">
      <w:start w:val="1"/>
      <w:numFmt w:val="lowerRoman"/>
      <w:lvlText w:val="%6."/>
      <w:lvlJc w:val="right"/>
      <w:pPr>
        <w:tabs>
          <w:tab w:val="num" w:pos="5190"/>
        </w:tabs>
        <w:ind w:left="5190" w:hanging="180"/>
      </w:pPr>
    </w:lvl>
    <w:lvl w:ilvl="6" w:tplc="0409000F" w:tentative="1">
      <w:start w:val="1"/>
      <w:numFmt w:val="decimal"/>
      <w:lvlText w:val="%7."/>
      <w:lvlJc w:val="left"/>
      <w:pPr>
        <w:tabs>
          <w:tab w:val="num" w:pos="5910"/>
        </w:tabs>
        <w:ind w:left="5910" w:hanging="360"/>
      </w:pPr>
    </w:lvl>
    <w:lvl w:ilvl="7" w:tplc="04090019" w:tentative="1">
      <w:start w:val="1"/>
      <w:numFmt w:val="lowerLetter"/>
      <w:lvlText w:val="%8."/>
      <w:lvlJc w:val="left"/>
      <w:pPr>
        <w:tabs>
          <w:tab w:val="num" w:pos="6630"/>
        </w:tabs>
        <w:ind w:left="6630" w:hanging="360"/>
      </w:pPr>
    </w:lvl>
    <w:lvl w:ilvl="8" w:tplc="0409001B" w:tentative="1">
      <w:start w:val="1"/>
      <w:numFmt w:val="lowerRoman"/>
      <w:lvlText w:val="%9."/>
      <w:lvlJc w:val="right"/>
      <w:pPr>
        <w:tabs>
          <w:tab w:val="num" w:pos="7350"/>
        </w:tabs>
        <w:ind w:left="7350" w:hanging="180"/>
      </w:pPr>
    </w:lvl>
  </w:abstractNum>
  <w:abstractNum w:abstractNumId="172">
    <w:nsid w:val="432F330F"/>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3">
    <w:nsid w:val="43722C70"/>
    <w:multiLevelType w:val="hybridMultilevel"/>
    <w:tmpl w:val="8A788368"/>
    <w:lvl w:ilvl="0" w:tplc="AA68EBE4">
      <w:start w:val="1"/>
      <w:numFmt w:val="lowerLetter"/>
      <w:lvlText w:val="%1)"/>
      <w:lvlJc w:val="left"/>
      <w:pPr>
        <w:tabs>
          <w:tab w:val="num" w:pos="720"/>
        </w:tabs>
        <w:ind w:left="720" w:hanging="360"/>
      </w:pPr>
      <w:rPr>
        <w:rFonts w:ascii="Tahoma" w:hAnsi="Tahoma" w:cs="Tahoma"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4">
    <w:nsid w:val="43F41B01"/>
    <w:multiLevelType w:val="hybridMultilevel"/>
    <w:tmpl w:val="4BCEA49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75">
    <w:nsid w:val="451F7384"/>
    <w:multiLevelType w:val="hybridMultilevel"/>
    <w:tmpl w:val="C0CE1FC4"/>
    <w:lvl w:ilvl="0" w:tplc="BD364A84">
      <w:start w:val="1"/>
      <w:numFmt w:val="lowerLetter"/>
      <w:lvlText w:val="%1)"/>
      <w:lvlJc w:val="left"/>
      <w:pPr>
        <w:ind w:left="720" w:hanging="360"/>
      </w:pPr>
      <w:rPr>
        <w:rFonts w:ascii="Arial" w:hAnsi="Arial" w:hint="default"/>
        <w:b w:val="0"/>
        <w:i w:val="0"/>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6">
    <w:nsid w:val="45C97A34"/>
    <w:multiLevelType w:val="singleLevel"/>
    <w:tmpl w:val="DAF2F4A0"/>
    <w:lvl w:ilvl="0">
      <w:start w:val="1"/>
      <w:numFmt w:val="lowerLetter"/>
      <w:lvlText w:val="%1)"/>
      <w:lvlJc w:val="left"/>
      <w:pPr>
        <w:tabs>
          <w:tab w:val="num" w:pos="444"/>
        </w:tabs>
        <w:ind w:left="444" w:hanging="444"/>
      </w:pPr>
    </w:lvl>
  </w:abstractNum>
  <w:abstractNum w:abstractNumId="177">
    <w:nsid w:val="46002F86"/>
    <w:multiLevelType w:val="multilevel"/>
    <w:tmpl w:val="BE0A1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nsid w:val="466C63A5"/>
    <w:multiLevelType w:val="multilevel"/>
    <w:tmpl w:val="148C8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nsid w:val="47C76FD2"/>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0">
    <w:nsid w:val="47D02DDA"/>
    <w:multiLevelType w:val="hybridMultilevel"/>
    <w:tmpl w:val="84F8B87A"/>
    <w:lvl w:ilvl="0" w:tplc="DFF0AF94">
      <w:start w:val="1"/>
      <w:numFmt w:val="lowerLetter"/>
      <w:lvlText w:val="%1)"/>
      <w:lvlJc w:val="left"/>
      <w:pPr>
        <w:tabs>
          <w:tab w:val="num" w:pos="939"/>
        </w:tabs>
        <w:ind w:left="939"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1">
    <w:nsid w:val="48191980"/>
    <w:multiLevelType w:val="singleLevel"/>
    <w:tmpl w:val="DE224890"/>
    <w:lvl w:ilvl="0">
      <w:start w:val="1"/>
      <w:numFmt w:val="bullet"/>
      <w:lvlText w:val=""/>
      <w:lvlJc w:val="left"/>
      <w:pPr>
        <w:tabs>
          <w:tab w:val="num" w:pos="360"/>
        </w:tabs>
        <w:ind w:left="360" w:hanging="360"/>
      </w:pPr>
      <w:rPr>
        <w:rFonts w:ascii="Symbol" w:hAnsi="Symbol" w:hint="default"/>
        <w:color w:val="auto"/>
        <w:sz w:val="28"/>
      </w:rPr>
    </w:lvl>
  </w:abstractNum>
  <w:abstractNum w:abstractNumId="182">
    <w:nsid w:val="48581724"/>
    <w:multiLevelType w:val="hybridMultilevel"/>
    <w:tmpl w:val="3FB21956"/>
    <w:lvl w:ilvl="0" w:tplc="418AC41C">
      <w:start w:val="1"/>
      <w:numFmt w:val="decimal"/>
      <w:lvlText w:val="%1."/>
      <w:lvlJc w:val="left"/>
      <w:pPr>
        <w:ind w:left="720" w:hanging="360"/>
      </w:pPr>
      <w:rPr>
        <w:rFonts w:hint="default"/>
        <w:b w:val="0"/>
        <w:i w:val="0"/>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3">
    <w:nsid w:val="487E46D4"/>
    <w:multiLevelType w:val="hybridMultilevel"/>
    <w:tmpl w:val="2988968E"/>
    <w:lvl w:ilvl="0" w:tplc="9004817E">
      <w:start w:val="1"/>
      <w:numFmt w:val="lowerLetter"/>
      <w:lvlText w:val="%1)"/>
      <w:lvlJc w:val="left"/>
      <w:pPr>
        <w:tabs>
          <w:tab w:val="num" w:pos="720"/>
        </w:tabs>
        <w:ind w:left="720" w:hanging="363"/>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4">
    <w:nsid w:val="4998139A"/>
    <w:multiLevelType w:val="multilevel"/>
    <w:tmpl w:val="8160A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nsid w:val="4AA43251"/>
    <w:multiLevelType w:val="hybridMultilevel"/>
    <w:tmpl w:val="EDAC9B02"/>
    <w:lvl w:ilvl="0" w:tplc="272E80E8">
      <w:start w:val="1"/>
      <w:numFmt w:val="lowerLetter"/>
      <w:lvlText w:val="%1)"/>
      <w:lvlJc w:val="left"/>
      <w:pPr>
        <w:tabs>
          <w:tab w:val="num" w:pos="720"/>
        </w:tabs>
        <w:ind w:left="720" w:hanging="360"/>
      </w:pPr>
      <w:rPr>
        <w:b w:val="0"/>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6">
    <w:nsid w:val="4B757A03"/>
    <w:multiLevelType w:val="hybridMultilevel"/>
    <w:tmpl w:val="3D04250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87">
    <w:nsid w:val="4BD574CF"/>
    <w:multiLevelType w:val="hybridMultilevel"/>
    <w:tmpl w:val="885E261A"/>
    <w:lvl w:ilvl="0" w:tplc="23E0AF9E">
      <w:start w:val="1"/>
      <w:numFmt w:val="lowerLetter"/>
      <w:lvlText w:val="%1)"/>
      <w:lvlJc w:val="left"/>
      <w:pPr>
        <w:tabs>
          <w:tab w:val="num" w:pos="720"/>
        </w:tabs>
        <w:ind w:left="720" w:hanging="363"/>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88">
    <w:nsid w:val="4C186DBC"/>
    <w:multiLevelType w:val="hybridMultilevel"/>
    <w:tmpl w:val="42D68124"/>
    <w:lvl w:ilvl="0" w:tplc="C28CF796">
      <w:start w:val="1"/>
      <w:numFmt w:val="decimal"/>
      <w:lvlText w:val="%1."/>
      <w:lvlJc w:val="left"/>
      <w:pPr>
        <w:tabs>
          <w:tab w:val="num" w:pos="432"/>
        </w:tabs>
        <w:ind w:left="43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9">
    <w:nsid w:val="4C4F3B6B"/>
    <w:multiLevelType w:val="singleLevel"/>
    <w:tmpl w:val="0C0A0017"/>
    <w:lvl w:ilvl="0">
      <w:start w:val="1"/>
      <w:numFmt w:val="lowerLetter"/>
      <w:lvlText w:val="%1)"/>
      <w:lvlJc w:val="left"/>
      <w:pPr>
        <w:tabs>
          <w:tab w:val="num" w:pos="360"/>
        </w:tabs>
        <w:ind w:left="360" w:hanging="360"/>
      </w:pPr>
    </w:lvl>
  </w:abstractNum>
  <w:abstractNum w:abstractNumId="190">
    <w:nsid w:val="4D15659F"/>
    <w:multiLevelType w:val="multilevel"/>
    <w:tmpl w:val="B936CC9A"/>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1">
    <w:nsid w:val="4D1C62E8"/>
    <w:multiLevelType w:val="hybridMultilevel"/>
    <w:tmpl w:val="ADBA4772"/>
    <w:lvl w:ilvl="0" w:tplc="479E1032">
      <w:start w:val="1"/>
      <w:numFmt w:val="decimal"/>
      <w:lvlText w:val="%1."/>
      <w:lvlJc w:val="left"/>
      <w:pPr>
        <w:ind w:left="720" w:hanging="360"/>
      </w:pPr>
      <w:rPr>
        <w:rFonts w:hint="default"/>
        <w:b w:val="0"/>
        <w:i w:val="0"/>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2">
    <w:nsid w:val="4D475AF7"/>
    <w:multiLevelType w:val="multilevel"/>
    <w:tmpl w:val="F0BCF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nsid w:val="4D5870BF"/>
    <w:multiLevelType w:val="multilevel"/>
    <w:tmpl w:val="26969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nsid w:val="4DF3331C"/>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5">
    <w:nsid w:val="4F9967C0"/>
    <w:multiLevelType w:val="singleLevel"/>
    <w:tmpl w:val="FAEA8048"/>
    <w:lvl w:ilvl="0">
      <w:start w:val="4"/>
      <w:numFmt w:val="decimal"/>
      <w:lvlText w:val="%1."/>
      <w:lvlJc w:val="left"/>
      <w:pPr>
        <w:tabs>
          <w:tab w:val="num" w:pos="432"/>
        </w:tabs>
        <w:ind w:left="432" w:hanging="432"/>
      </w:pPr>
      <w:rPr>
        <w:rFonts w:hint="default"/>
      </w:rPr>
    </w:lvl>
  </w:abstractNum>
  <w:abstractNum w:abstractNumId="196">
    <w:nsid w:val="502C622E"/>
    <w:multiLevelType w:val="singleLevel"/>
    <w:tmpl w:val="DAF2F4A0"/>
    <w:lvl w:ilvl="0">
      <w:start w:val="1"/>
      <w:numFmt w:val="lowerLetter"/>
      <w:lvlText w:val="%1)"/>
      <w:lvlJc w:val="left"/>
      <w:pPr>
        <w:tabs>
          <w:tab w:val="num" w:pos="444"/>
        </w:tabs>
        <w:ind w:left="444" w:hanging="444"/>
      </w:pPr>
    </w:lvl>
  </w:abstractNum>
  <w:abstractNum w:abstractNumId="197">
    <w:nsid w:val="50C14D19"/>
    <w:multiLevelType w:val="multilevel"/>
    <w:tmpl w:val="028E4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nsid w:val="50D65DBC"/>
    <w:multiLevelType w:val="multilevel"/>
    <w:tmpl w:val="86143A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nsid w:val="50E11109"/>
    <w:multiLevelType w:val="multilevel"/>
    <w:tmpl w:val="81AC3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0">
    <w:nsid w:val="51380A12"/>
    <w:multiLevelType w:val="hybridMultilevel"/>
    <w:tmpl w:val="17B846D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01">
    <w:nsid w:val="513F2863"/>
    <w:multiLevelType w:val="hybridMultilevel"/>
    <w:tmpl w:val="4B7AFB9A"/>
    <w:lvl w:ilvl="0" w:tplc="BD364A84">
      <w:start w:val="1"/>
      <w:numFmt w:val="lowerLetter"/>
      <w:lvlText w:val="%1)"/>
      <w:lvlJc w:val="left"/>
      <w:pPr>
        <w:ind w:left="720" w:hanging="360"/>
      </w:pPr>
      <w:rPr>
        <w:rFonts w:ascii="Arial" w:hAnsi="Arial" w:hint="default"/>
        <w:b w:val="0"/>
        <w:i w:val="0"/>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2">
    <w:nsid w:val="51903F97"/>
    <w:multiLevelType w:val="multilevel"/>
    <w:tmpl w:val="AF2E23B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3">
    <w:nsid w:val="51A86E11"/>
    <w:multiLevelType w:val="multilevel"/>
    <w:tmpl w:val="88B2B5B4"/>
    <w:lvl w:ilvl="0">
      <w:start w:val="1"/>
      <w:numFmt w:val="decimal"/>
      <w:lvlText w:val="%1."/>
      <w:lvlJc w:val="left"/>
      <w:pPr>
        <w:tabs>
          <w:tab w:val="num" w:pos="360"/>
        </w:tabs>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204">
    <w:nsid w:val="51EE620C"/>
    <w:multiLevelType w:val="multilevel"/>
    <w:tmpl w:val="A7722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nsid w:val="522C2945"/>
    <w:multiLevelType w:val="hybridMultilevel"/>
    <w:tmpl w:val="6CB61F3A"/>
    <w:lvl w:ilvl="0" w:tplc="4D1EE68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6">
    <w:nsid w:val="526B0921"/>
    <w:multiLevelType w:val="multilevel"/>
    <w:tmpl w:val="E7EAAE54"/>
    <w:lvl w:ilvl="0">
      <w:start w:val="1"/>
      <w:numFmt w:val="lowerLetter"/>
      <w:lvlText w:val="%1)"/>
      <w:lvlJc w:val="left"/>
      <w:pPr>
        <w:tabs>
          <w:tab w:val="num" w:pos="720"/>
        </w:tabs>
        <w:ind w:left="720" w:hanging="360"/>
      </w:pPr>
      <w:rPr>
        <w:rFonts w:ascii="Arial" w:hAnsi="Arial" w:hint="default"/>
        <w:b w:val="0"/>
        <w:i w:val="0"/>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7">
    <w:nsid w:val="528867C1"/>
    <w:multiLevelType w:val="multilevel"/>
    <w:tmpl w:val="3BEAD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nsid w:val="52943125"/>
    <w:multiLevelType w:val="hybridMultilevel"/>
    <w:tmpl w:val="1034FD08"/>
    <w:lvl w:ilvl="0" w:tplc="CF6CEFF0">
      <w:start w:val="1"/>
      <w:numFmt w:val="decimal"/>
      <w:lvlText w:val="%1."/>
      <w:lvlJc w:val="left"/>
      <w:pPr>
        <w:tabs>
          <w:tab w:val="num" w:pos="432"/>
        </w:tabs>
        <w:ind w:left="432" w:hanging="432"/>
      </w:pPr>
      <w:rPr>
        <w:rFonts w:hint="default"/>
      </w:rPr>
    </w:lvl>
    <w:lvl w:ilvl="1" w:tplc="080A0017">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9">
    <w:nsid w:val="531B6A35"/>
    <w:multiLevelType w:val="hybridMultilevel"/>
    <w:tmpl w:val="45F66B14"/>
    <w:lvl w:ilvl="0" w:tplc="85162F4E">
      <w:start w:val="1"/>
      <w:numFmt w:val="decimal"/>
      <w:lvlText w:val="%1."/>
      <w:lvlJc w:val="left"/>
      <w:pPr>
        <w:tabs>
          <w:tab w:val="num" w:pos="1800"/>
        </w:tabs>
        <w:ind w:left="1800" w:hanging="360"/>
      </w:pPr>
      <w:rPr>
        <w:b/>
        <w:i w:val="0"/>
      </w:rPr>
    </w:lvl>
    <w:lvl w:ilvl="1" w:tplc="0C0A0019" w:tentative="1">
      <w:start w:val="1"/>
      <w:numFmt w:val="lowerLetter"/>
      <w:lvlText w:val="%2."/>
      <w:lvlJc w:val="left"/>
      <w:pPr>
        <w:tabs>
          <w:tab w:val="num" w:pos="2520"/>
        </w:tabs>
        <w:ind w:left="2520" w:hanging="360"/>
      </w:pPr>
    </w:lvl>
    <w:lvl w:ilvl="2" w:tplc="0C0A001B" w:tentative="1">
      <w:start w:val="1"/>
      <w:numFmt w:val="lowerRoman"/>
      <w:lvlText w:val="%3."/>
      <w:lvlJc w:val="right"/>
      <w:pPr>
        <w:tabs>
          <w:tab w:val="num" w:pos="3240"/>
        </w:tabs>
        <w:ind w:left="3240" w:hanging="180"/>
      </w:pPr>
    </w:lvl>
    <w:lvl w:ilvl="3" w:tplc="0C0A000F" w:tentative="1">
      <w:start w:val="1"/>
      <w:numFmt w:val="decimal"/>
      <w:lvlText w:val="%4."/>
      <w:lvlJc w:val="left"/>
      <w:pPr>
        <w:tabs>
          <w:tab w:val="num" w:pos="3960"/>
        </w:tabs>
        <w:ind w:left="3960" w:hanging="360"/>
      </w:p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210">
    <w:nsid w:val="539414D8"/>
    <w:multiLevelType w:val="hybridMultilevel"/>
    <w:tmpl w:val="AD38DECC"/>
    <w:lvl w:ilvl="0" w:tplc="080A0001">
      <w:start w:val="1"/>
      <w:numFmt w:val="bullet"/>
      <w:lvlText w:val=""/>
      <w:lvlJc w:val="left"/>
      <w:pPr>
        <w:tabs>
          <w:tab w:val="num" w:pos="432"/>
        </w:tabs>
        <w:ind w:left="432" w:hanging="432"/>
      </w:pPr>
      <w:rPr>
        <w:rFonts w:ascii="Symbol" w:hAnsi="Symbol" w:hint="default"/>
      </w:rPr>
    </w:lvl>
    <w:lvl w:ilvl="1" w:tplc="29C030F2">
      <w:start w:val="1"/>
      <w:numFmt w:val="decimal"/>
      <w:lvlText w:val="%2."/>
      <w:lvlJc w:val="left"/>
      <w:pPr>
        <w:tabs>
          <w:tab w:val="num" w:pos="1080"/>
        </w:tabs>
        <w:ind w:left="1080" w:hanging="432"/>
      </w:pPr>
      <w:rPr>
        <w:rFonts w:hint="default"/>
      </w:rPr>
    </w:lvl>
    <w:lvl w:ilvl="2" w:tplc="04090005">
      <w:start w:val="1"/>
      <w:numFmt w:val="bullet"/>
      <w:lvlText w:val=""/>
      <w:lvlJc w:val="left"/>
      <w:pPr>
        <w:tabs>
          <w:tab w:val="num" w:pos="1728"/>
        </w:tabs>
        <w:ind w:left="1728" w:hanging="360"/>
      </w:pPr>
      <w:rPr>
        <w:rFonts w:ascii="Wingdings" w:hAnsi="Wingdings" w:hint="default"/>
      </w:rPr>
    </w:lvl>
    <w:lvl w:ilvl="3" w:tplc="04090001" w:tentative="1">
      <w:start w:val="1"/>
      <w:numFmt w:val="bullet"/>
      <w:lvlText w:val=""/>
      <w:lvlJc w:val="left"/>
      <w:pPr>
        <w:tabs>
          <w:tab w:val="num" w:pos="2448"/>
        </w:tabs>
        <w:ind w:left="2448" w:hanging="360"/>
      </w:pPr>
      <w:rPr>
        <w:rFonts w:ascii="Symbol" w:hAnsi="Symbol" w:hint="default"/>
      </w:rPr>
    </w:lvl>
    <w:lvl w:ilvl="4" w:tplc="04090003" w:tentative="1">
      <w:start w:val="1"/>
      <w:numFmt w:val="bullet"/>
      <w:lvlText w:val="o"/>
      <w:lvlJc w:val="left"/>
      <w:pPr>
        <w:tabs>
          <w:tab w:val="num" w:pos="3168"/>
        </w:tabs>
        <w:ind w:left="3168" w:hanging="360"/>
      </w:pPr>
      <w:rPr>
        <w:rFonts w:ascii="Courier New" w:hAnsi="Courier New" w:cs="Courier New" w:hint="default"/>
      </w:rPr>
    </w:lvl>
    <w:lvl w:ilvl="5" w:tplc="04090005" w:tentative="1">
      <w:start w:val="1"/>
      <w:numFmt w:val="bullet"/>
      <w:lvlText w:val=""/>
      <w:lvlJc w:val="left"/>
      <w:pPr>
        <w:tabs>
          <w:tab w:val="num" w:pos="3888"/>
        </w:tabs>
        <w:ind w:left="3888" w:hanging="360"/>
      </w:pPr>
      <w:rPr>
        <w:rFonts w:ascii="Wingdings" w:hAnsi="Wingdings" w:hint="default"/>
      </w:rPr>
    </w:lvl>
    <w:lvl w:ilvl="6" w:tplc="04090001" w:tentative="1">
      <w:start w:val="1"/>
      <w:numFmt w:val="bullet"/>
      <w:lvlText w:val=""/>
      <w:lvlJc w:val="left"/>
      <w:pPr>
        <w:tabs>
          <w:tab w:val="num" w:pos="4608"/>
        </w:tabs>
        <w:ind w:left="4608" w:hanging="360"/>
      </w:pPr>
      <w:rPr>
        <w:rFonts w:ascii="Symbol" w:hAnsi="Symbol" w:hint="default"/>
      </w:rPr>
    </w:lvl>
    <w:lvl w:ilvl="7" w:tplc="04090003" w:tentative="1">
      <w:start w:val="1"/>
      <w:numFmt w:val="bullet"/>
      <w:lvlText w:val="o"/>
      <w:lvlJc w:val="left"/>
      <w:pPr>
        <w:tabs>
          <w:tab w:val="num" w:pos="5328"/>
        </w:tabs>
        <w:ind w:left="5328" w:hanging="360"/>
      </w:pPr>
      <w:rPr>
        <w:rFonts w:ascii="Courier New" w:hAnsi="Courier New" w:cs="Courier New" w:hint="default"/>
      </w:rPr>
    </w:lvl>
    <w:lvl w:ilvl="8" w:tplc="04090005" w:tentative="1">
      <w:start w:val="1"/>
      <w:numFmt w:val="bullet"/>
      <w:lvlText w:val=""/>
      <w:lvlJc w:val="left"/>
      <w:pPr>
        <w:tabs>
          <w:tab w:val="num" w:pos="6048"/>
        </w:tabs>
        <w:ind w:left="6048" w:hanging="360"/>
      </w:pPr>
      <w:rPr>
        <w:rFonts w:ascii="Wingdings" w:hAnsi="Wingdings" w:hint="default"/>
      </w:rPr>
    </w:lvl>
  </w:abstractNum>
  <w:abstractNum w:abstractNumId="211">
    <w:nsid w:val="539F3AAE"/>
    <w:multiLevelType w:val="multilevel"/>
    <w:tmpl w:val="CB3E9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nsid w:val="53B054BA"/>
    <w:multiLevelType w:val="hybridMultilevel"/>
    <w:tmpl w:val="2D4C199C"/>
    <w:lvl w:ilvl="0" w:tplc="91DE62B4">
      <w:start w:val="1"/>
      <w:numFmt w:val="lowerLetter"/>
      <w:lvlText w:val="%1)"/>
      <w:lvlJc w:val="left"/>
      <w:pPr>
        <w:ind w:left="720" w:hanging="360"/>
      </w:pPr>
      <w:rPr>
        <w:rFonts w:ascii="Arial" w:hAnsi="Arial" w:hint="default"/>
        <w:b w:val="0"/>
        <w:i w:val="0"/>
        <w:sz w:val="24"/>
      </w:rPr>
    </w:lvl>
    <w:lvl w:ilvl="1" w:tplc="ED6602D8">
      <w:start w:val="1"/>
      <w:numFmt w:val="lowerLetter"/>
      <w:lvlText w:val="%2)"/>
      <w:lvlJc w:val="left"/>
      <w:pPr>
        <w:ind w:left="1440" w:hanging="360"/>
      </w:pPr>
      <w:rPr>
        <w:rFonts w:ascii="Arial" w:hAnsi="Arial" w:hint="default"/>
        <w:b w:val="0"/>
        <w:i/>
        <w:sz w:val="24"/>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3">
    <w:nsid w:val="53F524E4"/>
    <w:multiLevelType w:val="hybridMultilevel"/>
    <w:tmpl w:val="FF4EF64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14">
    <w:nsid w:val="553E63C0"/>
    <w:multiLevelType w:val="multilevel"/>
    <w:tmpl w:val="1152E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nsid w:val="55862C76"/>
    <w:multiLevelType w:val="multilevel"/>
    <w:tmpl w:val="BE707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nsid w:val="558F20A2"/>
    <w:multiLevelType w:val="hybridMultilevel"/>
    <w:tmpl w:val="232EE5DE"/>
    <w:lvl w:ilvl="0" w:tplc="0C0A0017">
      <w:start w:val="1"/>
      <w:numFmt w:val="lowerLetter"/>
      <w:lvlText w:val="%1)"/>
      <w:lvlJc w:val="left"/>
      <w:pPr>
        <w:ind w:left="1506" w:hanging="360"/>
      </w:pPr>
    </w:lvl>
    <w:lvl w:ilvl="1" w:tplc="0C0A0019" w:tentative="1">
      <w:start w:val="1"/>
      <w:numFmt w:val="lowerLetter"/>
      <w:lvlText w:val="%2."/>
      <w:lvlJc w:val="left"/>
      <w:pPr>
        <w:ind w:left="2226" w:hanging="360"/>
      </w:pPr>
    </w:lvl>
    <w:lvl w:ilvl="2" w:tplc="0C0A001B" w:tentative="1">
      <w:start w:val="1"/>
      <w:numFmt w:val="lowerRoman"/>
      <w:lvlText w:val="%3."/>
      <w:lvlJc w:val="right"/>
      <w:pPr>
        <w:ind w:left="2946" w:hanging="180"/>
      </w:pPr>
    </w:lvl>
    <w:lvl w:ilvl="3" w:tplc="0C0A000F" w:tentative="1">
      <w:start w:val="1"/>
      <w:numFmt w:val="decimal"/>
      <w:lvlText w:val="%4."/>
      <w:lvlJc w:val="left"/>
      <w:pPr>
        <w:ind w:left="3666" w:hanging="360"/>
      </w:pPr>
    </w:lvl>
    <w:lvl w:ilvl="4" w:tplc="0C0A0019" w:tentative="1">
      <w:start w:val="1"/>
      <w:numFmt w:val="lowerLetter"/>
      <w:lvlText w:val="%5."/>
      <w:lvlJc w:val="left"/>
      <w:pPr>
        <w:ind w:left="4386" w:hanging="360"/>
      </w:pPr>
    </w:lvl>
    <w:lvl w:ilvl="5" w:tplc="0C0A001B" w:tentative="1">
      <w:start w:val="1"/>
      <w:numFmt w:val="lowerRoman"/>
      <w:lvlText w:val="%6."/>
      <w:lvlJc w:val="right"/>
      <w:pPr>
        <w:ind w:left="5106" w:hanging="180"/>
      </w:pPr>
    </w:lvl>
    <w:lvl w:ilvl="6" w:tplc="0C0A000F" w:tentative="1">
      <w:start w:val="1"/>
      <w:numFmt w:val="decimal"/>
      <w:lvlText w:val="%7."/>
      <w:lvlJc w:val="left"/>
      <w:pPr>
        <w:ind w:left="5826" w:hanging="360"/>
      </w:pPr>
    </w:lvl>
    <w:lvl w:ilvl="7" w:tplc="0C0A0019" w:tentative="1">
      <w:start w:val="1"/>
      <w:numFmt w:val="lowerLetter"/>
      <w:lvlText w:val="%8."/>
      <w:lvlJc w:val="left"/>
      <w:pPr>
        <w:ind w:left="6546" w:hanging="360"/>
      </w:pPr>
    </w:lvl>
    <w:lvl w:ilvl="8" w:tplc="0C0A001B" w:tentative="1">
      <w:start w:val="1"/>
      <w:numFmt w:val="lowerRoman"/>
      <w:lvlText w:val="%9."/>
      <w:lvlJc w:val="right"/>
      <w:pPr>
        <w:ind w:left="7266" w:hanging="180"/>
      </w:pPr>
    </w:lvl>
  </w:abstractNum>
  <w:abstractNum w:abstractNumId="217">
    <w:nsid w:val="56233536"/>
    <w:multiLevelType w:val="hybridMultilevel"/>
    <w:tmpl w:val="A4D2BFFC"/>
    <w:lvl w:ilvl="0" w:tplc="2CBECA4E">
      <w:start w:val="1"/>
      <w:numFmt w:val="decimal"/>
      <w:lvlText w:val="%1."/>
      <w:lvlJc w:val="left"/>
      <w:pPr>
        <w:tabs>
          <w:tab w:val="num" w:pos="432"/>
        </w:tabs>
        <w:ind w:left="432" w:hanging="432"/>
      </w:pPr>
      <w:rPr>
        <w:rFonts w:hint="default"/>
      </w:rPr>
    </w:lvl>
    <w:lvl w:ilvl="1" w:tplc="CBA4F35A">
      <w:start w:val="1"/>
      <w:numFmt w:val="lowerLetter"/>
      <w:lvlText w:val="%2)"/>
      <w:lvlJc w:val="left"/>
      <w:pPr>
        <w:tabs>
          <w:tab w:val="num" w:pos="1512"/>
        </w:tabs>
        <w:ind w:left="1512" w:hanging="432"/>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8">
    <w:nsid w:val="56BA59C0"/>
    <w:multiLevelType w:val="hybridMultilevel"/>
    <w:tmpl w:val="C4A80F70"/>
    <w:lvl w:ilvl="0" w:tplc="A54E1910">
      <w:start w:val="1"/>
      <w:numFmt w:val="decimal"/>
      <w:lvlText w:val="%1."/>
      <w:lvlJc w:val="left"/>
      <w:pPr>
        <w:ind w:left="360" w:hanging="360"/>
      </w:pPr>
      <w:rPr>
        <w:rFonts w:ascii="Arial" w:hAnsi="Arial" w:hint="default"/>
        <w:b w:val="0"/>
        <w:i w:val="0"/>
        <w:sz w:val="22"/>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19">
    <w:nsid w:val="56C4781B"/>
    <w:multiLevelType w:val="hybridMultilevel"/>
    <w:tmpl w:val="8170190E"/>
    <w:lvl w:ilvl="0" w:tplc="080A0017">
      <w:start w:val="1"/>
      <w:numFmt w:val="lowerLetter"/>
      <w:lvlText w:val="%1)"/>
      <w:lvlJc w:val="left"/>
      <w:pPr>
        <w:ind w:left="792" w:hanging="360"/>
      </w:pPr>
      <w:rPr>
        <w:rFonts w:hint="default"/>
        <w:b w:val="0"/>
        <w:i w:val="0"/>
        <w:caps w:val="0"/>
        <w:strike w:val="0"/>
        <w:dstrike w:val="0"/>
        <w:outline w:val="0"/>
        <w:shadow w:val="0"/>
        <w:emboss w:val="0"/>
        <w:imprint w:val="0"/>
        <w:vanish w:val="0"/>
        <w:color w:val="auto"/>
        <w:sz w:val="22"/>
        <w:szCs w:val="22"/>
        <w:u w:val="none"/>
        <w:vertAlign w:val="baseline"/>
      </w:rPr>
    </w:lvl>
    <w:lvl w:ilvl="1" w:tplc="0C0A0019">
      <w:start w:val="1"/>
      <w:numFmt w:val="lowerLetter"/>
      <w:lvlText w:val="%2."/>
      <w:lvlJc w:val="left"/>
      <w:pPr>
        <w:ind w:left="1512" w:hanging="360"/>
      </w:pPr>
    </w:lvl>
    <w:lvl w:ilvl="2" w:tplc="0C0A001B">
      <w:start w:val="1"/>
      <w:numFmt w:val="lowerRoman"/>
      <w:lvlText w:val="%3."/>
      <w:lvlJc w:val="right"/>
      <w:pPr>
        <w:ind w:left="2232" w:hanging="180"/>
      </w:pPr>
    </w:lvl>
    <w:lvl w:ilvl="3" w:tplc="0C0A000F" w:tentative="1">
      <w:start w:val="1"/>
      <w:numFmt w:val="decimal"/>
      <w:lvlText w:val="%4."/>
      <w:lvlJc w:val="left"/>
      <w:pPr>
        <w:ind w:left="2952" w:hanging="360"/>
      </w:pPr>
    </w:lvl>
    <w:lvl w:ilvl="4" w:tplc="0C0A0019" w:tentative="1">
      <w:start w:val="1"/>
      <w:numFmt w:val="lowerLetter"/>
      <w:lvlText w:val="%5."/>
      <w:lvlJc w:val="left"/>
      <w:pPr>
        <w:ind w:left="3672" w:hanging="360"/>
      </w:pPr>
    </w:lvl>
    <w:lvl w:ilvl="5" w:tplc="0C0A001B" w:tentative="1">
      <w:start w:val="1"/>
      <w:numFmt w:val="lowerRoman"/>
      <w:lvlText w:val="%6."/>
      <w:lvlJc w:val="right"/>
      <w:pPr>
        <w:ind w:left="4392" w:hanging="180"/>
      </w:pPr>
    </w:lvl>
    <w:lvl w:ilvl="6" w:tplc="0C0A000F" w:tentative="1">
      <w:start w:val="1"/>
      <w:numFmt w:val="decimal"/>
      <w:lvlText w:val="%7."/>
      <w:lvlJc w:val="left"/>
      <w:pPr>
        <w:ind w:left="5112" w:hanging="360"/>
      </w:pPr>
    </w:lvl>
    <w:lvl w:ilvl="7" w:tplc="0C0A0019" w:tentative="1">
      <w:start w:val="1"/>
      <w:numFmt w:val="lowerLetter"/>
      <w:lvlText w:val="%8."/>
      <w:lvlJc w:val="left"/>
      <w:pPr>
        <w:ind w:left="5832" w:hanging="360"/>
      </w:pPr>
    </w:lvl>
    <w:lvl w:ilvl="8" w:tplc="0C0A001B" w:tentative="1">
      <w:start w:val="1"/>
      <w:numFmt w:val="lowerRoman"/>
      <w:lvlText w:val="%9."/>
      <w:lvlJc w:val="right"/>
      <w:pPr>
        <w:ind w:left="6552" w:hanging="180"/>
      </w:pPr>
    </w:lvl>
  </w:abstractNum>
  <w:abstractNum w:abstractNumId="220">
    <w:nsid w:val="571F1B81"/>
    <w:multiLevelType w:val="hybridMultilevel"/>
    <w:tmpl w:val="CC66FFFA"/>
    <w:lvl w:ilvl="0" w:tplc="506220A2">
      <w:start w:val="1"/>
      <w:numFmt w:val="bullet"/>
      <w:lvlText w:val=""/>
      <w:lvlJc w:val="left"/>
      <w:pPr>
        <w:tabs>
          <w:tab w:val="num" w:pos="864"/>
        </w:tabs>
        <w:ind w:left="864" w:hanging="432"/>
      </w:pPr>
      <w:rPr>
        <w:rFonts w:ascii="Symbol" w:hAnsi="Symbol" w:hint="default"/>
      </w:rPr>
    </w:lvl>
    <w:lvl w:ilvl="1" w:tplc="29C030F2">
      <w:start w:val="1"/>
      <w:numFmt w:val="decimal"/>
      <w:lvlText w:val="%2."/>
      <w:lvlJc w:val="left"/>
      <w:pPr>
        <w:tabs>
          <w:tab w:val="num" w:pos="1512"/>
        </w:tabs>
        <w:ind w:left="1512" w:hanging="432"/>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1">
    <w:nsid w:val="574420DB"/>
    <w:multiLevelType w:val="multilevel"/>
    <w:tmpl w:val="6860A45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2">
    <w:nsid w:val="575221A6"/>
    <w:multiLevelType w:val="hybridMultilevel"/>
    <w:tmpl w:val="45DA456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23">
    <w:nsid w:val="57AC2724"/>
    <w:multiLevelType w:val="hybridMultilevel"/>
    <w:tmpl w:val="03368DA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24">
    <w:nsid w:val="580173B3"/>
    <w:multiLevelType w:val="hybridMultilevel"/>
    <w:tmpl w:val="DF64A0C8"/>
    <w:lvl w:ilvl="0" w:tplc="CBA4F35A">
      <w:start w:val="1"/>
      <w:numFmt w:val="lowerLetter"/>
      <w:lvlText w:val="%1)"/>
      <w:lvlJc w:val="left"/>
      <w:pPr>
        <w:tabs>
          <w:tab w:val="num" w:pos="1809"/>
        </w:tabs>
        <w:ind w:left="1809" w:hanging="432"/>
      </w:pPr>
      <w:rPr>
        <w:rFonts w:hint="default"/>
      </w:rPr>
    </w:lvl>
    <w:lvl w:ilvl="1" w:tplc="04090019" w:tentative="1">
      <w:start w:val="1"/>
      <w:numFmt w:val="lowerLetter"/>
      <w:lvlText w:val="%2."/>
      <w:lvlJc w:val="left"/>
      <w:pPr>
        <w:tabs>
          <w:tab w:val="num" w:pos="2310"/>
        </w:tabs>
        <w:ind w:left="2310" w:hanging="360"/>
      </w:pPr>
    </w:lvl>
    <w:lvl w:ilvl="2" w:tplc="0409001B" w:tentative="1">
      <w:start w:val="1"/>
      <w:numFmt w:val="lowerRoman"/>
      <w:lvlText w:val="%3."/>
      <w:lvlJc w:val="right"/>
      <w:pPr>
        <w:tabs>
          <w:tab w:val="num" w:pos="3030"/>
        </w:tabs>
        <w:ind w:left="3030" w:hanging="180"/>
      </w:pPr>
    </w:lvl>
    <w:lvl w:ilvl="3" w:tplc="0409000F" w:tentative="1">
      <w:start w:val="1"/>
      <w:numFmt w:val="decimal"/>
      <w:lvlText w:val="%4."/>
      <w:lvlJc w:val="left"/>
      <w:pPr>
        <w:tabs>
          <w:tab w:val="num" w:pos="3750"/>
        </w:tabs>
        <w:ind w:left="3750" w:hanging="360"/>
      </w:pPr>
    </w:lvl>
    <w:lvl w:ilvl="4" w:tplc="04090019" w:tentative="1">
      <w:start w:val="1"/>
      <w:numFmt w:val="lowerLetter"/>
      <w:lvlText w:val="%5."/>
      <w:lvlJc w:val="left"/>
      <w:pPr>
        <w:tabs>
          <w:tab w:val="num" w:pos="4470"/>
        </w:tabs>
        <w:ind w:left="4470" w:hanging="360"/>
      </w:pPr>
    </w:lvl>
    <w:lvl w:ilvl="5" w:tplc="0409001B" w:tentative="1">
      <w:start w:val="1"/>
      <w:numFmt w:val="lowerRoman"/>
      <w:lvlText w:val="%6."/>
      <w:lvlJc w:val="right"/>
      <w:pPr>
        <w:tabs>
          <w:tab w:val="num" w:pos="5190"/>
        </w:tabs>
        <w:ind w:left="5190" w:hanging="180"/>
      </w:pPr>
    </w:lvl>
    <w:lvl w:ilvl="6" w:tplc="0409000F" w:tentative="1">
      <w:start w:val="1"/>
      <w:numFmt w:val="decimal"/>
      <w:lvlText w:val="%7."/>
      <w:lvlJc w:val="left"/>
      <w:pPr>
        <w:tabs>
          <w:tab w:val="num" w:pos="5910"/>
        </w:tabs>
        <w:ind w:left="5910" w:hanging="360"/>
      </w:pPr>
    </w:lvl>
    <w:lvl w:ilvl="7" w:tplc="04090019" w:tentative="1">
      <w:start w:val="1"/>
      <w:numFmt w:val="lowerLetter"/>
      <w:lvlText w:val="%8."/>
      <w:lvlJc w:val="left"/>
      <w:pPr>
        <w:tabs>
          <w:tab w:val="num" w:pos="6630"/>
        </w:tabs>
        <w:ind w:left="6630" w:hanging="360"/>
      </w:pPr>
    </w:lvl>
    <w:lvl w:ilvl="8" w:tplc="0409001B" w:tentative="1">
      <w:start w:val="1"/>
      <w:numFmt w:val="lowerRoman"/>
      <w:lvlText w:val="%9."/>
      <w:lvlJc w:val="right"/>
      <w:pPr>
        <w:tabs>
          <w:tab w:val="num" w:pos="7350"/>
        </w:tabs>
        <w:ind w:left="7350" w:hanging="180"/>
      </w:pPr>
    </w:lvl>
  </w:abstractNum>
  <w:abstractNum w:abstractNumId="225">
    <w:nsid w:val="58271E0F"/>
    <w:multiLevelType w:val="hybridMultilevel"/>
    <w:tmpl w:val="9E70A7A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6">
    <w:nsid w:val="585E4D80"/>
    <w:multiLevelType w:val="hybridMultilevel"/>
    <w:tmpl w:val="F8B03B0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27">
    <w:nsid w:val="58B42AB7"/>
    <w:multiLevelType w:val="multilevel"/>
    <w:tmpl w:val="F8101D8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8">
    <w:nsid w:val="58D70B9D"/>
    <w:multiLevelType w:val="multilevel"/>
    <w:tmpl w:val="7C1014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nsid w:val="5A140C4E"/>
    <w:multiLevelType w:val="hybridMultilevel"/>
    <w:tmpl w:val="7D9663D6"/>
    <w:lvl w:ilvl="0" w:tplc="418AC41C">
      <w:start w:val="1"/>
      <w:numFmt w:val="decimal"/>
      <w:lvlText w:val="%1."/>
      <w:lvlJc w:val="left"/>
      <w:pPr>
        <w:ind w:left="720" w:hanging="360"/>
      </w:pPr>
      <w:rPr>
        <w:rFonts w:hint="default"/>
        <w:b w:val="0"/>
        <w:i w:val="0"/>
        <w:sz w:val="20"/>
      </w:r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0">
    <w:nsid w:val="5A2F7C4E"/>
    <w:multiLevelType w:val="hybridMultilevel"/>
    <w:tmpl w:val="2F5686A4"/>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31">
    <w:nsid w:val="5B6279D1"/>
    <w:multiLevelType w:val="singleLevel"/>
    <w:tmpl w:val="DAF2F4A0"/>
    <w:lvl w:ilvl="0">
      <w:start w:val="1"/>
      <w:numFmt w:val="lowerLetter"/>
      <w:lvlText w:val="%1)"/>
      <w:lvlJc w:val="left"/>
      <w:pPr>
        <w:tabs>
          <w:tab w:val="num" w:pos="444"/>
        </w:tabs>
        <w:ind w:left="444" w:hanging="444"/>
      </w:pPr>
    </w:lvl>
  </w:abstractNum>
  <w:abstractNum w:abstractNumId="232">
    <w:nsid w:val="5B691107"/>
    <w:multiLevelType w:val="multilevel"/>
    <w:tmpl w:val="CAAE31A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nsid w:val="5BB16AA7"/>
    <w:multiLevelType w:val="hybridMultilevel"/>
    <w:tmpl w:val="C1ECF424"/>
    <w:lvl w:ilvl="0" w:tplc="418AC41C">
      <w:start w:val="1"/>
      <w:numFmt w:val="decimal"/>
      <w:lvlText w:val="%1."/>
      <w:lvlJc w:val="left"/>
      <w:pPr>
        <w:ind w:left="360" w:hanging="360"/>
      </w:pPr>
      <w:rPr>
        <w:rFonts w:hint="default"/>
        <w:b w:val="0"/>
        <w:i w:val="0"/>
        <w:sz w:val="2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34">
    <w:nsid w:val="5CA44ADA"/>
    <w:multiLevelType w:val="singleLevel"/>
    <w:tmpl w:val="DE224890"/>
    <w:lvl w:ilvl="0">
      <w:start w:val="1"/>
      <w:numFmt w:val="bullet"/>
      <w:lvlText w:val=""/>
      <w:lvlJc w:val="left"/>
      <w:pPr>
        <w:tabs>
          <w:tab w:val="num" w:pos="360"/>
        </w:tabs>
        <w:ind w:left="360" w:hanging="360"/>
      </w:pPr>
      <w:rPr>
        <w:rFonts w:ascii="Symbol" w:hAnsi="Symbol" w:hint="default"/>
        <w:color w:val="auto"/>
        <w:sz w:val="28"/>
      </w:rPr>
    </w:lvl>
  </w:abstractNum>
  <w:abstractNum w:abstractNumId="235">
    <w:nsid w:val="5CE03D13"/>
    <w:multiLevelType w:val="hybridMultilevel"/>
    <w:tmpl w:val="8170190E"/>
    <w:lvl w:ilvl="0" w:tplc="080A0017">
      <w:start w:val="1"/>
      <w:numFmt w:val="lowerLetter"/>
      <w:lvlText w:val="%1)"/>
      <w:lvlJc w:val="left"/>
      <w:pPr>
        <w:ind w:left="792" w:hanging="360"/>
      </w:pPr>
      <w:rPr>
        <w:rFonts w:hint="default"/>
        <w:b w:val="0"/>
        <w:i w:val="0"/>
        <w:caps w:val="0"/>
        <w:strike w:val="0"/>
        <w:dstrike w:val="0"/>
        <w:outline w:val="0"/>
        <w:shadow w:val="0"/>
        <w:emboss w:val="0"/>
        <w:imprint w:val="0"/>
        <w:vanish w:val="0"/>
        <w:color w:val="auto"/>
        <w:sz w:val="22"/>
        <w:szCs w:val="22"/>
        <w:u w:val="none"/>
        <w:vertAlign w:val="baseline"/>
      </w:rPr>
    </w:lvl>
    <w:lvl w:ilvl="1" w:tplc="0C0A0019">
      <w:start w:val="1"/>
      <w:numFmt w:val="lowerLetter"/>
      <w:lvlText w:val="%2."/>
      <w:lvlJc w:val="left"/>
      <w:pPr>
        <w:ind w:left="1512" w:hanging="360"/>
      </w:pPr>
    </w:lvl>
    <w:lvl w:ilvl="2" w:tplc="0C0A001B">
      <w:start w:val="1"/>
      <w:numFmt w:val="lowerRoman"/>
      <w:lvlText w:val="%3."/>
      <w:lvlJc w:val="right"/>
      <w:pPr>
        <w:ind w:left="2232" w:hanging="180"/>
      </w:pPr>
    </w:lvl>
    <w:lvl w:ilvl="3" w:tplc="0C0A000F" w:tentative="1">
      <w:start w:val="1"/>
      <w:numFmt w:val="decimal"/>
      <w:lvlText w:val="%4."/>
      <w:lvlJc w:val="left"/>
      <w:pPr>
        <w:ind w:left="2952" w:hanging="360"/>
      </w:pPr>
    </w:lvl>
    <w:lvl w:ilvl="4" w:tplc="0C0A0019" w:tentative="1">
      <w:start w:val="1"/>
      <w:numFmt w:val="lowerLetter"/>
      <w:lvlText w:val="%5."/>
      <w:lvlJc w:val="left"/>
      <w:pPr>
        <w:ind w:left="3672" w:hanging="360"/>
      </w:pPr>
    </w:lvl>
    <w:lvl w:ilvl="5" w:tplc="0C0A001B" w:tentative="1">
      <w:start w:val="1"/>
      <w:numFmt w:val="lowerRoman"/>
      <w:lvlText w:val="%6."/>
      <w:lvlJc w:val="right"/>
      <w:pPr>
        <w:ind w:left="4392" w:hanging="180"/>
      </w:pPr>
    </w:lvl>
    <w:lvl w:ilvl="6" w:tplc="0C0A000F" w:tentative="1">
      <w:start w:val="1"/>
      <w:numFmt w:val="decimal"/>
      <w:lvlText w:val="%7."/>
      <w:lvlJc w:val="left"/>
      <w:pPr>
        <w:ind w:left="5112" w:hanging="360"/>
      </w:pPr>
    </w:lvl>
    <w:lvl w:ilvl="7" w:tplc="0C0A0019" w:tentative="1">
      <w:start w:val="1"/>
      <w:numFmt w:val="lowerLetter"/>
      <w:lvlText w:val="%8."/>
      <w:lvlJc w:val="left"/>
      <w:pPr>
        <w:ind w:left="5832" w:hanging="360"/>
      </w:pPr>
    </w:lvl>
    <w:lvl w:ilvl="8" w:tplc="0C0A001B" w:tentative="1">
      <w:start w:val="1"/>
      <w:numFmt w:val="lowerRoman"/>
      <w:lvlText w:val="%9."/>
      <w:lvlJc w:val="right"/>
      <w:pPr>
        <w:ind w:left="6552" w:hanging="180"/>
      </w:pPr>
    </w:lvl>
  </w:abstractNum>
  <w:abstractNum w:abstractNumId="236">
    <w:nsid w:val="5D7E6A41"/>
    <w:multiLevelType w:val="hybridMultilevel"/>
    <w:tmpl w:val="2EE6B00A"/>
    <w:lvl w:ilvl="0" w:tplc="D840D28E">
      <w:start w:val="1"/>
      <w:numFmt w:val="lowerLetter"/>
      <w:lvlText w:val="%1)"/>
      <w:lvlJc w:val="left"/>
      <w:pPr>
        <w:tabs>
          <w:tab w:val="num" w:pos="720"/>
        </w:tabs>
        <w:ind w:left="720" w:hanging="363"/>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7">
    <w:nsid w:val="5E0D6007"/>
    <w:multiLevelType w:val="multilevel"/>
    <w:tmpl w:val="D5BC3BC0"/>
    <w:lvl w:ilvl="0">
      <w:start w:val="1"/>
      <w:numFmt w:val="decimal"/>
      <w:lvlText w:val="%1."/>
      <w:lvlJc w:val="left"/>
      <w:pPr>
        <w:tabs>
          <w:tab w:val="num" w:pos="432"/>
        </w:tabs>
        <w:ind w:left="432" w:hanging="432"/>
      </w:pPr>
      <w:rPr>
        <w:rFonts w:hint="default"/>
      </w:rPr>
    </w:lvl>
    <w:lvl w:ilvl="1">
      <w:start w:val="2"/>
      <w:numFmt w:val="decimal"/>
      <w:isLgl/>
      <w:lvlText w:val="%1.%2"/>
      <w:lvlJc w:val="left"/>
      <w:pPr>
        <w:ind w:left="720" w:hanging="72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238">
    <w:nsid w:val="5E396ED7"/>
    <w:multiLevelType w:val="hybridMultilevel"/>
    <w:tmpl w:val="19345C2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39">
    <w:nsid w:val="606F3B12"/>
    <w:multiLevelType w:val="multilevel"/>
    <w:tmpl w:val="A91C4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nsid w:val="60BD6B8B"/>
    <w:multiLevelType w:val="multilevel"/>
    <w:tmpl w:val="EAEAB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nsid w:val="61275AE0"/>
    <w:multiLevelType w:val="singleLevel"/>
    <w:tmpl w:val="DAF2F4A0"/>
    <w:lvl w:ilvl="0">
      <w:start w:val="1"/>
      <w:numFmt w:val="lowerLetter"/>
      <w:lvlText w:val="%1)"/>
      <w:lvlJc w:val="left"/>
      <w:pPr>
        <w:tabs>
          <w:tab w:val="num" w:pos="444"/>
        </w:tabs>
        <w:ind w:left="444" w:hanging="444"/>
      </w:pPr>
    </w:lvl>
  </w:abstractNum>
  <w:abstractNum w:abstractNumId="242">
    <w:nsid w:val="612874EA"/>
    <w:multiLevelType w:val="multilevel"/>
    <w:tmpl w:val="1EBA1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nsid w:val="61CD4B76"/>
    <w:multiLevelType w:val="singleLevel"/>
    <w:tmpl w:val="3F087064"/>
    <w:lvl w:ilvl="0">
      <w:start w:val="1"/>
      <w:numFmt w:val="lowerLetter"/>
      <w:lvlText w:val="%1)"/>
      <w:lvlJc w:val="left"/>
      <w:pPr>
        <w:tabs>
          <w:tab w:val="num" w:pos="444"/>
        </w:tabs>
        <w:ind w:left="444" w:hanging="444"/>
      </w:pPr>
    </w:lvl>
  </w:abstractNum>
  <w:abstractNum w:abstractNumId="244">
    <w:nsid w:val="620535E9"/>
    <w:multiLevelType w:val="hybridMultilevel"/>
    <w:tmpl w:val="DB4A4A4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45">
    <w:nsid w:val="621B6969"/>
    <w:multiLevelType w:val="hybridMultilevel"/>
    <w:tmpl w:val="C0B2288A"/>
    <w:lvl w:ilvl="0" w:tplc="C28CF796">
      <w:start w:val="1"/>
      <w:numFmt w:val="decimal"/>
      <w:lvlText w:val="%1."/>
      <w:lvlJc w:val="left"/>
      <w:pPr>
        <w:tabs>
          <w:tab w:val="num" w:pos="432"/>
        </w:tabs>
        <w:ind w:left="432" w:hanging="432"/>
      </w:pPr>
      <w:rPr>
        <w:rFonts w:hint="default"/>
      </w:rPr>
    </w:lvl>
    <w:lvl w:ilvl="1" w:tplc="9B5A47B8">
      <w:start w:val="1"/>
      <w:numFmt w:val="bullet"/>
      <w:lvlText w:val=""/>
      <w:lvlJc w:val="left"/>
      <w:pPr>
        <w:tabs>
          <w:tab w:val="num" w:pos="1512"/>
        </w:tabs>
        <w:ind w:left="1512" w:hanging="43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6">
    <w:nsid w:val="62406C5D"/>
    <w:multiLevelType w:val="hybridMultilevel"/>
    <w:tmpl w:val="156C2062"/>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7">
    <w:nsid w:val="62437FD7"/>
    <w:multiLevelType w:val="singleLevel"/>
    <w:tmpl w:val="DE224890"/>
    <w:lvl w:ilvl="0">
      <w:start w:val="1"/>
      <w:numFmt w:val="bullet"/>
      <w:lvlText w:val=""/>
      <w:lvlJc w:val="left"/>
      <w:pPr>
        <w:tabs>
          <w:tab w:val="num" w:pos="360"/>
        </w:tabs>
        <w:ind w:left="360" w:hanging="360"/>
      </w:pPr>
      <w:rPr>
        <w:rFonts w:ascii="Symbol" w:hAnsi="Symbol" w:hint="default"/>
        <w:color w:val="auto"/>
        <w:sz w:val="28"/>
      </w:rPr>
    </w:lvl>
  </w:abstractNum>
  <w:abstractNum w:abstractNumId="248">
    <w:nsid w:val="62441564"/>
    <w:multiLevelType w:val="hybridMultilevel"/>
    <w:tmpl w:val="C9C66B2A"/>
    <w:lvl w:ilvl="0" w:tplc="ED9AD3C8">
      <w:start w:val="1"/>
      <w:numFmt w:val="bullet"/>
      <w:lvlText w:val=""/>
      <w:lvlJc w:val="left"/>
      <w:pPr>
        <w:tabs>
          <w:tab w:val="num" w:pos="864"/>
        </w:tabs>
        <w:ind w:left="864"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9">
    <w:nsid w:val="637B22C7"/>
    <w:multiLevelType w:val="multilevel"/>
    <w:tmpl w:val="659476C2"/>
    <w:lvl w:ilvl="0">
      <w:start w:val="1"/>
      <w:numFmt w:val="upperRoman"/>
      <w:lvlText w:val="%1."/>
      <w:lvlJc w:val="left"/>
      <w:pPr>
        <w:tabs>
          <w:tab w:val="num" w:pos="1080"/>
        </w:tabs>
        <w:ind w:left="1080" w:hanging="720"/>
      </w:pPr>
      <w:rPr>
        <w:rFonts w:hint="default"/>
      </w:rPr>
    </w:lvl>
    <w:lvl w:ilvl="1">
      <w:start w:val="1"/>
      <w:numFmt w:val="decimal"/>
      <w:isLgl/>
      <w:lvlText w:val="%1.%2"/>
      <w:lvlJc w:val="left"/>
      <w:pPr>
        <w:ind w:left="753" w:hanging="360"/>
      </w:pPr>
      <w:rPr>
        <w:rFonts w:hint="default"/>
      </w:rPr>
    </w:lvl>
    <w:lvl w:ilvl="2">
      <w:start w:val="2"/>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250">
    <w:nsid w:val="651D5622"/>
    <w:multiLevelType w:val="hybridMultilevel"/>
    <w:tmpl w:val="F752980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51">
    <w:nsid w:val="658B4A7A"/>
    <w:multiLevelType w:val="hybridMultilevel"/>
    <w:tmpl w:val="3490BF5E"/>
    <w:lvl w:ilvl="0" w:tplc="16C6178A">
      <w:start w:val="1"/>
      <w:numFmt w:val="bullet"/>
      <w:lvlText w:val=""/>
      <w:lvlJc w:val="left"/>
      <w:pPr>
        <w:tabs>
          <w:tab w:val="num" w:pos="864"/>
        </w:tabs>
        <w:ind w:left="864" w:hanging="432"/>
      </w:pPr>
      <w:rPr>
        <w:rFonts w:ascii="Symbol" w:hAnsi="Symbol" w:hint="default"/>
      </w:rPr>
    </w:lvl>
    <w:lvl w:ilvl="1" w:tplc="C28CF796">
      <w:start w:val="1"/>
      <w:numFmt w:val="decimal"/>
      <w:lvlText w:val="%2."/>
      <w:lvlJc w:val="left"/>
      <w:pPr>
        <w:tabs>
          <w:tab w:val="num" w:pos="1512"/>
        </w:tabs>
        <w:ind w:left="1512" w:hanging="432"/>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2">
    <w:nsid w:val="65A834CC"/>
    <w:multiLevelType w:val="hybridMultilevel"/>
    <w:tmpl w:val="6B5E85B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3">
    <w:nsid w:val="65D431F8"/>
    <w:multiLevelType w:val="multilevel"/>
    <w:tmpl w:val="A7722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nsid w:val="661050B7"/>
    <w:multiLevelType w:val="hybridMultilevel"/>
    <w:tmpl w:val="9FAAD5C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55">
    <w:nsid w:val="66B15942"/>
    <w:multiLevelType w:val="singleLevel"/>
    <w:tmpl w:val="DE224890"/>
    <w:lvl w:ilvl="0">
      <w:start w:val="1"/>
      <w:numFmt w:val="bullet"/>
      <w:lvlText w:val=""/>
      <w:lvlJc w:val="left"/>
      <w:pPr>
        <w:tabs>
          <w:tab w:val="num" w:pos="360"/>
        </w:tabs>
        <w:ind w:left="360" w:hanging="360"/>
      </w:pPr>
      <w:rPr>
        <w:rFonts w:ascii="Symbol" w:hAnsi="Symbol" w:hint="default"/>
        <w:color w:val="auto"/>
        <w:sz w:val="28"/>
      </w:rPr>
    </w:lvl>
  </w:abstractNum>
  <w:abstractNum w:abstractNumId="256">
    <w:nsid w:val="66C96A49"/>
    <w:multiLevelType w:val="multilevel"/>
    <w:tmpl w:val="76ECACE8"/>
    <w:lvl w:ilvl="0">
      <w:start w:val="1"/>
      <w:numFmt w:val="decimal"/>
      <w:lvlText w:val="%1."/>
      <w:lvlJc w:val="left"/>
      <w:pPr>
        <w:tabs>
          <w:tab w:val="num" w:pos="-695"/>
        </w:tabs>
        <w:ind w:left="-695" w:hanging="360"/>
      </w:pPr>
    </w:lvl>
    <w:lvl w:ilvl="1" w:tentative="1">
      <w:start w:val="1"/>
      <w:numFmt w:val="decimal"/>
      <w:lvlText w:val="%2."/>
      <w:lvlJc w:val="left"/>
      <w:pPr>
        <w:tabs>
          <w:tab w:val="num" w:pos="25"/>
        </w:tabs>
        <w:ind w:left="25" w:hanging="360"/>
      </w:pPr>
    </w:lvl>
    <w:lvl w:ilvl="2" w:tentative="1">
      <w:start w:val="1"/>
      <w:numFmt w:val="decimal"/>
      <w:lvlText w:val="%3."/>
      <w:lvlJc w:val="left"/>
      <w:pPr>
        <w:tabs>
          <w:tab w:val="num" w:pos="745"/>
        </w:tabs>
        <w:ind w:left="745" w:hanging="360"/>
      </w:pPr>
    </w:lvl>
    <w:lvl w:ilvl="3" w:tentative="1">
      <w:start w:val="1"/>
      <w:numFmt w:val="decimal"/>
      <w:lvlText w:val="%4."/>
      <w:lvlJc w:val="left"/>
      <w:pPr>
        <w:tabs>
          <w:tab w:val="num" w:pos="1465"/>
        </w:tabs>
        <w:ind w:left="1465" w:hanging="360"/>
      </w:pPr>
    </w:lvl>
    <w:lvl w:ilvl="4" w:tentative="1">
      <w:start w:val="1"/>
      <w:numFmt w:val="decimal"/>
      <w:lvlText w:val="%5."/>
      <w:lvlJc w:val="left"/>
      <w:pPr>
        <w:tabs>
          <w:tab w:val="num" w:pos="2185"/>
        </w:tabs>
        <w:ind w:left="2185" w:hanging="360"/>
      </w:pPr>
    </w:lvl>
    <w:lvl w:ilvl="5" w:tentative="1">
      <w:start w:val="1"/>
      <w:numFmt w:val="decimal"/>
      <w:lvlText w:val="%6."/>
      <w:lvlJc w:val="left"/>
      <w:pPr>
        <w:tabs>
          <w:tab w:val="num" w:pos="2905"/>
        </w:tabs>
        <w:ind w:left="2905" w:hanging="360"/>
      </w:pPr>
    </w:lvl>
    <w:lvl w:ilvl="6" w:tentative="1">
      <w:start w:val="1"/>
      <w:numFmt w:val="decimal"/>
      <w:lvlText w:val="%7."/>
      <w:lvlJc w:val="left"/>
      <w:pPr>
        <w:tabs>
          <w:tab w:val="num" w:pos="3625"/>
        </w:tabs>
        <w:ind w:left="3625" w:hanging="360"/>
      </w:pPr>
    </w:lvl>
    <w:lvl w:ilvl="7" w:tentative="1">
      <w:start w:val="1"/>
      <w:numFmt w:val="decimal"/>
      <w:lvlText w:val="%8."/>
      <w:lvlJc w:val="left"/>
      <w:pPr>
        <w:tabs>
          <w:tab w:val="num" w:pos="4345"/>
        </w:tabs>
        <w:ind w:left="4345" w:hanging="360"/>
      </w:pPr>
    </w:lvl>
    <w:lvl w:ilvl="8" w:tentative="1">
      <w:start w:val="1"/>
      <w:numFmt w:val="decimal"/>
      <w:lvlText w:val="%9."/>
      <w:lvlJc w:val="left"/>
      <w:pPr>
        <w:tabs>
          <w:tab w:val="num" w:pos="5065"/>
        </w:tabs>
        <w:ind w:left="5065" w:hanging="360"/>
      </w:pPr>
    </w:lvl>
  </w:abstractNum>
  <w:abstractNum w:abstractNumId="257">
    <w:nsid w:val="671857DF"/>
    <w:multiLevelType w:val="multilevel"/>
    <w:tmpl w:val="659476C2"/>
    <w:lvl w:ilvl="0">
      <w:start w:val="1"/>
      <w:numFmt w:val="upperRoman"/>
      <w:lvlText w:val="%1."/>
      <w:lvlJc w:val="left"/>
      <w:pPr>
        <w:tabs>
          <w:tab w:val="num" w:pos="1080"/>
        </w:tabs>
        <w:ind w:left="1080" w:hanging="720"/>
      </w:pPr>
      <w:rPr>
        <w:rFonts w:hint="default"/>
      </w:rPr>
    </w:lvl>
    <w:lvl w:ilvl="1">
      <w:start w:val="1"/>
      <w:numFmt w:val="decimal"/>
      <w:isLgl/>
      <w:lvlText w:val="%1.%2"/>
      <w:lvlJc w:val="left"/>
      <w:pPr>
        <w:ind w:left="753" w:hanging="360"/>
      </w:pPr>
      <w:rPr>
        <w:rFonts w:hint="default"/>
      </w:rPr>
    </w:lvl>
    <w:lvl w:ilvl="2">
      <w:start w:val="2"/>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258">
    <w:nsid w:val="680D7EB1"/>
    <w:multiLevelType w:val="hybridMultilevel"/>
    <w:tmpl w:val="8170190E"/>
    <w:lvl w:ilvl="0" w:tplc="080A0017">
      <w:start w:val="1"/>
      <w:numFmt w:val="lowerLetter"/>
      <w:lvlText w:val="%1)"/>
      <w:lvlJc w:val="left"/>
      <w:pPr>
        <w:ind w:left="792" w:hanging="360"/>
      </w:pPr>
      <w:rPr>
        <w:rFonts w:hint="default"/>
        <w:b w:val="0"/>
        <w:i w:val="0"/>
        <w:caps w:val="0"/>
        <w:strike w:val="0"/>
        <w:dstrike w:val="0"/>
        <w:outline w:val="0"/>
        <w:shadow w:val="0"/>
        <w:emboss w:val="0"/>
        <w:imprint w:val="0"/>
        <w:vanish w:val="0"/>
        <w:color w:val="auto"/>
        <w:sz w:val="22"/>
        <w:szCs w:val="22"/>
        <w:u w:val="none"/>
        <w:vertAlign w:val="baseline"/>
      </w:rPr>
    </w:lvl>
    <w:lvl w:ilvl="1" w:tplc="0C0A0019">
      <w:start w:val="1"/>
      <w:numFmt w:val="lowerLetter"/>
      <w:lvlText w:val="%2."/>
      <w:lvlJc w:val="left"/>
      <w:pPr>
        <w:ind w:left="1512" w:hanging="360"/>
      </w:pPr>
    </w:lvl>
    <w:lvl w:ilvl="2" w:tplc="0C0A001B">
      <w:start w:val="1"/>
      <w:numFmt w:val="lowerRoman"/>
      <w:lvlText w:val="%3."/>
      <w:lvlJc w:val="right"/>
      <w:pPr>
        <w:ind w:left="2232" w:hanging="180"/>
      </w:pPr>
    </w:lvl>
    <w:lvl w:ilvl="3" w:tplc="0C0A000F" w:tentative="1">
      <w:start w:val="1"/>
      <w:numFmt w:val="decimal"/>
      <w:lvlText w:val="%4."/>
      <w:lvlJc w:val="left"/>
      <w:pPr>
        <w:ind w:left="2952" w:hanging="360"/>
      </w:pPr>
    </w:lvl>
    <w:lvl w:ilvl="4" w:tplc="0C0A0019" w:tentative="1">
      <w:start w:val="1"/>
      <w:numFmt w:val="lowerLetter"/>
      <w:lvlText w:val="%5."/>
      <w:lvlJc w:val="left"/>
      <w:pPr>
        <w:ind w:left="3672" w:hanging="360"/>
      </w:pPr>
    </w:lvl>
    <w:lvl w:ilvl="5" w:tplc="0C0A001B" w:tentative="1">
      <w:start w:val="1"/>
      <w:numFmt w:val="lowerRoman"/>
      <w:lvlText w:val="%6."/>
      <w:lvlJc w:val="right"/>
      <w:pPr>
        <w:ind w:left="4392" w:hanging="180"/>
      </w:pPr>
    </w:lvl>
    <w:lvl w:ilvl="6" w:tplc="0C0A000F" w:tentative="1">
      <w:start w:val="1"/>
      <w:numFmt w:val="decimal"/>
      <w:lvlText w:val="%7."/>
      <w:lvlJc w:val="left"/>
      <w:pPr>
        <w:ind w:left="5112" w:hanging="360"/>
      </w:pPr>
    </w:lvl>
    <w:lvl w:ilvl="7" w:tplc="0C0A0019" w:tentative="1">
      <w:start w:val="1"/>
      <w:numFmt w:val="lowerLetter"/>
      <w:lvlText w:val="%8."/>
      <w:lvlJc w:val="left"/>
      <w:pPr>
        <w:ind w:left="5832" w:hanging="360"/>
      </w:pPr>
    </w:lvl>
    <w:lvl w:ilvl="8" w:tplc="0C0A001B" w:tentative="1">
      <w:start w:val="1"/>
      <w:numFmt w:val="lowerRoman"/>
      <w:lvlText w:val="%9."/>
      <w:lvlJc w:val="right"/>
      <w:pPr>
        <w:ind w:left="6552" w:hanging="180"/>
      </w:pPr>
    </w:lvl>
  </w:abstractNum>
  <w:abstractNum w:abstractNumId="259">
    <w:nsid w:val="693F5666"/>
    <w:multiLevelType w:val="multilevel"/>
    <w:tmpl w:val="AD82F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0">
    <w:nsid w:val="69470B8A"/>
    <w:multiLevelType w:val="hybridMultilevel"/>
    <w:tmpl w:val="A86E1A80"/>
    <w:lvl w:ilvl="0" w:tplc="9F9CCF12">
      <w:start w:val="1"/>
      <w:numFmt w:val="decimal"/>
      <w:lvlText w:val="%1."/>
      <w:lvlJc w:val="left"/>
      <w:pPr>
        <w:tabs>
          <w:tab w:val="num" w:pos="284"/>
        </w:tabs>
        <w:ind w:left="284" w:hanging="284"/>
      </w:p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61">
    <w:nsid w:val="69633E1D"/>
    <w:multiLevelType w:val="multilevel"/>
    <w:tmpl w:val="3BE2C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nsid w:val="697C06BC"/>
    <w:multiLevelType w:val="hybridMultilevel"/>
    <w:tmpl w:val="3B385C36"/>
    <w:lvl w:ilvl="0" w:tplc="2ADE09C8">
      <w:start w:val="1"/>
      <w:numFmt w:val="lowerLetter"/>
      <w:lvlText w:val="%1)"/>
      <w:lvlJc w:val="left"/>
      <w:pPr>
        <w:tabs>
          <w:tab w:val="num" w:pos="1809"/>
        </w:tabs>
        <w:ind w:left="1809" w:hanging="432"/>
      </w:pPr>
      <w:rPr>
        <w:rFonts w:hint="default"/>
      </w:rPr>
    </w:lvl>
    <w:lvl w:ilvl="1" w:tplc="04090019" w:tentative="1">
      <w:start w:val="1"/>
      <w:numFmt w:val="lowerLetter"/>
      <w:lvlText w:val="%2."/>
      <w:lvlJc w:val="left"/>
      <w:pPr>
        <w:tabs>
          <w:tab w:val="num" w:pos="2310"/>
        </w:tabs>
        <w:ind w:left="2310" w:hanging="360"/>
      </w:pPr>
    </w:lvl>
    <w:lvl w:ilvl="2" w:tplc="0409001B" w:tentative="1">
      <w:start w:val="1"/>
      <w:numFmt w:val="lowerRoman"/>
      <w:lvlText w:val="%3."/>
      <w:lvlJc w:val="right"/>
      <w:pPr>
        <w:tabs>
          <w:tab w:val="num" w:pos="3030"/>
        </w:tabs>
        <w:ind w:left="3030" w:hanging="180"/>
      </w:pPr>
    </w:lvl>
    <w:lvl w:ilvl="3" w:tplc="0409000F" w:tentative="1">
      <w:start w:val="1"/>
      <w:numFmt w:val="decimal"/>
      <w:lvlText w:val="%4."/>
      <w:lvlJc w:val="left"/>
      <w:pPr>
        <w:tabs>
          <w:tab w:val="num" w:pos="3750"/>
        </w:tabs>
        <w:ind w:left="3750" w:hanging="360"/>
      </w:pPr>
    </w:lvl>
    <w:lvl w:ilvl="4" w:tplc="04090019" w:tentative="1">
      <w:start w:val="1"/>
      <w:numFmt w:val="lowerLetter"/>
      <w:lvlText w:val="%5."/>
      <w:lvlJc w:val="left"/>
      <w:pPr>
        <w:tabs>
          <w:tab w:val="num" w:pos="4470"/>
        </w:tabs>
        <w:ind w:left="4470" w:hanging="360"/>
      </w:pPr>
    </w:lvl>
    <w:lvl w:ilvl="5" w:tplc="0409001B" w:tentative="1">
      <w:start w:val="1"/>
      <w:numFmt w:val="lowerRoman"/>
      <w:lvlText w:val="%6."/>
      <w:lvlJc w:val="right"/>
      <w:pPr>
        <w:tabs>
          <w:tab w:val="num" w:pos="5190"/>
        </w:tabs>
        <w:ind w:left="5190" w:hanging="180"/>
      </w:pPr>
    </w:lvl>
    <w:lvl w:ilvl="6" w:tplc="0409000F" w:tentative="1">
      <w:start w:val="1"/>
      <w:numFmt w:val="decimal"/>
      <w:lvlText w:val="%7."/>
      <w:lvlJc w:val="left"/>
      <w:pPr>
        <w:tabs>
          <w:tab w:val="num" w:pos="5910"/>
        </w:tabs>
        <w:ind w:left="5910" w:hanging="360"/>
      </w:pPr>
    </w:lvl>
    <w:lvl w:ilvl="7" w:tplc="04090019" w:tentative="1">
      <w:start w:val="1"/>
      <w:numFmt w:val="lowerLetter"/>
      <w:lvlText w:val="%8."/>
      <w:lvlJc w:val="left"/>
      <w:pPr>
        <w:tabs>
          <w:tab w:val="num" w:pos="6630"/>
        </w:tabs>
        <w:ind w:left="6630" w:hanging="360"/>
      </w:pPr>
    </w:lvl>
    <w:lvl w:ilvl="8" w:tplc="0409001B" w:tentative="1">
      <w:start w:val="1"/>
      <w:numFmt w:val="lowerRoman"/>
      <w:lvlText w:val="%9."/>
      <w:lvlJc w:val="right"/>
      <w:pPr>
        <w:tabs>
          <w:tab w:val="num" w:pos="7350"/>
        </w:tabs>
        <w:ind w:left="7350" w:hanging="180"/>
      </w:pPr>
    </w:lvl>
  </w:abstractNum>
  <w:abstractNum w:abstractNumId="263">
    <w:nsid w:val="6A09391B"/>
    <w:multiLevelType w:val="multilevel"/>
    <w:tmpl w:val="DC9857E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4">
    <w:nsid w:val="6A1D2477"/>
    <w:multiLevelType w:val="multilevel"/>
    <w:tmpl w:val="B6508E62"/>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5">
    <w:nsid w:val="6B352C40"/>
    <w:multiLevelType w:val="hybridMultilevel"/>
    <w:tmpl w:val="A6DE05B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6">
    <w:nsid w:val="6B4510A8"/>
    <w:multiLevelType w:val="hybridMultilevel"/>
    <w:tmpl w:val="7362D7C0"/>
    <w:lvl w:ilvl="0" w:tplc="5366F2CA">
      <w:start w:val="1"/>
      <w:numFmt w:val="bullet"/>
      <w:lvlText w:val=""/>
      <w:lvlJc w:val="left"/>
      <w:pPr>
        <w:tabs>
          <w:tab w:val="num" w:pos="1021"/>
        </w:tabs>
        <w:ind w:left="1021" w:hanging="284"/>
      </w:pPr>
      <w:rPr>
        <w:rFonts w:ascii="Symbol" w:hAnsi="Symbol" w:hint="default"/>
        <w:sz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67">
    <w:nsid w:val="6C71752F"/>
    <w:multiLevelType w:val="hybridMultilevel"/>
    <w:tmpl w:val="CF963C56"/>
    <w:lvl w:ilvl="0" w:tplc="0C0A0001">
      <w:start w:val="1"/>
      <w:numFmt w:val="bullet"/>
      <w:lvlText w:val=""/>
      <w:lvlJc w:val="left"/>
      <w:pPr>
        <w:ind w:left="1493" w:hanging="360"/>
      </w:pPr>
      <w:rPr>
        <w:rFonts w:ascii="Symbol" w:hAnsi="Symbol" w:hint="default"/>
      </w:rPr>
    </w:lvl>
    <w:lvl w:ilvl="1" w:tplc="0C0A0003" w:tentative="1">
      <w:start w:val="1"/>
      <w:numFmt w:val="bullet"/>
      <w:lvlText w:val="o"/>
      <w:lvlJc w:val="left"/>
      <w:pPr>
        <w:ind w:left="2213" w:hanging="360"/>
      </w:pPr>
      <w:rPr>
        <w:rFonts w:ascii="Courier New" w:hAnsi="Courier New" w:cs="Courier New" w:hint="default"/>
      </w:rPr>
    </w:lvl>
    <w:lvl w:ilvl="2" w:tplc="0C0A0005" w:tentative="1">
      <w:start w:val="1"/>
      <w:numFmt w:val="bullet"/>
      <w:lvlText w:val=""/>
      <w:lvlJc w:val="left"/>
      <w:pPr>
        <w:ind w:left="2933" w:hanging="360"/>
      </w:pPr>
      <w:rPr>
        <w:rFonts w:ascii="Wingdings" w:hAnsi="Wingdings" w:hint="default"/>
      </w:rPr>
    </w:lvl>
    <w:lvl w:ilvl="3" w:tplc="0C0A0001" w:tentative="1">
      <w:start w:val="1"/>
      <w:numFmt w:val="bullet"/>
      <w:lvlText w:val=""/>
      <w:lvlJc w:val="left"/>
      <w:pPr>
        <w:ind w:left="3653" w:hanging="360"/>
      </w:pPr>
      <w:rPr>
        <w:rFonts w:ascii="Symbol" w:hAnsi="Symbol" w:hint="default"/>
      </w:rPr>
    </w:lvl>
    <w:lvl w:ilvl="4" w:tplc="0C0A0003" w:tentative="1">
      <w:start w:val="1"/>
      <w:numFmt w:val="bullet"/>
      <w:lvlText w:val="o"/>
      <w:lvlJc w:val="left"/>
      <w:pPr>
        <w:ind w:left="4373" w:hanging="360"/>
      </w:pPr>
      <w:rPr>
        <w:rFonts w:ascii="Courier New" w:hAnsi="Courier New" w:cs="Courier New" w:hint="default"/>
      </w:rPr>
    </w:lvl>
    <w:lvl w:ilvl="5" w:tplc="0C0A0005" w:tentative="1">
      <w:start w:val="1"/>
      <w:numFmt w:val="bullet"/>
      <w:lvlText w:val=""/>
      <w:lvlJc w:val="left"/>
      <w:pPr>
        <w:ind w:left="5093" w:hanging="360"/>
      </w:pPr>
      <w:rPr>
        <w:rFonts w:ascii="Wingdings" w:hAnsi="Wingdings" w:hint="default"/>
      </w:rPr>
    </w:lvl>
    <w:lvl w:ilvl="6" w:tplc="0C0A0001" w:tentative="1">
      <w:start w:val="1"/>
      <w:numFmt w:val="bullet"/>
      <w:lvlText w:val=""/>
      <w:lvlJc w:val="left"/>
      <w:pPr>
        <w:ind w:left="5813" w:hanging="360"/>
      </w:pPr>
      <w:rPr>
        <w:rFonts w:ascii="Symbol" w:hAnsi="Symbol" w:hint="default"/>
      </w:rPr>
    </w:lvl>
    <w:lvl w:ilvl="7" w:tplc="0C0A0003" w:tentative="1">
      <w:start w:val="1"/>
      <w:numFmt w:val="bullet"/>
      <w:lvlText w:val="o"/>
      <w:lvlJc w:val="left"/>
      <w:pPr>
        <w:ind w:left="6533" w:hanging="360"/>
      </w:pPr>
      <w:rPr>
        <w:rFonts w:ascii="Courier New" w:hAnsi="Courier New" w:cs="Courier New" w:hint="default"/>
      </w:rPr>
    </w:lvl>
    <w:lvl w:ilvl="8" w:tplc="0C0A0005" w:tentative="1">
      <w:start w:val="1"/>
      <w:numFmt w:val="bullet"/>
      <w:lvlText w:val=""/>
      <w:lvlJc w:val="left"/>
      <w:pPr>
        <w:ind w:left="7253" w:hanging="360"/>
      </w:pPr>
      <w:rPr>
        <w:rFonts w:ascii="Wingdings" w:hAnsi="Wingdings" w:hint="default"/>
      </w:rPr>
    </w:lvl>
  </w:abstractNum>
  <w:abstractNum w:abstractNumId="268">
    <w:nsid w:val="6CCE6705"/>
    <w:multiLevelType w:val="singleLevel"/>
    <w:tmpl w:val="54001E72"/>
    <w:lvl w:ilvl="0">
      <w:start w:val="1"/>
      <w:numFmt w:val="decimal"/>
      <w:lvlText w:val="%1."/>
      <w:lvlJc w:val="left"/>
      <w:pPr>
        <w:tabs>
          <w:tab w:val="num" w:pos="360"/>
        </w:tabs>
        <w:ind w:left="360" w:hanging="360"/>
      </w:pPr>
    </w:lvl>
  </w:abstractNum>
  <w:abstractNum w:abstractNumId="269">
    <w:nsid w:val="6CD3308C"/>
    <w:multiLevelType w:val="hybridMultilevel"/>
    <w:tmpl w:val="40A8DF0C"/>
    <w:lvl w:ilvl="0" w:tplc="16C6178A">
      <w:start w:val="1"/>
      <w:numFmt w:val="bullet"/>
      <w:lvlText w:val=""/>
      <w:lvlJc w:val="left"/>
      <w:pPr>
        <w:tabs>
          <w:tab w:val="num" w:pos="864"/>
        </w:tabs>
        <w:ind w:left="864"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0">
    <w:nsid w:val="6D1D4934"/>
    <w:multiLevelType w:val="hybridMultilevel"/>
    <w:tmpl w:val="2BE0A482"/>
    <w:lvl w:ilvl="0" w:tplc="0C0A0017">
      <w:start w:val="1"/>
      <w:numFmt w:val="lowerLetter"/>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71">
    <w:nsid w:val="6E520B74"/>
    <w:multiLevelType w:val="hybridMultilevel"/>
    <w:tmpl w:val="1A34BD16"/>
    <w:lvl w:ilvl="0" w:tplc="080A0017">
      <w:start w:val="1"/>
      <w:numFmt w:val="lowerLetter"/>
      <w:lvlText w:val="%1)"/>
      <w:lvlJc w:val="left"/>
      <w:pPr>
        <w:ind w:left="360" w:hanging="360"/>
      </w:pPr>
      <w:rPr>
        <w:rFonts w:hint="default"/>
      </w:rPr>
    </w:lvl>
    <w:lvl w:ilvl="1" w:tplc="080A0017">
      <w:start w:val="1"/>
      <w:numFmt w:val="lowerLetter"/>
      <w:lvlText w:val="%2)"/>
      <w:lvlJc w:val="left"/>
      <w:pPr>
        <w:ind w:left="1080" w:hanging="360"/>
      </w:pPr>
      <w:rPr>
        <w:rFonts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72">
    <w:nsid w:val="6ECB3151"/>
    <w:multiLevelType w:val="hybridMultilevel"/>
    <w:tmpl w:val="08226216"/>
    <w:lvl w:ilvl="0" w:tplc="E1D896F0">
      <w:start w:val="1"/>
      <w:numFmt w:val="decimal"/>
      <w:lvlText w:val="%1."/>
      <w:lvlJc w:val="left"/>
      <w:pPr>
        <w:tabs>
          <w:tab w:val="num" w:pos="432"/>
        </w:tabs>
        <w:ind w:left="432" w:hanging="432"/>
      </w:pPr>
      <w:rPr>
        <w:rFonts w:hint="default"/>
      </w:rPr>
    </w:lvl>
    <w:lvl w:ilvl="1" w:tplc="9F9CCF12">
      <w:start w:val="1"/>
      <w:numFmt w:val="bullet"/>
      <w:lvlText w:val=""/>
      <w:lvlJc w:val="left"/>
      <w:pPr>
        <w:tabs>
          <w:tab w:val="num" w:pos="1512"/>
        </w:tabs>
        <w:ind w:left="1512" w:hanging="43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3">
    <w:nsid w:val="6F585A6B"/>
    <w:multiLevelType w:val="hybridMultilevel"/>
    <w:tmpl w:val="F17481E2"/>
    <w:lvl w:ilvl="0" w:tplc="C5D4FBD4">
      <w:start w:val="1"/>
      <w:numFmt w:val="lowerLetter"/>
      <w:lvlText w:val="%1)"/>
      <w:lvlJc w:val="left"/>
      <w:pPr>
        <w:tabs>
          <w:tab w:val="num" w:pos="939"/>
        </w:tabs>
        <w:ind w:left="939"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4">
    <w:nsid w:val="6FF67869"/>
    <w:multiLevelType w:val="hybridMultilevel"/>
    <w:tmpl w:val="8170190E"/>
    <w:lvl w:ilvl="0" w:tplc="080A0017">
      <w:start w:val="1"/>
      <w:numFmt w:val="lowerLetter"/>
      <w:lvlText w:val="%1)"/>
      <w:lvlJc w:val="left"/>
      <w:pPr>
        <w:ind w:left="792" w:hanging="360"/>
      </w:pPr>
      <w:rPr>
        <w:rFonts w:hint="default"/>
        <w:b w:val="0"/>
        <w:i w:val="0"/>
        <w:caps w:val="0"/>
        <w:strike w:val="0"/>
        <w:dstrike w:val="0"/>
        <w:outline w:val="0"/>
        <w:shadow w:val="0"/>
        <w:emboss w:val="0"/>
        <w:imprint w:val="0"/>
        <w:vanish w:val="0"/>
        <w:color w:val="auto"/>
        <w:sz w:val="22"/>
        <w:szCs w:val="22"/>
        <w:u w:val="none"/>
        <w:vertAlign w:val="baseline"/>
      </w:rPr>
    </w:lvl>
    <w:lvl w:ilvl="1" w:tplc="0C0A0019">
      <w:start w:val="1"/>
      <w:numFmt w:val="lowerLetter"/>
      <w:lvlText w:val="%2."/>
      <w:lvlJc w:val="left"/>
      <w:pPr>
        <w:ind w:left="1512" w:hanging="360"/>
      </w:pPr>
    </w:lvl>
    <w:lvl w:ilvl="2" w:tplc="0C0A001B">
      <w:start w:val="1"/>
      <w:numFmt w:val="lowerRoman"/>
      <w:lvlText w:val="%3."/>
      <w:lvlJc w:val="right"/>
      <w:pPr>
        <w:ind w:left="2232" w:hanging="180"/>
      </w:pPr>
    </w:lvl>
    <w:lvl w:ilvl="3" w:tplc="0C0A000F" w:tentative="1">
      <w:start w:val="1"/>
      <w:numFmt w:val="decimal"/>
      <w:lvlText w:val="%4."/>
      <w:lvlJc w:val="left"/>
      <w:pPr>
        <w:ind w:left="2952" w:hanging="360"/>
      </w:pPr>
    </w:lvl>
    <w:lvl w:ilvl="4" w:tplc="0C0A0019" w:tentative="1">
      <w:start w:val="1"/>
      <w:numFmt w:val="lowerLetter"/>
      <w:lvlText w:val="%5."/>
      <w:lvlJc w:val="left"/>
      <w:pPr>
        <w:ind w:left="3672" w:hanging="360"/>
      </w:pPr>
    </w:lvl>
    <w:lvl w:ilvl="5" w:tplc="0C0A001B" w:tentative="1">
      <w:start w:val="1"/>
      <w:numFmt w:val="lowerRoman"/>
      <w:lvlText w:val="%6."/>
      <w:lvlJc w:val="right"/>
      <w:pPr>
        <w:ind w:left="4392" w:hanging="180"/>
      </w:pPr>
    </w:lvl>
    <w:lvl w:ilvl="6" w:tplc="0C0A000F" w:tentative="1">
      <w:start w:val="1"/>
      <w:numFmt w:val="decimal"/>
      <w:lvlText w:val="%7."/>
      <w:lvlJc w:val="left"/>
      <w:pPr>
        <w:ind w:left="5112" w:hanging="360"/>
      </w:pPr>
    </w:lvl>
    <w:lvl w:ilvl="7" w:tplc="0C0A0019" w:tentative="1">
      <w:start w:val="1"/>
      <w:numFmt w:val="lowerLetter"/>
      <w:lvlText w:val="%8."/>
      <w:lvlJc w:val="left"/>
      <w:pPr>
        <w:ind w:left="5832" w:hanging="360"/>
      </w:pPr>
    </w:lvl>
    <w:lvl w:ilvl="8" w:tplc="0C0A001B" w:tentative="1">
      <w:start w:val="1"/>
      <w:numFmt w:val="lowerRoman"/>
      <w:lvlText w:val="%9."/>
      <w:lvlJc w:val="right"/>
      <w:pPr>
        <w:ind w:left="6552" w:hanging="180"/>
      </w:pPr>
    </w:lvl>
  </w:abstractNum>
  <w:abstractNum w:abstractNumId="275">
    <w:nsid w:val="7035628B"/>
    <w:multiLevelType w:val="multilevel"/>
    <w:tmpl w:val="97D40E6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6">
    <w:nsid w:val="70861935"/>
    <w:multiLevelType w:val="singleLevel"/>
    <w:tmpl w:val="DAF2F4A0"/>
    <w:lvl w:ilvl="0">
      <w:start w:val="1"/>
      <w:numFmt w:val="lowerLetter"/>
      <w:lvlText w:val="%1)"/>
      <w:lvlJc w:val="left"/>
      <w:pPr>
        <w:tabs>
          <w:tab w:val="num" w:pos="444"/>
        </w:tabs>
        <w:ind w:left="444" w:hanging="444"/>
      </w:pPr>
    </w:lvl>
  </w:abstractNum>
  <w:abstractNum w:abstractNumId="277">
    <w:nsid w:val="728B7C6A"/>
    <w:multiLevelType w:val="multilevel"/>
    <w:tmpl w:val="5E3A5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nsid w:val="7379452F"/>
    <w:multiLevelType w:val="hybridMultilevel"/>
    <w:tmpl w:val="8170190E"/>
    <w:lvl w:ilvl="0" w:tplc="080A0017">
      <w:start w:val="1"/>
      <w:numFmt w:val="lowerLetter"/>
      <w:lvlText w:val="%1)"/>
      <w:lvlJc w:val="left"/>
      <w:pPr>
        <w:ind w:left="792" w:hanging="360"/>
      </w:pPr>
      <w:rPr>
        <w:rFonts w:hint="default"/>
        <w:b w:val="0"/>
        <w:i w:val="0"/>
        <w:caps w:val="0"/>
        <w:strike w:val="0"/>
        <w:dstrike w:val="0"/>
        <w:outline w:val="0"/>
        <w:shadow w:val="0"/>
        <w:emboss w:val="0"/>
        <w:imprint w:val="0"/>
        <w:vanish w:val="0"/>
        <w:color w:val="auto"/>
        <w:sz w:val="22"/>
        <w:szCs w:val="22"/>
        <w:u w:val="none"/>
        <w:vertAlign w:val="baseline"/>
      </w:rPr>
    </w:lvl>
    <w:lvl w:ilvl="1" w:tplc="0C0A0019">
      <w:start w:val="1"/>
      <w:numFmt w:val="lowerLetter"/>
      <w:lvlText w:val="%2."/>
      <w:lvlJc w:val="left"/>
      <w:pPr>
        <w:ind w:left="1512" w:hanging="360"/>
      </w:pPr>
    </w:lvl>
    <w:lvl w:ilvl="2" w:tplc="0C0A001B">
      <w:start w:val="1"/>
      <w:numFmt w:val="lowerRoman"/>
      <w:lvlText w:val="%3."/>
      <w:lvlJc w:val="right"/>
      <w:pPr>
        <w:ind w:left="2232" w:hanging="180"/>
      </w:pPr>
    </w:lvl>
    <w:lvl w:ilvl="3" w:tplc="0C0A000F" w:tentative="1">
      <w:start w:val="1"/>
      <w:numFmt w:val="decimal"/>
      <w:lvlText w:val="%4."/>
      <w:lvlJc w:val="left"/>
      <w:pPr>
        <w:ind w:left="2952" w:hanging="360"/>
      </w:pPr>
    </w:lvl>
    <w:lvl w:ilvl="4" w:tplc="0C0A0019" w:tentative="1">
      <w:start w:val="1"/>
      <w:numFmt w:val="lowerLetter"/>
      <w:lvlText w:val="%5."/>
      <w:lvlJc w:val="left"/>
      <w:pPr>
        <w:ind w:left="3672" w:hanging="360"/>
      </w:pPr>
    </w:lvl>
    <w:lvl w:ilvl="5" w:tplc="0C0A001B" w:tentative="1">
      <w:start w:val="1"/>
      <w:numFmt w:val="lowerRoman"/>
      <w:lvlText w:val="%6."/>
      <w:lvlJc w:val="right"/>
      <w:pPr>
        <w:ind w:left="4392" w:hanging="180"/>
      </w:pPr>
    </w:lvl>
    <w:lvl w:ilvl="6" w:tplc="0C0A000F" w:tentative="1">
      <w:start w:val="1"/>
      <w:numFmt w:val="decimal"/>
      <w:lvlText w:val="%7."/>
      <w:lvlJc w:val="left"/>
      <w:pPr>
        <w:ind w:left="5112" w:hanging="360"/>
      </w:pPr>
    </w:lvl>
    <w:lvl w:ilvl="7" w:tplc="0C0A0019" w:tentative="1">
      <w:start w:val="1"/>
      <w:numFmt w:val="lowerLetter"/>
      <w:lvlText w:val="%8."/>
      <w:lvlJc w:val="left"/>
      <w:pPr>
        <w:ind w:left="5832" w:hanging="360"/>
      </w:pPr>
    </w:lvl>
    <w:lvl w:ilvl="8" w:tplc="0C0A001B" w:tentative="1">
      <w:start w:val="1"/>
      <w:numFmt w:val="lowerRoman"/>
      <w:lvlText w:val="%9."/>
      <w:lvlJc w:val="right"/>
      <w:pPr>
        <w:ind w:left="6552" w:hanging="180"/>
      </w:pPr>
    </w:lvl>
  </w:abstractNum>
  <w:abstractNum w:abstractNumId="279">
    <w:nsid w:val="73C8110F"/>
    <w:multiLevelType w:val="hybridMultilevel"/>
    <w:tmpl w:val="4E2C7F9E"/>
    <w:lvl w:ilvl="0" w:tplc="080A0001">
      <w:start w:val="1"/>
      <w:numFmt w:val="bullet"/>
      <w:lvlText w:val=""/>
      <w:lvlJc w:val="left"/>
      <w:pPr>
        <w:tabs>
          <w:tab w:val="num" w:pos="864"/>
        </w:tabs>
        <w:ind w:left="864" w:hanging="432"/>
      </w:pPr>
      <w:rPr>
        <w:rFonts w:ascii="Symbol" w:hAnsi="Symbol" w:hint="default"/>
      </w:rPr>
    </w:lvl>
    <w:lvl w:ilvl="1" w:tplc="080A0001">
      <w:start w:val="1"/>
      <w:numFmt w:val="bullet"/>
      <w:lvlText w:val=""/>
      <w:lvlJc w:val="left"/>
      <w:pPr>
        <w:tabs>
          <w:tab w:val="num" w:pos="1872"/>
        </w:tabs>
        <w:ind w:left="1872" w:hanging="360"/>
      </w:pPr>
      <w:rPr>
        <w:rFonts w:ascii="Symbol" w:hAnsi="Symbol" w:hint="default"/>
      </w:rPr>
    </w:lvl>
    <w:lvl w:ilvl="2" w:tplc="0409001B" w:tentative="1">
      <w:start w:val="1"/>
      <w:numFmt w:val="lowerRoman"/>
      <w:lvlText w:val="%3."/>
      <w:lvlJc w:val="right"/>
      <w:pPr>
        <w:tabs>
          <w:tab w:val="num" w:pos="2592"/>
        </w:tabs>
        <w:ind w:left="2592" w:hanging="180"/>
      </w:pPr>
    </w:lvl>
    <w:lvl w:ilvl="3" w:tplc="0409000F" w:tentative="1">
      <w:start w:val="1"/>
      <w:numFmt w:val="decimal"/>
      <w:lvlText w:val="%4."/>
      <w:lvlJc w:val="left"/>
      <w:pPr>
        <w:tabs>
          <w:tab w:val="num" w:pos="3312"/>
        </w:tabs>
        <w:ind w:left="3312" w:hanging="360"/>
      </w:pPr>
    </w:lvl>
    <w:lvl w:ilvl="4" w:tplc="04090019" w:tentative="1">
      <w:start w:val="1"/>
      <w:numFmt w:val="lowerLetter"/>
      <w:lvlText w:val="%5."/>
      <w:lvlJc w:val="left"/>
      <w:pPr>
        <w:tabs>
          <w:tab w:val="num" w:pos="4032"/>
        </w:tabs>
        <w:ind w:left="4032" w:hanging="360"/>
      </w:pPr>
    </w:lvl>
    <w:lvl w:ilvl="5" w:tplc="0409001B" w:tentative="1">
      <w:start w:val="1"/>
      <w:numFmt w:val="lowerRoman"/>
      <w:lvlText w:val="%6."/>
      <w:lvlJc w:val="right"/>
      <w:pPr>
        <w:tabs>
          <w:tab w:val="num" w:pos="4752"/>
        </w:tabs>
        <w:ind w:left="4752" w:hanging="180"/>
      </w:pPr>
    </w:lvl>
    <w:lvl w:ilvl="6" w:tplc="0409000F" w:tentative="1">
      <w:start w:val="1"/>
      <w:numFmt w:val="decimal"/>
      <w:lvlText w:val="%7."/>
      <w:lvlJc w:val="left"/>
      <w:pPr>
        <w:tabs>
          <w:tab w:val="num" w:pos="5472"/>
        </w:tabs>
        <w:ind w:left="5472" w:hanging="360"/>
      </w:pPr>
    </w:lvl>
    <w:lvl w:ilvl="7" w:tplc="04090019" w:tentative="1">
      <w:start w:val="1"/>
      <w:numFmt w:val="lowerLetter"/>
      <w:lvlText w:val="%8."/>
      <w:lvlJc w:val="left"/>
      <w:pPr>
        <w:tabs>
          <w:tab w:val="num" w:pos="6192"/>
        </w:tabs>
        <w:ind w:left="6192" w:hanging="360"/>
      </w:pPr>
    </w:lvl>
    <w:lvl w:ilvl="8" w:tplc="0409001B" w:tentative="1">
      <w:start w:val="1"/>
      <w:numFmt w:val="lowerRoman"/>
      <w:lvlText w:val="%9."/>
      <w:lvlJc w:val="right"/>
      <w:pPr>
        <w:tabs>
          <w:tab w:val="num" w:pos="6912"/>
        </w:tabs>
        <w:ind w:left="6912" w:hanging="180"/>
      </w:pPr>
    </w:lvl>
  </w:abstractNum>
  <w:abstractNum w:abstractNumId="280">
    <w:nsid w:val="74581B85"/>
    <w:multiLevelType w:val="hybridMultilevel"/>
    <w:tmpl w:val="FDAC5648"/>
    <w:lvl w:ilvl="0" w:tplc="11C4D612">
      <w:start w:val="1"/>
      <w:numFmt w:val="bullet"/>
      <w:lvlText w:val=""/>
      <w:lvlJc w:val="left"/>
      <w:pPr>
        <w:tabs>
          <w:tab w:val="num" w:pos="1296"/>
        </w:tabs>
        <w:ind w:left="1296" w:hanging="432"/>
      </w:pPr>
      <w:rPr>
        <w:rFonts w:ascii="Symbol" w:hAnsi="Symbol" w:hint="default"/>
      </w:rPr>
    </w:lvl>
    <w:lvl w:ilvl="1" w:tplc="29C030F2">
      <w:start w:val="1"/>
      <w:numFmt w:val="decimal"/>
      <w:lvlText w:val="%2."/>
      <w:lvlJc w:val="left"/>
      <w:pPr>
        <w:tabs>
          <w:tab w:val="num" w:pos="1512"/>
        </w:tabs>
        <w:ind w:left="1512" w:hanging="432"/>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1">
    <w:nsid w:val="75CA25F2"/>
    <w:multiLevelType w:val="singleLevel"/>
    <w:tmpl w:val="E5BE44AE"/>
    <w:lvl w:ilvl="0">
      <w:start w:val="1"/>
      <w:numFmt w:val="lowerLetter"/>
      <w:lvlText w:val="%1)"/>
      <w:lvlJc w:val="left"/>
      <w:pPr>
        <w:tabs>
          <w:tab w:val="num" w:pos="786"/>
        </w:tabs>
        <w:ind w:left="786" w:hanging="360"/>
      </w:pPr>
    </w:lvl>
  </w:abstractNum>
  <w:abstractNum w:abstractNumId="282">
    <w:nsid w:val="76160BB6"/>
    <w:multiLevelType w:val="hybridMultilevel"/>
    <w:tmpl w:val="09A68A0A"/>
    <w:lvl w:ilvl="0" w:tplc="0C0A0017">
      <w:start w:val="1"/>
      <w:numFmt w:val="lowerLetter"/>
      <w:lvlText w:val="%1)"/>
      <w:lvlJc w:val="left"/>
      <w:pPr>
        <w:ind w:left="720" w:hanging="360"/>
      </w:pPr>
      <w:rPr>
        <w:rFonts w:hint="default"/>
        <w:b w:val="0"/>
        <w:i w:val="0"/>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3">
    <w:nsid w:val="76295372"/>
    <w:multiLevelType w:val="hybridMultilevel"/>
    <w:tmpl w:val="1D326F30"/>
    <w:lvl w:ilvl="0" w:tplc="C28CF796">
      <w:start w:val="1"/>
      <w:numFmt w:val="decimal"/>
      <w:lvlText w:val="%1."/>
      <w:lvlJc w:val="left"/>
      <w:pPr>
        <w:tabs>
          <w:tab w:val="num" w:pos="432"/>
        </w:tabs>
        <w:ind w:left="43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4">
    <w:nsid w:val="77717BC9"/>
    <w:multiLevelType w:val="multilevel"/>
    <w:tmpl w:val="2C1C81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5">
    <w:nsid w:val="77D569CD"/>
    <w:multiLevelType w:val="multilevel"/>
    <w:tmpl w:val="13C61524"/>
    <w:lvl w:ilvl="0">
      <w:start w:val="1"/>
      <w:numFmt w:val="lowerLetter"/>
      <w:lvlText w:val="%1."/>
      <w:lvlJc w:val="left"/>
      <w:pPr>
        <w:tabs>
          <w:tab w:val="num" w:pos="720"/>
        </w:tabs>
        <w:ind w:left="720" w:hanging="360"/>
      </w:pPr>
    </w:lvl>
    <w:lvl w:ilvl="1">
      <w:start w:val="7"/>
      <w:numFmt w:val="upperRoman"/>
      <w:lvlText w:val="%2."/>
      <w:lvlJc w:val="left"/>
      <w:pPr>
        <w:ind w:left="1800" w:hanging="72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6">
    <w:nsid w:val="79271D3A"/>
    <w:multiLevelType w:val="singleLevel"/>
    <w:tmpl w:val="0C0A001B"/>
    <w:lvl w:ilvl="0">
      <w:start w:val="1"/>
      <w:numFmt w:val="lowerRoman"/>
      <w:lvlText w:val="%1."/>
      <w:lvlJc w:val="right"/>
      <w:pPr>
        <w:tabs>
          <w:tab w:val="num" w:pos="504"/>
        </w:tabs>
        <w:ind w:left="504" w:hanging="216"/>
      </w:pPr>
    </w:lvl>
  </w:abstractNum>
  <w:abstractNum w:abstractNumId="287">
    <w:nsid w:val="794F18A0"/>
    <w:multiLevelType w:val="hybridMultilevel"/>
    <w:tmpl w:val="49AA4C94"/>
    <w:lvl w:ilvl="0" w:tplc="477A835A">
      <w:start w:val="1"/>
      <w:numFmt w:val="lowerLetter"/>
      <w:lvlText w:val="%1)"/>
      <w:lvlJc w:val="left"/>
      <w:pPr>
        <w:tabs>
          <w:tab w:val="num" w:pos="720"/>
        </w:tabs>
        <w:ind w:left="720" w:hanging="363"/>
      </w:pPr>
      <w:rPr>
        <w:rFonts w:hint="default"/>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8">
    <w:nsid w:val="79701DD9"/>
    <w:multiLevelType w:val="hybridMultilevel"/>
    <w:tmpl w:val="E21009AA"/>
    <w:lvl w:ilvl="0" w:tplc="09E026F6">
      <w:start w:val="3"/>
      <w:numFmt w:val="decimal"/>
      <w:lvlText w:val="%1."/>
      <w:lvlJc w:val="left"/>
      <w:pPr>
        <w:ind w:left="360" w:hanging="360"/>
      </w:pPr>
      <w:rPr>
        <w:rFonts w:hint="default"/>
        <w:b w:val="0"/>
        <w:i w:val="0"/>
        <w:sz w:val="22"/>
        <w:szCs w:val="22"/>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89">
    <w:nsid w:val="7983710B"/>
    <w:multiLevelType w:val="hybridMultilevel"/>
    <w:tmpl w:val="8170190E"/>
    <w:lvl w:ilvl="0" w:tplc="080A0017">
      <w:start w:val="1"/>
      <w:numFmt w:val="lowerLetter"/>
      <w:lvlText w:val="%1)"/>
      <w:lvlJc w:val="left"/>
      <w:pPr>
        <w:ind w:left="792" w:hanging="360"/>
      </w:pPr>
      <w:rPr>
        <w:rFonts w:hint="default"/>
        <w:b w:val="0"/>
        <w:i w:val="0"/>
        <w:caps w:val="0"/>
        <w:strike w:val="0"/>
        <w:dstrike w:val="0"/>
        <w:outline w:val="0"/>
        <w:shadow w:val="0"/>
        <w:emboss w:val="0"/>
        <w:imprint w:val="0"/>
        <w:vanish w:val="0"/>
        <w:color w:val="auto"/>
        <w:sz w:val="22"/>
        <w:szCs w:val="22"/>
        <w:u w:val="none"/>
        <w:vertAlign w:val="baseline"/>
      </w:rPr>
    </w:lvl>
    <w:lvl w:ilvl="1" w:tplc="0C0A0019">
      <w:start w:val="1"/>
      <w:numFmt w:val="lowerLetter"/>
      <w:lvlText w:val="%2."/>
      <w:lvlJc w:val="left"/>
      <w:pPr>
        <w:ind w:left="1512" w:hanging="360"/>
      </w:pPr>
    </w:lvl>
    <w:lvl w:ilvl="2" w:tplc="0C0A001B">
      <w:start w:val="1"/>
      <w:numFmt w:val="lowerRoman"/>
      <w:lvlText w:val="%3."/>
      <w:lvlJc w:val="right"/>
      <w:pPr>
        <w:ind w:left="2232" w:hanging="180"/>
      </w:pPr>
    </w:lvl>
    <w:lvl w:ilvl="3" w:tplc="0C0A000F" w:tentative="1">
      <w:start w:val="1"/>
      <w:numFmt w:val="decimal"/>
      <w:lvlText w:val="%4."/>
      <w:lvlJc w:val="left"/>
      <w:pPr>
        <w:ind w:left="2952" w:hanging="360"/>
      </w:pPr>
    </w:lvl>
    <w:lvl w:ilvl="4" w:tplc="0C0A0019" w:tentative="1">
      <w:start w:val="1"/>
      <w:numFmt w:val="lowerLetter"/>
      <w:lvlText w:val="%5."/>
      <w:lvlJc w:val="left"/>
      <w:pPr>
        <w:ind w:left="3672" w:hanging="360"/>
      </w:pPr>
    </w:lvl>
    <w:lvl w:ilvl="5" w:tplc="0C0A001B" w:tentative="1">
      <w:start w:val="1"/>
      <w:numFmt w:val="lowerRoman"/>
      <w:lvlText w:val="%6."/>
      <w:lvlJc w:val="right"/>
      <w:pPr>
        <w:ind w:left="4392" w:hanging="180"/>
      </w:pPr>
    </w:lvl>
    <w:lvl w:ilvl="6" w:tplc="0C0A000F" w:tentative="1">
      <w:start w:val="1"/>
      <w:numFmt w:val="decimal"/>
      <w:lvlText w:val="%7."/>
      <w:lvlJc w:val="left"/>
      <w:pPr>
        <w:ind w:left="5112" w:hanging="360"/>
      </w:pPr>
    </w:lvl>
    <w:lvl w:ilvl="7" w:tplc="0C0A0019" w:tentative="1">
      <w:start w:val="1"/>
      <w:numFmt w:val="lowerLetter"/>
      <w:lvlText w:val="%8."/>
      <w:lvlJc w:val="left"/>
      <w:pPr>
        <w:ind w:left="5832" w:hanging="360"/>
      </w:pPr>
    </w:lvl>
    <w:lvl w:ilvl="8" w:tplc="0C0A001B" w:tentative="1">
      <w:start w:val="1"/>
      <w:numFmt w:val="lowerRoman"/>
      <w:lvlText w:val="%9."/>
      <w:lvlJc w:val="right"/>
      <w:pPr>
        <w:ind w:left="6552" w:hanging="180"/>
      </w:pPr>
    </w:lvl>
  </w:abstractNum>
  <w:abstractNum w:abstractNumId="290">
    <w:nsid w:val="7B0A0E04"/>
    <w:multiLevelType w:val="hybridMultilevel"/>
    <w:tmpl w:val="CF3487D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91">
    <w:nsid w:val="7BCC0906"/>
    <w:multiLevelType w:val="hybridMultilevel"/>
    <w:tmpl w:val="1D7C9270"/>
    <w:lvl w:ilvl="0" w:tplc="080A0017">
      <w:start w:val="1"/>
      <w:numFmt w:val="lowerLetter"/>
      <w:lvlText w:val="%1)"/>
      <w:lvlJc w:val="left"/>
      <w:pPr>
        <w:ind w:left="792" w:hanging="360"/>
      </w:pPr>
      <w:rPr>
        <w:rFonts w:hint="default"/>
        <w:b w:val="0"/>
        <w:i w:val="0"/>
        <w:caps w:val="0"/>
        <w:strike w:val="0"/>
        <w:dstrike w:val="0"/>
        <w:outline w:val="0"/>
        <w:shadow w:val="0"/>
        <w:emboss w:val="0"/>
        <w:imprint w:val="0"/>
        <w:vanish w:val="0"/>
        <w:color w:val="auto"/>
        <w:sz w:val="22"/>
        <w:szCs w:val="22"/>
        <w:u w:val="none"/>
        <w:vertAlign w:val="baseline"/>
      </w:rPr>
    </w:lvl>
    <w:lvl w:ilvl="1" w:tplc="0C0A0019">
      <w:start w:val="1"/>
      <w:numFmt w:val="lowerLetter"/>
      <w:lvlText w:val="%2."/>
      <w:lvlJc w:val="left"/>
      <w:pPr>
        <w:ind w:left="1512" w:hanging="360"/>
      </w:pPr>
    </w:lvl>
    <w:lvl w:ilvl="2" w:tplc="0C0A001B">
      <w:start w:val="1"/>
      <w:numFmt w:val="lowerRoman"/>
      <w:lvlText w:val="%3."/>
      <w:lvlJc w:val="right"/>
      <w:pPr>
        <w:ind w:left="2232" w:hanging="180"/>
      </w:pPr>
    </w:lvl>
    <w:lvl w:ilvl="3" w:tplc="0C0A000F" w:tentative="1">
      <w:start w:val="1"/>
      <w:numFmt w:val="decimal"/>
      <w:lvlText w:val="%4."/>
      <w:lvlJc w:val="left"/>
      <w:pPr>
        <w:ind w:left="2952" w:hanging="360"/>
      </w:pPr>
    </w:lvl>
    <w:lvl w:ilvl="4" w:tplc="0C0A0019" w:tentative="1">
      <w:start w:val="1"/>
      <w:numFmt w:val="lowerLetter"/>
      <w:lvlText w:val="%5."/>
      <w:lvlJc w:val="left"/>
      <w:pPr>
        <w:ind w:left="3672" w:hanging="360"/>
      </w:pPr>
    </w:lvl>
    <w:lvl w:ilvl="5" w:tplc="0C0A001B" w:tentative="1">
      <w:start w:val="1"/>
      <w:numFmt w:val="lowerRoman"/>
      <w:lvlText w:val="%6."/>
      <w:lvlJc w:val="right"/>
      <w:pPr>
        <w:ind w:left="4392" w:hanging="180"/>
      </w:pPr>
    </w:lvl>
    <w:lvl w:ilvl="6" w:tplc="0C0A000F" w:tentative="1">
      <w:start w:val="1"/>
      <w:numFmt w:val="decimal"/>
      <w:lvlText w:val="%7."/>
      <w:lvlJc w:val="left"/>
      <w:pPr>
        <w:ind w:left="5112" w:hanging="360"/>
      </w:pPr>
    </w:lvl>
    <w:lvl w:ilvl="7" w:tplc="0C0A0019" w:tentative="1">
      <w:start w:val="1"/>
      <w:numFmt w:val="lowerLetter"/>
      <w:lvlText w:val="%8."/>
      <w:lvlJc w:val="left"/>
      <w:pPr>
        <w:ind w:left="5832" w:hanging="360"/>
      </w:pPr>
    </w:lvl>
    <w:lvl w:ilvl="8" w:tplc="0C0A001B" w:tentative="1">
      <w:start w:val="1"/>
      <w:numFmt w:val="lowerRoman"/>
      <w:lvlText w:val="%9."/>
      <w:lvlJc w:val="right"/>
      <w:pPr>
        <w:ind w:left="6552" w:hanging="180"/>
      </w:pPr>
    </w:lvl>
  </w:abstractNum>
  <w:abstractNum w:abstractNumId="292">
    <w:nsid w:val="7C5D61A1"/>
    <w:multiLevelType w:val="multilevel"/>
    <w:tmpl w:val="7556F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3">
    <w:nsid w:val="7CEB26D0"/>
    <w:multiLevelType w:val="hybridMultilevel"/>
    <w:tmpl w:val="80B6528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4">
    <w:nsid w:val="7CF16E1A"/>
    <w:multiLevelType w:val="hybridMultilevel"/>
    <w:tmpl w:val="7F00B650"/>
    <w:lvl w:ilvl="0" w:tplc="0C0A000D">
      <w:start w:val="1"/>
      <w:numFmt w:val="bullet"/>
      <w:lvlText w:val=""/>
      <w:lvlJc w:val="left"/>
      <w:pPr>
        <w:ind w:left="1146" w:hanging="360"/>
      </w:pPr>
      <w:rPr>
        <w:rFonts w:ascii="Wingdings" w:hAnsi="Wingdings"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95">
    <w:nsid w:val="7D5A38A9"/>
    <w:multiLevelType w:val="multilevel"/>
    <w:tmpl w:val="E3141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nsid w:val="7DD472F2"/>
    <w:multiLevelType w:val="multilevel"/>
    <w:tmpl w:val="142AD1D0"/>
    <w:lvl w:ilvl="0">
      <w:start w:val="1"/>
      <w:numFmt w:val="lowerLetter"/>
      <w:lvlText w:val="%1."/>
      <w:lvlJc w:val="left"/>
      <w:pPr>
        <w:tabs>
          <w:tab w:val="num" w:pos="300"/>
        </w:tabs>
        <w:ind w:left="300" w:hanging="360"/>
      </w:pPr>
    </w:lvl>
    <w:lvl w:ilvl="1" w:tentative="1">
      <w:start w:val="1"/>
      <w:numFmt w:val="lowerLetter"/>
      <w:lvlText w:val="%2."/>
      <w:lvlJc w:val="left"/>
      <w:pPr>
        <w:tabs>
          <w:tab w:val="num" w:pos="1020"/>
        </w:tabs>
        <w:ind w:left="1020" w:hanging="360"/>
      </w:pPr>
    </w:lvl>
    <w:lvl w:ilvl="2" w:tentative="1">
      <w:start w:val="1"/>
      <w:numFmt w:val="lowerLetter"/>
      <w:lvlText w:val="%3."/>
      <w:lvlJc w:val="left"/>
      <w:pPr>
        <w:tabs>
          <w:tab w:val="num" w:pos="1740"/>
        </w:tabs>
        <w:ind w:left="1740" w:hanging="360"/>
      </w:pPr>
    </w:lvl>
    <w:lvl w:ilvl="3" w:tentative="1">
      <w:start w:val="1"/>
      <w:numFmt w:val="lowerLetter"/>
      <w:lvlText w:val="%4."/>
      <w:lvlJc w:val="left"/>
      <w:pPr>
        <w:tabs>
          <w:tab w:val="num" w:pos="2460"/>
        </w:tabs>
        <w:ind w:left="2460" w:hanging="360"/>
      </w:pPr>
    </w:lvl>
    <w:lvl w:ilvl="4" w:tentative="1">
      <w:start w:val="1"/>
      <w:numFmt w:val="lowerLetter"/>
      <w:lvlText w:val="%5."/>
      <w:lvlJc w:val="left"/>
      <w:pPr>
        <w:tabs>
          <w:tab w:val="num" w:pos="3180"/>
        </w:tabs>
        <w:ind w:left="3180" w:hanging="360"/>
      </w:pPr>
    </w:lvl>
    <w:lvl w:ilvl="5" w:tentative="1">
      <w:start w:val="1"/>
      <w:numFmt w:val="lowerLetter"/>
      <w:lvlText w:val="%6."/>
      <w:lvlJc w:val="left"/>
      <w:pPr>
        <w:tabs>
          <w:tab w:val="num" w:pos="3900"/>
        </w:tabs>
        <w:ind w:left="3900" w:hanging="360"/>
      </w:pPr>
    </w:lvl>
    <w:lvl w:ilvl="6" w:tentative="1">
      <w:start w:val="1"/>
      <w:numFmt w:val="lowerLetter"/>
      <w:lvlText w:val="%7."/>
      <w:lvlJc w:val="left"/>
      <w:pPr>
        <w:tabs>
          <w:tab w:val="num" w:pos="4620"/>
        </w:tabs>
        <w:ind w:left="4620" w:hanging="360"/>
      </w:pPr>
    </w:lvl>
    <w:lvl w:ilvl="7" w:tentative="1">
      <w:start w:val="1"/>
      <w:numFmt w:val="lowerLetter"/>
      <w:lvlText w:val="%8."/>
      <w:lvlJc w:val="left"/>
      <w:pPr>
        <w:tabs>
          <w:tab w:val="num" w:pos="5340"/>
        </w:tabs>
        <w:ind w:left="5340" w:hanging="360"/>
      </w:pPr>
    </w:lvl>
    <w:lvl w:ilvl="8" w:tentative="1">
      <w:start w:val="1"/>
      <w:numFmt w:val="lowerLetter"/>
      <w:lvlText w:val="%9."/>
      <w:lvlJc w:val="left"/>
      <w:pPr>
        <w:tabs>
          <w:tab w:val="num" w:pos="6060"/>
        </w:tabs>
        <w:ind w:left="6060" w:hanging="360"/>
      </w:pPr>
    </w:lvl>
  </w:abstractNum>
  <w:abstractNum w:abstractNumId="297">
    <w:nsid w:val="7DF73D9C"/>
    <w:multiLevelType w:val="hybridMultilevel"/>
    <w:tmpl w:val="6EB6D6A8"/>
    <w:lvl w:ilvl="0" w:tplc="0C0A0017">
      <w:start w:val="1"/>
      <w:numFmt w:val="lowerLetter"/>
      <w:lvlText w:val="%1)"/>
      <w:lvlJc w:val="left"/>
      <w:pPr>
        <w:ind w:left="774" w:hanging="360"/>
      </w:pPr>
    </w:lvl>
    <w:lvl w:ilvl="1" w:tplc="0C0A0019" w:tentative="1">
      <w:start w:val="1"/>
      <w:numFmt w:val="lowerLetter"/>
      <w:lvlText w:val="%2."/>
      <w:lvlJc w:val="left"/>
      <w:pPr>
        <w:ind w:left="1494" w:hanging="360"/>
      </w:pPr>
    </w:lvl>
    <w:lvl w:ilvl="2" w:tplc="0C0A001B" w:tentative="1">
      <w:start w:val="1"/>
      <w:numFmt w:val="lowerRoman"/>
      <w:lvlText w:val="%3."/>
      <w:lvlJc w:val="right"/>
      <w:pPr>
        <w:ind w:left="2214" w:hanging="180"/>
      </w:pPr>
    </w:lvl>
    <w:lvl w:ilvl="3" w:tplc="0C0A000F" w:tentative="1">
      <w:start w:val="1"/>
      <w:numFmt w:val="decimal"/>
      <w:lvlText w:val="%4."/>
      <w:lvlJc w:val="left"/>
      <w:pPr>
        <w:ind w:left="2934" w:hanging="360"/>
      </w:pPr>
    </w:lvl>
    <w:lvl w:ilvl="4" w:tplc="0C0A0019" w:tentative="1">
      <w:start w:val="1"/>
      <w:numFmt w:val="lowerLetter"/>
      <w:lvlText w:val="%5."/>
      <w:lvlJc w:val="left"/>
      <w:pPr>
        <w:ind w:left="3654" w:hanging="360"/>
      </w:pPr>
    </w:lvl>
    <w:lvl w:ilvl="5" w:tplc="0C0A001B" w:tentative="1">
      <w:start w:val="1"/>
      <w:numFmt w:val="lowerRoman"/>
      <w:lvlText w:val="%6."/>
      <w:lvlJc w:val="right"/>
      <w:pPr>
        <w:ind w:left="4374" w:hanging="180"/>
      </w:pPr>
    </w:lvl>
    <w:lvl w:ilvl="6" w:tplc="0C0A000F" w:tentative="1">
      <w:start w:val="1"/>
      <w:numFmt w:val="decimal"/>
      <w:lvlText w:val="%7."/>
      <w:lvlJc w:val="left"/>
      <w:pPr>
        <w:ind w:left="5094" w:hanging="360"/>
      </w:pPr>
    </w:lvl>
    <w:lvl w:ilvl="7" w:tplc="0C0A0019" w:tentative="1">
      <w:start w:val="1"/>
      <w:numFmt w:val="lowerLetter"/>
      <w:lvlText w:val="%8."/>
      <w:lvlJc w:val="left"/>
      <w:pPr>
        <w:ind w:left="5814" w:hanging="360"/>
      </w:pPr>
    </w:lvl>
    <w:lvl w:ilvl="8" w:tplc="0C0A001B" w:tentative="1">
      <w:start w:val="1"/>
      <w:numFmt w:val="lowerRoman"/>
      <w:lvlText w:val="%9."/>
      <w:lvlJc w:val="right"/>
      <w:pPr>
        <w:ind w:left="6534" w:hanging="180"/>
      </w:pPr>
    </w:lvl>
  </w:abstractNum>
  <w:abstractNum w:abstractNumId="298">
    <w:nsid w:val="7F0E0C2B"/>
    <w:multiLevelType w:val="hybridMultilevel"/>
    <w:tmpl w:val="04382FC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99">
    <w:nsid w:val="7F4C6AB4"/>
    <w:multiLevelType w:val="multilevel"/>
    <w:tmpl w:val="85D25D70"/>
    <w:lvl w:ilvl="0">
      <w:start w:val="1"/>
      <w:numFmt w:val="bullet"/>
      <w:lvlText w:val=""/>
      <w:lvlJc w:val="left"/>
      <w:pPr>
        <w:tabs>
          <w:tab w:val="num" w:pos="1320"/>
        </w:tabs>
        <w:ind w:left="1320" w:hanging="360"/>
      </w:pPr>
      <w:rPr>
        <w:rFonts w:ascii="Symbol" w:hAnsi="Symbol" w:hint="default"/>
        <w:sz w:val="20"/>
      </w:rPr>
    </w:lvl>
    <w:lvl w:ilvl="1" w:tentative="1">
      <w:start w:val="1"/>
      <w:numFmt w:val="bullet"/>
      <w:lvlText w:val="o"/>
      <w:lvlJc w:val="left"/>
      <w:pPr>
        <w:tabs>
          <w:tab w:val="num" w:pos="2040"/>
        </w:tabs>
        <w:ind w:left="2040" w:hanging="360"/>
      </w:pPr>
      <w:rPr>
        <w:rFonts w:ascii="Courier New" w:hAnsi="Courier New" w:hint="default"/>
        <w:sz w:val="20"/>
      </w:rPr>
    </w:lvl>
    <w:lvl w:ilvl="2" w:tentative="1">
      <w:start w:val="1"/>
      <w:numFmt w:val="bullet"/>
      <w:lvlText w:val=""/>
      <w:lvlJc w:val="left"/>
      <w:pPr>
        <w:tabs>
          <w:tab w:val="num" w:pos="2760"/>
        </w:tabs>
        <w:ind w:left="2760" w:hanging="360"/>
      </w:pPr>
      <w:rPr>
        <w:rFonts w:ascii="Wingdings" w:hAnsi="Wingdings" w:hint="default"/>
        <w:sz w:val="20"/>
      </w:rPr>
    </w:lvl>
    <w:lvl w:ilvl="3" w:tentative="1">
      <w:start w:val="1"/>
      <w:numFmt w:val="bullet"/>
      <w:lvlText w:val=""/>
      <w:lvlJc w:val="left"/>
      <w:pPr>
        <w:tabs>
          <w:tab w:val="num" w:pos="3480"/>
        </w:tabs>
        <w:ind w:left="3480" w:hanging="360"/>
      </w:pPr>
      <w:rPr>
        <w:rFonts w:ascii="Wingdings" w:hAnsi="Wingdings" w:hint="default"/>
        <w:sz w:val="20"/>
      </w:rPr>
    </w:lvl>
    <w:lvl w:ilvl="4" w:tentative="1">
      <w:start w:val="1"/>
      <w:numFmt w:val="bullet"/>
      <w:lvlText w:val=""/>
      <w:lvlJc w:val="left"/>
      <w:pPr>
        <w:tabs>
          <w:tab w:val="num" w:pos="4200"/>
        </w:tabs>
        <w:ind w:left="4200" w:hanging="360"/>
      </w:pPr>
      <w:rPr>
        <w:rFonts w:ascii="Wingdings" w:hAnsi="Wingdings" w:hint="default"/>
        <w:sz w:val="20"/>
      </w:rPr>
    </w:lvl>
    <w:lvl w:ilvl="5" w:tentative="1">
      <w:start w:val="1"/>
      <w:numFmt w:val="bullet"/>
      <w:lvlText w:val=""/>
      <w:lvlJc w:val="left"/>
      <w:pPr>
        <w:tabs>
          <w:tab w:val="num" w:pos="4920"/>
        </w:tabs>
        <w:ind w:left="4920" w:hanging="360"/>
      </w:pPr>
      <w:rPr>
        <w:rFonts w:ascii="Wingdings" w:hAnsi="Wingdings" w:hint="default"/>
        <w:sz w:val="20"/>
      </w:rPr>
    </w:lvl>
    <w:lvl w:ilvl="6" w:tentative="1">
      <w:start w:val="1"/>
      <w:numFmt w:val="bullet"/>
      <w:lvlText w:val=""/>
      <w:lvlJc w:val="left"/>
      <w:pPr>
        <w:tabs>
          <w:tab w:val="num" w:pos="5640"/>
        </w:tabs>
        <w:ind w:left="5640" w:hanging="360"/>
      </w:pPr>
      <w:rPr>
        <w:rFonts w:ascii="Wingdings" w:hAnsi="Wingdings" w:hint="default"/>
        <w:sz w:val="20"/>
      </w:rPr>
    </w:lvl>
    <w:lvl w:ilvl="7" w:tentative="1">
      <w:start w:val="1"/>
      <w:numFmt w:val="bullet"/>
      <w:lvlText w:val=""/>
      <w:lvlJc w:val="left"/>
      <w:pPr>
        <w:tabs>
          <w:tab w:val="num" w:pos="6360"/>
        </w:tabs>
        <w:ind w:left="6360" w:hanging="360"/>
      </w:pPr>
      <w:rPr>
        <w:rFonts w:ascii="Wingdings" w:hAnsi="Wingdings" w:hint="default"/>
        <w:sz w:val="20"/>
      </w:rPr>
    </w:lvl>
    <w:lvl w:ilvl="8" w:tentative="1">
      <w:start w:val="1"/>
      <w:numFmt w:val="bullet"/>
      <w:lvlText w:val=""/>
      <w:lvlJc w:val="left"/>
      <w:pPr>
        <w:tabs>
          <w:tab w:val="num" w:pos="7080"/>
        </w:tabs>
        <w:ind w:left="7080" w:hanging="360"/>
      </w:pPr>
      <w:rPr>
        <w:rFonts w:ascii="Wingdings" w:hAnsi="Wingdings" w:hint="default"/>
        <w:sz w:val="20"/>
      </w:rPr>
    </w:lvl>
  </w:abstractNum>
  <w:abstractNum w:abstractNumId="300">
    <w:nsid w:val="7F6A6C68"/>
    <w:multiLevelType w:val="hybridMultilevel"/>
    <w:tmpl w:val="8170190E"/>
    <w:lvl w:ilvl="0" w:tplc="080A0017">
      <w:start w:val="1"/>
      <w:numFmt w:val="lowerLetter"/>
      <w:lvlText w:val="%1)"/>
      <w:lvlJc w:val="left"/>
      <w:pPr>
        <w:ind w:left="720" w:hanging="360"/>
      </w:pPr>
      <w:rPr>
        <w:rFonts w:hint="default"/>
        <w:b w:val="0"/>
        <w:i w:val="0"/>
        <w:caps w:val="0"/>
        <w:strike w:val="0"/>
        <w:dstrike w:val="0"/>
        <w:outline w:val="0"/>
        <w:shadow w:val="0"/>
        <w:emboss w:val="0"/>
        <w:imprint w:val="0"/>
        <w:vanish w:val="0"/>
        <w:color w:val="auto"/>
        <w:sz w:val="22"/>
        <w:szCs w:val="22"/>
        <w:u w:val="none"/>
        <w:vertAlign w:val="baseline"/>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26"/>
  </w:num>
  <w:num w:numId="2">
    <w:abstractNumId w:val="151"/>
  </w:num>
  <w:num w:numId="3">
    <w:abstractNumId w:val="95"/>
  </w:num>
  <w:num w:numId="4">
    <w:abstractNumId w:val="245"/>
  </w:num>
  <w:num w:numId="5">
    <w:abstractNumId w:val="143"/>
  </w:num>
  <w:num w:numId="6">
    <w:abstractNumId w:val="269"/>
  </w:num>
  <w:num w:numId="7">
    <w:abstractNumId w:val="12"/>
  </w:num>
  <w:num w:numId="8">
    <w:abstractNumId w:val="251"/>
  </w:num>
  <w:num w:numId="9">
    <w:abstractNumId w:val="283"/>
  </w:num>
  <w:num w:numId="10">
    <w:abstractNumId w:val="188"/>
  </w:num>
  <w:num w:numId="11">
    <w:abstractNumId w:val="69"/>
  </w:num>
  <w:num w:numId="12">
    <w:abstractNumId w:val="44"/>
  </w:num>
  <w:num w:numId="13">
    <w:abstractNumId w:val="190"/>
  </w:num>
  <w:num w:numId="14">
    <w:abstractNumId w:val="222"/>
  </w:num>
  <w:num w:numId="15">
    <w:abstractNumId w:val="7"/>
  </w:num>
  <w:num w:numId="16">
    <w:abstractNumId w:val="152"/>
  </w:num>
  <w:num w:numId="17">
    <w:abstractNumId w:val="46"/>
  </w:num>
  <w:num w:numId="18">
    <w:abstractNumId w:val="246"/>
  </w:num>
  <w:num w:numId="19">
    <w:abstractNumId w:val="166"/>
  </w:num>
  <w:num w:numId="20">
    <w:abstractNumId w:val="140"/>
  </w:num>
  <w:num w:numId="21">
    <w:abstractNumId w:val="148"/>
  </w:num>
  <w:num w:numId="22">
    <w:abstractNumId w:val="131"/>
  </w:num>
  <w:num w:numId="23">
    <w:abstractNumId w:val="226"/>
  </w:num>
  <w:num w:numId="24">
    <w:abstractNumId w:val="68"/>
  </w:num>
  <w:num w:numId="25">
    <w:abstractNumId w:val="47"/>
  </w:num>
  <w:num w:numId="26">
    <w:abstractNumId w:val="213"/>
  </w:num>
  <w:num w:numId="27">
    <w:abstractNumId w:val="290"/>
  </w:num>
  <w:num w:numId="28">
    <w:abstractNumId w:val="298"/>
  </w:num>
  <w:num w:numId="29">
    <w:abstractNumId w:val="153"/>
  </w:num>
  <w:num w:numId="30">
    <w:abstractNumId w:val="238"/>
  </w:num>
  <w:num w:numId="31">
    <w:abstractNumId w:val="124"/>
  </w:num>
  <w:num w:numId="32">
    <w:abstractNumId w:val="146"/>
  </w:num>
  <w:num w:numId="33">
    <w:abstractNumId w:val="122"/>
  </w:num>
  <w:num w:numId="34">
    <w:abstractNumId w:val="174"/>
  </w:num>
  <w:num w:numId="35">
    <w:abstractNumId w:val="54"/>
  </w:num>
  <w:num w:numId="36">
    <w:abstractNumId w:val="223"/>
  </w:num>
  <w:num w:numId="37">
    <w:abstractNumId w:val="186"/>
  </w:num>
  <w:num w:numId="38">
    <w:abstractNumId w:val="194"/>
  </w:num>
  <w:num w:numId="39">
    <w:abstractNumId w:val="112"/>
  </w:num>
  <w:num w:numId="40">
    <w:abstractNumId w:val="209"/>
  </w:num>
  <w:num w:numId="41">
    <w:abstractNumId w:val="249"/>
  </w:num>
  <w:num w:numId="42">
    <w:abstractNumId w:val="185"/>
  </w:num>
  <w:num w:numId="43">
    <w:abstractNumId w:val="225"/>
  </w:num>
  <w:num w:numId="44">
    <w:abstractNumId w:val="295"/>
  </w:num>
  <w:num w:numId="45">
    <w:abstractNumId w:val="18"/>
  </w:num>
  <w:num w:numId="46">
    <w:abstractNumId w:val="80"/>
  </w:num>
  <w:num w:numId="47">
    <w:abstractNumId w:val="3"/>
  </w:num>
  <w:num w:numId="48">
    <w:abstractNumId w:val="233"/>
  </w:num>
  <w:num w:numId="49">
    <w:abstractNumId w:val="115"/>
  </w:num>
  <w:num w:numId="50">
    <w:abstractNumId w:val="96"/>
  </w:num>
  <w:num w:numId="51">
    <w:abstractNumId w:val="272"/>
  </w:num>
  <w:num w:numId="52">
    <w:abstractNumId w:val="142"/>
  </w:num>
  <w:num w:numId="53">
    <w:abstractNumId w:val="38"/>
  </w:num>
  <w:num w:numId="54">
    <w:abstractNumId w:val="8"/>
  </w:num>
  <w:num w:numId="55">
    <w:abstractNumId w:val="232"/>
  </w:num>
  <w:num w:numId="56">
    <w:abstractNumId w:val="240"/>
  </w:num>
  <w:num w:numId="57">
    <w:abstractNumId w:val="53"/>
  </w:num>
  <w:num w:numId="58">
    <w:abstractNumId w:val="108"/>
  </w:num>
  <w:num w:numId="59">
    <w:abstractNumId w:val="256"/>
  </w:num>
  <w:num w:numId="60">
    <w:abstractNumId w:val="182"/>
  </w:num>
  <w:num w:numId="61">
    <w:abstractNumId w:val="282"/>
  </w:num>
  <w:num w:numId="62">
    <w:abstractNumId w:val="162"/>
  </w:num>
  <w:num w:numId="63">
    <w:abstractNumId w:val="5"/>
    <w:lvlOverride w:ilvl="0">
      <w:startOverride w:val="1"/>
    </w:lvlOverride>
  </w:num>
  <w:num w:numId="64">
    <w:abstractNumId w:val="196"/>
    <w:lvlOverride w:ilvl="0">
      <w:startOverride w:val="1"/>
    </w:lvlOverride>
  </w:num>
  <w:num w:numId="65">
    <w:abstractNumId w:val="158"/>
  </w:num>
  <w:num w:numId="66">
    <w:abstractNumId w:val="216"/>
  </w:num>
  <w:num w:numId="67">
    <w:abstractNumId w:val="67"/>
  </w:num>
  <w:num w:numId="68">
    <w:abstractNumId w:val="135"/>
  </w:num>
  <w:num w:numId="69">
    <w:abstractNumId w:val="141"/>
  </w:num>
  <w:num w:numId="70">
    <w:abstractNumId w:val="64"/>
  </w:num>
  <w:num w:numId="71">
    <w:abstractNumId w:val="254"/>
  </w:num>
  <w:num w:numId="72">
    <w:abstractNumId w:val="52"/>
  </w:num>
  <w:num w:numId="73">
    <w:abstractNumId w:val="98"/>
  </w:num>
  <w:num w:numId="74">
    <w:abstractNumId w:val="29"/>
  </w:num>
  <w:num w:numId="75">
    <w:abstractNumId w:val="61"/>
  </w:num>
  <w:num w:numId="76">
    <w:abstractNumId w:val="252"/>
  </w:num>
  <w:num w:numId="77">
    <w:abstractNumId w:val="62"/>
  </w:num>
  <w:num w:numId="78">
    <w:abstractNumId w:val="49"/>
  </w:num>
  <w:num w:numId="79">
    <w:abstractNumId w:val="105"/>
  </w:num>
  <w:num w:numId="80">
    <w:abstractNumId w:val="297"/>
  </w:num>
  <w:num w:numId="81">
    <w:abstractNumId w:val="200"/>
  </w:num>
  <w:num w:numId="82">
    <w:abstractNumId w:val="6"/>
  </w:num>
  <w:num w:numId="83">
    <w:abstractNumId w:val="294"/>
  </w:num>
  <w:num w:numId="84">
    <w:abstractNumId w:val="229"/>
  </w:num>
  <w:num w:numId="85">
    <w:abstractNumId w:val="237"/>
  </w:num>
  <w:num w:numId="86">
    <w:abstractNumId w:val="118"/>
  </w:num>
  <w:num w:numId="87">
    <w:abstractNumId w:val="109"/>
  </w:num>
  <w:num w:numId="88">
    <w:abstractNumId w:val="157"/>
  </w:num>
  <w:num w:numId="89">
    <w:abstractNumId w:val="270"/>
  </w:num>
  <w:num w:numId="90">
    <w:abstractNumId w:val="113"/>
  </w:num>
  <w:num w:numId="91">
    <w:abstractNumId w:val="21"/>
  </w:num>
  <w:num w:numId="92">
    <w:abstractNumId w:val="15"/>
  </w:num>
  <w:num w:numId="93">
    <w:abstractNumId w:val="82"/>
  </w:num>
  <w:num w:numId="94">
    <w:abstractNumId w:val="73"/>
  </w:num>
  <w:num w:numId="95">
    <w:abstractNumId w:val="106"/>
  </w:num>
  <w:num w:numId="96">
    <w:abstractNumId w:val="279"/>
  </w:num>
  <w:num w:numId="97">
    <w:abstractNumId w:val="172"/>
  </w:num>
  <w:num w:numId="98">
    <w:abstractNumId w:val="280"/>
  </w:num>
  <w:num w:numId="99">
    <w:abstractNumId w:val="128"/>
  </w:num>
  <w:num w:numId="100">
    <w:abstractNumId w:val="277"/>
  </w:num>
  <w:num w:numId="101">
    <w:abstractNumId w:val="33"/>
  </w:num>
  <w:num w:numId="102">
    <w:abstractNumId w:val="261"/>
  </w:num>
  <w:num w:numId="103">
    <w:abstractNumId w:val="14"/>
  </w:num>
  <w:num w:numId="104">
    <w:abstractNumId w:val="88"/>
  </w:num>
  <w:num w:numId="105">
    <w:abstractNumId w:val="228"/>
  </w:num>
  <w:num w:numId="106">
    <w:abstractNumId w:val="42"/>
  </w:num>
  <w:num w:numId="107">
    <w:abstractNumId w:val="179"/>
  </w:num>
  <w:num w:numId="108">
    <w:abstractNumId w:val="37"/>
  </w:num>
  <w:num w:numId="109">
    <w:abstractNumId w:val="114"/>
  </w:num>
  <w:num w:numId="110">
    <w:abstractNumId w:val="257"/>
  </w:num>
  <w:num w:numId="111">
    <w:abstractNumId w:val="50"/>
  </w:num>
  <w:num w:numId="112">
    <w:abstractNumId w:val="215"/>
  </w:num>
  <w:num w:numId="113">
    <w:abstractNumId w:val="137"/>
  </w:num>
  <w:num w:numId="114">
    <w:abstractNumId w:val="296"/>
  </w:num>
  <w:num w:numId="115">
    <w:abstractNumId w:val="193"/>
  </w:num>
  <w:num w:numId="116">
    <w:abstractNumId w:val="132"/>
  </w:num>
  <w:num w:numId="117">
    <w:abstractNumId w:val="177"/>
  </w:num>
  <w:num w:numId="118">
    <w:abstractNumId w:val="89"/>
  </w:num>
  <w:num w:numId="119">
    <w:abstractNumId w:val="271"/>
  </w:num>
  <w:num w:numId="120">
    <w:abstractNumId w:val="156"/>
  </w:num>
  <w:num w:numId="121">
    <w:abstractNumId w:val="208"/>
  </w:num>
  <w:num w:numId="122">
    <w:abstractNumId w:val="195"/>
  </w:num>
  <w:num w:numId="123">
    <w:abstractNumId w:val="41"/>
    <w:lvlOverride w:ilvl="0">
      <w:startOverride w:val="1"/>
    </w:lvlOverride>
  </w:num>
  <w:num w:numId="124">
    <w:abstractNumId w:val="286"/>
    <w:lvlOverride w:ilvl="0">
      <w:startOverride w:val="1"/>
    </w:lvlOverride>
  </w:num>
  <w:num w:numId="125">
    <w:abstractNumId w:val="28"/>
    <w:lvlOverride w:ilvl="0">
      <w:startOverride w:val="1"/>
    </w:lvlOverride>
  </w:num>
  <w:num w:numId="126">
    <w:abstractNumId w:val="276"/>
    <w:lvlOverride w:ilvl="0">
      <w:startOverride w:val="1"/>
    </w:lvlOverride>
  </w:num>
  <w:num w:numId="127">
    <w:abstractNumId w:val="136"/>
    <w:lvlOverride w:ilvl="0">
      <w:startOverride w:val="1"/>
    </w:lvlOverride>
  </w:num>
  <w:num w:numId="128">
    <w:abstractNumId w:val="23"/>
    <w:lvlOverride w:ilvl="0">
      <w:startOverride w:val="1"/>
    </w:lvlOverride>
  </w:num>
  <w:num w:numId="129">
    <w:abstractNumId w:val="281"/>
    <w:lvlOverride w:ilvl="0">
      <w:startOverride w:val="1"/>
    </w:lvlOverride>
  </w:num>
  <w:num w:numId="130">
    <w:abstractNumId w:val="189"/>
    <w:lvlOverride w:ilvl="0">
      <w:startOverride w:val="1"/>
    </w:lvlOverride>
  </w:num>
  <w:num w:numId="131">
    <w:abstractNumId w:val="181"/>
  </w:num>
  <w:num w:numId="132">
    <w:abstractNumId w:val="255"/>
  </w:num>
  <w:num w:numId="133">
    <w:abstractNumId w:val="139"/>
    <w:lvlOverride w:ilvl="0">
      <w:startOverride w:val="1"/>
    </w:lvlOverride>
  </w:num>
  <w:num w:numId="134">
    <w:abstractNumId w:val="76"/>
    <w:lvlOverride w:ilvl="0">
      <w:startOverride w:val="1"/>
    </w:lvlOverride>
  </w:num>
  <w:num w:numId="135">
    <w:abstractNumId w:val="243"/>
    <w:lvlOverride w:ilvl="0">
      <w:startOverride w:val="1"/>
    </w:lvlOverride>
  </w:num>
  <w:num w:numId="136">
    <w:abstractNumId w:val="100"/>
    <w:lvlOverride w:ilvl="0">
      <w:startOverride w:val="1"/>
    </w:lvlOverride>
  </w:num>
  <w:num w:numId="137">
    <w:abstractNumId w:val="103"/>
    <w:lvlOverride w:ilvl="0">
      <w:startOverride w:val="1"/>
    </w:lvlOverride>
  </w:num>
  <w:num w:numId="138">
    <w:abstractNumId w:val="27"/>
  </w:num>
  <w:num w:numId="139">
    <w:abstractNumId w:val="87"/>
  </w:num>
  <w:num w:numId="140">
    <w:abstractNumId w:val="234"/>
  </w:num>
  <w:num w:numId="141">
    <w:abstractNumId w:val="247"/>
  </w:num>
  <w:num w:numId="142">
    <w:abstractNumId w:val="90"/>
    <w:lvlOverride w:ilvl="0">
      <w:startOverride w:val="1"/>
    </w:lvlOverride>
  </w:num>
  <w:num w:numId="143">
    <w:abstractNumId w:val="125"/>
    <w:lvlOverride w:ilvl="0">
      <w:startOverride w:val="1"/>
    </w:lvlOverride>
  </w:num>
  <w:num w:numId="144">
    <w:abstractNumId w:val="300"/>
  </w:num>
  <w:num w:numId="145">
    <w:abstractNumId w:val="144"/>
  </w:num>
  <w:num w:numId="146">
    <w:abstractNumId w:val="63"/>
  </w:num>
  <w:num w:numId="147">
    <w:abstractNumId w:val="116"/>
  </w:num>
  <w:num w:numId="148">
    <w:abstractNumId w:val="101"/>
  </w:num>
  <w:num w:numId="149">
    <w:abstractNumId w:val="289"/>
  </w:num>
  <w:num w:numId="150">
    <w:abstractNumId w:val="258"/>
  </w:num>
  <w:num w:numId="151">
    <w:abstractNumId w:val="274"/>
  </w:num>
  <w:num w:numId="152">
    <w:abstractNumId w:val="219"/>
  </w:num>
  <w:num w:numId="153">
    <w:abstractNumId w:val="121"/>
  </w:num>
  <w:num w:numId="154">
    <w:abstractNumId w:val="66"/>
  </w:num>
  <w:num w:numId="155">
    <w:abstractNumId w:val="278"/>
  </w:num>
  <w:num w:numId="156">
    <w:abstractNumId w:val="291"/>
  </w:num>
  <w:num w:numId="157">
    <w:abstractNumId w:val="235"/>
  </w:num>
  <w:num w:numId="158">
    <w:abstractNumId w:val="220"/>
  </w:num>
  <w:num w:numId="159">
    <w:abstractNumId w:val="210"/>
  </w:num>
  <w:num w:numId="160">
    <w:abstractNumId w:val="58"/>
  </w:num>
  <w:num w:numId="161">
    <w:abstractNumId w:val="287"/>
  </w:num>
  <w:num w:numId="162">
    <w:abstractNumId w:val="187"/>
  </w:num>
  <w:num w:numId="163">
    <w:abstractNumId w:val="91"/>
  </w:num>
  <w:num w:numId="164">
    <w:abstractNumId w:val="170"/>
  </w:num>
  <w:num w:numId="165">
    <w:abstractNumId w:val="74"/>
  </w:num>
  <w:num w:numId="166">
    <w:abstractNumId w:val="35"/>
  </w:num>
  <w:num w:numId="167">
    <w:abstractNumId w:val="34"/>
  </w:num>
  <w:num w:numId="168">
    <w:abstractNumId w:val="26"/>
  </w:num>
  <w:num w:numId="169">
    <w:abstractNumId w:val="9"/>
  </w:num>
  <w:num w:numId="170">
    <w:abstractNumId w:val="266"/>
  </w:num>
  <w:num w:numId="171">
    <w:abstractNumId w:val="236"/>
  </w:num>
  <w:num w:numId="172">
    <w:abstractNumId w:val="30"/>
  </w:num>
  <w:num w:numId="173">
    <w:abstractNumId w:val="159"/>
  </w:num>
  <w:num w:numId="174">
    <w:abstractNumId w:val="183"/>
  </w:num>
  <w:num w:numId="175">
    <w:abstractNumId w:val="93"/>
  </w:num>
  <w:num w:numId="176">
    <w:abstractNumId w:val="227"/>
  </w:num>
  <w:num w:numId="177">
    <w:abstractNumId w:val="71"/>
  </w:num>
  <w:num w:numId="178">
    <w:abstractNumId w:val="275"/>
  </w:num>
  <w:num w:numId="179">
    <w:abstractNumId w:val="31"/>
  </w:num>
  <w:num w:numId="180">
    <w:abstractNumId w:val="173"/>
  </w:num>
  <w:num w:numId="181">
    <w:abstractNumId w:val="205"/>
  </w:num>
  <w:num w:numId="182">
    <w:abstractNumId w:val="138"/>
  </w:num>
  <w:num w:numId="183">
    <w:abstractNumId w:val="17"/>
  </w:num>
  <w:num w:numId="184">
    <w:abstractNumId w:val="284"/>
  </w:num>
  <w:num w:numId="185">
    <w:abstractNumId w:val="107"/>
  </w:num>
  <w:num w:numId="186">
    <w:abstractNumId w:val="40"/>
  </w:num>
  <w:num w:numId="187">
    <w:abstractNumId w:val="60"/>
  </w:num>
  <w:num w:numId="188">
    <w:abstractNumId w:val="97"/>
  </w:num>
  <w:num w:numId="189">
    <w:abstractNumId w:val="242"/>
  </w:num>
  <w:num w:numId="190">
    <w:abstractNumId w:val="79"/>
  </w:num>
  <w:num w:numId="191">
    <w:abstractNumId w:val="169"/>
  </w:num>
  <w:num w:numId="192">
    <w:abstractNumId w:val="72"/>
  </w:num>
  <w:num w:numId="193">
    <w:abstractNumId w:val="178"/>
  </w:num>
  <w:num w:numId="194">
    <w:abstractNumId w:val="197"/>
  </w:num>
  <w:num w:numId="195">
    <w:abstractNumId w:val="167"/>
  </w:num>
  <w:num w:numId="196">
    <w:abstractNumId w:val="19"/>
  </w:num>
  <w:num w:numId="197">
    <w:abstractNumId w:val="145"/>
  </w:num>
  <w:num w:numId="198">
    <w:abstractNumId w:val="198"/>
  </w:num>
  <w:num w:numId="199">
    <w:abstractNumId w:val="154"/>
  </w:num>
  <w:num w:numId="200">
    <w:abstractNumId w:val="13"/>
  </w:num>
  <w:num w:numId="201">
    <w:abstractNumId w:val="211"/>
  </w:num>
  <w:num w:numId="202">
    <w:abstractNumId w:val="134"/>
  </w:num>
  <w:num w:numId="203">
    <w:abstractNumId w:val="24"/>
  </w:num>
  <w:num w:numId="204">
    <w:abstractNumId w:val="59"/>
  </w:num>
  <w:num w:numId="205">
    <w:abstractNumId w:val="263"/>
  </w:num>
  <w:num w:numId="206">
    <w:abstractNumId w:val="99"/>
  </w:num>
  <w:num w:numId="207">
    <w:abstractNumId w:val="78"/>
  </w:num>
  <w:num w:numId="208">
    <w:abstractNumId w:val="55"/>
  </w:num>
  <w:num w:numId="209">
    <w:abstractNumId w:val="133"/>
  </w:num>
  <w:num w:numId="210">
    <w:abstractNumId w:val="221"/>
  </w:num>
  <w:num w:numId="211">
    <w:abstractNumId w:val="184"/>
  </w:num>
  <w:num w:numId="212">
    <w:abstractNumId w:val="192"/>
  </w:num>
  <w:num w:numId="213">
    <w:abstractNumId w:val="127"/>
  </w:num>
  <w:num w:numId="214">
    <w:abstractNumId w:val="299"/>
  </w:num>
  <w:num w:numId="215">
    <w:abstractNumId w:val="45"/>
  </w:num>
  <w:num w:numId="216">
    <w:abstractNumId w:val="11"/>
  </w:num>
  <w:num w:numId="217">
    <w:abstractNumId w:val="292"/>
  </w:num>
  <w:num w:numId="218">
    <w:abstractNumId w:val="239"/>
  </w:num>
  <w:num w:numId="219">
    <w:abstractNumId w:val="163"/>
  </w:num>
  <w:num w:numId="220">
    <w:abstractNumId w:val="36"/>
  </w:num>
  <w:num w:numId="221">
    <w:abstractNumId w:val="285"/>
  </w:num>
  <w:num w:numId="222">
    <w:abstractNumId w:val="56"/>
  </w:num>
  <w:num w:numId="223">
    <w:abstractNumId w:val="207"/>
  </w:num>
  <w:num w:numId="224">
    <w:abstractNumId w:val="84"/>
  </w:num>
  <w:num w:numId="225">
    <w:abstractNumId w:val="164"/>
  </w:num>
  <w:num w:numId="226">
    <w:abstractNumId w:val="120"/>
  </w:num>
  <w:num w:numId="227">
    <w:abstractNumId w:val="267"/>
  </w:num>
  <w:num w:numId="228">
    <w:abstractNumId w:val="20"/>
  </w:num>
  <w:num w:numId="229">
    <w:abstractNumId w:val="230"/>
  </w:num>
  <w:num w:numId="230">
    <w:abstractNumId w:val="51"/>
  </w:num>
  <w:num w:numId="231">
    <w:abstractNumId w:val="160"/>
  </w:num>
  <w:num w:numId="232">
    <w:abstractNumId w:val="75"/>
  </w:num>
  <w:num w:numId="233">
    <w:abstractNumId w:val="264"/>
  </w:num>
  <w:num w:numId="234">
    <w:abstractNumId w:val="248"/>
  </w:num>
  <w:num w:numId="235">
    <w:abstractNumId w:val="203"/>
  </w:num>
  <w:num w:numId="236">
    <w:abstractNumId w:val="241"/>
    <w:lvlOverride w:ilvl="0">
      <w:startOverride w:val="1"/>
    </w:lvlOverride>
  </w:num>
  <w:num w:numId="237">
    <w:abstractNumId w:val="231"/>
    <w:lvlOverride w:ilvl="0">
      <w:startOverride w:val="1"/>
    </w:lvlOverride>
  </w:num>
  <w:num w:numId="238">
    <w:abstractNumId w:val="65"/>
    <w:lvlOverride w:ilvl="0">
      <w:startOverride w:val="1"/>
    </w:lvlOverride>
  </w:num>
  <w:num w:numId="239">
    <w:abstractNumId w:val="165"/>
    <w:lvlOverride w:ilvl="0">
      <w:startOverride w:val="1"/>
    </w:lvlOverride>
  </w:num>
  <w:num w:numId="240">
    <w:abstractNumId w:val="2"/>
    <w:lvlOverride w:ilvl="0">
      <w:startOverride w:val="1"/>
    </w:lvlOverride>
  </w:num>
  <w:num w:numId="241">
    <w:abstractNumId w:val="48"/>
    <w:lvlOverride w:ilvl="0">
      <w:startOverride w:val="1"/>
    </w:lvlOverride>
  </w:num>
  <w:num w:numId="242">
    <w:abstractNumId w:val="155"/>
    <w:lvlOverride w:ilvl="0">
      <w:startOverride w:val="1"/>
    </w:lvlOverride>
  </w:num>
  <w:num w:numId="243">
    <w:abstractNumId w:val="176"/>
    <w:lvlOverride w:ilvl="0">
      <w:startOverride w:val="1"/>
    </w:lvlOverride>
  </w:num>
  <w:num w:numId="244">
    <w:abstractNumId w:val="268"/>
    <w:lvlOverride w:ilvl="0">
      <w:startOverride w:val="1"/>
    </w:lvlOverride>
  </w:num>
  <w:num w:numId="245">
    <w:abstractNumId w:val="168"/>
    <w:lvlOverride w:ilvl="0">
      <w:startOverride w:val="1"/>
    </w:lvlOverride>
  </w:num>
  <w:num w:numId="246">
    <w:abstractNumId w:val="260"/>
  </w:num>
  <w:num w:numId="247">
    <w:abstractNumId w:val="171"/>
  </w:num>
  <w:num w:numId="248">
    <w:abstractNumId w:val="217"/>
  </w:num>
  <w:num w:numId="249">
    <w:abstractNumId w:val="224"/>
  </w:num>
  <w:num w:numId="250">
    <w:abstractNumId w:val="262"/>
  </w:num>
  <w:num w:numId="251">
    <w:abstractNumId w:val="102"/>
  </w:num>
  <w:num w:numId="252">
    <w:abstractNumId w:val="39"/>
  </w:num>
  <w:num w:numId="253">
    <w:abstractNumId w:val="119"/>
  </w:num>
  <w:num w:numId="254">
    <w:abstractNumId w:val="57"/>
  </w:num>
  <w:num w:numId="255">
    <w:abstractNumId w:val="250"/>
  </w:num>
  <w:num w:numId="256">
    <w:abstractNumId w:val="32"/>
  </w:num>
  <w:num w:numId="257">
    <w:abstractNumId w:val="288"/>
  </w:num>
  <w:num w:numId="258">
    <w:abstractNumId w:val="191"/>
  </w:num>
  <w:num w:numId="259">
    <w:abstractNumId w:val="293"/>
  </w:num>
  <w:num w:numId="260">
    <w:abstractNumId w:val="129"/>
  </w:num>
  <w:num w:numId="261">
    <w:abstractNumId w:val="104"/>
  </w:num>
  <w:num w:numId="262">
    <w:abstractNumId w:val="161"/>
  </w:num>
  <w:num w:numId="263">
    <w:abstractNumId w:val="111"/>
  </w:num>
  <w:num w:numId="264">
    <w:abstractNumId w:val="147"/>
  </w:num>
  <w:num w:numId="265">
    <w:abstractNumId w:val="180"/>
  </w:num>
  <w:num w:numId="266">
    <w:abstractNumId w:val="10"/>
  </w:num>
  <w:num w:numId="267">
    <w:abstractNumId w:val="273"/>
  </w:num>
  <w:num w:numId="268">
    <w:abstractNumId w:val="83"/>
  </w:num>
  <w:num w:numId="269">
    <w:abstractNumId w:val="110"/>
  </w:num>
  <w:num w:numId="270">
    <w:abstractNumId w:val="265"/>
  </w:num>
  <w:num w:numId="271">
    <w:abstractNumId w:val="86"/>
  </w:num>
  <w:num w:numId="272">
    <w:abstractNumId w:val="25"/>
  </w:num>
  <w:num w:numId="273">
    <w:abstractNumId w:val="212"/>
  </w:num>
  <w:num w:numId="274">
    <w:abstractNumId w:val="4"/>
  </w:num>
  <w:num w:numId="275">
    <w:abstractNumId w:val="1"/>
  </w:num>
  <w:num w:numId="276">
    <w:abstractNumId w:val="214"/>
  </w:num>
  <w:num w:numId="277">
    <w:abstractNumId w:val="70"/>
  </w:num>
  <w:num w:numId="278">
    <w:abstractNumId w:val="202"/>
  </w:num>
  <w:num w:numId="279">
    <w:abstractNumId w:val="77"/>
  </w:num>
  <w:num w:numId="280">
    <w:abstractNumId w:val="43"/>
  </w:num>
  <w:num w:numId="281">
    <w:abstractNumId w:val="85"/>
  </w:num>
  <w:num w:numId="282">
    <w:abstractNumId w:val="253"/>
  </w:num>
  <w:num w:numId="283">
    <w:abstractNumId w:val="92"/>
  </w:num>
  <w:num w:numId="284">
    <w:abstractNumId w:val="117"/>
  </w:num>
  <w:num w:numId="285">
    <w:abstractNumId w:val="94"/>
  </w:num>
  <w:num w:numId="286">
    <w:abstractNumId w:val="204"/>
  </w:num>
  <w:num w:numId="287">
    <w:abstractNumId w:val="259"/>
  </w:num>
  <w:num w:numId="288">
    <w:abstractNumId w:val="199"/>
  </w:num>
  <w:num w:numId="289">
    <w:abstractNumId w:val="0"/>
  </w:num>
  <w:num w:numId="290">
    <w:abstractNumId w:val="150"/>
  </w:num>
  <w:num w:numId="291">
    <w:abstractNumId w:val="218"/>
  </w:num>
  <w:num w:numId="292">
    <w:abstractNumId w:val="81"/>
  </w:num>
  <w:num w:numId="293">
    <w:abstractNumId w:val="123"/>
  </w:num>
  <w:num w:numId="294">
    <w:abstractNumId w:val="149"/>
  </w:num>
  <w:num w:numId="295">
    <w:abstractNumId w:val="130"/>
  </w:num>
  <w:num w:numId="296">
    <w:abstractNumId w:val="16"/>
  </w:num>
  <w:num w:numId="297">
    <w:abstractNumId w:val="206"/>
  </w:num>
  <w:num w:numId="298">
    <w:abstractNumId w:val="22"/>
  </w:num>
  <w:num w:numId="299">
    <w:abstractNumId w:val="244"/>
  </w:num>
  <w:num w:numId="300">
    <w:abstractNumId w:val="175"/>
  </w:num>
  <w:num w:numId="301">
    <w:abstractNumId w:val="201"/>
  </w:num>
  <w:numIdMacAtCleanup w:val="2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2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881F07"/>
    <w:rsid w:val="000002A3"/>
    <w:rsid w:val="000016B4"/>
    <w:rsid w:val="000017C2"/>
    <w:rsid w:val="000027FB"/>
    <w:rsid w:val="00004D6D"/>
    <w:rsid w:val="000125E6"/>
    <w:rsid w:val="00042B86"/>
    <w:rsid w:val="000453F4"/>
    <w:rsid w:val="00054BFB"/>
    <w:rsid w:val="0006128F"/>
    <w:rsid w:val="00063DE1"/>
    <w:rsid w:val="0006629E"/>
    <w:rsid w:val="00073646"/>
    <w:rsid w:val="00074B09"/>
    <w:rsid w:val="000757D0"/>
    <w:rsid w:val="000845C1"/>
    <w:rsid w:val="00090B8B"/>
    <w:rsid w:val="00093436"/>
    <w:rsid w:val="000971CF"/>
    <w:rsid w:val="000A3BF1"/>
    <w:rsid w:val="000A6941"/>
    <w:rsid w:val="000B1C49"/>
    <w:rsid w:val="000B32AC"/>
    <w:rsid w:val="000B7C6B"/>
    <w:rsid w:val="000C4DB3"/>
    <w:rsid w:val="000C50ED"/>
    <w:rsid w:val="000D304D"/>
    <w:rsid w:val="000E0F0B"/>
    <w:rsid w:val="000E2A64"/>
    <w:rsid w:val="000E70C4"/>
    <w:rsid w:val="000F1F28"/>
    <w:rsid w:val="000F24FA"/>
    <w:rsid w:val="000F254F"/>
    <w:rsid w:val="001153C1"/>
    <w:rsid w:val="00122F3A"/>
    <w:rsid w:val="001336C2"/>
    <w:rsid w:val="00133F72"/>
    <w:rsid w:val="00146C7B"/>
    <w:rsid w:val="00154B50"/>
    <w:rsid w:val="00157497"/>
    <w:rsid w:val="001620EF"/>
    <w:rsid w:val="001668B8"/>
    <w:rsid w:val="0017507A"/>
    <w:rsid w:val="001809B1"/>
    <w:rsid w:val="00190C2A"/>
    <w:rsid w:val="001923C8"/>
    <w:rsid w:val="00194DA3"/>
    <w:rsid w:val="001A3509"/>
    <w:rsid w:val="001B60EC"/>
    <w:rsid w:val="001D2077"/>
    <w:rsid w:val="001D3451"/>
    <w:rsid w:val="001E2D32"/>
    <w:rsid w:val="001E4B26"/>
    <w:rsid w:val="001E6EDC"/>
    <w:rsid w:val="001F1E30"/>
    <w:rsid w:val="001F678E"/>
    <w:rsid w:val="00215B70"/>
    <w:rsid w:val="00220D9C"/>
    <w:rsid w:val="002277DC"/>
    <w:rsid w:val="002315FF"/>
    <w:rsid w:val="00231B00"/>
    <w:rsid w:val="002379D9"/>
    <w:rsid w:val="00242B13"/>
    <w:rsid w:val="00244D4D"/>
    <w:rsid w:val="00247902"/>
    <w:rsid w:val="002506F8"/>
    <w:rsid w:val="00255100"/>
    <w:rsid w:val="00256547"/>
    <w:rsid w:val="002620F4"/>
    <w:rsid w:val="00272E50"/>
    <w:rsid w:val="002768BF"/>
    <w:rsid w:val="002A2C59"/>
    <w:rsid w:val="002B0501"/>
    <w:rsid w:val="002B1D9F"/>
    <w:rsid w:val="002B377F"/>
    <w:rsid w:val="002C2919"/>
    <w:rsid w:val="002C3469"/>
    <w:rsid w:val="002C650C"/>
    <w:rsid w:val="002D7B80"/>
    <w:rsid w:val="002F58AC"/>
    <w:rsid w:val="00306036"/>
    <w:rsid w:val="003130EB"/>
    <w:rsid w:val="00315A91"/>
    <w:rsid w:val="00316160"/>
    <w:rsid w:val="00332F9D"/>
    <w:rsid w:val="00333DAA"/>
    <w:rsid w:val="00333DBE"/>
    <w:rsid w:val="00337184"/>
    <w:rsid w:val="003436E7"/>
    <w:rsid w:val="003633BD"/>
    <w:rsid w:val="0036370A"/>
    <w:rsid w:val="00364D5C"/>
    <w:rsid w:val="003758BD"/>
    <w:rsid w:val="00377741"/>
    <w:rsid w:val="00380EB9"/>
    <w:rsid w:val="00397EA1"/>
    <w:rsid w:val="003A0AC1"/>
    <w:rsid w:val="003B3CBE"/>
    <w:rsid w:val="003D1C68"/>
    <w:rsid w:val="003D365C"/>
    <w:rsid w:val="003D7709"/>
    <w:rsid w:val="003E4957"/>
    <w:rsid w:val="004011CB"/>
    <w:rsid w:val="00401ABE"/>
    <w:rsid w:val="00403317"/>
    <w:rsid w:val="00403D5D"/>
    <w:rsid w:val="00404BD4"/>
    <w:rsid w:val="004100A2"/>
    <w:rsid w:val="004103C8"/>
    <w:rsid w:val="00410681"/>
    <w:rsid w:val="00411474"/>
    <w:rsid w:val="00413187"/>
    <w:rsid w:val="004140D9"/>
    <w:rsid w:val="0041718A"/>
    <w:rsid w:val="00421B8E"/>
    <w:rsid w:val="004325EF"/>
    <w:rsid w:val="00433EBD"/>
    <w:rsid w:val="00441109"/>
    <w:rsid w:val="004416A0"/>
    <w:rsid w:val="004431FF"/>
    <w:rsid w:val="00453ADA"/>
    <w:rsid w:val="00455AD7"/>
    <w:rsid w:val="004621DA"/>
    <w:rsid w:val="00463CF7"/>
    <w:rsid w:val="00464031"/>
    <w:rsid w:val="004662DA"/>
    <w:rsid w:val="00472734"/>
    <w:rsid w:val="00476665"/>
    <w:rsid w:val="00483981"/>
    <w:rsid w:val="004845E0"/>
    <w:rsid w:val="00485B71"/>
    <w:rsid w:val="00491B01"/>
    <w:rsid w:val="0049484D"/>
    <w:rsid w:val="004C2A89"/>
    <w:rsid w:val="004C5390"/>
    <w:rsid w:val="004D3C97"/>
    <w:rsid w:val="004F7A78"/>
    <w:rsid w:val="0052517E"/>
    <w:rsid w:val="005276A8"/>
    <w:rsid w:val="00540703"/>
    <w:rsid w:val="00551791"/>
    <w:rsid w:val="00556E0C"/>
    <w:rsid w:val="00560D93"/>
    <w:rsid w:val="00562815"/>
    <w:rsid w:val="005715C9"/>
    <w:rsid w:val="005807D4"/>
    <w:rsid w:val="0058627F"/>
    <w:rsid w:val="005953BA"/>
    <w:rsid w:val="0059621A"/>
    <w:rsid w:val="00596F84"/>
    <w:rsid w:val="005A233F"/>
    <w:rsid w:val="005A27B2"/>
    <w:rsid w:val="005B0FAA"/>
    <w:rsid w:val="005C0EED"/>
    <w:rsid w:val="005C4A7A"/>
    <w:rsid w:val="005D12E4"/>
    <w:rsid w:val="005D1CF9"/>
    <w:rsid w:val="005E275B"/>
    <w:rsid w:val="005E343C"/>
    <w:rsid w:val="005E6EF5"/>
    <w:rsid w:val="005F2F9A"/>
    <w:rsid w:val="00602B08"/>
    <w:rsid w:val="0060459B"/>
    <w:rsid w:val="006069A9"/>
    <w:rsid w:val="00610E74"/>
    <w:rsid w:val="006133EC"/>
    <w:rsid w:val="006246E2"/>
    <w:rsid w:val="00626C8C"/>
    <w:rsid w:val="00626D4F"/>
    <w:rsid w:val="00643369"/>
    <w:rsid w:val="006516B1"/>
    <w:rsid w:val="006532BB"/>
    <w:rsid w:val="00655368"/>
    <w:rsid w:val="006607E7"/>
    <w:rsid w:val="00661FE3"/>
    <w:rsid w:val="0066638B"/>
    <w:rsid w:val="0066640C"/>
    <w:rsid w:val="00670BE2"/>
    <w:rsid w:val="006722AA"/>
    <w:rsid w:val="00686ADC"/>
    <w:rsid w:val="0069178A"/>
    <w:rsid w:val="006964AC"/>
    <w:rsid w:val="006A6172"/>
    <w:rsid w:val="006A6391"/>
    <w:rsid w:val="006A6A41"/>
    <w:rsid w:val="006B1A64"/>
    <w:rsid w:val="006B4F7C"/>
    <w:rsid w:val="006B7F2A"/>
    <w:rsid w:val="006C1576"/>
    <w:rsid w:val="006C23D2"/>
    <w:rsid w:val="006C3F19"/>
    <w:rsid w:val="006C758D"/>
    <w:rsid w:val="006D7361"/>
    <w:rsid w:val="006E07CF"/>
    <w:rsid w:val="006E1D1F"/>
    <w:rsid w:val="006E3D3C"/>
    <w:rsid w:val="006E4F14"/>
    <w:rsid w:val="006F078C"/>
    <w:rsid w:val="007018E9"/>
    <w:rsid w:val="00726364"/>
    <w:rsid w:val="0072669E"/>
    <w:rsid w:val="00726B50"/>
    <w:rsid w:val="0073119B"/>
    <w:rsid w:val="00742270"/>
    <w:rsid w:val="00743EB0"/>
    <w:rsid w:val="007442BD"/>
    <w:rsid w:val="007474F0"/>
    <w:rsid w:val="00751C39"/>
    <w:rsid w:val="0076401E"/>
    <w:rsid w:val="00766DC5"/>
    <w:rsid w:val="00767B85"/>
    <w:rsid w:val="007719C7"/>
    <w:rsid w:val="00791F89"/>
    <w:rsid w:val="007A445E"/>
    <w:rsid w:val="007B764E"/>
    <w:rsid w:val="007B79A6"/>
    <w:rsid w:val="007C4DCF"/>
    <w:rsid w:val="007D037B"/>
    <w:rsid w:val="007F3FAD"/>
    <w:rsid w:val="007F7EAB"/>
    <w:rsid w:val="00807B44"/>
    <w:rsid w:val="0081452C"/>
    <w:rsid w:val="00822C9A"/>
    <w:rsid w:val="0082696B"/>
    <w:rsid w:val="00841E98"/>
    <w:rsid w:val="008424E6"/>
    <w:rsid w:val="00854C49"/>
    <w:rsid w:val="00855A77"/>
    <w:rsid w:val="008641D5"/>
    <w:rsid w:val="00876C33"/>
    <w:rsid w:val="00881F07"/>
    <w:rsid w:val="00883BE7"/>
    <w:rsid w:val="00884AD6"/>
    <w:rsid w:val="00884EE4"/>
    <w:rsid w:val="008A68FD"/>
    <w:rsid w:val="008C0EE0"/>
    <w:rsid w:val="008C148A"/>
    <w:rsid w:val="008C5763"/>
    <w:rsid w:val="008D1289"/>
    <w:rsid w:val="008D27AC"/>
    <w:rsid w:val="008D2C3F"/>
    <w:rsid w:val="008D4A73"/>
    <w:rsid w:val="008E2058"/>
    <w:rsid w:val="008F3027"/>
    <w:rsid w:val="008F4261"/>
    <w:rsid w:val="00902EC1"/>
    <w:rsid w:val="00915F54"/>
    <w:rsid w:val="00951502"/>
    <w:rsid w:val="00954968"/>
    <w:rsid w:val="00956D85"/>
    <w:rsid w:val="00960E87"/>
    <w:rsid w:val="0097409E"/>
    <w:rsid w:val="00976CB1"/>
    <w:rsid w:val="00985AB7"/>
    <w:rsid w:val="00986903"/>
    <w:rsid w:val="00995E54"/>
    <w:rsid w:val="009A424F"/>
    <w:rsid w:val="009A7628"/>
    <w:rsid w:val="009B3195"/>
    <w:rsid w:val="009B3BE8"/>
    <w:rsid w:val="009C2DD4"/>
    <w:rsid w:val="009D1CFA"/>
    <w:rsid w:val="009E25F0"/>
    <w:rsid w:val="009E6510"/>
    <w:rsid w:val="009F24DB"/>
    <w:rsid w:val="009F5391"/>
    <w:rsid w:val="00A01C19"/>
    <w:rsid w:val="00A07D6F"/>
    <w:rsid w:val="00A07EE6"/>
    <w:rsid w:val="00A170E8"/>
    <w:rsid w:val="00A22F21"/>
    <w:rsid w:val="00A23A37"/>
    <w:rsid w:val="00A3014A"/>
    <w:rsid w:val="00A35E94"/>
    <w:rsid w:val="00A44D73"/>
    <w:rsid w:val="00A47FCA"/>
    <w:rsid w:val="00A51EFF"/>
    <w:rsid w:val="00A53B7A"/>
    <w:rsid w:val="00A56786"/>
    <w:rsid w:val="00A57D4B"/>
    <w:rsid w:val="00A62AC5"/>
    <w:rsid w:val="00A66554"/>
    <w:rsid w:val="00A75D25"/>
    <w:rsid w:val="00A84C6C"/>
    <w:rsid w:val="00A901C2"/>
    <w:rsid w:val="00A92455"/>
    <w:rsid w:val="00A9736C"/>
    <w:rsid w:val="00AB08BA"/>
    <w:rsid w:val="00AB22BA"/>
    <w:rsid w:val="00AB263F"/>
    <w:rsid w:val="00AB391C"/>
    <w:rsid w:val="00AB5E56"/>
    <w:rsid w:val="00AD1674"/>
    <w:rsid w:val="00AF00C7"/>
    <w:rsid w:val="00B02A6B"/>
    <w:rsid w:val="00B036EC"/>
    <w:rsid w:val="00B1460A"/>
    <w:rsid w:val="00B240B8"/>
    <w:rsid w:val="00B3202D"/>
    <w:rsid w:val="00B336BC"/>
    <w:rsid w:val="00B3551E"/>
    <w:rsid w:val="00B43745"/>
    <w:rsid w:val="00B43FDE"/>
    <w:rsid w:val="00B44922"/>
    <w:rsid w:val="00B51734"/>
    <w:rsid w:val="00B61DFB"/>
    <w:rsid w:val="00B65C81"/>
    <w:rsid w:val="00B67E23"/>
    <w:rsid w:val="00B74017"/>
    <w:rsid w:val="00B7565D"/>
    <w:rsid w:val="00B763DA"/>
    <w:rsid w:val="00B7746C"/>
    <w:rsid w:val="00B805AF"/>
    <w:rsid w:val="00B93BF9"/>
    <w:rsid w:val="00BA27F8"/>
    <w:rsid w:val="00BA5AD4"/>
    <w:rsid w:val="00BC476D"/>
    <w:rsid w:val="00BC707F"/>
    <w:rsid w:val="00BC7234"/>
    <w:rsid w:val="00BD3E5A"/>
    <w:rsid w:val="00BE125F"/>
    <w:rsid w:val="00BE58A9"/>
    <w:rsid w:val="00BF0E82"/>
    <w:rsid w:val="00C020D6"/>
    <w:rsid w:val="00C02FE8"/>
    <w:rsid w:val="00C04B7A"/>
    <w:rsid w:val="00C2012E"/>
    <w:rsid w:val="00C2327E"/>
    <w:rsid w:val="00C23C2B"/>
    <w:rsid w:val="00C2555C"/>
    <w:rsid w:val="00C25B32"/>
    <w:rsid w:val="00C317E6"/>
    <w:rsid w:val="00C3269C"/>
    <w:rsid w:val="00C3585B"/>
    <w:rsid w:val="00C372BB"/>
    <w:rsid w:val="00C454B9"/>
    <w:rsid w:val="00C507AB"/>
    <w:rsid w:val="00C52685"/>
    <w:rsid w:val="00C60B40"/>
    <w:rsid w:val="00C64330"/>
    <w:rsid w:val="00C75A2A"/>
    <w:rsid w:val="00C80359"/>
    <w:rsid w:val="00C806E1"/>
    <w:rsid w:val="00C83A45"/>
    <w:rsid w:val="00C91F8F"/>
    <w:rsid w:val="00C92D88"/>
    <w:rsid w:val="00C953EA"/>
    <w:rsid w:val="00CA4FC3"/>
    <w:rsid w:val="00CB45BB"/>
    <w:rsid w:val="00CB499C"/>
    <w:rsid w:val="00CD0E22"/>
    <w:rsid w:val="00CF5B94"/>
    <w:rsid w:val="00D134F9"/>
    <w:rsid w:val="00D31CE2"/>
    <w:rsid w:val="00D36F28"/>
    <w:rsid w:val="00D44EE0"/>
    <w:rsid w:val="00D55E51"/>
    <w:rsid w:val="00D60615"/>
    <w:rsid w:val="00D61A92"/>
    <w:rsid w:val="00D64144"/>
    <w:rsid w:val="00D76CF9"/>
    <w:rsid w:val="00D77C88"/>
    <w:rsid w:val="00DA200E"/>
    <w:rsid w:val="00DA2967"/>
    <w:rsid w:val="00DB30D5"/>
    <w:rsid w:val="00DB661A"/>
    <w:rsid w:val="00DB7AD1"/>
    <w:rsid w:val="00DC006C"/>
    <w:rsid w:val="00DE56D4"/>
    <w:rsid w:val="00DF1B5A"/>
    <w:rsid w:val="00DF65BF"/>
    <w:rsid w:val="00DF674D"/>
    <w:rsid w:val="00DF6D58"/>
    <w:rsid w:val="00DF7BBE"/>
    <w:rsid w:val="00E01A47"/>
    <w:rsid w:val="00E048C6"/>
    <w:rsid w:val="00E05677"/>
    <w:rsid w:val="00E05996"/>
    <w:rsid w:val="00E06F80"/>
    <w:rsid w:val="00E1005C"/>
    <w:rsid w:val="00E143FA"/>
    <w:rsid w:val="00E20BA8"/>
    <w:rsid w:val="00E23FF2"/>
    <w:rsid w:val="00E357F8"/>
    <w:rsid w:val="00E401D2"/>
    <w:rsid w:val="00E40F87"/>
    <w:rsid w:val="00E44D6F"/>
    <w:rsid w:val="00E5403E"/>
    <w:rsid w:val="00E56E80"/>
    <w:rsid w:val="00E600D9"/>
    <w:rsid w:val="00E606E0"/>
    <w:rsid w:val="00E61843"/>
    <w:rsid w:val="00E61A8F"/>
    <w:rsid w:val="00E639D2"/>
    <w:rsid w:val="00E724C9"/>
    <w:rsid w:val="00E76A15"/>
    <w:rsid w:val="00E81E5A"/>
    <w:rsid w:val="00E949D3"/>
    <w:rsid w:val="00EA17BF"/>
    <w:rsid w:val="00EA3732"/>
    <w:rsid w:val="00EA7944"/>
    <w:rsid w:val="00EC5960"/>
    <w:rsid w:val="00ED3982"/>
    <w:rsid w:val="00EE0EDB"/>
    <w:rsid w:val="00EE5001"/>
    <w:rsid w:val="00F01D1F"/>
    <w:rsid w:val="00F02C01"/>
    <w:rsid w:val="00F10833"/>
    <w:rsid w:val="00F12A68"/>
    <w:rsid w:val="00F21340"/>
    <w:rsid w:val="00F25B82"/>
    <w:rsid w:val="00F312FC"/>
    <w:rsid w:val="00F524AB"/>
    <w:rsid w:val="00F558D6"/>
    <w:rsid w:val="00F56ED1"/>
    <w:rsid w:val="00F80FCC"/>
    <w:rsid w:val="00F83EFF"/>
    <w:rsid w:val="00F9117B"/>
    <w:rsid w:val="00F91A63"/>
    <w:rsid w:val="00F94A34"/>
    <w:rsid w:val="00F97B2A"/>
    <w:rsid w:val="00FB5A69"/>
    <w:rsid w:val="00FC13DE"/>
    <w:rsid w:val="00FE39F1"/>
    <w:rsid w:val="00FF1042"/>
    <w:rsid w:val="00FF74CD"/>
    <w:rsid w:val="00FF7E00"/>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F07"/>
    <w:rPr>
      <w:rFonts w:ascii="Times New Roman" w:eastAsia="Times New Roman" w:hAnsi="Times New Roman"/>
      <w:sz w:val="24"/>
      <w:szCs w:val="24"/>
      <w:lang w:val="es-ES" w:eastAsia="es-ES"/>
    </w:rPr>
  </w:style>
  <w:style w:type="paragraph" w:styleId="Ttulo1">
    <w:name w:val="heading 1"/>
    <w:basedOn w:val="Normal"/>
    <w:next w:val="Normal"/>
    <w:link w:val="Ttulo1Car"/>
    <w:uiPriority w:val="9"/>
    <w:qFormat/>
    <w:rsid w:val="00F312FC"/>
    <w:pPr>
      <w:keepNext/>
      <w:spacing w:before="240" w:after="60"/>
      <w:outlineLvl w:val="0"/>
    </w:pPr>
    <w:rPr>
      <w:rFonts w:ascii="Cambria" w:hAnsi="Cambria"/>
      <w:b/>
      <w:bCs/>
      <w:kern w:val="32"/>
      <w:sz w:val="32"/>
      <w:szCs w:val="32"/>
    </w:rPr>
  </w:style>
  <w:style w:type="paragraph" w:styleId="Ttulo2">
    <w:name w:val="heading 2"/>
    <w:basedOn w:val="Normal"/>
    <w:next w:val="Normal"/>
    <w:link w:val="Ttulo2Car"/>
    <w:uiPriority w:val="9"/>
    <w:unhideWhenUsed/>
    <w:qFormat/>
    <w:rsid w:val="004140D9"/>
    <w:pPr>
      <w:keepNext/>
      <w:spacing w:before="240" w:after="60"/>
      <w:outlineLvl w:val="1"/>
    </w:pPr>
    <w:rPr>
      <w:rFonts w:ascii="Cambria" w:hAnsi="Cambria"/>
      <w:b/>
      <w:bCs/>
      <w:i/>
      <w:iCs/>
      <w:sz w:val="28"/>
      <w:szCs w:val="28"/>
    </w:rPr>
  </w:style>
  <w:style w:type="paragraph" w:styleId="Ttulo3">
    <w:name w:val="heading 3"/>
    <w:basedOn w:val="Normal"/>
    <w:next w:val="Normal"/>
    <w:link w:val="Ttulo3Car"/>
    <w:qFormat/>
    <w:rsid w:val="00881F07"/>
    <w:pPr>
      <w:keepNext/>
      <w:spacing w:before="240" w:after="60"/>
      <w:outlineLvl w:val="2"/>
    </w:pPr>
    <w:rPr>
      <w:rFonts w:ascii="Arial" w:hAnsi="Arial"/>
      <w:b/>
      <w:bCs/>
      <w:sz w:val="26"/>
      <w:szCs w:val="26"/>
    </w:rPr>
  </w:style>
  <w:style w:type="paragraph" w:styleId="Ttulo4">
    <w:name w:val="heading 4"/>
    <w:basedOn w:val="Normal"/>
    <w:next w:val="Normal"/>
    <w:link w:val="Ttulo4Car"/>
    <w:qFormat/>
    <w:rsid w:val="00BC7234"/>
    <w:pPr>
      <w:keepNext/>
      <w:spacing w:before="240" w:after="60"/>
      <w:outlineLvl w:val="3"/>
    </w:pPr>
    <w:rPr>
      <w:b/>
      <w:bCs/>
      <w:sz w:val="28"/>
      <w:szCs w:val="28"/>
    </w:rPr>
  </w:style>
  <w:style w:type="paragraph" w:styleId="Ttulo5">
    <w:name w:val="heading 5"/>
    <w:basedOn w:val="Normal"/>
    <w:next w:val="Normal"/>
    <w:link w:val="Ttulo5Car"/>
    <w:qFormat/>
    <w:rsid w:val="00881F07"/>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link w:val="Ttulo3"/>
    <w:rsid w:val="00881F07"/>
    <w:rPr>
      <w:rFonts w:ascii="Arial" w:eastAsia="Times New Roman" w:hAnsi="Arial"/>
      <w:b/>
      <w:bCs/>
      <w:sz w:val="26"/>
      <w:szCs w:val="26"/>
      <w:lang w:val="es-ES" w:eastAsia="es-ES"/>
    </w:rPr>
  </w:style>
  <w:style w:type="character" w:customStyle="1" w:styleId="Ttulo5Car">
    <w:name w:val="Título 5 Car"/>
    <w:link w:val="Ttulo5"/>
    <w:rsid w:val="00881F07"/>
    <w:rPr>
      <w:rFonts w:ascii="Times New Roman" w:eastAsia="Times New Roman" w:hAnsi="Times New Roman" w:cs="Times New Roman"/>
      <w:b/>
      <w:bCs/>
      <w:i/>
      <w:iCs/>
      <w:sz w:val="26"/>
      <w:szCs w:val="26"/>
      <w:lang w:val="es-ES" w:eastAsia="es-ES"/>
    </w:rPr>
  </w:style>
  <w:style w:type="paragraph" w:styleId="Piedepgina">
    <w:name w:val="footer"/>
    <w:basedOn w:val="Normal"/>
    <w:link w:val="PiedepginaCar"/>
    <w:uiPriority w:val="99"/>
    <w:rsid w:val="00881F07"/>
    <w:pPr>
      <w:tabs>
        <w:tab w:val="center" w:pos="4320"/>
        <w:tab w:val="right" w:pos="8640"/>
      </w:tabs>
    </w:pPr>
  </w:style>
  <w:style w:type="character" w:customStyle="1" w:styleId="PiedepginaCar">
    <w:name w:val="Pie de página Car"/>
    <w:link w:val="Piedepgina"/>
    <w:uiPriority w:val="99"/>
    <w:rsid w:val="00881F07"/>
    <w:rPr>
      <w:rFonts w:ascii="Times New Roman" w:eastAsia="Times New Roman" w:hAnsi="Times New Roman" w:cs="Times New Roman"/>
      <w:sz w:val="24"/>
      <w:szCs w:val="24"/>
      <w:lang w:val="es-ES" w:eastAsia="es-ES"/>
    </w:rPr>
  </w:style>
  <w:style w:type="table" w:styleId="Tablaconcuadrcula">
    <w:name w:val="Table Grid"/>
    <w:basedOn w:val="Tablanormal"/>
    <w:rsid w:val="00881F07"/>
    <w:rPr>
      <w:rFonts w:ascii="Times New Roman" w:eastAsia="Times New Roman" w:hAnsi="Times New Roman"/>
      <w:lang w:eastAsia="es-ES_tradn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detextonormal">
    <w:name w:val="Body Text Indent"/>
    <w:basedOn w:val="Normal"/>
    <w:link w:val="SangradetextonormalCar"/>
    <w:rsid w:val="00881F07"/>
    <w:pPr>
      <w:ind w:left="360"/>
      <w:jc w:val="both"/>
    </w:pPr>
    <w:rPr>
      <w:rFonts w:ascii="Arial" w:hAnsi="Arial"/>
    </w:rPr>
  </w:style>
  <w:style w:type="character" w:customStyle="1" w:styleId="SangradetextonormalCar">
    <w:name w:val="Sangría de texto normal Car"/>
    <w:link w:val="Sangradetextonormal"/>
    <w:rsid w:val="00881F07"/>
    <w:rPr>
      <w:rFonts w:ascii="Arial" w:eastAsia="Times New Roman" w:hAnsi="Arial" w:cs="Arial"/>
      <w:sz w:val="24"/>
      <w:szCs w:val="24"/>
      <w:lang w:eastAsia="es-ES"/>
    </w:rPr>
  </w:style>
  <w:style w:type="paragraph" w:styleId="Sangra2detindependiente">
    <w:name w:val="Body Text Indent 2"/>
    <w:basedOn w:val="Normal"/>
    <w:link w:val="Sangra2detindependienteCar"/>
    <w:rsid w:val="00881F07"/>
    <w:pPr>
      <w:spacing w:after="120" w:line="480" w:lineRule="auto"/>
      <w:ind w:left="283"/>
    </w:pPr>
  </w:style>
  <w:style w:type="character" w:customStyle="1" w:styleId="Sangra2detindependienteCar">
    <w:name w:val="Sangría 2 de t. independiente Car"/>
    <w:link w:val="Sangra2detindependiente"/>
    <w:rsid w:val="00881F07"/>
    <w:rPr>
      <w:rFonts w:ascii="Times New Roman" w:eastAsia="Times New Roman" w:hAnsi="Times New Roman" w:cs="Times New Roman"/>
      <w:sz w:val="24"/>
      <w:szCs w:val="24"/>
      <w:lang w:val="es-ES" w:eastAsia="es-ES"/>
    </w:rPr>
  </w:style>
  <w:style w:type="paragraph" w:styleId="Sangra3detindependiente">
    <w:name w:val="Body Text Indent 3"/>
    <w:basedOn w:val="Normal"/>
    <w:link w:val="Sangra3detindependienteCar"/>
    <w:rsid w:val="00881F07"/>
    <w:pPr>
      <w:spacing w:after="120"/>
      <w:ind w:left="283"/>
    </w:pPr>
    <w:rPr>
      <w:sz w:val="16"/>
      <w:szCs w:val="16"/>
    </w:rPr>
  </w:style>
  <w:style w:type="character" w:customStyle="1" w:styleId="Sangra3detindependienteCar">
    <w:name w:val="Sangría 3 de t. independiente Car"/>
    <w:link w:val="Sangra3detindependiente"/>
    <w:rsid w:val="00881F07"/>
    <w:rPr>
      <w:rFonts w:ascii="Times New Roman" w:eastAsia="Times New Roman" w:hAnsi="Times New Roman" w:cs="Times New Roman"/>
      <w:sz w:val="16"/>
      <w:szCs w:val="16"/>
      <w:lang w:val="es-ES" w:eastAsia="es-ES"/>
    </w:rPr>
  </w:style>
  <w:style w:type="paragraph" w:customStyle="1" w:styleId="Textoindependiente31">
    <w:name w:val="Texto independiente 31"/>
    <w:basedOn w:val="Normal"/>
    <w:rsid w:val="00881F07"/>
    <w:pPr>
      <w:jc w:val="both"/>
    </w:pPr>
    <w:rPr>
      <w:rFonts w:ascii="Arial" w:hAnsi="Arial"/>
      <w:szCs w:val="20"/>
      <w:lang w:val="es-MX" w:eastAsia="es-MX"/>
    </w:rPr>
  </w:style>
  <w:style w:type="paragraph" w:customStyle="1" w:styleId="Sangra3detindependiente1">
    <w:name w:val="Sangría 3 de t. independiente1"/>
    <w:basedOn w:val="Normal"/>
    <w:rsid w:val="00881F07"/>
    <w:pPr>
      <w:ind w:left="720" w:hanging="720"/>
    </w:pPr>
    <w:rPr>
      <w:rFonts w:ascii="Arial" w:hAnsi="Arial"/>
      <w:szCs w:val="20"/>
      <w:lang w:val="es-CO" w:eastAsia="es-MX"/>
    </w:rPr>
  </w:style>
  <w:style w:type="paragraph" w:styleId="Textoindependiente">
    <w:name w:val="Body Text"/>
    <w:basedOn w:val="Normal"/>
    <w:link w:val="TextoindependienteCar"/>
    <w:uiPriority w:val="99"/>
    <w:rsid w:val="00881F07"/>
    <w:pPr>
      <w:spacing w:after="120"/>
    </w:pPr>
  </w:style>
  <w:style w:type="character" w:customStyle="1" w:styleId="TextoindependienteCar">
    <w:name w:val="Texto independiente Car"/>
    <w:link w:val="Textoindependiente"/>
    <w:uiPriority w:val="99"/>
    <w:rsid w:val="00881F07"/>
    <w:rPr>
      <w:rFonts w:ascii="Times New Roman" w:eastAsia="Times New Roman" w:hAnsi="Times New Roman" w:cs="Times New Roman"/>
      <w:sz w:val="24"/>
      <w:szCs w:val="24"/>
      <w:lang w:val="es-ES" w:eastAsia="es-ES"/>
    </w:rPr>
  </w:style>
  <w:style w:type="paragraph" w:styleId="NormalWeb">
    <w:name w:val="Normal (Web)"/>
    <w:basedOn w:val="Normal"/>
    <w:uiPriority w:val="99"/>
    <w:rsid w:val="00881F07"/>
    <w:pPr>
      <w:spacing w:before="100" w:beforeAutospacing="1" w:after="100" w:afterAutospacing="1"/>
    </w:pPr>
    <w:rPr>
      <w:rFonts w:ascii="Arial Unicode MS" w:eastAsia="Arial Unicode MS" w:hAnsi="Arial Unicode MS" w:cs="Arial Unicode MS"/>
    </w:rPr>
  </w:style>
  <w:style w:type="character" w:styleId="Textoennegrita">
    <w:name w:val="Strong"/>
    <w:qFormat/>
    <w:rsid w:val="00881F07"/>
    <w:rPr>
      <w:b/>
      <w:bCs/>
    </w:rPr>
  </w:style>
  <w:style w:type="paragraph" w:styleId="Textoindependiente2">
    <w:name w:val="Body Text 2"/>
    <w:basedOn w:val="Normal"/>
    <w:link w:val="Textoindependiente2Car"/>
    <w:rsid w:val="00881F07"/>
    <w:pPr>
      <w:spacing w:after="120" w:line="480" w:lineRule="auto"/>
    </w:pPr>
  </w:style>
  <w:style w:type="character" w:customStyle="1" w:styleId="Textoindependiente2Car">
    <w:name w:val="Texto independiente 2 Car"/>
    <w:link w:val="Textoindependiente2"/>
    <w:rsid w:val="00881F07"/>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unhideWhenUsed/>
    <w:rsid w:val="00881F07"/>
    <w:pPr>
      <w:tabs>
        <w:tab w:val="center" w:pos="4252"/>
        <w:tab w:val="right" w:pos="8504"/>
      </w:tabs>
    </w:pPr>
  </w:style>
  <w:style w:type="character" w:customStyle="1" w:styleId="EncabezadoCar">
    <w:name w:val="Encabezado Car"/>
    <w:link w:val="Encabezado"/>
    <w:uiPriority w:val="99"/>
    <w:rsid w:val="00881F07"/>
    <w:rPr>
      <w:rFonts w:ascii="Times New Roman" w:eastAsia="Times New Roman" w:hAnsi="Times New Roman" w:cs="Times New Roman"/>
      <w:sz w:val="24"/>
      <w:szCs w:val="24"/>
      <w:lang w:val="es-ES" w:eastAsia="es-ES"/>
    </w:rPr>
  </w:style>
  <w:style w:type="character" w:customStyle="1" w:styleId="Ttulo1Car">
    <w:name w:val="Título 1 Car"/>
    <w:link w:val="Ttulo1"/>
    <w:uiPriority w:val="9"/>
    <w:rsid w:val="00F312FC"/>
    <w:rPr>
      <w:rFonts w:ascii="Cambria" w:eastAsia="Times New Roman" w:hAnsi="Cambria"/>
      <w:b/>
      <w:bCs/>
      <w:kern w:val="32"/>
      <w:sz w:val="32"/>
      <w:szCs w:val="32"/>
      <w:lang w:val="es-ES" w:eastAsia="es-ES"/>
    </w:rPr>
  </w:style>
  <w:style w:type="character" w:customStyle="1" w:styleId="Ttulo2Car">
    <w:name w:val="Título 2 Car"/>
    <w:link w:val="Ttulo2"/>
    <w:uiPriority w:val="9"/>
    <w:rsid w:val="004140D9"/>
    <w:rPr>
      <w:rFonts w:ascii="Cambria" w:eastAsia="Times New Roman" w:hAnsi="Cambria" w:cs="Times New Roman"/>
      <w:b/>
      <w:bCs/>
      <w:i/>
      <w:iCs/>
      <w:sz w:val="28"/>
      <w:szCs w:val="28"/>
    </w:rPr>
  </w:style>
  <w:style w:type="paragraph" w:customStyle="1" w:styleId="ARTICULO">
    <w:name w:val="ARTICULO"/>
    <w:basedOn w:val="Normal"/>
    <w:next w:val="Normal"/>
    <w:uiPriority w:val="99"/>
    <w:rsid w:val="00F56ED1"/>
    <w:pPr>
      <w:autoSpaceDE w:val="0"/>
      <w:autoSpaceDN w:val="0"/>
      <w:adjustRightInd w:val="0"/>
    </w:pPr>
    <w:rPr>
      <w:rFonts w:eastAsia="Calibri"/>
    </w:rPr>
  </w:style>
  <w:style w:type="paragraph" w:customStyle="1" w:styleId="Car">
    <w:name w:val="Car"/>
    <w:basedOn w:val="Normal"/>
    <w:rsid w:val="00464031"/>
    <w:pPr>
      <w:spacing w:after="160" w:line="240" w:lineRule="exact"/>
    </w:pPr>
    <w:rPr>
      <w:rFonts w:ascii="Arial" w:eastAsia="Batang" w:hAnsi="Arial"/>
      <w:sz w:val="20"/>
      <w:szCs w:val="20"/>
      <w:lang w:val="en-US" w:eastAsia="en-US"/>
    </w:rPr>
  </w:style>
  <w:style w:type="paragraph" w:styleId="Textodeglobo">
    <w:name w:val="Balloon Text"/>
    <w:basedOn w:val="Normal"/>
    <w:link w:val="TextodegloboCar"/>
    <w:uiPriority w:val="99"/>
    <w:semiHidden/>
    <w:unhideWhenUsed/>
    <w:rsid w:val="00807B44"/>
    <w:rPr>
      <w:rFonts w:ascii="Tahoma" w:hAnsi="Tahoma" w:cs="Tahoma"/>
      <w:sz w:val="16"/>
      <w:szCs w:val="16"/>
    </w:rPr>
  </w:style>
  <w:style w:type="character" w:customStyle="1" w:styleId="TextodegloboCar">
    <w:name w:val="Texto de globo Car"/>
    <w:link w:val="Textodeglobo"/>
    <w:uiPriority w:val="99"/>
    <w:semiHidden/>
    <w:rsid w:val="00807B44"/>
    <w:rPr>
      <w:rFonts w:ascii="Tahoma" w:eastAsia="Times New Roman" w:hAnsi="Tahoma" w:cs="Tahoma"/>
      <w:sz w:val="16"/>
      <w:szCs w:val="16"/>
    </w:rPr>
  </w:style>
  <w:style w:type="paragraph" w:styleId="Sinespaciado">
    <w:name w:val="No Spacing"/>
    <w:link w:val="SinespaciadoCar"/>
    <w:uiPriority w:val="1"/>
    <w:qFormat/>
    <w:rsid w:val="00807B44"/>
    <w:rPr>
      <w:rFonts w:eastAsia="Times New Roman"/>
      <w:sz w:val="22"/>
      <w:szCs w:val="22"/>
      <w:lang w:val="es-ES" w:eastAsia="en-US"/>
    </w:rPr>
  </w:style>
  <w:style w:type="character" w:customStyle="1" w:styleId="SinespaciadoCar">
    <w:name w:val="Sin espaciado Car"/>
    <w:link w:val="Sinespaciado"/>
    <w:uiPriority w:val="1"/>
    <w:rsid w:val="00807B44"/>
    <w:rPr>
      <w:rFonts w:eastAsia="Times New Roman"/>
      <w:sz w:val="22"/>
      <w:szCs w:val="22"/>
      <w:lang w:val="es-ES" w:eastAsia="en-US" w:bidi="ar-SA"/>
    </w:rPr>
  </w:style>
  <w:style w:type="character" w:customStyle="1" w:styleId="Ttulo4Car">
    <w:name w:val="Título 4 Car"/>
    <w:link w:val="Ttulo4"/>
    <w:rsid w:val="00BC7234"/>
    <w:rPr>
      <w:rFonts w:ascii="Times New Roman" w:eastAsia="Times New Roman" w:hAnsi="Times New Roman"/>
      <w:b/>
      <w:bCs/>
      <w:sz w:val="28"/>
      <w:szCs w:val="28"/>
    </w:rPr>
  </w:style>
  <w:style w:type="paragraph" w:styleId="Textonotapie">
    <w:name w:val="footnote text"/>
    <w:basedOn w:val="Normal"/>
    <w:link w:val="TextonotapieCar"/>
    <w:semiHidden/>
    <w:rsid w:val="00BC7234"/>
    <w:rPr>
      <w:sz w:val="20"/>
      <w:szCs w:val="20"/>
    </w:rPr>
  </w:style>
  <w:style w:type="character" w:customStyle="1" w:styleId="TextonotapieCar">
    <w:name w:val="Texto nota pie Car"/>
    <w:link w:val="Textonotapie"/>
    <w:semiHidden/>
    <w:rsid w:val="00BC7234"/>
    <w:rPr>
      <w:rFonts w:ascii="Times New Roman" w:eastAsia="Times New Roman" w:hAnsi="Times New Roman"/>
    </w:rPr>
  </w:style>
  <w:style w:type="character" w:styleId="Refdenotaalpie">
    <w:name w:val="footnote reference"/>
    <w:semiHidden/>
    <w:rsid w:val="00BC7234"/>
    <w:rPr>
      <w:vertAlign w:val="superscript"/>
    </w:rPr>
  </w:style>
  <w:style w:type="paragraph" w:styleId="TtulodeTDC">
    <w:name w:val="TOC Heading"/>
    <w:basedOn w:val="Ttulo1"/>
    <w:next w:val="Normal"/>
    <w:uiPriority w:val="39"/>
    <w:semiHidden/>
    <w:unhideWhenUsed/>
    <w:qFormat/>
    <w:rsid w:val="004C2A89"/>
    <w:pPr>
      <w:keepLines/>
      <w:spacing w:before="480" w:after="0" w:line="276" w:lineRule="auto"/>
      <w:outlineLvl w:val="9"/>
    </w:pPr>
    <w:rPr>
      <w:color w:val="365F91"/>
      <w:kern w:val="0"/>
      <w:sz w:val="28"/>
      <w:szCs w:val="28"/>
      <w:lang w:eastAsia="en-US"/>
    </w:rPr>
  </w:style>
  <w:style w:type="paragraph" w:styleId="TDC1">
    <w:name w:val="toc 1"/>
    <w:basedOn w:val="Normal"/>
    <w:next w:val="Normal"/>
    <w:autoRedefine/>
    <w:uiPriority w:val="39"/>
    <w:unhideWhenUsed/>
    <w:rsid w:val="004C2A89"/>
  </w:style>
  <w:style w:type="paragraph" w:styleId="TDC2">
    <w:name w:val="toc 2"/>
    <w:basedOn w:val="Normal"/>
    <w:next w:val="Normal"/>
    <w:autoRedefine/>
    <w:uiPriority w:val="39"/>
    <w:unhideWhenUsed/>
    <w:rsid w:val="00E143FA"/>
    <w:pPr>
      <w:tabs>
        <w:tab w:val="left" w:pos="880"/>
        <w:tab w:val="right" w:leader="dot" w:pos="8494"/>
      </w:tabs>
      <w:spacing w:line="276" w:lineRule="auto"/>
      <w:ind w:left="240"/>
    </w:pPr>
  </w:style>
  <w:style w:type="paragraph" w:styleId="TDC3">
    <w:name w:val="toc 3"/>
    <w:basedOn w:val="Normal"/>
    <w:next w:val="Normal"/>
    <w:autoRedefine/>
    <w:uiPriority w:val="39"/>
    <w:unhideWhenUsed/>
    <w:rsid w:val="004C2A89"/>
    <w:pPr>
      <w:ind w:left="480"/>
    </w:pPr>
  </w:style>
  <w:style w:type="character" w:styleId="Hipervnculo">
    <w:name w:val="Hyperlink"/>
    <w:uiPriority w:val="99"/>
    <w:unhideWhenUsed/>
    <w:rsid w:val="004C2A89"/>
    <w:rPr>
      <w:color w:val="0000FF"/>
      <w:u w:val="single"/>
    </w:rPr>
  </w:style>
  <w:style w:type="paragraph" w:styleId="Prrafodelista">
    <w:name w:val="List Paragraph"/>
    <w:basedOn w:val="Normal"/>
    <w:uiPriority w:val="34"/>
    <w:qFormat/>
    <w:rsid w:val="00B7746C"/>
    <w:pPr>
      <w:ind w:left="708"/>
    </w:pPr>
  </w:style>
  <w:style w:type="paragraph" w:customStyle="1" w:styleId="Textoindependiente310">
    <w:name w:val="Texto independiente 31"/>
    <w:basedOn w:val="Normal"/>
    <w:rsid w:val="000453F4"/>
    <w:pPr>
      <w:jc w:val="both"/>
    </w:pPr>
    <w:rPr>
      <w:rFonts w:ascii="Arial" w:hAnsi="Arial"/>
      <w:szCs w:val="20"/>
      <w:lang w:val="es-MX" w:eastAsia="es-MX"/>
    </w:rPr>
  </w:style>
  <w:style w:type="paragraph" w:customStyle="1" w:styleId="Sangra3detindependiente10">
    <w:name w:val="Sangría 3 de t. independiente1"/>
    <w:basedOn w:val="Normal"/>
    <w:rsid w:val="000453F4"/>
    <w:pPr>
      <w:ind w:left="720" w:hanging="720"/>
    </w:pPr>
    <w:rPr>
      <w:rFonts w:ascii="Arial" w:hAnsi="Arial"/>
      <w:szCs w:val="20"/>
      <w:lang w:val="es-CO" w:eastAsia="es-MX"/>
    </w:rPr>
  </w:style>
  <w:style w:type="paragraph" w:customStyle="1" w:styleId="Car0">
    <w:name w:val="Car"/>
    <w:basedOn w:val="Normal"/>
    <w:rsid w:val="000453F4"/>
    <w:pPr>
      <w:spacing w:after="160" w:line="240" w:lineRule="exact"/>
    </w:pPr>
    <w:rPr>
      <w:rFonts w:ascii="Arial" w:eastAsia="Batang" w:hAnsi="Arial"/>
      <w:sz w:val="20"/>
      <w:szCs w:val="20"/>
      <w:lang w:val="en-US" w:eastAsia="en-US"/>
    </w:rPr>
  </w:style>
  <w:style w:type="character" w:styleId="nfasis">
    <w:name w:val="Emphasis"/>
    <w:qFormat/>
    <w:rsid w:val="000453F4"/>
    <w:rPr>
      <w:i/>
      <w:iCs/>
    </w:rPr>
  </w:style>
  <w:style w:type="paragraph" w:customStyle="1" w:styleId="Car1">
    <w:name w:val="Car"/>
    <w:basedOn w:val="Normal"/>
    <w:rsid w:val="00951502"/>
    <w:pPr>
      <w:spacing w:after="160" w:line="240" w:lineRule="exact"/>
    </w:pPr>
    <w:rPr>
      <w:rFonts w:ascii="Arial" w:eastAsia="Batang" w:hAnsi="Arial"/>
      <w:sz w:val="20"/>
      <w:szCs w:val="20"/>
      <w:lang w:val="en-US" w:eastAsia="en-US"/>
    </w:rPr>
  </w:style>
  <w:style w:type="paragraph" w:customStyle="1" w:styleId="Default">
    <w:name w:val="Default"/>
    <w:rsid w:val="0049484D"/>
    <w:pPr>
      <w:autoSpaceDE w:val="0"/>
      <w:autoSpaceDN w:val="0"/>
      <w:adjustRightInd w:val="0"/>
    </w:pPr>
    <w:rPr>
      <w:rFonts w:ascii="Times New Roman" w:eastAsia="Times New Roman" w:hAnsi="Times New Roman"/>
      <w:color w:val="000000"/>
      <w:sz w:val="24"/>
      <w:szCs w:val="24"/>
      <w:lang w:val="es-ES_tradnl" w:eastAsia="es-ES_tradnl"/>
    </w:rPr>
  </w:style>
  <w:style w:type="paragraph" w:customStyle="1" w:styleId="default0">
    <w:name w:val="default"/>
    <w:rsid w:val="0049484D"/>
    <w:pPr>
      <w:autoSpaceDE w:val="0"/>
      <w:autoSpaceDN w:val="0"/>
    </w:pPr>
    <w:rPr>
      <w:rFonts w:ascii="Times New Roman" w:eastAsia="Times New Roman" w:hAnsi="Times New Roman"/>
      <w:color w:val="000000"/>
      <w:sz w:val="24"/>
      <w:szCs w:val="24"/>
      <w:lang w:val="es-ES" w:eastAsia="es-ES"/>
    </w:rPr>
  </w:style>
  <w:style w:type="paragraph" w:styleId="Textoindependiente3">
    <w:name w:val="Body Text 3"/>
    <w:basedOn w:val="Normal"/>
    <w:link w:val="Textoindependiente3Car"/>
    <w:uiPriority w:val="99"/>
    <w:semiHidden/>
    <w:unhideWhenUsed/>
    <w:rsid w:val="00E23FF2"/>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E23FF2"/>
    <w:rPr>
      <w:rFonts w:ascii="Times New Roman" w:eastAsia="Times New Roman" w:hAnsi="Times New Roman"/>
      <w:sz w:val="16"/>
      <w:szCs w:val="16"/>
      <w:lang w:val="es-ES" w:eastAsia="es-ES"/>
    </w:rPr>
  </w:style>
  <w:style w:type="paragraph" w:customStyle="1" w:styleId="Car2">
    <w:name w:val="Car"/>
    <w:basedOn w:val="Normal"/>
    <w:rsid w:val="00397EA1"/>
    <w:pPr>
      <w:spacing w:after="160" w:line="240" w:lineRule="exact"/>
    </w:pPr>
    <w:rPr>
      <w:rFonts w:ascii="Arial" w:eastAsia="Batang" w:hAnsi="Arial"/>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243140">
      <w:bodyDiv w:val="1"/>
      <w:marLeft w:val="0"/>
      <w:marRight w:val="0"/>
      <w:marTop w:val="0"/>
      <w:marBottom w:val="0"/>
      <w:divBdr>
        <w:top w:val="none" w:sz="0" w:space="0" w:color="auto"/>
        <w:left w:val="none" w:sz="0" w:space="0" w:color="auto"/>
        <w:bottom w:val="none" w:sz="0" w:space="0" w:color="auto"/>
        <w:right w:val="none" w:sz="0" w:space="0" w:color="auto"/>
      </w:divBdr>
    </w:div>
    <w:div w:id="334651162">
      <w:bodyDiv w:val="1"/>
      <w:marLeft w:val="0"/>
      <w:marRight w:val="0"/>
      <w:marTop w:val="0"/>
      <w:marBottom w:val="0"/>
      <w:divBdr>
        <w:top w:val="none" w:sz="0" w:space="0" w:color="auto"/>
        <w:left w:val="none" w:sz="0" w:space="0" w:color="auto"/>
        <w:bottom w:val="none" w:sz="0" w:space="0" w:color="auto"/>
        <w:right w:val="none" w:sz="0" w:space="0" w:color="auto"/>
      </w:divBdr>
    </w:div>
    <w:div w:id="338892507">
      <w:bodyDiv w:val="1"/>
      <w:marLeft w:val="0"/>
      <w:marRight w:val="0"/>
      <w:marTop w:val="0"/>
      <w:marBottom w:val="0"/>
      <w:divBdr>
        <w:top w:val="none" w:sz="0" w:space="0" w:color="auto"/>
        <w:left w:val="none" w:sz="0" w:space="0" w:color="auto"/>
        <w:bottom w:val="none" w:sz="0" w:space="0" w:color="auto"/>
        <w:right w:val="none" w:sz="0" w:space="0" w:color="auto"/>
      </w:divBdr>
    </w:div>
    <w:div w:id="710614287">
      <w:bodyDiv w:val="1"/>
      <w:marLeft w:val="0"/>
      <w:marRight w:val="0"/>
      <w:marTop w:val="0"/>
      <w:marBottom w:val="0"/>
      <w:divBdr>
        <w:top w:val="none" w:sz="0" w:space="0" w:color="auto"/>
        <w:left w:val="none" w:sz="0" w:space="0" w:color="auto"/>
        <w:bottom w:val="none" w:sz="0" w:space="0" w:color="auto"/>
        <w:right w:val="none" w:sz="0" w:space="0" w:color="auto"/>
      </w:divBdr>
    </w:div>
    <w:div w:id="854341921">
      <w:bodyDiv w:val="1"/>
      <w:marLeft w:val="0"/>
      <w:marRight w:val="0"/>
      <w:marTop w:val="0"/>
      <w:marBottom w:val="0"/>
      <w:divBdr>
        <w:top w:val="none" w:sz="0" w:space="0" w:color="auto"/>
        <w:left w:val="none" w:sz="0" w:space="0" w:color="auto"/>
        <w:bottom w:val="none" w:sz="0" w:space="0" w:color="auto"/>
        <w:right w:val="none" w:sz="0" w:space="0" w:color="auto"/>
      </w:divBdr>
      <w:divsChild>
        <w:div w:id="694310788">
          <w:marLeft w:val="0"/>
          <w:marRight w:val="0"/>
          <w:marTop w:val="0"/>
          <w:marBottom w:val="0"/>
          <w:divBdr>
            <w:top w:val="none" w:sz="0" w:space="0" w:color="auto"/>
            <w:left w:val="none" w:sz="0" w:space="0" w:color="auto"/>
            <w:bottom w:val="none" w:sz="0" w:space="0" w:color="auto"/>
            <w:right w:val="none" w:sz="0" w:space="0" w:color="auto"/>
          </w:divBdr>
        </w:div>
        <w:div w:id="166403566">
          <w:marLeft w:val="0"/>
          <w:marRight w:val="0"/>
          <w:marTop w:val="0"/>
          <w:marBottom w:val="0"/>
          <w:divBdr>
            <w:top w:val="none" w:sz="0" w:space="0" w:color="auto"/>
            <w:left w:val="none" w:sz="0" w:space="0" w:color="auto"/>
            <w:bottom w:val="none" w:sz="0" w:space="0" w:color="auto"/>
            <w:right w:val="none" w:sz="0" w:space="0" w:color="auto"/>
          </w:divBdr>
        </w:div>
        <w:div w:id="1339305161">
          <w:marLeft w:val="0"/>
          <w:marRight w:val="0"/>
          <w:marTop w:val="0"/>
          <w:marBottom w:val="0"/>
          <w:divBdr>
            <w:top w:val="none" w:sz="0" w:space="0" w:color="auto"/>
            <w:left w:val="none" w:sz="0" w:space="0" w:color="auto"/>
            <w:bottom w:val="none" w:sz="0" w:space="0" w:color="auto"/>
            <w:right w:val="none" w:sz="0" w:space="0" w:color="auto"/>
          </w:divBdr>
        </w:div>
        <w:div w:id="614559480">
          <w:marLeft w:val="0"/>
          <w:marRight w:val="0"/>
          <w:marTop w:val="0"/>
          <w:marBottom w:val="0"/>
          <w:divBdr>
            <w:top w:val="none" w:sz="0" w:space="0" w:color="auto"/>
            <w:left w:val="none" w:sz="0" w:space="0" w:color="auto"/>
            <w:bottom w:val="none" w:sz="0" w:space="0" w:color="auto"/>
            <w:right w:val="none" w:sz="0" w:space="0" w:color="auto"/>
          </w:divBdr>
        </w:div>
        <w:div w:id="1164662812">
          <w:marLeft w:val="0"/>
          <w:marRight w:val="0"/>
          <w:marTop w:val="0"/>
          <w:marBottom w:val="0"/>
          <w:divBdr>
            <w:top w:val="none" w:sz="0" w:space="0" w:color="auto"/>
            <w:left w:val="none" w:sz="0" w:space="0" w:color="auto"/>
            <w:bottom w:val="none" w:sz="0" w:space="0" w:color="auto"/>
            <w:right w:val="none" w:sz="0" w:space="0" w:color="auto"/>
          </w:divBdr>
        </w:div>
        <w:div w:id="1104956590">
          <w:marLeft w:val="0"/>
          <w:marRight w:val="0"/>
          <w:marTop w:val="0"/>
          <w:marBottom w:val="0"/>
          <w:divBdr>
            <w:top w:val="none" w:sz="0" w:space="0" w:color="auto"/>
            <w:left w:val="none" w:sz="0" w:space="0" w:color="auto"/>
            <w:bottom w:val="none" w:sz="0" w:space="0" w:color="auto"/>
            <w:right w:val="none" w:sz="0" w:space="0" w:color="auto"/>
          </w:divBdr>
        </w:div>
        <w:div w:id="1103188098">
          <w:marLeft w:val="0"/>
          <w:marRight w:val="0"/>
          <w:marTop w:val="0"/>
          <w:marBottom w:val="0"/>
          <w:divBdr>
            <w:top w:val="none" w:sz="0" w:space="0" w:color="auto"/>
            <w:left w:val="none" w:sz="0" w:space="0" w:color="auto"/>
            <w:bottom w:val="none" w:sz="0" w:space="0" w:color="auto"/>
            <w:right w:val="none" w:sz="0" w:space="0" w:color="auto"/>
          </w:divBdr>
        </w:div>
        <w:div w:id="616832724">
          <w:marLeft w:val="0"/>
          <w:marRight w:val="0"/>
          <w:marTop w:val="0"/>
          <w:marBottom w:val="0"/>
          <w:divBdr>
            <w:top w:val="none" w:sz="0" w:space="0" w:color="auto"/>
            <w:left w:val="none" w:sz="0" w:space="0" w:color="auto"/>
            <w:bottom w:val="none" w:sz="0" w:space="0" w:color="auto"/>
            <w:right w:val="none" w:sz="0" w:space="0" w:color="auto"/>
          </w:divBdr>
        </w:div>
        <w:div w:id="983968076">
          <w:marLeft w:val="0"/>
          <w:marRight w:val="0"/>
          <w:marTop w:val="0"/>
          <w:marBottom w:val="0"/>
          <w:divBdr>
            <w:top w:val="none" w:sz="0" w:space="0" w:color="auto"/>
            <w:left w:val="none" w:sz="0" w:space="0" w:color="auto"/>
            <w:bottom w:val="none" w:sz="0" w:space="0" w:color="auto"/>
            <w:right w:val="none" w:sz="0" w:space="0" w:color="auto"/>
          </w:divBdr>
        </w:div>
        <w:div w:id="1713844093">
          <w:marLeft w:val="0"/>
          <w:marRight w:val="0"/>
          <w:marTop w:val="0"/>
          <w:marBottom w:val="0"/>
          <w:divBdr>
            <w:top w:val="none" w:sz="0" w:space="0" w:color="auto"/>
            <w:left w:val="none" w:sz="0" w:space="0" w:color="auto"/>
            <w:bottom w:val="none" w:sz="0" w:space="0" w:color="auto"/>
            <w:right w:val="none" w:sz="0" w:space="0" w:color="auto"/>
          </w:divBdr>
        </w:div>
        <w:div w:id="1589847844">
          <w:marLeft w:val="0"/>
          <w:marRight w:val="0"/>
          <w:marTop w:val="0"/>
          <w:marBottom w:val="0"/>
          <w:divBdr>
            <w:top w:val="none" w:sz="0" w:space="0" w:color="auto"/>
            <w:left w:val="none" w:sz="0" w:space="0" w:color="auto"/>
            <w:bottom w:val="none" w:sz="0" w:space="0" w:color="auto"/>
            <w:right w:val="none" w:sz="0" w:space="0" w:color="auto"/>
          </w:divBdr>
        </w:div>
      </w:divsChild>
    </w:div>
    <w:div w:id="968631428">
      <w:bodyDiv w:val="1"/>
      <w:marLeft w:val="0"/>
      <w:marRight w:val="0"/>
      <w:marTop w:val="0"/>
      <w:marBottom w:val="0"/>
      <w:divBdr>
        <w:top w:val="none" w:sz="0" w:space="0" w:color="auto"/>
        <w:left w:val="none" w:sz="0" w:space="0" w:color="auto"/>
        <w:bottom w:val="none" w:sz="0" w:space="0" w:color="auto"/>
        <w:right w:val="none" w:sz="0" w:space="0" w:color="auto"/>
      </w:divBdr>
    </w:div>
    <w:div w:id="971061456">
      <w:bodyDiv w:val="1"/>
      <w:marLeft w:val="0"/>
      <w:marRight w:val="0"/>
      <w:marTop w:val="0"/>
      <w:marBottom w:val="0"/>
      <w:divBdr>
        <w:top w:val="none" w:sz="0" w:space="0" w:color="auto"/>
        <w:left w:val="none" w:sz="0" w:space="0" w:color="auto"/>
        <w:bottom w:val="none" w:sz="0" w:space="0" w:color="auto"/>
        <w:right w:val="none" w:sz="0" w:space="0" w:color="auto"/>
      </w:divBdr>
    </w:div>
    <w:div w:id="1087388491">
      <w:bodyDiv w:val="1"/>
      <w:marLeft w:val="0"/>
      <w:marRight w:val="0"/>
      <w:marTop w:val="0"/>
      <w:marBottom w:val="0"/>
      <w:divBdr>
        <w:top w:val="none" w:sz="0" w:space="0" w:color="auto"/>
        <w:left w:val="none" w:sz="0" w:space="0" w:color="auto"/>
        <w:bottom w:val="none" w:sz="0" w:space="0" w:color="auto"/>
        <w:right w:val="none" w:sz="0" w:space="0" w:color="auto"/>
      </w:divBdr>
    </w:div>
    <w:div w:id="1162501080">
      <w:bodyDiv w:val="1"/>
      <w:marLeft w:val="0"/>
      <w:marRight w:val="0"/>
      <w:marTop w:val="0"/>
      <w:marBottom w:val="0"/>
      <w:divBdr>
        <w:top w:val="none" w:sz="0" w:space="0" w:color="auto"/>
        <w:left w:val="none" w:sz="0" w:space="0" w:color="auto"/>
        <w:bottom w:val="none" w:sz="0" w:space="0" w:color="auto"/>
        <w:right w:val="none" w:sz="0" w:space="0" w:color="auto"/>
      </w:divBdr>
    </w:div>
    <w:div w:id="1338188413">
      <w:bodyDiv w:val="1"/>
      <w:marLeft w:val="0"/>
      <w:marRight w:val="0"/>
      <w:marTop w:val="0"/>
      <w:marBottom w:val="0"/>
      <w:divBdr>
        <w:top w:val="none" w:sz="0" w:space="0" w:color="auto"/>
        <w:left w:val="none" w:sz="0" w:space="0" w:color="auto"/>
        <w:bottom w:val="none" w:sz="0" w:space="0" w:color="auto"/>
        <w:right w:val="none" w:sz="0" w:space="0" w:color="auto"/>
      </w:divBdr>
    </w:div>
    <w:div w:id="1423840721">
      <w:bodyDiv w:val="1"/>
      <w:marLeft w:val="0"/>
      <w:marRight w:val="0"/>
      <w:marTop w:val="0"/>
      <w:marBottom w:val="0"/>
      <w:divBdr>
        <w:top w:val="none" w:sz="0" w:space="0" w:color="auto"/>
        <w:left w:val="none" w:sz="0" w:space="0" w:color="auto"/>
        <w:bottom w:val="none" w:sz="0" w:space="0" w:color="auto"/>
        <w:right w:val="none" w:sz="0" w:space="0" w:color="auto"/>
      </w:divBdr>
    </w:div>
    <w:div w:id="1647661810">
      <w:bodyDiv w:val="1"/>
      <w:marLeft w:val="0"/>
      <w:marRight w:val="0"/>
      <w:marTop w:val="0"/>
      <w:marBottom w:val="0"/>
      <w:divBdr>
        <w:top w:val="none" w:sz="0" w:space="0" w:color="auto"/>
        <w:left w:val="none" w:sz="0" w:space="0" w:color="auto"/>
        <w:bottom w:val="none" w:sz="0" w:space="0" w:color="auto"/>
        <w:right w:val="none" w:sz="0" w:space="0" w:color="auto"/>
      </w:divBdr>
      <w:divsChild>
        <w:div w:id="172570356">
          <w:marLeft w:val="0"/>
          <w:marRight w:val="0"/>
          <w:marTop w:val="0"/>
          <w:marBottom w:val="0"/>
          <w:divBdr>
            <w:top w:val="none" w:sz="0" w:space="0" w:color="auto"/>
            <w:left w:val="none" w:sz="0" w:space="0" w:color="auto"/>
            <w:bottom w:val="none" w:sz="0" w:space="0" w:color="auto"/>
            <w:right w:val="none" w:sz="0" w:space="0" w:color="auto"/>
          </w:divBdr>
        </w:div>
        <w:div w:id="871724498">
          <w:marLeft w:val="0"/>
          <w:marRight w:val="0"/>
          <w:marTop w:val="0"/>
          <w:marBottom w:val="0"/>
          <w:divBdr>
            <w:top w:val="none" w:sz="0" w:space="0" w:color="auto"/>
            <w:left w:val="none" w:sz="0" w:space="0" w:color="auto"/>
            <w:bottom w:val="none" w:sz="0" w:space="0" w:color="auto"/>
            <w:right w:val="none" w:sz="0" w:space="0" w:color="auto"/>
          </w:divBdr>
        </w:div>
        <w:div w:id="586841621">
          <w:marLeft w:val="0"/>
          <w:marRight w:val="0"/>
          <w:marTop w:val="0"/>
          <w:marBottom w:val="0"/>
          <w:divBdr>
            <w:top w:val="none" w:sz="0" w:space="0" w:color="auto"/>
            <w:left w:val="none" w:sz="0" w:space="0" w:color="auto"/>
            <w:bottom w:val="none" w:sz="0" w:space="0" w:color="auto"/>
            <w:right w:val="none" w:sz="0" w:space="0" w:color="auto"/>
          </w:divBdr>
        </w:div>
        <w:div w:id="668100073">
          <w:marLeft w:val="0"/>
          <w:marRight w:val="0"/>
          <w:marTop w:val="0"/>
          <w:marBottom w:val="0"/>
          <w:divBdr>
            <w:top w:val="none" w:sz="0" w:space="0" w:color="auto"/>
            <w:left w:val="none" w:sz="0" w:space="0" w:color="auto"/>
            <w:bottom w:val="none" w:sz="0" w:space="0" w:color="auto"/>
            <w:right w:val="none" w:sz="0" w:space="0" w:color="auto"/>
          </w:divBdr>
        </w:div>
        <w:div w:id="1312637965">
          <w:marLeft w:val="0"/>
          <w:marRight w:val="0"/>
          <w:marTop w:val="0"/>
          <w:marBottom w:val="0"/>
          <w:divBdr>
            <w:top w:val="none" w:sz="0" w:space="0" w:color="auto"/>
            <w:left w:val="none" w:sz="0" w:space="0" w:color="auto"/>
            <w:bottom w:val="none" w:sz="0" w:space="0" w:color="auto"/>
            <w:right w:val="none" w:sz="0" w:space="0" w:color="auto"/>
          </w:divBdr>
        </w:div>
        <w:div w:id="818228265">
          <w:marLeft w:val="0"/>
          <w:marRight w:val="0"/>
          <w:marTop w:val="0"/>
          <w:marBottom w:val="0"/>
          <w:divBdr>
            <w:top w:val="none" w:sz="0" w:space="0" w:color="auto"/>
            <w:left w:val="none" w:sz="0" w:space="0" w:color="auto"/>
            <w:bottom w:val="none" w:sz="0" w:space="0" w:color="auto"/>
            <w:right w:val="none" w:sz="0" w:space="0" w:color="auto"/>
          </w:divBdr>
        </w:div>
        <w:div w:id="1009720492">
          <w:marLeft w:val="0"/>
          <w:marRight w:val="0"/>
          <w:marTop w:val="0"/>
          <w:marBottom w:val="0"/>
          <w:divBdr>
            <w:top w:val="none" w:sz="0" w:space="0" w:color="auto"/>
            <w:left w:val="none" w:sz="0" w:space="0" w:color="auto"/>
            <w:bottom w:val="none" w:sz="0" w:space="0" w:color="auto"/>
            <w:right w:val="none" w:sz="0" w:space="0" w:color="auto"/>
          </w:divBdr>
        </w:div>
        <w:div w:id="2077194800">
          <w:marLeft w:val="0"/>
          <w:marRight w:val="0"/>
          <w:marTop w:val="0"/>
          <w:marBottom w:val="0"/>
          <w:divBdr>
            <w:top w:val="none" w:sz="0" w:space="0" w:color="auto"/>
            <w:left w:val="none" w:sz="0" w:space="0" w:color="auto"/>
            <w:bottom w:val="none" w:sz="0" w:space="0" w:color="auto"/>
            <w:right w:val="none" w:sz="0" w:space="0" w:color="auto"/>
          </w:divBdr>
        </w:div>
        <w:div w:id="590479509">
          <w:marLeft w:val="0"/>
          <w:marRight w:val="0"/>
          <w:marTop w:val="0"/>
          <w:marBottom w:val="0"/>
          <w:divBdr>
            <w:top w:val="none" w:sz="0" w:space="0" w:color="auto"/>
            <w:left w:val="none" w:sz="0" w:space="0" w:color="auto"/>
            <w:bottom w:val="none" w:sz="0" w:space="0" w:color="auto"/>
            <w:right w:val="none" w:sz="0" w:space="0" w:color="auto"/>
          </w:divBdr>
        </w:div>
        <w:div w:id="1294287070">
          <w:marLeft w:val="0"/>
          <w:marRight w:val="0"/>
          <w:marTop w:val="0"/>
          <w:marBottom w:val="0"/>
          <w:divBdr>
            <w:top w:val="none" w:sz="0" w:space="0" w:color="auto"/>
            <w:left w:val="none" w:sz="0" w:space="0" w:color="auto"/>
            <w:bottom w:val="none" w:sz="0" w:space="0" w:color="auto"/>
            <w:right w:val="none" w:sz="0" w:space="0" w:color="auto"/>
          </w:divBdr>
        </w:div>
        <w:div w:id="746419729">
          <w:marLeft w:val="0"/>
          <w:marRight w:val="0"/>
          <w:marTop w:val="0"/>
          <w:marBottom w:val="0"/>
          <w:divBdr>
            <w:top w:val="none" w:sz="0" w:space="0" w:color="auto"/>
            <w:left w:val="none" w:sz="0" w:space="0" w:color="auto"/>
            <w:bottom w:val="none" w:sz="0" w:space="0" w:color="auto"/>
            <w:right w:val="none" w:sz="0" w:space="0" w:color="auto"/>
          </w:divBdr>
        </w:div>
        <w:div w:id="314378319">
          <w:marLeft w:val="0"/>
          <w:marRight w:val="0"/>
          <w:marTop w:val="0"/>
          <w:marBottom w:val="0"/>
          <w:divBdr>
            <w:top w:val="none" w:sz="0" w:space="0" w:color="auto"/>
            <w:left w:val="none" w:sz="0" w:space="0" w:color="auto"/>
            <w:bottom w:val="none" w:sz="0" w:space="0" w:color="auto"/>
            <w:right w:val="none" w:sz="0" w:space="0" w:color="auto"/>
          </w:divBdr>
        </w:div>
        <w:div w:id="1279603493">
          <w:marLeft w:val="0"/>
          <w:marRight w:val="0"/>
          <w:marTop w:val="0"/>
          <w:marBottom w:val="0"/>
          <w:divBdr>
            <w:top w:val="none" w:sz="0" w:space="0" w:color="auto"/>
            <w:left w:val="none" w:sz="0" w:space="0" w:color="auto"/>
            <w:bottom w:val="none" w:sz="0" w:space="0" w:color="auto"/>
            <w:right w:val="none" w:sz="0" w:space="0" w:color="auto"/>
          </w:divBdr>
        </w:div>
        <w:div w:id="429743941">
          <w:marLeft w:val="0"/>
          <w:marRight w:val="0"/>
          <w:marTop w:val="0"/>
          <w:marBottom w:val="0"/>
          <w:divBdr>
            <w:top w:val="none" w:sz="0" w:space="0" w:color="auto"/>
            <w:left w:val="none" w:sz="0" w:space="0" w:color="auto"/>
            <w:bottom w:val="none" w:sz="0" w:space="0" w:color="auto"/>
            <w:right w:val="none" w:sz="0" w:space="0" w:color="auto"/>
          </w:divBdr>
        </w:div>
        <w:div w:id="2138646099">
          <w:marLeft w:val="0"/>
          <w:marRight w:val="0"/>
          <w:marTop w:val="0"/>
          <w:marBottom w:val="0"/>
          <w:divBdr>
            <w:top w:val="none" w:sz="0" w:space="0" w:color="auto"/>
            <w:left w:val="none" w:sz="0" w:space="0" w:color="auto"/>
            <w:bottom w:val="none" w:sz="0" w:space="0" w:color="auto"/>
            <w:right w:val="none" w:sz="0" w:space="0" w:color="auto"/>
          </w:divBdr>
        </w:div>
        <w:div w:id="1149513734">
          <w:marLeft w:val="0"/>
          <w:marRight w:val="0"/>
          <w:marTop w:val="0"/>
          <w:marBottom w:val="0"/>
          <w:divBdr>
            <w:top w:val="none" w:sz="0" w:space="0" w:color="auto"/>
            <w:left w:val="none" w:sz="0" w:space="0" w:color="auto"/>
            <w:bottom w:val="none" w:sz="0" w:space="0" w:color="auto"/>
            <w:right w:val="none" w:sz="0" w:space="0" w:color="auto"/>
          </w:divBdr>
        </w:div>
      </w:divsChild>
    </w:div>
    <w:div w:id="1735590467">
      <w:bodyDiv w:val="1"/>
      <w:marLeft w:val="0"/>
      <w:marRight w:val="0"/>
      <w:marTop w:val="0"/>
      <w:marBottom w:val="0"/>
      <w:divBdr>
        <w:top w:val="none" w:sz="0" w:space="0" w:color="auto"/>
        <w:left w:val="none" w:sz="0" w:space="0" w:color="auto"/>
        <w:bottom w:val="none" w:sz="0" w:space="0" w:color="auto"/>
        <w:right w:val="none" w:sz="0" w:space="0" w:color="auto"/>
      </w:divBdr>
    </w:div>
    <w:div w:id="1776706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1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eader" Target="header9.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AA6283-293E-4799-8F01-65BA0DC05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274</Pages>
  <Words>75056</Words>
  <Characters>412808</Characters>
  <Application>Microsoft Office Word</Application>
  <DocSecurity>0</DocSecurity>
  <Lines>3440</Lines>
  <Paragraphs>973</Paragraphs>
  <ScaleCrop>false</ScaleCrop>
  <HeadingPairs>
    <vt:vector size="2" baseType="variant">
      <vt:variant>
        <vt:lpstr>Título</vt:lpstr>
      </vt:variant>
      <vt:variant>
        <vt:i4>1</vt:i4>
      </vt:variant>
    </vt:vector>
  </HeadingPairs>
  <TitlesOfParts>
    <vt:vector size="1" baseType="lpstr">
      <vt:lpstr>SELECCIÓN DE TEMAS</vt:lpstr>
    </vt:vector>
  </TitlesOfParts>
  <Company>FACULTAD DE CONTABILIDAD Y FINANZAS. DEPARTAMENTO DE CONTABILIDAD Y AUDITORÍA.</Company>
  <LinksUpToDate>false</LinksUpToDate>
  <CharactersWithSpaces>486891</CharactersWithSpaces>
  <SharedDoc>false</SharedDoc>
  <HLinks>
    <vt:vector size="114" baseType="variant">
      <vt:variant>
        <vt:i4>1245239</vt:i4>
      </vt:variant>
      <vt:variant>
        <vt:i4>110</vt:i4>
      </vt:variant>
      <vt:variant>
        <vt:i4>0</vt:i4>
      </vt:variant>
      <vt:variant>
        <vt:i4>5</vt:i4>
      </vt:variant>
      <vt:variant>
        <vt:lpwstr/>
      </vt:variant>
      <vt:variant>
        <vt:lpwstr>_Toc428733822</vt:lpwstr>
      </vt:variant>
      <vt:variant>
        <vt:i4>1245239</vt:i4>
      </vt:variant>
      <vt:variant>
        <vt:i4>104</vt:i4>
      </vt:variant>
      <vt:variant>
        <vt:i4>0</vt:i4>
      </vt:variant>
      <vt:variant>
        <vt:i4>5</vt:i4>
      </vt:variant>
      <vt:variant>
        <vt:lpwstr/>
      </vt:variant>
      <vt:variant>
        <vt:lpwstr>_Toc428733821</vt:lpwstr>
      </vt:variant>
      <vt:variant>
        <vt:i4>1245239</vt:i4>
      </vt:variant>
      <vt:variant>
        <vt:i4>98</vt:i4>
      </vt:variant>
      <vt:variant>
        <vt:i4>0</vt:i4>
      </vt:variant>
      <vt:variant>
        <vt:i4>5</vt:i4>
      </vt:variant>
      <vt:variant>
        <vt:lpwstr/>
      </vt:variant>
      <vt:variant>
        <vt:lpwstr>_Toc428733820</vt:lpwstr>
      </vt:variant>
      <vt:variant>
        <vt:i4>1048631</vt:i4>
      </vt:variant>
      <vt:variant>
        <vt:i4>92</vt:i4>
      </vt:variant>
      <vt:variant>
        <vt:i4>0</vt:i4>
      </vt:variant>
      <vt:variant>
        <vt:i4>5</vt:i4>
      </vt:variant>
      <vt:variant>
        <vt:lpwstr/>
      </vt:variant>
      <vt:variant>
        <vt:lpwstr>_Toc428733819</vt:lpwstr>
      </vt:variant>
      <vt:variant>
        <vt:i4>1048631</vt:i4>
      </vt:variant>
      <vt:variant>
        <vt:i4>86</vt:i4>
      </vt:variant>
      <vt:variant>
        <vt:i4>0</vt:i4>
      </vt:variant>
      <vt:variant>
        <vt:i4>5</vt:i4>
      </vt:variant>
      <vt:variant>
        <vt:lpwstr/>
      </vt:variant>
      <vt:variant>
        <vt:lpwstr>_Toc428733818</vt:lpwstr>
      </vt:variant>
      <vt:variant>
        <vt:i4>1048631</vt:i4>
      </vt:variant>
      <vt:variant>
        <vt:i4>80</vt:i4>
      </vt:variant>
      <vt:variant>
        <vt:i4>0</vt:i4>
      </vt:variant>
      <vt:variant>
        <vt:i4>5</vt:i4>
      </vt:variant>
      <vt:variant>
        <vt:lpwstr/>
      </vt:variant>
      <vt:variant>
        <vt:lpwstr>_Toc428733817</vt:lpwstr>
      </vt:variant>
      <vt:variant>
        <vt:i4>1048631</vt:i4>
      </vt:variant>
      <vt:variant>
        <vt:i4>74</vt:i4>
      </vt:variant>
      <vt:variant>
        <vt:i4>0</vt:i4>
      </vt:variant>
      <vt:variant>
        <vt:i4>5</vt:i4>
      </vt:variant>
      <vt:variant>
        <vt:lpwstr/>
      </vt:variant>
      <vt:variant>
        <vt:lpwstr>_Toc428733816</vt:lpwstr>
      </vt:variant>
      <vt:variant>
        <vt:i4>1048631</vt:i4>
      </vt:variant>
      <vt:variant>
        <vt:i4>68</vt:i4>
      </vt:variant>
      <vt:variant>
        <vt:i4>0</vt:i4>
      </vt:variant>
      <vt:variant>
        <vt:i4>5</vt:i4>
      </vt:variant>
      <vt:variant>
        <vt:lpwstr/>
      </vt:variant>
      <vt:variant>
        <vt:lpwstr>_Toc428733815</vt:lpwstr>
      </vt:variant>
      <vt:variant>
        <vt:i4>1048631</vt:i4>
      </vt:variant>
      <vt:variant>
        <vt:i4>62</vt:i4>
      </vt:variant>
      <vt:variant>
        <vt:i4>0</vt:i4>
      </vt:variant>
      <vt:variant>
        <vt:i4>5</vt:i4>
      </vt:variant>
      <vt:variant>
        <vt:lpwstr/>
      </vt:variant>
      <vt:variant>
        <vt:lpwstr>_Toc428733814</vt:lpwstr>
      </vt:variant>
      <vt:variant>
        <vt:i4>1048631</vt:i4>
      </vt:variant>
      <vt:variant>
        <vt:i4>56</vt:i4>
      </vt:variant>
      <vt:variant>
        <vt:i4>0</vt:i4>
      </vt:variant>
      <vt:variant>
        <vt:i4>5</vt:i4>
      </vt:variant>
      <vt:variant>
        <vt:lpwstr/>
      </vt:variant>
      <vt:variant>
        <vt:lpwstr>_Toc428733813</vt:lpwstr>
      </vt:variant>
      <vt:variant>
        <vt:i4>1048631</vt:i4>
      </vt:variant>
      <vt:variant>
        <vt:i4>50</vt:i4>
      </vt:variant>
      <vt:variant>
        <vt:i4>0</vt:i4>
      </vt:variant>
      <vt:variant>
        <vt:i4>5</vt:i4>
      </vt:variant>
      <vt:variant>
        <vt:lpwstr/>
      </vt:variant>
      <vt:variant>
        <vt:lpwstr>_Toc428733812</vt:lpwstr>
      </vt:variant>
      <vt:variant>
        <vt:i4>1048631</vt:i4>
      </vt:variant>
      <vt:variant>
        <vt:i4>44</vt:i4>
      </vt:variant>
      <vt:variant>
        <vt:i4>0</vt:i4>
      </vt:variant>
      <vt:variant>
        <vt:i4>5</vt:i4>
      </vt:variant>
      <vt:variant>
        <vt:lpwstr/>
      </vt:variant>
      <vt:variant>
        <vt:lpwstr>_Toc428733811</vt:lpwstr>
      </vt:variant>
      <vt:variant>
        <vt:i4>1048631</vt:i4>
      </vt:variant>
      <vt:variant>
        <vt:i4>38</vt:i4>
      </vt:variant>
      <vt:variant>
        <vt:i4>0</vt:i4>
      </vt:variant>
      <vt:variant>
        <vt:i4>5</vt:i4>
      </vt:variant>
      <vt:variant>
        <vt:lpwstr/>
      </vt:variant>
      <vt:variant>
        <vt:lpwstr>_Toc428733810</vt:lpwstr>
      </vt:variant>
      <vt:variant>
        <vt:i4>1114167</vt:i4>
      </vt:variant>
      <vt:variant>
        <vt:i4>32</vt:i4>
      </vt:variant>
      <vt:variant>
        <vt:i4>0</vt:i4>
      </vt:variant>
      <vt:variant>
        <vt:i4>5</vt:i4>
      </vt:variant>
      <vt:variant>
        <vt:lpwstr/>
      </vt:variant>
      <vt:variant>
        <vt:lpwstr>_Toc428733809</vt:lpwstr>
      </vt:variant>
      <vt:variant>
        <vt:i4>1114167</vt:i4>
      </vt:variant>
      <vt:variant>
        <vt:i4>26</vt:i4>
      </vt:variant>
      <vt:variant>
        <vt:i4>0</vt:i4>
      </vt:variant>
      <vt:variant>
        <vt:i4>5</vt:i4>
      </vt:variant>
      <vt:variant>
        <vt:lpwstr/>
      </vt:variant>
      <vt:variant>
        <vt:lpwstr>_Toc428733808</vt:lpwstr>
      </vt:variant>
      <vt:variant>
        <vt:i4>1114167</vt:i4>
      </vt:variant>
      <vt:variant>
        <vt:i4>20</vt:i4>
      </vt:variant>
      <vt:variant>
        <vt:i4>0</vt:i4>
      </vt:variant>
      <vt:variant>
        <vt:i4>5</vt:i4>
      </vt:variant>
      <vt:variant>
        <vt:lpwstr/>
      </vt:variant>
      <vt:variant>
        <vt:lpwstr>_Toc428733807</vt:lpwstr>
      </vt:variant>
      <vt:variant>
        <vt:i4>1114167</vt:i4>
      </vt:variant>
      <vt:variant>
        <vt:i4>14</vt:i4>
      </vt:variant>
      <vt:variant>
        <vt:i4>0</vt:i4>
      </vt:variant>
      <vt:variant>
        <vt:i4>5</vt:i4>
      </vt:variant>
      <vt:variant>
        <vt:lpwstr/>
      </vt:variant>
      <vt:variant>
        <vt:lpwstr>_Toc428733806</vt:lpwstr>
      </vt:variant>
      <vt:variant>
        <vt:i4>1114167</vt:i4>
      </vt:variant>
      <vt:variant>
        <vt:i4>8</vt:i4>
      </vt:variant>
      <vt:variant>
        <vt:i4>0</vt:i4>
      </vt:variant>
      <vt:variant>
        <vt:i4>5</vt:i4>
      </vt:variant>
      <vt:variant>
        <vt:lpwstr/>
      </vt:variant>
      <vt:variant>
        <vt:lpwstr>_Toc428733805</vt:lpwstr>
      </vt:variant>
      <vt:variant>
        <vt:i4>1114167</vt:i4>
      </vt:variant>
      <vt:variant>
        <vt:i4>2</vt:i4>
      </vt:variant>
      <vt:variant>
        <vt:i4>0</vt:i4>
      </vt:variant>
      <vt:variant>
        <vt:i4>5</vt:i4>
      </vt:variant>
      <vt:variant>
        <vt:lpwstr/>
      </vt:variant>
      <vt:variant>
        <vt:lpwstr>_Toc428733804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SELECCIÓN DE TEMAS</dc:title>
  <dc:subject>AUDITORÍA DE GESTIÓN O RENDIMIENTO.                                                     PARTE I MARCO CONCEPTUAL.</dc:subject>
  <dc:creator>DraC. Elvira Armada Trabas. DrC. Sergio Pozo Ceballos. Lic. Ángel Jean Hernández Núñez.</dc:creator>
  <cp:lastModifiedBy>Sergio</cp:lastModifiedBy>
  <cp:revision>19</cp:revision>
  <cp:lastPrinted>2015-09-25T14:14:00Z</cp:lastPrinted>
  <dcterms:created xsi:type="dcterms:W3CDTF">2015-10-14T05:01:00Z</dcterms:created>
  <dcterms:modified xsi:type="dcterms:W3CDTF">2017-12-20T15:16:00Z</dcterms:modified>
</cp:coreProperties>
</file>