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7E1" w:rsidRPr="003E37E1" w:rsidRDefault="003E37E1" w:rsidP="003E37E1">
      <w:pPr>
        <w:spacing w:after="120"/>
        <w:jc w:val="both"/>
        <w:rPr>
          <w:rFonts w:ascii="Tahoma" w:hAnsi="Tahoma" w:cs="Tahoma"/>
          <w:sz w:val="22"/>
          <w:szCs w:val="22"/>
        </w:rPr>
      </w:pPr>
      <w:r w:rsidRPr="003E37E1">
        <w:rPr>
          <w:rFonts w:ascii="Tahoma" w:hAnsi="Tahoma" w:cs="Tahoma"/>
          <w:b/>
          <w:sz w:val="22"/>
          <w:szCs w:val="22"/>
        </w:rPr>
        <w:t xml:space="preserve">TOMADO DEL GLOSARIO DE TÉRMINOS </w:t>
      </w:r>
      <w:r w:rsidR="0058463C">
        <w:rPr>
          <w:rFonts w:ascii="Tahoma" w:hAnsi="Tahoma" w:cs="Tahoma"/>
          <w:b/>
          <w:sz w:val="22"/>
          <w:szCs w:val="22"/>
        </w:rPr>
        <w:t>D</w:t>
      </w:r>
      <w:r w:rsidRPr="003E37E1">
        <w:rPr>
          <w:rFonts w:ascii="Tahoma" w:hAnsi="Tahoma" w:cs="Tahoma"/>
          <w:b/>
          <w:sz w:val="22"/>
          <w:szCs w:val="22"/>
        </w:rPr>
        <w:t xml:space="preserve">E LA RESOLUCIÓN 60  </w:t>
      </w:r>
    </w:p>
    <w:p w:rsidR="003E37E1" w:rsidRPr="003E37E1" w:rsidRDefault="003E37E1" w:rsidP="003E37E1">
      <w:pPr>
        <w:widowControl w:val="0"/>
        <w:tabs>
          <w:tab w:val="left" w:pos="2880"/>
        </w:tabs>
        <w:autoSpaceDE w:val="0"/>
        <w:autoSpaceDN w:val="0"/>
        <w:adjustRightInd w:val="0"/>
        <w:spacing w:line="240" w:lineRule="exact"/>
        <w:ind w:right="-20"/>
        <w:rPr>
          <w:rFonts w:ascii="Tahoma" w:hAnsi="Tahoma" w:cs="Tahoma"/>
          <w:sz w:val="22"/>
          <w:szCs w:val="22"/>
        </w:rPr>
      </w:pPr>
      <w:r w:rsidRPr="003E37E1">
        <w:rPr>
          <w:rFonts w:ascii="Tahoma" w:hAnsi="Tahoma" w:cs="Tahoma"/>
          <w:sz w:val="22"/>
          <w:szCs w:val="22"/>
        </w:rPr>
        <w:t xml:space="preserve">GESTION: </w:t>
      </w:r>
      <w:proofErr w:type="gramStart"/>
      <w:r w:rsidRPr="003E37E1">
        <w:rPr>
          <w:rFonts w:ascii="Tahoma" w:hAnsi="Tahoma" w:cs="Tahoma"/>
          <w:sz w:val="22"/>
          <w:szCs w:val="22"/>
        </w:rPr>
        <w:t xml:space="preserve">Conjunto </w:t>
      </w:r>
      <w:r w:rsidRPr="003E37E1">
        <w:rPr>
          <w:rFonts w:ascii="Tahoma" w:hAnsi="Tahoma" w:cs="Tahoma"/>
          <w:spacing w:val="16"/>
          <w:sz w:val="22"/>
          <w:szCs w:val="22"/>
        </w:rPr>
        <w:t xml:space="preserve"> </w:t>
      </w:r>
      <w:r w:rsidRPr="003E37E1">
        <w:rPr>
          <w:rFonts w:ascii="Tahoma" w:hAnsi="Tahoma" w:cs="Tahoma"/>
          <w:sz w:val="22"/>
          <w:szCs w:val="22"/>
        </w:rPr>
        <w:t>de</w:t>
      </w:r>
      <w:proofErr w:type="gramEnd"/>
      <w:r w:rsidRPr="003E37E1">
        <w:rPr>
          <w:rFonts w:ascii="Tahoma" w:hAnsi="Tahoma" w:cs="Tahoma"/>
          <w:sz w:val="22"/>
          <w:szCs w:val="22"/>
        </w:rPr>
        <w:t xml:space="preserve"> </w:t>
      </w:r>
      <w:r w:rsidRPr="003E37E1">
        <w:rPr>
          <w:rFonts w:ascii="Tahoma" w:hAnsi="Tahoma" w:cs="Tahoma"/>
          <w:spacing w:val="16"/>
          <w:sz w:val="22"/>
          <w:szCs w:val="22"/>
        </w:rPr>
        <w:t xml:space="preserve"> </w:t>
      </w:r>
      <w:r w:rsidRPr="003E37E1">
        <w:rPr>
          <w:rFonts w:ascii="Tahoma" w:hAnsi="Tahoma" w:cs="Tahoma"/>
          <w:sz w:val="22"/>
          <w:szCs w:val="22"/>
        </w:rPr>
        <w:t>activ</w:t>
      </w:r>
      <w:r w:rsidRPr="003E37E1">
        <w:rPr>
          <w:rFonts w:ascii="Tahoma" w:hAnsi="Tahoma" w:cs="Tahoma"/>
          <w:spacing w:val="-1"/>
          <w:sz w:val="22"/>
          <w:szCs w:val="22"/>
        </w:rPr>
        <w:t>i</w:t>
      </w:r>
      <w:r w:rsidRPr="003E37E1">
        <w:rPr>
          <w:rFonts w:ascii="Tahoma" w:hAnsi="Tahoma" w:cs="Tahoma"/>
          <w:sz w:val="22"/>
          <w:szCs w:val="22"/>
        </w:rPr>
        <w:t xml:space="preserve">dades </w:t>
      </w:r>
      <w:r w:rsidRPr="003E37E1">
        <w:rPr>
          <w:rFonts w:ascii="Tahoma" w:hAnsi="Tahoma" w:cs="Tahoma"/>
          <w:spacing w:val="16"/>
          <w:sz w:val="22"/>
          <w:szCs w:val="22"/>
        </w:rPr>
        <w:t xml:space="preserve"> </w:t>
      </w:r>
      <w:r w:rsidRPr="003E37E1">
        <w:rPr>
          <w:rFonts w:ascii="Tahoma" w:hAnsi="Tahoma" w:cs="Tahoma"/>
          <w:sz w:val="22"/>
          <w:szCs w:val="22"/>
        </w:rPr>
        <w:t>coo</w:t>
      </w:r>
      <w:r w:rsidRPr="003E37E1">
        <w:rPr>
          <w:rFonts w:ascii="Tahoma" w:hAnsi="Tahoma" w:cs="Tahoma"/>
          <w:spacing w:val="-1"/>
          <w:sz w:val="22"/>
          <w:szCs w:val="22"/>
        </w:rPr>
        <w:t>r</w:t>
      </w:r>
      <w:r w:rsidRPr="003E37E1">
        <w:rPr>
          <w:rFonts w:ascii="Tahoma" w:hAnsi="Tahoma" w:cs="Tahoma"/>
          <w:sz w:val="22"/>
          <w:szCs w:val="22"/>
        </w:rPr>
        <w:t>din</w:t>
      </w:r>
      <w:r w:rsidRPr="003E37E1">
        <w:rPr>
          <w:rFonts w:ascii="Tahoma" w:hAnsi="Tahoma" w:cs="Tahoma"/>
          <w:spacing w:val="-1"/>
          <w:sz w:val="22"/>
          <w:szCs w:val="22"/>
        </w:rPr>
        <w:t>a</w:t>
      </w:r>
      <w:r w:rsidRPr="003E37E1">
        <w:rPr>
          <w:rFonts w:ascii="Tahoma" w:hAnsi="Tahoma" w:cs="Tahoma"/>
          <w:sz w:val="22"/>
          <w:szCs w:val="22"/>
        </w:rPr>
        <w:t xml:space="preserve">das </w:t>
      </w:r>
      <w:r w:rsidRPr="003E37E1">
        <w:rPr>
          <w:rFonts w:ascii="Tahoma" w:hAnsi="Tahoma" w:cs="Tahoma"/>
          <w:spacing w:val="16"/>
          <w:sz w:val="22"/>
          <w:szCs w:val="22"/>
        </w:rPr>
        <w:t xml:space="preserve"> </w:t>
      </w:r>
      <w:r w:rsidRPr="003E37E1">
        <w:rPr>
          <w:rFonts w:ascii="Tahoma" w:hAnsi="Tahoma" w:cs="Tahoma"/>
          <w:sz w:val="22"/>
          <w:szCs w:val="22"/>
        </w:rPr>
        <w:t xml:space="preserve">para </w:t>
      </w:r>
      <w:r w:rsidRPr="003E37E1">
        <w:rPr>
          <w:rFonts w:ascii="Tahoma" w:hAnsi="Tahoma" w:cs="Tahoma"/>
          <w:spacing w:val="16"/>
          <w:sz w:val="22"/>
          <w:szCs w:val="22"/>
        </w:rPr>
        <w:t xml:space="preserve"> </w:t>
      </w:r>
      <w:r w:rsidRPr="003E37E1">
        <w:rPr>
          <w:rFonts w:ascii="Tahoma" w:hAnsi="Tahoma" w:cs="Tahoma"/>
          <w:sz w:val="22"/>
          <w:szCs w:val="22"/>
        </w:rPr>
        <w:t>dir</w:t>
      </w:r>
      <w:r w:rsidRPr="003E37E1">
        <w:rPr>
          <w:rFonts w:ascii="Tahoma" w:hAnsi="Tahoma" w:cs="Tahoma"/>
          <w:spacing w:val="-2"/>
          <w:sz w:val="22"/>
          <w:szCs w:val="22"/>
        </w:rPr>
        <w:t>i</w:t>
      </w:r>
      <w:r w:rsidRPr="003E37E1">
        <w:rPr>
          <w:rFonts w:ascii="Tahoma" w:hAnsi="Tahoma" w:cs="Tahoma"/>
          <w:sz w:val="22"/>
          <w:szCs w:val="22"/>
        </w:rPr>
        <w:t xml:space="preserve">gir </w:t>
      </w:r>
      <w:r w:rsidRPr="003E37E1">
        <w:rPr>
          <w:rFonts w:ascii="Tahoma" w:hAnsi="Tahoma" w:cs="Tahoma"/>
          <w:spacing w:val="15"/>
          <w:sz w:val="22"/>
          <w:szCs w:val="22"/>
        </w:rPr>
        <w:t xml:space="preserve"> </w:t>
      </w:r>
      <w:r w:rsidRPr="003E37E1">
        <w:rPr>
          <w:rFonts w:ascii="Tahoma" w:hAnsi="Tahoma" w:cs="Tahoma"/>
          <w:sz w:val="22"/>
          <w:szCs w:val="22"/>
        </w:rPr>
        <w:t xml:space="preserve">y </w:t>
      </w:r>
      <w:r w:rsidRPr="003E37E1">
        <w:rPr>
          <w:rFonts w:ascii="Tahoma" w:hAnsi="Tahoma" w:cs="Tahoma"/>
          <w:position w:val="-1"/>
          <w:sz w:val="22"/>
          <w:szCs w:val="22"/>
        </w:rPr>
        <w:t>controlar</w:t>
      </w:r>
      <w:r w:rsidRPr="003E37E1">
        <w:rPr>
          <w:rFonts w:ascii="Tahoma" w:hAnsi="Tahoma" w:cs="Tahoma"/>
          <w:spacing w:val="1"/>
          <w:position w:val="-1"/>
          <w:sz w:val="22"/>
          <w:szCs w:val="22"/>
        </w:rPr>
        <w:t xml:space="preserve"> </w:t>
      </w:r>
      <w:r w:rsidRPr="003E37E1">
        <w:rPr>
          <w:rFonts w:ascii="Tahoma" w:hAnsi="Tahoma" w:cs="Tahoma"/>
          <w:position w:val="-1"/>
          <w:sz w:val="22"/>
          <w:szCs w:val="22"/>
        </w:rPr>
        <w:t>una</w:t>
      </w:r>
      <w:r w:rsidRPr="003E37E1">
        <w:rPr>
          <w:rFonts w:ascii="Tahoma" w:hAnsi="Tahoma" w:cs="Tahoma"/>
          <w:spacing w:val="1"/>
          <w:position w:val="-1"/>
          <w:sz w:val="22"/>
          <w:szCs w:val="22"/>
        </w:rPr>
        <w:t xml:space="preserve"> </w:t>
      </w:r>
      <w:r w:rsidRPr="003E37E1">
        <w:rPr>
          <w:rFonts w:ascii="Tahoma" w:hAnsi="Tahoma" w:cs="Tahoma"/>
          <w:position w:val="-1"/>
          <w:sz w:val="22"/>
          <w:szCs w:val="22"/>
        </w:rPr>
        <w:t>organización</w:t>
      </w:r>
    </w:p>
    <w:p w:rsidR="003E37E1" w:rsidRPr="003E37E1" w:rsidRDefault="003E37E1" w:rsidP="003E37E1">
      <w:pPr>
        <w:autoSpaceDE w:val="0"/>
        <w:autoSpaceDN w:val="0"/>
        <w:adjustRightInd w:val="0"/>
        <w:rPr>
          <w:sz w:val="26"/>
          <w:szCs w:val="26"/>
          <w:lang w:eastAsia="en-US"/>
        </w:rPr>
      </w:pPr>
      <w:bookmarkStart w:id="0" w:name="_GoBack"/>
      <w:bookmarkEnd w:id="0"/>
    </w:p>
    <w:p w:rsidR="003E37E1" w:rsidRPr="003E37E1" w:rsidRDefault="003E37E1" w:rsidP="003E37E1">
      <w:pPr>
        <w:jc w:val="both"/>
        <w:rPr>
          <w:rFonts w:ascii="Tahoma" w:hAnsi="Tahoma" w:cs="Tahoma"/>
          <w:b/>
          <w:sz w:val="22"/>
          <w:szCs w:val="22"/>
          <w:u w:val="single"/>
        </w:rPr>
      </w:pPr>
      <w:r w:rsidRPr="003E37E1">
        <w:rPr>
          <w:rFonts w:ascii="Tahoma" w:hAnsi="Tahoma" w:cs="Tahoma"/>
          <w:b/>
          <w:sz w:val="22"/>
          <w:szCs w:val="22"/>
          <w:u w:val="single"/>
        </w:rPr>
        <w:t>CUADRO COMPARATIVO AUDITORIA FINANCIERA Y DE GESTION</w:t>
      </w:r>
    </w:p>
    <w:p w:rsidR="003E37E1" w:rsidRPr="003E37E1" w:rsidRDefault="003E37E1" w:rsidP="003E37E1">
      <w:pPr>
        <w:jc w:val="both"/>
        <w:rPr>
          <w:rFonts w:ascii="Tahoma" w:hAnsi="Tahoma" w:cs="Tahoma"/>
          <w:b/>
          <w:sz w:val="22"/>
          <w:szCs w:val="22"/>
        </w:rPr>
      </w:pPr>
      <w:r w:rsidRPr="003E37E1">
        <w:rPr>
          <w:rFonts w:ascii="Tahoma" w:hAnsi="Tahoma" w:cs="Tahoma"/>
          <w:b/>
          <w:sz w:val="22"/>
          <w:szCs w:val="22"/>
        </w:rPr>
        <w:t>TOMADO DEL FOLLETO AUDITORIA DE GESTION DE RAUL DE ARMAS</w:t>
      </w:r>
    </w:p>
    <w:tbl>
      <w:tblPr>
        <w:tblpPr w:leftFromText="141" w:rightFromText="141" w:vertAnchor="text" w:horzAnchor="margin" w:tblpY="240"/>
        <w:tblW w:w="8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3"/>
        <w:gridCol w:w="2883"/>
        <w:gridCol w:w="2883"/>
      </w:tblGrid>
      <w:tr w:rsidR="003E37E1" w:rsidRPr="003E37E1" w:rsidTr="008A4105">
        <w:tc>
          <w:tcPr>
            <w:tcW w:w="2883" w:type="dxa"/>
            <w:tcBorders>
              <w:top w:val="single" w:sz="12" w:space="0" w:color="auto"/>
              <w:left w:val="single" w:sz="12" w:space="0" w:color="auto"/>
              <w:bottom w:val="single" w:sz="12" w:space="0" w:color="auto"/>
              <w:right w:val="single" w:sz="6" w:space="0" w:color="auto"/>
            </w:tcBorders>
          </w:tcPr>
          <w:p w:rsidR="003E37E1" w:rsidRPr="003E37E1" w:rsidRDefault="003E37E1" w:rsidP="003E37E1">
            <w:pPr>
              <w:jc w:val="center"/>
              <w:rPr>
                <w:rFonts w:ascii="Tahoma" w:hAnsi="Tahoma" w:cs="Tahoma"/>
                <w:b/>
                <w:sz w:val="22"/>
                <w:szCs w:val="22"/>
              </w:rPr>
            </w:pPr>
            <w:r w:rsidRPr="003E37E1">
              <w:rPr>
                <w:rFonts w:ascii="Tahoma" w:hAnsi="Tahoma" w:cs="Tahoma"/>
                <w:b/>
                <w:sz w:val="22"/>
                <w:szCs w:val="22"/>
              </w:rPr>
              <w:t>ASPECTO</w:t>
            </w:r>
          </w:p>
        </w:tc>
        <w:tc>
          <w:tcPr>
            <w:tcW w:w="2883" w:type="dxa"/>
            <w:tcBorders>
              <w:top w:val="single" w:sz="12" w:space="0" w:color="auto"/>
              <w:left w:val="single" w:sz="6" w:space="0" w:color="auto"/>
              <w:bottom w:val="single" w:sz="12" w:space="0" w:color="auto"/>
              <w:right w:val="single" w:sz="6" w:space="0" w:color="auto"/>
            </w:tcBorders>
          </w:tcPr>
          <w:p w:rsidR="003E37E1" w:rsidRPr="003E37E1" w:rsidRDefault="003E37E1" w:rsidP="003E37E1">
            <w:pPr>
              <w:jc w:val="center"/>
              <w:rPr>
                <w:rFonts w:ascii="Tahoma" w:hAnsi="Tahoma" w:cs="Tahoma"/>
                <w:b/>
                <w:sz w:val="22"/>
                <w:szCs w:val="22"/>
              </w:rPr>
            </w:pPr>
            <w:r w:rsidRPr="003E37E1">
              <w:rPr>
                <w:rFonts w:ascii="Tahoma" w:hAnsi="Tahoma" w:cs="Tahoma"/>
                <w:b/>
                <w:sz w:val="22"/>
                <w:szCs w:val="22"/>
              </w:rPr>
              <w:t>AUDITORIA FINANCIERA</w:t>
            </w:r>
          </w:p>
        </w:tc>
        <w:tc>
          <w:tcPr>
            <w:tcW w:w="2883" w:type="dxa"/>
            <w:tcBorders>
              <w:top w:val="single" w:sz="12" w:space="0" w:color="auto"/>
              <w:left w:val="single" w:sz="6" w:space="0" w:color="auto"/>
              <w:bottom w:val="single" w:sz="12" w:space="0" w:color="auto"/>
              <w:right w:val="single" w:sz="12" w:space="0" w:color="auto"/>
            </w:tcBorders>
          </w:tcPr>
          <w:p w:rsidR="003E37E1" w:rsidRPr="003E37E1" w:rsidRDefault="003E37E1" w:rsidP="003E37E1">
            <w:pPr>
              <w:jc w:val="center"/>
              <w:rPr>
                <w:rFonts w:ascii="Tahoma" w:hAnsi="Tahoma" w:cs="Tahoma"/>
                <w:b/>
                <w:sz w:val="22"/>
                <w:szCs w:val="22"/>
              </w:rPr>
            </w:pPr>
            <w:r w:rsidRPr="003E37E1">
              <w:rPr>
                <w:rFonts w:ascii="Tahoma" w:hAnsi="Tahoma" w:cs="Tahoma"/>
                <w:b/>
                <w:sz w:val="22"/>
                <w:szCs w:val="22"/>
              </w:rPr>
              <w:t>AUDITORIA DE GESTION</w:t>
            </w:r>
          </w:p>
        </w:tc>
      </w:tr>
      <w:tr w:rsidR="003E37E1" w:rsidRPr="003E37E1" w:rsidTr="008A4105">
        <w:tc>
          <w:tcPr>
            <w:tcW w:w="2883" w:type="dxa"/>
            <w:tcBorders>
              <w:top w:val="single" w:sz="12" w:space="0" w:color="auto"/>
              <w:left w:val="single" w:sz="12" w:space="0" w:color="auto"/>
              <w:bottom w:val="single" w:sz="6" w:space="0" w:color="auto"/>
              <w:right w:val="single" w:sz="6" w:space="0" w:color="auto"/>
            </w:tcBorders>
          </w:tcPr>
          <w:p w:rsidR="003E37E1" w:rsidRPr="003E37E1" w:rsidRDefault="003E37E1" w:rsidP="003E37E1">
            <w:pPr>
              <w:rPr>
                <w:rFonts w:ascii="Tahoma" w:hAnsi="Tahoma" w:cs="Tahoma"/>
                <w:sz w:val="22"/>
                <w:szCs w:val="22"/>
              </w:rPr>
            </w:pPr>
            <w:r w:rsidRPr="003E37E1">
              <w:rPr>
                <w:rFonts w:ascii="Tahoma" w:hAnsi="Tahoma" w:cs="Tahoma"/>
                <w:sz w:val="22"/>
                <w:szCs w:val="22"/>
              </w:rPr>
              <w:t>Estados Financieros</w:t>
            </w:r>
          </w:p>
        </w:tc>
        <w:tc>
          <w:tcPr>
            <w:tcW w:w="2883" w:type="dxa"/>
            <w:tcBorders>
              <w:top w:val="single" w:sz="12" w:space="0" w:color="auto"/>
              <w:left w:val="single" w:sz="6" w:space="0" w:color="auto"/>
              <w:bottom w:val="single" w:sz="6" w:space="0" w:color="auto"/>
              <w:right w:val="single" w:sz="6" w:space="0" w:color="auto"/>
            </w:tcBorders>
          </w:tcPr>
          <w:p w:rsidR="003E37E1" w:rsidRPr="003E37E1" w:rsidRDefault="003E37E1" w:rsidP="003E37E1">
            <w:pPr>
              <w:rPr>
                <w:rFonts w:ascii="Tahoma" w:hAnsi="Tahoma" w:cs="Tahoma"/>
                <w:sz w:val="22"/>
                <w:szCs w:val="22"/>
              </w:rPr>
            </w:pPr>
            <w:r w:rsidRPr="003E37E1">
              <w:rPr>
                <w:rFonts w:ascii="Tahoma" w:hAnsi="Tahoma" w:cs="Tahoma"/>
                <w:sz w:val="22"/>
                <w:szCs w:val="22"/>
              </w:rPr>
              <w:t>Son un fin</w:t>
            </w:r>
          </w:p>
        </w:tc>
        <w:tc>
          <w:tcPr>
            <w:tcW w:w="2883" w:type="dxa"/>
            <w:tcBorders>
              <w:top w:val="single" w:sz="12" w:space="0" w:color="auto"/>
              <w:left w:val="single" w:sz="6" w:space="0" w:color="auto"/>
              <w:bottom w:val="single" w:sz="6" w:space="0" w:color="auto"/>
              <w:right w:val="single" w:sz="12" w:space="0" w:color="auto"/>
            </w:tcBorders>
          </w:tcPr>
          <w:p w:rsidR="003E37E1" w:rsidRPr="003E37E1" w:rsidRDefault="003E37E1" w:rsidP="003E37E1">
            <w:pPr>
              <w:rPr>
                <w:rFonts w:ascii="Tahoma" w:hAnsi="Tahoma" w:cs="Tahoma"/>
                <w:sz w:val="22"/>
                <w:szCs w:val="22"/>
              </w:rPr>
            </w:pPr>
            <w:r w:rsidRPr="003E37E1">
              <w:rPr>
                <w:rFonts w:ascii="Tahoma" w:hAnsi="Tahoma" w:cs="Tahoma"/>
                <w:sz w:val="22"/>
                <w:szCs w:val="22"/>
              </w:rPr>
              <w:t>Son un medio</w:t>
            </w:r>
          </w:p>
        </w:tc>
      </w:tr>
      <w:tr w:rsidR="003E37E1" w:rsidRPr="003E37E1" w:rsidTr="008A4105">
        <w:tc>
          <w:tcPr>
            <w:tcW w:w="2883" w:type="dxa"/>
            <w:tcBorders>
              <w:top w:val="single" w:sz="6" w:space="0" w:color="auto"/>
              <w:left w:val="single" w:sz="12" w:space="0" w:color="auto"/>
              <w:bottom w:val="single" w:sz="6" w:space="0" w:color="auto"/>
              <w:right w:val="single" w:sz="6" w:space="0" w:color="auto"/>
            </w:tcBorders>
          </w:tcPr>
          <w:p w:rsidR="003E37E1" w:rsidRPr="003E37E1" w:rsidRDefault="003E37E1" w:rsidP="003E37E1">
            <w:pPr>
              <w:rPr>
                <w:rFonts w:ascii="Tahoma" w:hAnsi="Tahoma" w:cs="Tahoma"/>
                <w:sz w:val="22"/>
                <w:szCs w:val="22"/>
              </w:rPr>
            </w:pPr>
            <w:r w:rsidRPr="003E37E1">
              <w:rPr>
                <w:rFonts w:ascii="Tahoma" w:hAnsi="Tahoma" w:cs="Tahoma"/>
                <w:sz w:val="22"/>
                <w:szCs w:val="22"/>
              </w:rPr>
              <w:t>Objetivos</w:t>
            </w:r>
          </w:p>
        </w:tc>
        <w:tc>
          <w:tcPr>
            <w:tcW w:w="2883" w:type="dxa"/>
            <w:tcBorders>
              <w:top w:val="single" w:sz="6" w:space="0" w:color="auto"/>
              <w:left w:val="single" w:sz="6" w:space="0" w:color="auto"/>
              <w:bottom w:val="single" w:sz="6" w:space="0" w:color="auto"/>
              <w:right w:val="single" w:sz="6" w:space="0" w:color="auto"/>
            </w:tcBorders>
          </w:tcPr>
          <w:p w:rsidR="003E37E1" w:rsidRPr="003E37E1" w:rsidRDefault="003E37E1" w:rsidP="003E37E1">
            <w:pPr>
              <w:rPr>
                <w:rFonts w:ascii="Tahoma" w:hAnsi="Tahoma" w:cs="Tahoma"/>
                <w:sz w:val="22"/>
                <w:szCs w:val="22"/>
              </w:rPr>
            </w:pPr>
            <w:r w:rsidRPr="003E37E1">
              <w:rPr>
                <w:rFonts w:ascii="Tahoma" w:hAnsi="Tahoma" w:cs="Tahoma"/>
                <w:sz w:val="22"/>
                <w:szCs w:val="22"/>
              </w:rPr>
              <w:t>Emitir una opinión acerca de la razonabilidad de los Estados financieros</w:t>
            </w:r>
          </w:p>
        </w:tc>
        <w:tc>
          <w:tcPr>
            <w:tcW w:w="2883" w:type="dxa"/>
            <w:tcBorders>
              <w:top w:val="single" w:sz="6" w:space="0" w:color="auto"/>
              <w:left w:val="single" w:sz="6" w:space="0" w:color="auto"/>
              <w:bottom w:val="single" w:sz="6" w:space="0" w:color="auto"/>
              <w:right w:val="single" w:sz="12" w:space="0" w:color="auto"/>
            </w:tcBorders>
          </w:tcPr>
          <w:p w:rsidR="003E37E1" w:rsidRPr="003E37E1" w:rsidRDefault="003E37E1" w:rsidP="003E37E1">
            <w:pPr>
              <w:rPr>
                <w:rFonts w:ascii="Tahoma" w:hAnsi="Tahoma" w:cs="Tahoma"/>
                <w:sz w:val="22"/>
                <w:szCs w:val="22"/>
              </w:rPr>
            </w:pPr>
            <w:r w:rsidRPr="003E37E1">
              <w:rPr>
                <w:rFonts w:ascii="Tahoma" w:hAnsi="Tahoma" w:cs="Tahoma"/>
                <w:sz w:val="22"/>
                <w:szCs w:val="22"/>
              </w:rPr>
              <w:t>Ayudar a la administración a aumentar su economía, su eficiencia y su Eficacia</w:t>
            </w:r>
          </w:p>
        </w:tc>
      </w:tr>
      <w:tr w:rsidR="003E37E1" w:rsidRPr="003E37E1" w:rsidTr="008A4105">
        <w:tc>
          <w:tcPr>
            <w:tcW w:w="2883" w:type="dxa"/>
            <w:tcBorders>
              <w:top w:val="single" w:sz="6" w:space="0" w:color="auto"/>
              <w:left w:val="single" w:sz="12" w:space="0" w:color="auto"/>
              <w:bottom w:val="single" w:sz="6" w:space="0" w:color="auto"/>
              <w:right w:val="single" w:sz="6" w:space="0" w:color="auto"/>
            </w:tcBorders>
          </w:tcPr>
          <w:p w:rsidR="003E37E1" w:rsidRPr="003E37E1" w:rsidRDefault="003E37E1" w:rsidP="003E37E1">
            <w:pPr>
              <w:rPr>
                <w:rFonts w:ascii="Tahoma" w:hAnsi="Tahoma" w:cs="Tahoma"/>
                <w:sz w:val="22"/>
                <w:szCs w:val="22"/>
              </w:rPr>
            </w:pPr>
            <w:r w:rsidRPr="003E37E1">
              <w:rPr>
                <w:rFonts w:ascii="Tahoma" w:hAnsi="Tahoma" w:cs="Tahoma"/>
                <w:sz w:val="22"/>
                <w:szCs w:val="22"/>
              </w:rPr>
              <w:t>Insumos</w:t>
            </w:r>
          </w:p>
        </w:tc>
        <w:tc>
          <w:tcPr>
            <w:tcW w:w="2883" w:type="dxa"/>
            <w:tcBorders>
              <w:top w:val="single" w:sz="6" w:space="0" w:color="auto"/>
              <w:left w:val="single" w:sz="6" w:space="0" w:color="auto"/>
              <w:bottom w:val="single" w:sz="6" w:space="0" w:color="auto"/>
              <w:right w:val="single" w:sz="6" w:space="0" w:color="auto"/>
            </w:tcBorders>
          </w:tcPr>
          <w:p w:rsidR="003E37E1" w:rsidRPr="003E37E1" w:rsidRDefault="003E37E1" w:rsidP="003E37E1">
            <w:pPr>
              <w:rPr>
                <w:rFonts w:ascii="Tahoma" w:hAnsi="Tahoma" w:cs="Tahoma"/>
                <w:sz w:val="22"/>
                <w:szCs w:val="22"/>
              </w:rPr>
            </w:pPr>
            <w:r w:rsidRPr="003E37E1">
              <w:rPr>
                <w:rFonts w:ascii="Tahoma" w:hAnsi="Tahoma" w:cs="Tahoma"/>
                <w:sz w:val="22"/>
                <w:szCs w:val="22"/>
              </w:rPr>
              <w:t>Emplea los estados financieros, principios de contabilidad generalmente aceptados</w:t>
            </w:r>
          </w:p>
        </w:tc>
        <w:tc>
          <w:tcPr>
            <w:tcW w:w="2883" w:type="dxa"/>
            <w:tcBorders>
              <w:top w:val="single" w:sz="6" w:space="0" w:color="auto"/>
              <w:left w:val="single" w:sz="6" w:space="0" w:color="auto"/>
              <w:bottom w:val="single" w:sz="6" w:space="0" w:color="auto"/>
              <w:right w:val="single" w:sz="12" w:space="0" w:color="auto"/>
            </w:tcBorders>
          </w:tcPr>
          <w:p w:rsidR="003E37E1" w:rsidRPr="003E37E1" w:rsidRDefault="003E37E1" w:rsidP="003E37E1">
            <w:pPr>
              <w:rPr>
                <w:rFonts w:ascii="Tahoma" w:hAnsi="Tahoma" w:cs="Tahoma"/>
                <w:sz w:val="22"/>
                <w:szCs w:val="22"/>
              </w:rPr>
            </w:pPr>
            <w:r w:rsidRPr="003E37E1">
              <w:rPr>
                <w:rFonts w:ascii="Tahoma" w:hAnsi="Tahoma" w:cs="Tahoma"/>
                <w:sz w:val="22"/>
                <w:szCs w:val="22"/>
              </w:rPr>
              <w:t>Emplea los planes estratégicos, los presupuestos.</w:t>
            </w:r>
          </w:p>
        </w:tc>
      </w:tr>
    </w:tbl>
    <w:tbl>
      <w:tblPr>
        <w:tblpPr w:leftFromText="141" w:rightFromText="141" w:vertAnchor="text" w:horzAnchor="margin" w:tblpY="5136"/>
        <w:tblW w:w="8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3"/>
        <w:gridCol w:w="2883"/>
        <w:gridCol w:w="2883"/>
      </w:tblGrid>
      <w:tr w:rsidR="003E37E1" w:rsidRPr="003E37E1" w:rsidTr="003E37E1">
        <w:tc>
          <w:tcPr>
            <w:tcW w:w="2883" w:type="dxa"/>
            <w:tcBorders>
              <w:top w:val="single" w:sz="6" w:space="0" w:color="auto"/>
              <w:left w:val="single" w:sz="12" w:space="0" w:color="auto"/>
              <w:bottom w:val="single" w:sz="6" w:space="0" w:color="auto"/>
              <w:right w:val="single" w:sz="6" w:space="0" w:color="auto"/>
            </w:tcBorders>
          </w:tcPr>
          <w:p w:rsidR="003E37E1" w:rsidRPr="003E37E1" w:rsidRDefault="003E37E1" w:rsidP="003E37E1">
            <w:pPr>
              <w:jc w:val="center"/>
              <w:rPr>
                <w:rFonts w:ascii="Tahoma" w:hAnsi="Tahoma" w:cs="Tahoma"/>
                <w:b/>
                <w:sz w:val="22"/>
                <w:szCs w:val="22"/>
              </w:rPr>
            </w:pPr>
            <w:r w:rsidRPr="003E37E1">
              <w:rPr>
                <w:rFonts w:ascii="Tahoma" w:hAnsi="Tahoma" w:cs="Tahoma"/>
                <w:b/>
                <w:sz w:val="22"/>
                <w:szCs w:val="22"/>
              </w:rPr>
              <w:t>ASPECTO</w:t>
            </w:r>
          </w:p>
        </w:tc>
        <w:tc>
          <w:tcPr>
            <w:tcW w:w="2883" w:type="dxa"/>
            <w:tcBorders>
              <w:top w:val="single" w:sz="6" w:space="0" w:color="auto"/>
              <w:left w:val="single" w:sz="6" w:space="0" w:color="auto"/>
              <w:bottom w:val="single" w:sz="6" w:space="0" w:color="auto"/>
              <w:right w:val="single" w:sz="6" w:space="0" w:color="auto"/>
            </w:tcBorders>
          </w:tcPr>
          <w:p w:rsidR="003E37E1" w:rsidRPr="003E37E1" w:rsidRDefault="003E37E1" w:rsidP="003E37E1">
            <w:pPr>
              <w:jc w:val="center"/>
              <w:rPr>
                <w:rFonts w:ascii="Tahoma" w:hAnsi="Tahoma" w:cs="Tahoma"/>
                <w:b/>
                <w:sz w:val="22"/>
                <w:szCs w:val="22"/>
              </w:rPr>
            </w:pPr>
            <w:r w:rsidRPr="003E37E1">
              <w:rPr>
                <w:rFonts w:ascii="Tahoma" w:hAnsi="Tahoma" w:cs="Tahoma"/>
                <w:b/>
                <w:sz w:val="22"/>
                <w:szCs w:val="22"/>
              </w:rPr>
              <w:t>AUDITORIA FINANCIERA</w:t>
            </w:r>
          </w:p>
        </w:tc>
        <w:tc>
          <w:tcPr>
            <w:tcW w:w="2883" w:type="dxa"/>
            <w:tcBorders>
              <w:top w:val="single" w:sz="6" w:space="0" w:color="auto"/>
              <w:left w:val="single" w:sz="6" w:space="0" w:color="auto"/>
              <w:bottom w:val="single" w:sz="6" w:space="0" w:color="auto"/>
              <w:right w:val="single" w:sz="12" w:space="0" w:color="auto"/>
            </w:tcBorders>
          </w:tcPr>
          <w:p w:rsidR="003E37E1" w:rsidRPr="003E37E1" w:rsidRDefault="003E37E1" w:rsidP="003E37E1">
            <w:pPr>
              <w:jc w:val="center"/>
              <w:rPr>
                <w:rFonts w:ascii="Tahoma" w:hAnsi="Tahoma" w:cs="Tahoma"/>
                <w:b/>
                <w:sz w:val="22"/>
                <w:szCs w:val="22"/>
              </w:rPr>
            </w:pPr>
            <w:r w:rsidRPr="003E37E1">
              <w:rPr>
                <w:rFonts w:ascii="Tahoma" w:hAnsi="Tahoma" w:cs="Tahoma"/>
                <w:b/>
                <w:sz w:val="22"/>
                <w:szCs w:val="22"/>
              </w:rPr>
              <w:t>AUDITORIA DE GESTION</w:t>
            </w:r>
          </w:p>
        </w:tc>
      </w:tr>
      <w:tr w:rsidR="003E37E1" w:rsidRPr="003E37E1" w:rsidTr="003E37E1">
        <w:tc>
          <w:tcPr>
            <w:tcW w:w="2883" w:type="dxa"/>
            <w:tcBorders>
              <w:top w:val="single" w:sz="6" w:space="0" w:color="auto"/>
              <w:left w:val="single" w:sz="12" w:space="0" w:color="auto"/>
              <w:bottom w:val="single" w:sz="6" w:space="0" w:color="auto"/>
              <w:right w:val="single" w:sz="6" w:space="0" w:color="auto"/>
            </w:tcBorders>
          </w:tcPr>
          <w:p w:rsidR="003E37E1" w:rsidRPr="003E37E1" w:rsidRDefault="003E37E1" w:rsidP="003E37E1">
            <w:pPr>
              <w:rPr>
                <w:rFonts w:ascii="Tahoma" w:hAnsi="Tahoma" w:cs="Tahoma"/>
                <w:sz w:val="22"/>
                <w:szCs w:val="22"/>
              </w:rPr>
            </w:pPr>
            <w:r w:rsidRPr="003E37E1">
              <w:rPr>
                <w:rFonts w:ascii="Tahoma" w:hAnsi="Tahoma" w:cs="Tahoma"/>
                <w:sz w:val="22"/>
                <w:szCs w:val="22"/>
              </w:rPr>
              <w:t xml:space="preserve">El control interno </w:t>
            </w:r>
          </w:p>
          <w:p w:rsidR="003E37E1" w:rsidRPr="003E37E1" w:rsidRDefault="003E37E1" w:rsidP="003E37E1">
            <w:pPr>
              <w:rPr>
                <w:rFonts w:ascii="Tahoma" w:hAnsi="Tahoma" w:cs="Tahoma"/>
                <w:sz w:val="22"/>
                <w:szCs w:val="22"/>
              </w:rPr>
            </w:pPr>
          </w:p>
        </w:tc>
        <w:tc>
          <w:tcPr>
            <w:tcW w:w="2883" w:type="dxa"/>
            <w:tcBorders>
              <w:top w:val="single" w:sz="6" w:space="0" w:color="auto"/>
              <w:left w:val="single" w:sz="6" w:space="0" w:color="auto"/>
              <w:bottom w:val="single" w:sz="6" w:space="0" w:color="auto"/>
              <w:right w:val="single" w:sz="6" w:space="0" w:color="auto"/>
            </w:tcBorders>
          </w:tcPr>
          <w:p w:rsidR="003E37E1" w:rsidRPr="003E37E1" w:rsidRDefault="003E37E1" w:rsidP="003E37E1">
            <w:pPr>
              <w:rPr>
                <w:rFonts w:ascii="Tahoma" w:hAnsi="Tahoma" w:cs="Tahoma"/>
                <w:sz w:val="22"/>
                <w:szCs w:val="22"/>
              </w:rPr>
            </w:pPr>
            <w:r w:rsidRPr="003E37E1">
              <w:rPr>
                <w:rFonts w:ascii="Tahoma" w:hAnsi="Tahoma" w:cs="Tahoma"/>
                <w:sz w:val="22"/>
                <w:szCs w:val="22"/>
              </w:rPr>
              <w:t>Está orientado a lograr estados financieros confiables y en el marco legal</w:t>
            </w:r>
          </w:p>
        </w:tc>
        <w:tc>
          <w:tcPr>
            <w:tcW w:w="2883" w:type="dxa"/>
            <w:tcBorders>
              <w:top w:val="single" w:sz="6" w:space="0" w:color="auto"/>
              <w:left w:val="single" w:sz="6" w:space="0" w:color="auto"/>
              <w:bottom w:val="single" w:sz="6" w:space="0" w:color="auto"/>
              <w:right w:val="single" w:sz="12" w:space="0" w:color="auto"/>
            </w:tcBorders>
          </w:tcPr>
          <w:p w:rsidR="003E37E1" w:rsidRPr="003E37E1" w:rsidRDefault="003E37E1" w:rsidP="003E37E1">
            <w:pPr>
              <w:rPr>
                <w:rFonts w:ascii="Tahoma" w:hAnsi="Tahoma" w:cs="Tahoma"/>
                <w:sz w:val="22"/>
                <w:szCs w:val="22"/>
              </w:rPr>
            </w:pPr>
            <w:r w:rsidRPr="003E37E1">
              <w:rPr>
                <w:rFonts w:ascii="Tahoma" w:hAnsi="Tahoma" w:cs="Tahoma"/>
                <w:sz w:val="22"/>
                <w:szCs w:val="22"/>
              </w:rPr>
              <w:t>Evalúa el control interno en forma integral, relacionado con el cumplimiento de metas y objetivos</w:t>
            </w:r>
          </w:p>
        </w:tc>
      </w:tr>
      <w:tr w:rsidR="003E37E1" w:rsidRPr="003E37E1" w:rsidTr="003E37E1">
        <w:tc>
          <w:tcPr>
            <w:tcW w:w="2883" w:type="dxa"/>
            <w:tcBorders>
              <w:top w:val="single" w:sz="6" w:space="0" w:color="auto"/>
              <w:left w:val="single" w:sz="12" w:space="0" w:color="auto"/>
              <w:bottom w:val="single" w:sz="6" w:space="0" w:color="auto"/>
              <w:right w:val="single" w:sz="6" w:space="0" w:color="auto"/>
            </w:tcBorders>
          </w:tcPr>
          <w:p w:rsidR="003E37E1" w:rsidRPr="003E37E1" w:rsidRDefault="003E37E1" w:rsidP="003E37E1">
            <w:pPr>
              <w:rPr>
                <w:rFonts w:ascii="Tahoma" w:hAnsi="Tahoma" w:cs="Tahoma"/>
                <w:sz w:val="22"/>
                <w:szCs w:val="22"/>
              </w:rPr>
            </w:pPr>
            <w:r w:rsidRPr="003E37E1">
              <w:rPr>
                <w:rFonts w:ascii="Tahoma" w:hAnsi="Tahoma" w:cs="Tahoma"/>
                <w:sz w:val="22"/>
                <w:szCs w:val="22"/>
                <w:lang w:val="es-ES_tradnl"/>
              </w:rPr>
              <w:t>Las personas que la realizan son</w:t>
            </w:r>
          </w:p>
          <w:p w:rsidR="003E37E1" w:rsidRPr="003E37E1" w:rsidRDefault="003E37E1" w:rsidP="003E37E1">
            <w:pPr>
              <w:rPr>
                <w:rFonts w:ascii="Tahoma" w:hAnsi="Tahoma" w:cs="Tahoma"/>
                <w:sz w:val="22"/>
                <w:szCs w:val="22"/>
              </w:rPr>
            </w:pPr>
          </w:p>
        </w:tc>
        <w:tc>
          <w:tcPr>
            <w:tcW w:w="2883" w:type="dxa"/>
            <w:tcBorders>
              <w:top w:val="single" w:sz="6" w:space="0" w:color="auto"/>
              <w:left w:val="single" w:sz="6" w:space="0" w:color="auto"/>
              <w:bottom w:val="single" w:sz="6" w:space="0" w:color="auto"/>
              <w:right w:val="single" w:sz="6" w:space="0" w:color="auto"/>
            </w:tcBorders>
          </w:tcPr>
          <w:p w:rsidR="003E37E1" w:rsidRPr="003E37E1" w:rsidRDefault="003E37E1" w:rsidP="003E37E1">
            <w:pPr>
              <w:rPr>
                <w:rFonts w:ascii="Tahoma" w:hAnsi="Tahoma" w:cs="Tahoma"/>
                <w:sz w:val="22"/>
                <w:szCs w:val="22"/>
              </w:rPr>
            </w:pPr>
            <w:r w:rsidRPr="003E37E1">
              <w:rPr>
                <w:rFonts w:ascii="Tahoma" w:hAnsi="Tahoma" w:cs="Tahoma"/>
                <w:sz w:val="22"/>
                <w:szCs w:val="22"/>
              </w:rPr>
              <w:t>Participan fundamentalmente profesionales del área económica</w:t>
            </w:r>
          </w:p>
        </w:tc>
        <w:tc>
          <w:tcPr>
            <w:tcW w:w="2883" w:type="dxa"/>
            <w:tcBorders>
              <w:top w:val="single" w:sz="6" w:space="0" w:color="auto"/>
              <w:left w:val="single" w:sz="6" w:space="0" w:color="auto"/>
              <w:bottom w:val="single" w:sz="6" w:space="0" w:color="auto"/>
              <w:right w:val="single" w:sz="12" w:space="0" w:color="auto"/>
            </w:tcBorders>
          </w:tcPr>
          <w:p w:rsidR="003E37E1" w:rsidRPr="003E37E1" w:rsidRDefault="003E37E1" w:rsidP="003E37E1">
            <w:pPr>
              <w:rPr>
                <w:rFonts w:ascii="Tahoma" w:hAnsi="Tahoma" w:cs="Tahoma"/>
                <w:sz w:val="22"/>
                <w:szCs w:val="22"/>
              </w:rPr>
            </w:pPr>
            <w:r w:rsidRPr="003E37E1">
              <w:rPr>
                <w:rFonts w:ascii="Tahoma" w:hAnsi="Tahoma" w:cs="Tahoma"/>
                <w:sz w:val="22"/>
                <w:szCs w:val="22"/>
              </w:rPr>
              <w:t>Participa un equipo multidisciplinario integrado por profesionales de las especialidades afines a la actividad que se audita.</w:t>
            </w:r>
          </w:p>
        </w:tc>
      </w:tr>
      <w:tr w:rsidR="003E37E1" w:rsidRPr="003E37E1" w:rsidTr="003E37E1">
        <w:tc>
          <w:tcPr>
            <w:tcW w:w="2883" w:type="dxa"/>
            <w:tcBorders>
              <w:top w:val="single" w:sz="6" w:space="0" w:color="auto"/>
              <w:left w:val="single" w:sz="12" w:space="0" w:color="auto"/>
              <w:bottom w:val="single" w:sz="12" w:space="0" w:color="auto"/>
              <w:right w:val="single" w:sz="6" w:space="0" w:color="auto"/>
            </w:tcBorders>
          </w:tcPr>
          <w:p w:rsidR="003E37E1" w:rsidRPr="003E37E1" w:rsidRDefault="003E37E1" w:rsidP="003E37E1">
            <w:pPr>
              <w:rPr>
                <w:rFonts w:ascii="Tahoma" w:hAnsi="Tahoma" w:cs="Tahoma"/>
                <w:sz w:val="22"/>
                <w:szCs w:val="22"/>
              </w:rPr>
            </w:pPr>
            <w:r w:rsidRPr="003E37E1">
              <w:rPr>
                <w:rFonts w:ascii="Tahoma" w:hAnsi="Tahoma" w:cs="Tahoma"/>
                <w:sz w:val="22"/>
                <w:szCs w:val="22"/>
                <w:lang w:val="es-ES_tradnl"/>
              </w:rPr>
              <w:t>Las recomendaciones se orientan a</w:t>
            </w:r>
          </w:p>
          <w:p w:rsidR="003E37E1" w:rsidRPr="003E37E1" w:rsidRDefault="003E37E1" w:rsidP="003E37E1">
            <w:pPr>
              <w:rPr>
                <w:rFonts w:ascii="Tahoma" w:hAnsi="Tahoma" w:cs="Tahoma"/>
                <w:sz w:val="22"/>
                <w:szCs w:val="22"/>
              </w:rPr>
            </w:pPr>
          </w:p>
        </w:tc>
        <w:tc>
          <w:tcPr>
            <w:tcW w:w="2883" w:type="dxa"/>
            <w:tcBorders>
              <w:top w:val="single" w:sz="6" w:space="0" w:color="auto"/>
              <w:left w:val="single" w:sz="6" w:space="0" w:color="auto"/>
              <w:bottom w:val="single" w:sz="12" w:space="0" w:color="auto"/>
              <w:right w:val="single" w:sz="6" w:space="0" w:color="auto"/>
            </w:tcBorders>
          </w:tcPr>
          <w:p w:rsidR="003E37E1" w:rsidRPr="003E37E1" w:rsidRDefault="003E37E1" w:rsidP="003E37E1">
            <w:pPr>
              <w:rPr>
                <w:rFonts w:ascii="Tahoma" w:hAnsi="Tahoma" w:cs="Tahoma"/>
                <w:sz w:val="22"/>
                <w:szCs w:val="22"/>
              </w:rPr>
            </w:pPr>
            <w:r w:rsidRPr="003E37E1">
              <w:rPr>
                <w:rFonts w:ascii="Tahoma" w:hAnsi="Tahoma" w:cs="Tahoma"/>
                <w:sz w:val="22"/>
                <w:szCs w:val="22"/>
              </w:rPr>
              <w:t>Las recomendaciones se orientan a mejoras en el sistema contable</w:t>
            </w:r>
          </w:p>
        </w:tc>
        <w:tc>
          <w:tcPr>
            <w:tcW w:w="2883" w:type="dxa"/>
            <w:tcBorders>
              <w:top w:val="single" w:sz="6" w:space="0" w:color="auto"/>
              <w:left w:val="single" w:sz="6" w:space="0" w:color="auto"/>
              <w:bottom w:val="single" w:sz="12" w:space="0" w:color="auto"/>
              <w:right w:val="single" w:sz="12" w:space="0" w:color="auto"/>
            </w:tcBorders>
          </w:tcPr>
          <w:p w:rsidR="003E37E1" w:rsidRPr="003E37E1" w:rsidRDefault="003E37E1" w:rsidP="003E37E1">
            <w:pPr>
              <w:rPr>
                <w:rFonts w:ascii="Tahoma" w:hAnsi="Tahoma" w:cs="Tahoma"/>
                <w:sz w:val="22"/>
                <w:szCs w:val="22"/>
              </w:rPr>
            </w:pPr>
            <w:r w:rsidRPr="003E37E1">
              <w:rPr>
                <w:rFonts w:ascii="Tahoma" w:hAnsi="Tahoma" w:cs="Tahoma"/>
                <w:sz w:val="22"/>
                <w:szCs w:val="22"/>
              </w:rPr>
              <w:t>Las recomendaciones se orientan a erradicar las causas de las desviaciones y al logro de las metas y los objetivos de la organización</w:t>
            </w:r>
          </w:p>
        </w:tc>
      </w:tr>
    </w:tbl>
    <w:p w:rsidR="003E37E1" w:rsidRPr="003E37E1" w:rsidRDefault="003E37E1" w:rsidP="003E37E1"/>
    <w:p w:rsidR="003E37E1" w:rsidRPr="003E37E1" w:rsidRDefault="003E37E1" w:rsidP="003E37E1">
      <w:pPr>
        <w:widowControl w:val="0"/>
        <w:tabs>
          <w:tab w:val="left" w:pos="0"/>
        </w:tabs>
        <w:suppressAutoHyphens/>
        <w:autoSpaceDE w:val="0"/>
        <w:autoSpaceDN w:val="0"/>
        <w:adjustRightInd w:val="0"/>
        <w:spacing w:line="240" w:lineRule="atLeast"/>
        <w:jc w:val="both"/>
        <w:rPr>
          <w:rFonts w:ascii="Arial" w:hAnsi="Arial" w:cs="Arial"/>
          <w:b/>
          <w:bCs/>
          <w:iCs/>
          <w:color w:val="000000"/>
          <w:spacing w:val="-3"/>
        </w:rPr>
      </w:pPr>
    </w:p>
    <w:p w:rsidR="003E37E1" w:rsidRDefault="003E37E1" w:rsidP="003E37E1">
      <w:pPr>
        <w:widowControl w:val="0"/>
        <w:tabs>
          <w:tab w:val="left" w:pos="0"/>
        </w:tabs>
        <w:suppressAutoHyphens/>
        <w:autoSpaceDE w:val="0"/>
        <w:autoSpaceDN w:val="0"/>
        <w:adjustRightInd w:val="0"/>
        <w:spacing w:line="240" w:lineRule="atLeast"/>
        <w:jc w:val="both"/>
        <w:rPr>
          <w:rFonts w:ascii="Arial" w:hAnsi="Arial" w:cs="Arial"/>
          <w:b/>
          <w:bCs/>
          <w:iCs/>
          <w:color w:val="000000"/>
          <w:spacing w:val="-3"/>
          <w:lang w:val="es-ES_tradnl"/>
        </w:rPr>
      </w:pPr>
    </w:p>
    <w:p w:rsidR="003E37E1" w:rsidRDefault="003E37E1" w:rsidP="003E37E1">
      <w:pPr>
        <w:widowControl w:val="0"/>
        <w:tabs>
          <w:tab w:val="left" w:pos="0"/>
        </w:tabs>
        <w:suppressAutoHyphens/>
        <w:autoSpaceDE w:val="0"/>
        <w:autoSpaceDN w:val="0"/>
        <w:adjustRightInd w:val="0"/>
        <w:spacing w:line="240" w:lineRule="atLeast"/>
        <w:jc w:val="both"/>
        <w:rPr>
          <w:rFonts w:ascii="Arial" w:hAnsi="Arial" w:cs="Arial"/>
          <w:b/>
          <w:bCs/>
          <w:iCs/>
          <w:color w:val="000000"/>
          <w:spacing w:val="-3"/>
          <w:lang w:val="es-ES_tradnl"/>
        </w:rPr>
      </w:pPr>
    </w:p>
    <w:p w:rsidR="003E37E1" w:rsidRDefault="003E37E1" w:rsidP="003E37E1">
      <w:pPr>
        <w:widowControl w:val="0"/>
        <w:tabs>
          <w:tab w:val="left" w:pos="0"/>
        </w:tabs>
        <w:suppressAutoHyphens/>
        <w:autoSpaceDE w:val="0"/>
        <w:autoSpaceDN w:val="0"/>
        <w:adjustRightInd w:val="0"/>
        <w:spacing w:line="240" w:lineRule="atLeast"/>
        <w:jc w:val="both"/>
        <w:rPr>
          <w:rFonts w:ascii="Arial" w:hAnsi="Arial" w:cs="Arial"/>
          <w:b/>
          <w:bCs/>
          <w:iCs/>
          <w:color w:val="000000"/>
          <w:spacing w:val="-3"/>
          <w:lang w:val="es-ES_tradnl"/>
        </w:rPr>
      </w:pPr>
    </w:p>
    <w:p w:rsidR="003E37E1" w:rsidRDefault="003E37E1" w:rsidP="003E37E1">
      <w:pPr>
        <w:widowControl w:val="0"/>
        <w:tabs>
          <w:tab w:val="left" w:pos="0"/>
        </w:tabs>
        <w:suppressAutoHyphens/>
        <w:autoSpaceDE w:val="0"/>
        <w:autoSpaceDN w:val="0"/>
        <w:adjustRightInd w:val="0"/>
        <w:spacing w:line="240" w:lineRule="atLeast"/>
        <w:jc w:val="both"/>
        <w:rPr>
          <w:rFonts w:ascii="Arial" w:hAnsi="Arial" w:cs="Arial"/>
          <w:b/>
          <w:bCs/>
          <w:iCs/>
          <w:color w:val="000000"/>
          <w:spacing w:val="-3"/>
          <w:lang w:val="es-ES_tradnl"/>
        </w:rPr>
      </w:pPr>
    </w:p>
    <w:p w:rsidR="003E37E1" w:rsidRDefault="003E37E1" w:rsidP="003E37E1">
      <w:pPr>
        <w:widowControl w:val="0"/>
        <w:tabs>
          <w:tab w:val="left" w:pos="0"/>
        </w:tabs>
        <w:suppressAutoHyphens/>
        <w:autoSpaceDE w:val="0"/>
        <w:autoSpaceDN w:val="0"/>
        <w:adjustRightInd w:val="0"/>
        <w:spacing w:line="240" w:lineRule="atLeast"/>
        <w:jc w:val="both"/>
        <w:rPr>
          <w:rFonts w:ascii="Arial" w:hAnsi="Arial" w:cs="Arial"/>
          <w:b/>
          <w:bCs/>
          <w:iCs/>
          <w:color w:val="000000"/>
          <w:spacing w:val="-3"/>
          <w:lang w:val="es-ES_tradnl"/>
        </w:rPr>
      </w:pPr>
    </w:p>
    <w:p w:rsidR="003E37E1" w:rsidRDefault="003E37E1" w:rsidP="003E37E1">
      <w:pPr>
        <w:widowControl w:val="0"/>
        <w:tabs>
          <w:tab w:val="left" w:pos="0"/>
        </w:tabs>
        <w:suppressAutoHyphens/>
        <w:autoSpaceDE w:val="0"/>
        <w:autoSpaceDN w:val="0"/>
        <w:adjustRightInd w:val="0"/>
        <w:spacing w:line="240" w:lineRule="atLeast"/>
        <w:jc w:val="both"/>
        <w:rPr>
          <w:rFonts w:ascii="Arial" w:hAnsi="Arial" w:cs="Arial"/>
          <w:b/>
          <w:bCs/>
          <w:iCs/>
          <w:color w:val="000000"/>
          <w:spacing w:val="-3"/>
          <w:lang w:val="es-ES_tradnl"/>
        </w:rPr>
      </w:pPr>
    </w:p>
    <w:p w:rsidR="003E37E1" w:rsidRDefault="003E37E1" w:rsidP="003E37E1">
      <w:pPr>
        <w:widowControl w:val="0"/>
        <w:tabs>
          <w:tab w:val="left" w:pos="0"/>
        </w:tabs>
        <w:suppressAutoHyphens/>
        <w:autoSpaceDE w:val="0"/>
        <w:autoSpaceDN w:val="0"/>
        <w:adjustRightInd w:val="0"/>
        <w:spacing w:line="240" w:lineRule="atLeast"/>
        <w:jc w:val="both"/>
        <w:rPr>
          <w:rFonts w:ascii="Arial" w:hAnsi="Arial" w:cs="Arial"/>
          <w:b/>
          <w:bCs/>
          <w:iCs/>
          <w:color w:val="000000"/>
          <w:spacing w:val="-3"/>
          <w:lang w:val="es-ES_tradnl"/>
        </w:rPr>
      </w:pPr>
    </w:p>
    <w:p w:rsidR="00643B82" w:rsidRPr="00643B82" w:rsidRDefault="00643B82" w:rsidP="00643B82">
      <w:pPr>
        <w:jc w:val="both"/>
        <w:rPr>
          <w:rFonts w:ascii="Tahoma" w:hAnsi="Tahoma" w:cs="Tahoma"/>
          <w:b/>
          <w:sz w:val="22"/>
          <w:szCs w:val="22"/>
          <w:u w:val="single"/>
        </w:rPr>
      </w:pPr>
      <w:r w:rsidRPr="00643B82">
        <w:rPr>
          <w:rFonts w:ascii="Tahoma" w:hAnsi="Tahoma" w:cs="Tahoma"/>
          <w:b/>
          <w:sz w:val="22"/>
          <w:szCs w:val="22"/>
          <w:u w:val="single"/>
        </w:rPr>
        <w:t xml:space="preserve">HALLAZGOS DE </w:t>
      </w:r>
      <w:proofErr w:type="gramStart"/>
      <w:r w:rsidRPr="00643B82">
        <w:rPr>
          <w:rFonts w:ascii="Tahoma" w:hAnsi="Tahoma" w:cs="Tahoma"/>
          <w:b/>
          <w:sz w:val="22"/>
          <w:szCs w:val="22"/>
          <w:u w:val="single"/>
        </w:rPr>
        <w:t>LA  AUDITORIA</w:t>
      </w:r>
      <w:proofErr w:type="gramEnd"/>
      <w:r w:rsidRPr="00643B82">
        <w:rPr>
          <w:rFonts w:ascii="Tahoma" w:hAnsi="Tahoma" w:cs="Tahoma"/>
          <w:b/>
          <w:sz w:val="22"/>
          <w:szCs w:val="22"/>
          <w:u w:val="single"/>
        </w:rPr>
        <w:t xml:space="preserve"> DE GESTION</w:t>
      </w:r>
    </w:p>
    <w:p w:rsidR="00643B82" w:rsidRPr="00643B82" w:rsidRDefault="00643B82" w:rsidP="00643B82">
      <w:pPr>
        <w:jc w:val="both"/>
        <w:rPr>
          <w:rFonts w:ascii="Tahoma" w:hAnsi="Tahoma" w:cs="Tahoma"/>
          <w:sz w:val="22"/>
          <w:szCs w:val="22"/>
        </w:rPr>
      </w:pPr>
    </w:p>
    <w:p w:rsidR="00643B82" w:rsidRPr="00643B82" w:rsidRDefault="00643B82" w:rsidP="00643B82">
      <w:pPr>
        <w:jc w:val="both"/>
        <w:rPr>
          <w:rFonts w:ascii="Tahoma" w:hAnsi="Tahoma" w:cs="Tahoma"/>
          <w:sz w:val="22"/>
          <w:szCs w:val="22"/>
        </w:rPr>
      </w:pPr>
      <w:r w:rsidRPr="00643B82">
        <w:rPr>
          <w:rFonts w:ascii="Tahoma" w:hAnsi="Tahoma" w:cs="Tahoma"/>
          <w:sz w:val="22"/>
          <w:szCs w:val="22"/>
        </w:rPr>
        <w:t>Los ATRIBUTOS DEL HALLAZGO DE AUDITORIA DE GESTION son:</w:t>
      </w:r>
    </w:p>
    <w:p w:rsidR="00643B82" w:rsidRPr="00643B82" w:rsidRDefault="00643B82" w:rsidP="00643B82">
      <w:pPr>
        <w:jc w:val="both"/>
        <w:rPr>
          <w:rFonts w:ascii="Tahoma" w:hAnsi="Tahoma" w:cs="Tahoma"/>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622"/>
        <w:gridCol w:w="3685"/>
        <w:gridCol w:w="2388"/>
      </w:tblGrid>
      <w:tr w:rsidR="00643B82" w:rsidRPr="00643B82" w:rsidTr="008A4105">
        <w:tc>
          <w:tcPr>
            <w:tcW w:w="2622" w:type="dxa"/>
            <w:tcBorders>
              <w:top w:val="single" w:sz="6" w:space="0" w:color="auto"/>
              <w:left w:val="single" w:sz="6" w:space="0" w:color="auto"/>
              <w:bottom w:val="single" w:sz="6" w:space="0" w:color="auto"/>
              <w:right w:val="single" w:sz="6" w:space="0" w:color="auto"/>
            </w:tcBorders>
          </w:tcPr>
          <w:p w:rsidR="00643B82" w:rsidRPr="00643B82" w:rsidRDefault="00643B82" w:rsidP="00643B82">
            <w:pPr>
              <w:tabs>
                <w:tab w:val="left" w:pos="1410"/>
              </w:tabs>
              <w:jc w:val="center"/>
              <w:rPr>
                <w:rFonts w:ascii="Tahoma" w:hAnsi="Tahoma" w:cs="Tahoma"/>
                <w:b/>
                <w:sz w:val="22"/>
                <w:szCs w:val="22"/>
              </w:rPr>
            </w:pPr>
            <w:r w:rsidRPr="00643B82">
              <w:rPr>
                <w:rFonts w:ascii="Tahoma" w:hAnsi="Tahoma" w:cs="Tahoma"/>
                <w:b/>
                <w:sz w:val="22"/>
                <w:szCs w:val="22"/>
              </w:rPr>
              <w:t>ATRIBUTO</w:t>
            </w:r>
          </w:p>
        </w:tc>
        <w:tc>
          <w:tcPr>
            <w:tcW w:w="3685" w:type="dxa"/>
            <w:tcBorders>
              <w:top w:val="single" w:sz="6" w:space="0" w:color="auto"/>
              <w:left w:val="single" w:sz="6" w:space="0" w:color="auto"/>
              <w:bottom w:val="single" w:sz="6" w:space="0" w:color="auto"/>
              <w:right w:val="single" w:sz="6" w:space="0" w:color="auto"/>
            </w:tcBorders>
          </w:tcPr>
          <w:p w:rsidR="00643B82" w:rsidRPr="00643B82" w:rsidRDefault="00643B82" w:rsidP="00643B82">
            <w:pPr>
              <w:tabs>
                <w:tab w:val="left" w:pos="1410"/>
              </w:tabs>
              <w:jc w:val="center"/>
              <w:rPr>
                <w:rFonts w:ascii="Tahoma" w:hAnsi="Tahoma" w:cs="Tahoma"/>
                <w:b/>
                <w:sz w:val="22"/>
                <w:szCs w:val="22"/>
              </w:rPr>
            </w:pPr>
            <w:r w:rsidRPr="00643B82">
              <w:rPr>
                <w:rFonts w:ascii="Tahoma" w:hAnsi="Tahoma" w:cs="Tahoma"/>
                <w:b/>
                <w:sz w:val="22"/>
                <w:szCs w:val="22"/>
              </w:rPr>
              <w:t>DESCRIPCION</w:t>
            </w:r>
          </w:p>
        </w:tc>
        <w:tc>
          <w:tcPr>
            <w:tcW w:w="2388" w:type="dxa"/>
            <w:tcBorders>
              <w:top w:val="single" w:sz="6" w:space="0" w:color="auto"/>
              <w:left w:val="single" w:sz="6" w:space="0" w:color="auto"/>
              <w:bottom w:val="single" w:sz="6" w:space="0" w:color="auto"/>
              <w:right w:val="single" w:sz="6" w:space="0" w:color="auto"/>
            </w:tcBorders>
          </w:tcPr>
          <w:p w:rsidR="00643B82" w:rsidRPr="00643B82" w:rsidRDefault="00643B82" w:rsidP="00643B82">
            <w:pPr>
              <w:tabs>
                <w:tab w:val="left" w:pos="1410"/>
              </w:tabs>
              <w:jc w:val="center"/>
              <w:rPr>
                <w:rFonts w:ascii="Tahoma" w:hAnsi="Tahoma" w:cs="Tahoma"/>
                <w:b/>
                <w:sz w:val="22"/>
                <w:szCs w:val="22"/>
              </w:rPr>
            </w:pPr>
            <w:r w:rsidRPr="00643B82">
              <w:rPr>
                <w:rFonts w:ascii="Tahoma" w:hAnsi="Tahoma" w:cs="Tahoma"/>
                <w:b/>
                <w:sz w:val="22"/>
                <w:szCs w:val="22"/>
              </w:rPr>
              <w:t>SIGNIFICADO</w:t>
            </w:r>
          </w:p>
        </w:tc>
      </w:tr>
      <w:tr w:rsidR="00643B82" w:rsidRPr="00643B82" w:rsidTr="008A4105">
        <w:tc>
          <w:tcPr>
            <w:tcW w:w="2622" w:type="dxa"/>
            <w:tcBorders>
              <w:top w:val="single" w:sz="6" w:space="0" w:color="auto"/>
              <w:left w:val="single" w:sz="6" w:space="0" w:color="auto"/>
              <w:bottom w:val="single" w:sz="6" w:space="0" w:color="auto"/>
              <w:right w:val="single" w:sz="6" w:space="0" w:color="auto"/>
            </w:tcBorders>
          </w:tcPr>
          <w:p w:rsidR="00643B82" w:rsidRPr="00643B82" w:rsidRDefault="00643B82" w:rsidP="00643B82">
            <w:pPr>
              <w:tabs>
                <w:tab w:val="left" w:pos="1410"/>
              </w:tabs>
              <w:jc w:val="both"/>
              <w:rPr>
                <w:rFonts w:ascii="Tahoma" w:hAnsi="Tahoma" w:cs="Tahoma"/>
                <w:sz w:val="22"/>
                <w:szCs w:val="22"/>
                <w:lang w:val="es-CR" w:eastAsia="es-MX"/>
              </w:rPr>
            </w:pPr>
            <w:r w:rsidRPr="00643B82">
              <w:rPr>
                <w:rFonts w:ascii="Tahoma" w:hAnsi="Tahoma" w:cs="Tahoma"/>
                <w:sz w:val="22"/>
                <w:szCs w:val="22"/>
                <w:lang w:val="es-CR" w:eastAsia="es-MX"/>
              </w:rPr>
              <w:t>CONDICION</w:t>
            </w:r>
          </w:p>
        </w:tc>
        <w:tc>
          <w:tcPr>
            <w:tcW w:w="3685" w:type="dxa"/>
            <w:tcBorders>
              <w:top w:val="single" w:sz="6" w:space="0" w:color="auto"/>
              <w:left w:val="single" w:sz="6" w:space="0" w:color="auto"/>
              <w:bottom w:val="single" w:sz="6" w:space="0" w:color="auto"/>
              <w:right w:val="single" w:sz="6" w:space="0" w:color="auto"/>
            </w:tcBorders>
          </w:tcPr>
          <w:p w:rsidR="00643B82" w:rsidRPr="00643B82" w:rsidRDefault="00643B82" w:rsidP="00643B82">
            <w:pPr>
              <w:tabs>
                <w:tab w:val="left" w:pos="1410"/>
              </w:tabs>
              <w:jc w:val="both"/>
              <w:rPr>
                <w:rFonts w:ascii="Tahoma" w:hAnsi="Tahoma" w:cs="Tahoma"/>
                <w:sz w:val="22"/>
                <w:szCs w:val="22"/>
                <w:lang w:val="es-CR" w:eastAsia="es-MX"/>
              </w:rPr>
            </w:pPr>
            <w:r w:rsidRPr="00643B82">
              <w:rPr>
                <w:rFonts w:ascii="Tahoma" w:hAnsi="Tahoma" w:cs="Tahoma"/>
                <w:sz w:val="22"/>
                <w:szCs w:val="22"/>
                <w:lang w:val="es-CR" w:eastAsia="es-MX"/>
              </w:rPr>
              <w:t>SITUACIONES ACTUALES ENCONTRADAS</w:t>
            </w:r>
          </w:p>
          <w:p w:rsidR="00643B82" w:rsidRPr="00643B82" w:rsidRDefault="00643B82" w:rsidP="00643B82">
            <w:pPr>
              <w:tabs>
                <w:tab w:val="left" w:pos="1410"/>
              </w:tabs>
              <w:jc w:val="both"/>
              <w:rPr>
                <w:rFonts w:ascii="Tahoma" w:hAnsi="Tahoma" w:cs="Tahoma"/>
                <w:sz w:val="22"/>
                <w:szCs w:val="22"/>
                <w:lang w:val="es-CR" w:eastAsia="es-MX"/>
              </w:rPr>
            </w:pPr>
          </w:p>
          <w:p w:rsidR="00643B82" w:rsidRPr="00643B82" w:rsidRDefault="00643B82" w:rsidP="00643B82">
            <w:pPr>
              <w:tabs>
                <w:tab w:val="left" w:pos="1410"/>
              </w:tabs>
              <w:jc w:val="both"/>
              <w:rPr>
                <w:rFonts w:ascii="Tahoma" w:hAnsi="Tahoma" w:cs="Tahoma"/>
                <w:sz w:val="22"/>
                <w:szCs w:val="22"/>
                <w:lang w:val="es-CR" w:eastAsia="es-MX"/>
              </w:rPr>
            </w:pPr>
            <w:proofErr w:type="spellStart"/>
            <w:r w:rsidRPr="00643B82">
              <w:rPr>
                <w:rFonts w:ascii="Tahoma" w:hAnsi="Tahoma" w:cs="Tahoma"/>
                <w:sz w:val="22"/>
                <w:szCs w:val="22"/>
                <w:lang w:val="es-CR" w:eastAsia="es-MX"/>
              </w:rPr>
              <w:t>Ej</w:t>
            </w:r>
            <w:proofErr w:type="spellEnd"/>
            <w:r w:rsidRPr="00643B82">
              <w:rPr>
                <w:rFonts w:ascii="Tahoma" w:hAnsi="Tahoma" w:cs="Tahoma"/>
                <w:sz w:val="22"/>
                <w:szCs w:val="22"/>
                <w:lang w:val="es-CR" w:eastAsia="es-MX"/>
              </w:rPr>
              <w:t>: Se están o no cumpliendo los criterios</w:t>
            </w:r>
          </w:p>
          <w:p w:rsidR="00643B82" w:rsidRPr="00643B82" w:rsidRDefault="00643B82" w:rsidP="00643B82">
            <w:pPr>
              <w:tabs>
                <w:tab w:val="left" w:pos="1410"/>
              </w:tabs>
              <w:jc w:val="both"/>
              <w:rPr>
                <w:rFonts w:ascii="Tahoma" w:hAnsi="Tahoma" w:cs="Tahoma"/>
                <w:sz w:val="22"/>
                <w:szCs w:val="22"/>
                <w:lang w:val="es-CR" w:eastAsia="es-MX"/>
              </w:rPr>
            </w:pPr>
            <w:r w:rsidRPr="00643B82">
              <w:rPr>
                <w:rFonts w:ascii="Tahoma" w:hAnsi="Tahoma" w:cs="Tahoma"/>
                <w:sz w:val="22"/>
                <w:szCs w:val="22"/>
                <w:lang w:val="es-CR" w:eastAsia="es-MX"/>
              </w:rPr>
              <w:t>Qué está haciendo el programa</w:t>
            </w:r>
          </w:p>
          <w:p w:rsidR="00643B82" w:rsidRPr="00643B82" w:rsidRDefault="00643B82" w:rsidP="00643B82">
            <w:pPr>
              <w:tabs>
                <w:tab w:val="left" w:pos="1410"/>
              </w:tabs>
              <w:jc w:val="both"/>
              <w:rPr>
                <w:rFonts w:ascii="Tahoma" w:hAnsi="Tahoma" w:cs="Tahoma"/>
                <w:sz w:val="22"/>
                <w:szCs w:val="22"/>
                <w:lang w:val="es-CR" w:eastAsia="es-MX"/>
              </w:rPr>
            </w:pPr>
          </w:p>
        </w:tc>
        <w:tc>
          <w:tcPr>
            <w:tcW w:w="2388" w:type="dxa"/>
            <w:tcBorders>
              <w:top w:val="single" w:sz="6" w:space="0" w:color="auto"/>
              <w:left w:val="single" w:sz="6" w:space="0" w:color="auto"/>
              <w:bottom w:val="single" w:sz="6" w:space="0" w:color="auto"/>
              <w:right w:val="single" w:sz="6" w:space="0" w:color="auto"/>
            </w:tcBorders>
          </w:tcPr>
          <w:p w:rsidR="00643B82" w:rsidRPr="00643B82" w:rsidRDefault="00643B82" w:rsidP="00643B82">
            <w:pPr>
              <w:tabs>
                <w:tab w:val="left" w:pos="1410"/>
              </w:tabs>
              <w:jc w:val="both"/>
              <w:rPr>
                <w:rFonts w:ascii="Tahoma" w:hAnsi="Tahoma" w:cs="Tahoma"/>
                <w:sz w:val="22"/>
                <w:szCs w:val="22"/>
                <w:lang w:val="es-CR" w:eastAsia="es-MX"/>
              </w:rPr>
            </w:pPr>
            <w:r w:rsidRPr="00643B82">
              <w:rPr>
                <w:rFonts w:ascii="Tahoma" w:hAnsi="Tahoma" w:cs="Tahoma"/>
                <w:sz w:val="22"/>
                <w:szCs w:val="22"/>
                <w:lang w:val="es-CR" w:eastAsia="es-MX"/>
              </w:rPr>
              <w:t>Lo que es</w:t>
            </w:r>
          </w:p>
        </w:tc>
      </w:tr>
      <w:tr w:rsidR="00643B82" w:rsidRPr="00643B82" w:rsidTr="008A4105">
        <w:tc>
          <w:tcPr>
            <w:tcW w:w="2622" w:type="dxa"/>
            <w:tcBorders>
              <w:top w:val="single" w:sz="6" w:space="0" w:color="auto"/>
              <w:left w:val="single" w:sz="6" w:space="0" w:color="auto"/>
              <w:bottom w:val="single" w:sz="6" w:space="0" w:color="auto"/>
              <w:right w:val="single" w:sz="6" w:space="0" w:color="auto"/>
            </w:tcBorders>
          </w:tcPr>
          <w:p w:rsidR="00643B82" w:rsidRPr="00643B82" w:rsidRDefault="00643B82" w:rsidP="00643B82">
            <w:pPr>
              <w:tabs>
                <w:tab w:val="left" w:pos="1410"/>
              </w:tabs>
              <w:jc w:val="both"/>
              <w:rPr>
                <w:rFonts w:ascii="Tahoma" w:hAnsi="Tahoma" w:cs="Tahoma"/>
                <w:sz w:val="22"/>
                <w:szCs w:val="22"/>
              </w:rPr>
            </w:pPr>
            <w:r w:rsidRPr="00643B82">
              <w:rPr>
                <w:rFonts w:ascii="Tahoma" w:hAnsi="Tahoma" w:cs="Tahoma"/>
                <w:sz w:val="22"/>
                <w:szCs w:val="22"/>
              </w:rPr>
              <w:t>CRITERIO</w:t>
            </w:r>
          </w:p>
        </w:tc>
        <w:tc>
          <w:tcPr>
            <w:tcW w:w="3685" w:type="dxa"/>
            <w:tcBorders>
              <w:top w:val="single" w:sz="6" w:space="0" w:color="auto"/>
              <w:left w:val="single" w:sz="6" w:space="0" w:color="auto"/>
              <w:bottom w:val="single" w:sz="6" w:space="0" w:color="auto"/>
              <w:right w:val="single" w:sz="6" w:space="0" w:color="auto"/>
            </w:tcBorders>
          </w:tcPr>
          <w:p w:rsidR="00643B82" w:rsidRPr="00643B82" w:rsidRDefault="00643B82" w:rsidP="00643B82">
            <w:pPr>
              <w:tabs>
                <w:tab w:val="left" w:pos="1410"/>
              </w:tabs>
              <w:jc w:val="both"/>
              <w:rPr>
                <w:rFonts w:ascii="Tahoma" w:hAnsi="Tahoma" w:cs="Tahoma"/>
                <w:sz w:val="22"/>
                <w:szCs w:val="22"/>
              </w:rPr>
            </w:pPr>
            <w:r w:rsidRPr="00643B82">
              <w:rPr>
                <w:rFonts w:ascii="Tahoma" w:hAnsi="Tahoma" w:cs="Tahoma"/>
                <w:sz w:val="22"/>
                <w:szCs w:val="22"/>
              </w:rPr>
              <w:t>UNIDADES DE MEDIDA O NORMAS APLICABLES</w:t>
            </w:r>
          </w:p>
          <w:p w:rsidR="00643B82" w:rsidRPr="00643B82" w:rsidRDefault="00643B82" w:rsidP="00643B82">
            <w:pPr>
              <w:tabs>
                <w:tab w:val="left" w:pos="1410"/>
              </w:tabs>
              <w:jc w:val="both"/>
              <w:rPr>
                <w:rFonts w:ascii="Tahoma" w:hAnsi="Tahoma" w:cs="Tahoma"/>
                <w:sz w:val="22"/>
                <w:szCs w:val="22"/>
              </w:rPr>
            </w:pPr>
          </w:p>
          <w:p w:rsidR="00643B82" w:rsidRPr="00643B82" w:rsidRDefault="00643B82" w:rsidP="00643B82">
            <w:pPr>
              <w:tabs>
                <w:tab w:val="left" w:pos="1410"/>
              </w:tabs>
              <w:jc w:val="both"/>
              <w:rPr>
                <w:rFonts w:ascii="Tahoma" w:hAnsi="Tahoma" w:cs="Tahoma"/>
                <w:sz w:val="22"/>
                <w:szCs w:val="22"/>
                <w:lang w:val="es-CR" w:eastAsia="es-MX"/>
              </w:rPr>
            </w:pPr>
            <w:proofErr w:type="spellStart"/>
            <w:r w:rsidRPr="00643B82">
              <w:rPr>
                <w:rFonts w:ascii="Tahoma" w:hAnsi="Tahoma" w:cs="Tahoma"/>
                <w:sz w:val="22"/>
                <w:szCs w:val="22"/>
                <w:lang w:val="es-CR" w:eastAsia="es-MX"/>
              </w:rPr>
              <w:t>Ej</w:t>
            </w:r>
            <w:proofErr w:type="spellEnd"/>
            <w:r w:rsidRPr="00643B82">
              <w:rPr>
                <w:rFonts w:ascii="Tahoma" w:hAnsi="Tahoma" w:cs="Tahoma"/>
                <w:sz w:val="22"/>
                <w:szCs w:val="22"/>
                <w:lang w:val="es-CR" w:eastAsia="es-MX"/>
              </w:rPr>
              <w:t>: Las leyes y regulaciones políticas establecen que los fondos se gasten económica y eficientemente.</w:t>
            </w:r>
          </w:p>
          <w:p w:rsidR="00643B82" w:rsidRPr="00643B82" w:rsidRDefault="00643B82" w:rsidP="00643B82">
            <w:pPr>
              <w:tabs>
                <w:tab w:val="left" w:pos="1410"/>
              </w:tabs>
              <w:jc w:val="both"/>
              <w:rPr>
                <w:rFonts w:ascii="Tahoma" w:hAnsi="Tahoma" w:cs="Tahoma"/>
                <w:sz w:val="22"/>
                <w:szCs w:val="22"/>
              </w:rPr>
            </w:pPr>
          </w:p>
        </w:tc>
        <w:tc>
          <w:tcPr>
            <w:tcW w:w="2388" w:type="dxa"/>
            <w:tcBorders>
              <w:top w:val="single" w:sz="6" w:space="0" w:color="auto"/>
              <w:left w:val="single" w:sz="6" w:space="0" w:color="auto"/>
              <w:bottom w:val="single" w:sz="6" w:space="0" w:color="auto"/>
              <w:right w:val="single" w:sz="6" w:space="0" w:color="auto"/>
            </w:tcBorders>
          </w:tcPr>
          <w:p w:rsidR="00643B82" w:rsidRPr="00643B82" w:rsidRDefault="00643B82" w:rsidP="00643B82">
            <w:pPr>
              <w:tabs>
                <w:tab w:val="left" w:pos="1410"/>
              </w:tabs>
              <w:jc w:val="both"/>
              <w:rPr>
                <w:rFonts w:ascii="Tahoma" w:hAnsi="Tahoma" w:cs="Tahoma"/>
                <w:sz w:val="22"/>
                <w:szCs w:val="22"/>
              </w:rPr>
            </w:pPr>
            <w:r w:rsidRPr="00643B82">
              <w:rPr>
                <w:rFonts w:ascii="Tahoma" w:hAnsi="Tahoma" w:cs="Tahoma"/>
                <w:sz w:val="22"/>
                <w:szCs w:val="22"/>
              </w:rPr>
              <w:t>Lo que debe ser</w:t>
            </w:r>
          </w:p>
        </w:tc>
      </w:tr>
      <w:tr w:rsidR="00643B82" w:rsidRPr="00643B82" w:rsidTr="008A4105">
        <w:tc>
          <w:tcPr>
            <w:tcW w:w="2622" w:type="dxa"/>
            <w:tcBorders>
              <w:top w:val="single" w:sz="6" w:space="0" w:color="auto"/>
              <w:left w:val="single" w:sz="6" w:space="0" w:color="auto"/>
              <w:bottom w:val="single" w:sz="6" w:space="0" w:color="auto"/>
              <w:right w:val="single" w:sz="6" w:space="0" w:color="auto"/>
            </w:tcBorders>
          </w:tcPr>
          <w:p w:rsidR="00643B82" w:rsidRPr="00643B82" w:rsidRDefault="00643B82" w:rsidP="00643B82">
            <w:pPr>
              <w:tabs>
                <w:tab w:val="left" w:pos="1410"/>
              </w:tabs>
              <w:jc w:val="both"/>
              <w:rPr>
                <w:rFonts w:ascii="Tahoma" w:hAnsi="Tahoma" w:cs="Tahoma"/>
                <w:sz w:val="22"/>
                <w:szCs w:val="22"/>
              </w:rPr>
            </w:pPr>
            <w:r w:rsidRPr="00643B82">
              <w:rPr>
                <w:rFonts w:ascii="Tahoma" w:hAnsi="Tahoma" w:cs="Tahoma"/>
                <w:sz w:val="22"/>
                <w:szCs w:val="22"/>
              </w:rPr>
              <w:t>CAUSA</w:t>
            </w:r>
          </w:p>
        </w:tc>
        <w:tc>
          <w:tcPr>
            <w:tcW w:w="3685" w:type="dxa"/>
            <w:tcBorders>
              <w:top w:val="single" w:sz="6" w:space="0" w:color="auto"/>
              <w:left w:val="single" w:sz="6" w:space="0" w:color="auto"/>
              <w:bottom w:val="single" w:sz="6" w:space="0" w:color="auto"/>
              <w:right w:val="single" w:sz="6" w:space="0" w:color="auto"/>
            </w:tcBorders>
          </w:tcPr>
          <w:p w:rsidR="00643B82" w:rsidRPr="00643B82" w:rsidRDefault="00643B82" w:rsidP="00643B82">
            <w:pPr>
              <w:tabs>
                <w:tab w:val="left" w:pos="1410"/>
              </w:tabs>
              <w:jc w:val="both"/>
              <w:rPr>
                <w:rFonts w:ascii="Tahoma" w:hAnsi="Tahoma" w:cs="Tahoma"/>
                <w:sz w:val="22"/>
                <w:szCs w:val="22"/>
              </w:rPr>
            </w:pPr>
            <w:r w:rsidRPr="00643B82">
              <w:rPr>
                <w:rFonts w:ascii="Tahoma" w:hAnsi="Tahoma" w:cs="Tahoma"/>
                <w:sz w:val="22"/>
                <w:szCs w:val="22"/>
              </w:rPr>
              <w:t>RAZONES DE DESVIACIÓN, determinar por qué la condición no cumple con el criterio</w:t>
            </w:r>
          </w:p>
          <w:p w:rsidR="00643B82" w:rsidRPr="00643B82" w:rsidRDefault="00643B82" w:rsidP="00643B82">
            <w:pPr>
              <w:tabs>
                <w:tab w:val="left" w:pos="1410"/>
              </w:tabs>
              <w:jc w:val="both"/>
              <w:rPr>
                <w:rFonts w:ascii="Tahoma" w:hAnsi="Tahoma" w:cs="Tahoma"/>
                <w:sz w:val="22"/>
                <w:szCs w:val="22"/>
              </w:rPr>
            </w:pPr>
          </w:p>
        </w:tc>
        <w:tc>
          <w:tcPr>
            <w:tcW w:w="2388" w:type="dxa"/>
            <w:tcBorders>
              <w:top w:val="single" w:sz="6" w:space="0" w:color="auto"/>
              <w:left w:val="single" w:sz="6" w:space="0" w:color="auto"/>
              <w:bottom w:val="single" w:sz="6" w:space="0" w:color="auto"/>
              <w:right w:val="single" w:sz="6" w:space="0" w:color="auto"/>
            </w:tcBorders>
          </w:tcPr>
          <w:p w:rsidR="00643B82" w:rsidRPr="00643B82" w:rsidRDefault="00643B82" w:rsidP="00643B82">
            <w:pPr>
              <w:tabs>
                <w:tab w:val="left" w:pos="1410"/>
              </w:tabs>
              <w:jc w:val="both"/>
              <w:rPr>
                <w:rFonts w:ascii="Tahoma" w:hAnsi="Tahoma" w:cs="Tahoma"/>
                <w:sz w:val="22"/>
                <w:szCs w:val="22"/>
              </w:rPr>
            </w:pPr>
            <w:r w:rsidRPr="00643B82">
              <w:rPr>
                <w:rFonts w:ascii="Tahoma" w:hAnsi="Tahoma" w:cs="Tahoma"/>
                <w:sz w:val="22"/>
                <w:szCs w:val="22"/>
              </w:rPr>
              <w:t>Por qué sucede</w:t>
            </w:r>
          </w:p>
        </w:tc>
      </w:tr>
      <w:tr w:rsidR="00643B82" w:rsidRPr="00643B82" w:rsidTr="008A4105">
        <w:tc>
          <w:tcPr>
            <w:tcW w:w="2622" w:type="dxa"/>
            <w:tcBorders>
              <w:top w:val="single" w:sz="6" w:space="0" w:color="auto"/>
              <w:left w:val="single" w:sz="6" w:space="0" w:color="auto"/>
              <w:bottom w:val="single" w:sz="6" w:space="0" w:color="auto"/>
              <w:right w:val="single" w:sz="6" w:space="0" w:color="auto"/>
            </w:tcBorders>
          </w:tcPr>
          <w:p w:rsidR="00643B82" w:rsidRPr="00643B82" w:rsidRDefault="00643B82" w:rsidP="00643B82">
            <w:pPr>
              <w:tabs>
                <w:tab w:val="left" w:pos="1410"/>
              </w:tabs>
              <w:jc w:val="both"/>
              <w:rPr>
                <w:rFonts w:ascii="Tahoma" w:hAnsi="Tahoma" w:cs="Tahoma"/>
                <w:sz w:val="22"/>
                <w:szCs w:val="22"/>
              </w:rPr>
            </w:pPr>
            <w:r w:rsidRPr="00643B82">
              <w:rPr>
                <w:rFonts w:ascii="Tahoma" w:hAnsi="Tahoma" w:cs="Tahoma"/>
                <w:sz w:val="22"/>
                <w:szCs w:val="22"/>
              </w:rPr>
              <w:t>EFECTO</w:t>
            </w:r>
          </w:p>
        </w:tc>
        <w:tc>
          <w:tcPr>
            <w:tcW w:w="3685" w:type="dxa"/>
            <w:tcBorders>
              <w:top w:val="single" w:sz="6" w:space="0" w:color="auto"/>
              <w:left w:val="single" w:sz="6" w:space="0" w:color="auto"/>
              <w:bottom w:val="single" w:sz="6" w:space="0" w:color="auto"/>
              <w:right w:val="single" w:sz="6" w:space="0" w:color="auto"/>
            </w:tcBorders>
          </w:tcPr>
          <w:p w:rsidR="00643B82" w:rsidRPr="00643B82" w:rsidRDefault="00643B82" w:rsidP="00643B82">
            <w:pPr>
              <w:tabs>
                <w:tab w:val="left" w:pos="1410"/>
              </w:tabs>
              <w:jc w:val="both"/>
              <w:rPr>
                <w:rFonts w:ascii="Tahoma" w:hAnsi="Tahoma" w:cs="Tahoma"/>
                <w:sz w:val="22"/>
                <w:szCs w:val="22"/>
              </w:rPr>
            </w:pPr>
            <w:r w:rsidRPr="00643B82">
              <w:rPr>
                <w:rFonts w:ascii="Tahoma" w:hAnsi="Tahoma" w:cs="Tahoma"/>
                <w:sz w:val="22"/>
                <w:szCs w:val="22"/>
              </w:rPr>
              <w:t>IMPORTANCIA RELATIVA DEL ASUNTO,  determinar los resultados de las consecuencias de la condición al no cumplir con el criterio</w:t>
            </w:r>
          </w:p>
        </w:tc>
        <w:tc>
          <w:tcPr>
            <w:tcW w:w="2388" w:type="dxa"/>
            <w:tcBorders>
              <w:top w:val="single" w:sz="6" w:space="0" w:color="auto"/>
              <w:left w:val="single" w:sz="6" w:space="0" w:color="auto"/>
              <w:bottom w:val="single" w:sz="6" w:space="0" w:color="auto"/>
              <w:right w:val="single" w:sz="6" w:space="0" w:color="auto"/>
            </w:tcBorders>
          </w:tcPr>
          <w:p w:rsidR="00643B82" w:rsidRPr="00643B82" w:rsidRDefault="00643B82" w:rsidP="00643B82">
            <w:pPr>
              <w:tabs>
                <w:tab w:val="left" w:pos="1410"/>
              </w:tabs>
              <w:jc w:val="both"/>
              <w:rPr>
                <w:rFonts w:ascii="Tahoma" w:hAnsi="Tahoma" w:cs="Tahoma"/>
                <w:sz w:val="22"/>
                <w:szCs w:val="22"/>
              </w:rPr>
            </w:pPr>
            <w:r w:rsidRPr="00643B82">
              <w:rPr>
                <w:rFonts w:ascii="Tahoma" w:hAnsi="Tahoma" w:cs="Tahoma"/>
                <w:sz w:val="22"/>
                <w:szCs w:val="22"/>
              </w:rPr>
              <w:t>La consecuencia por la diferencia entre lo que es y lo que debe ser</w:t>
            </w:r>
          </w:p>
        </w:tc>
      </w:tr>
    </w:tbl>
    <w:p w:rsidR="00643B82" w:rsidRPr="00643B82" w:rsidRDefault="00643B82" w:rsidP="00643B82">
      <w:pPr>
        <w:jc w:val="both"/>
        <w:rPr>
          <w:rFonts w:ascii="Tahoma" w:hAnsi="Tahoma" w:cs="Tahoma"/>
          <w:sz w:val="22"/>
          <w:szCs w:val="22"/>
        </w:rPr>
      </w:pPr>
    </w:p>
    <w:p w:rsidR="00643B82" w:rsidRPr="00643B82" w:rsidRDefault="00643B82" w:rsidP="00643B82">
      <w:pPr>
        <w:jc w:val="both"/>
        <w:rPr>
          <w:rFonts w:ascii="Tahoma" w:hAnsi="Tahoma" w:cs="Tahoma"/>
          <w:sz w:val="22"/>
          <w:szCs w:val="22"/>
          <w:lang w:val="es-CO" w:eastAsia="es-MX"/>
        </w:rPr>
      </w:pPr>
      <w:r w:rsidRPr="00643B82">
        <w:rPr>
          <w:rFonts w:ascii="Tahoma" w:hAnsi="Tahoma" w:cs="Tahoma"/>
          <w:sz w:val="22"/>
          <w:szCs w:val="22"/>
          <w:lang w:val="es-CO" w:eastAsia="es-MX"/>
        </w:rPr>
        <w:t xml:space="preserve">La </w:t>
      </w:r>
      <w:r w:rsidRPr="00643B82">
        <w:rPr>
          <w:rFonts w:ascii="Tahoma" w:hAnsi="Tahoma" w:cs="Tahoma"/>
          <w:sz w:val="22"/>
          <w:szCs w:val="22"/>
          <w:u w:val="single"/>
          <w:lang w:val="es-CO" w:eastAsia="es-MX"/>
        </w:rPr>
        <w:t>Condición</w:t>
      </w:r>
      <w:r w:rsidRPr="00643B82">
        <w:rPr>
          <w:rFonts w:ascii="Tahoma" w:hAnsi="Tahoma" w:cs="Tahoma"/>
          <w:sz w:val="22"/>
          <w:szCs w:val="22"/>
          <w:lang w:val="es-CO" w:eastAsia="es-MX"/>
        </w:rPr>
        <w:t xml:space="preserve"> es la Operación, actividad o transacción tal como se desarrolla. La condición refleja el grado en que los criterios o estándares están siendo logrados o aplicados; constituye la situación encontrada por el auditor con respecto a una operación, actividad o transacción.</w:t>
      </w:r>
    </w:p>
    <w:p w:rsidR="00643B82" w:rsidRPr="00643B82" w:rsidRDefault="00643B82" w:rsidP="00643B82">
      <w:pPr>
        <w:jc w:val="both"/>
        <w:rPr>
          <w:rFonts w:ascii="Tahoma" w:hAnsi="Tahoma" w:cs="Tahoma"/>
          <w:sz w:val="22"/>
          <w:szCs w:val="22"/>
          <w:lang w:val="es-CO"/>
        </w:rPr>
      </w:pPr>
    </w:p>
    <w:p w:rsidR="00643B82" w:rsidRPr="00643B82" w:rsidRDefault="00643B82" w:rsidP="00643B82">
      <w:pPr>
        <w:jc w:val="both"/>
        <w:rPr>
          <w:rFonts w:ascii="Tahoma" w:hAnsi="Tahoma" w:cs="Tahoma"/>
          <w:sz w:val="22"/>
          <w:szCs w:val="22"/>
          <w:lang w:val="es-CO" w:eastAsia="es-MX"/>
        </w:rPr>
      </w:pPr>
      <w:r w:rsidRPr="00643B82">
        <w:rPr>
          <w:rFonts w:ascii="Tahoma" w:hAnsi="Tahoma" w:cs="Tahoma"/>
          <w:sz w:val="22"/>
          <w:szCs w:val="22"/>
          <w:lang w:val="es-CO" w:eastAsia="es-MX"/>
        </w:rPr>
        <w:t xml:space="preserve">El </w:t>
      </w:r>
      <w:r w:rsidRPr="00643B82">
        <w:rPr>
          <w:rFonts w:ascii="Tahoma" w:hAnsi="Tahoma" w:cs="Tahoma"/>
          <w:sz w:val="22"/>
          <w:szCs w:val="22"/>
          <w:u w:val="single"/>
          <w:lang w:val="es-CO" w:eastAsia="es-MX"/>
        </w:rPr>
        <w:t>Criterio</w:t>
      </w:r>
      <w:r w:rsidRPr="00643B82">
        <w:rPr>
          <w:rFonts w:ascii="Tahoma" w:hAnsi="Tahoma" w:cs="Tahoma"/>
          <w:sz w:val="22"/>
          <w:szCs w:val="22"/>
          <w:lang w:val="es-CO" w:eastAsia="es-MX"/>
        </w:rPr>
        <w:t xml:space="preserve"> es el estándar con el cual el auditor mide la condición. Son las metas que la entidad fiscalizada está tratando de lograr o los estándares relacionados con su logro. Constituyen las unidades de medida que permiten la evaluación de la condición.</w:t>
      </w:r>
    </w:p>
    <w:p w:rsidR="00643B82" w:rsidRPr="00643B82" w:rsidRDefault="00643B82" w:rsidP="00643B82">
      <w:pPr>
        <w:suppressAutoHyphens/>
        <w:jc w:val="both"/>
        <w:rPr>
          <w:rFonts w:ascii="Tahoma" w:hAnsi="Tahoma" w:cs="Tahoma"/>
          <w:b/>
          <w:spacing w:val="-3"/>
          <w:sz w:val="22"/>
          <w:szCs w:val="22"/>
          <w:lang w:val="es-CO"/>
        </w:rPr>
      </w:pPr>
    </w:p>
    <w:p w:rsidR="00643B82" w:rsidRPr="00643B82" w:rsidRDefault="00643B82" w:rsidP="00643B82">
      <w:pPr>
        <w:jc w:val="both"/>
        <w:rPr>
          <w:rFonts w:ascii="Tahoma" w:hAnsi="Tahoma" w:cs="Tahoma"/>
          <w:sz w:val="22"/>
          <w:szCs w:val="22"/>
          <w:lang w:val="es-CO" w:eastAsia="es-MX"/>
        </w:rPr>
      </w:pPr>
      <w:r w:rsidRPr="00643B82">
        <w:rPr>
          <w:rFonts w:ascii="Tahoma" w:hAnsi="Tahoma" w:cs="Tahoma"/>
          <w:sz w:val="22"/>
          <w:szCs w:val="22"/>
          <w:lang w:val="es-CO" w:eastAsia="es-MX"/>
        </w:rPr>
        <w:t>La C</w:t>
      </w:r>
      <w:r w:rsidRPr="00643B82">
        <w:rPr>
          <w:rFonts w:ascii="Tahoma" w:hAnsi="Tahoma" w:cs="Tahoma"/>
          <w:sz w:val="22"/>
          <w:szCs w:val="22"/>
          <w:u w:val="single"/>
          <w:lang w:val="es-CO" w:eastAsia="es-MX"/>
        </w:rPr>
        <w:t>ausa</w:t>
      </w:r>
      <w:r w:rsidRPr="00643B82">
        <w:rPr>
          <w:rFonts w:ascii="Tahoma" w:hAnsi="Tahoma" w:cs="Tahoma"/>
          <w:sz w:val="22"/>
          <w:szCs w:val="22"/>
          <w:lang w:val="es-CO" w:eastAsia="es-MX"/>
        </w:rPr>
        <w:t xml:space="preserve"> es la razón o razones fundamentales por las cuales se presentó la condición, o es el motivo por el que no se cumplió el criterio o el estándar.  Las recomendaciones que se formulen como resultado del estudio, deben estar directamente relacionadas con las causas que se hayan identificado.</w:t>
      </w:r>
    </w:p>
    <w:p w:rsidR="00643B82" w:rsidRPr="00643B82" w:rsidRDefault="00643B82" w:rsidP="00643B82">
      <w:pPr>
        <w:suppressAutoHyphens/>
        <w:jc w:val="both"/>
        <w:rPr>
          <w:rFonts w:ascii="Tahoma" w:hAnsi="Tahoma" w:cs="Tahoma"/>
          <w:b/>
          <w:spacing w:val="-3"/>
          <w:sz w:val="22"/>
          <w:szCs w:val="22"/>
          <w:lang w:val="es-CO"/>
        </w:rPr>
      </w:pPr>
    </w:p>
    <w:p w:rsidR="00643B82" w:rsidRDefault="00643B82" w:rsidP="00643B82">
      <w:pPr>
        <w:jc w:val="both"/>
        <w:rPr>
          <w:rFonts w:ascii="Tahoma" w:hAnsi="Tahoma" w:cs="Tahoma"/>
          <w:sz w:val="22"/>
          <w:szCs w:val="22"/>
          <w:lang w:val="es-CO" w:eastAsia="es-MX"/>
        </w:rPr>
      </w:pPr>
      <w:r w:rsidRPr="00643B82">
        <w:rPr>
          <w:rFonts w:ascii="Tahoma" w:hAnsi="Tahoma" w:cs="Tahoma"/>
          <w:sz w:val="22"/>
          <w:szCs w:val="22"/>
          <w:lang w:val="es-CO" w:eastAsia="es-MX"/>
        </w:rPr>
        <w:t xml:space="preserve">El </w:t>
      </w:r>
      <w:r w:rsidRPr="00643B82">
        <w:rPr>
          <w:rFonts w:ascii="Tahoma" w:hAnsi="Tahoma" w:cs="Tahoma"/>
          <w:sz w:val="22"/>
          <w:szCs w:val="22"/>
          <w:u w:val="single"/>
          <w:lang w:val="es-CO" w:eastAsia="es-MX"/>
        </w:rPr>
        <w:t>Efecto</w:t>
      </w:r>
      <w:r w:rsidRPr="00643B82">
        <w:rPr>
          <w:rFonts w:ascii="Tahoma" w:hAnsi="Tahoma" w:cs="Tahoma"/>
          <w:sz w:val="22"/>
          <w:szCs w:val="22"/>
          <w:lang w:val="es-CO" w:eastAsia="es-MX"/>
        </w:rPr>
        <w:t xml:space="preserve"> es el resultado o consecuencia real o potencial que resulta de la comparación entre la condición y el criterio que debió ser aplicado.  Sean estos reales o potenciales, deben definirse en lo posible en términos cuantitativos, como moneda, tiempo, unidades de producción o números de transacciones.</w:t>
      </w:r>
    </w:p>
    <w:p w:rsidR="00643B82" w:rsidRDefault="00643B82" w:rsidP="00643B82">
      <w:pPr>
        <w:jc w:val="both"/>
        <w:rPr>
          <w:rFonts w:ascii="Tahoma" w:hAnsi="Tahoma" w:cs="Tahoma"/>
          <w:sz w:val="22"/>
          <w:szCs w:val="22"/>
          <w:lang w:val="es-CO" w:eastAsia="es-MX"/>
        </w:rPr>
      </w:pPr>
    </w:p>
    <w:p w:rsidR="00643B82" w:rsidRPr="00643B82" w:rsidRDefault="00643B82" w:rsidP="00643B82">
      <w:pPr>
        <w:jc w:val="both"/>
        <w:rPr>
          <w:rFonts w:ascii="Tahoma" w:hAnsi="Tahoma" w:cs="Tahoma"/>
          <w:sz w:val="22"/>
          <w:szCs w:val="22"/>
          <w:lang w:val="es-CO" w:eastAsia="es-MX"/>
        </w:rPr>
      </w:pPr>
    </w:p>
    <w:p w:rsidR="00643B82" w:rsidRPr="00643B82" w:rsidRDefault="00643B82" w:rsidP="00643B82">
      <w:pPr>
        <w:jc w:val="both"/>
        <w:rPr>
          <w:rFonts w:ascii="Tahoma" w:hAnsi="Tahoma" w:cs="Tahoma"/>
          <w:sz w:val="22"/>
          <w:szCs w:val="22"/>
          <w:lang w:val="es-CO" w:eastAsia="es-MX"/>
        </w:rPr>
      </w:pPr>
      <w:r w:rsidRPr="00643B82">
        <w:rPr>
          <w:rFonts w:ascii="Tahoma" w:hAnsi="Tahoma" w:cs="Tahoma"/>
          <w:sz w:val="22"/>
          <w:szCs w:val="22"/>
          <w:lang w:val="es-CO" w:eastAsia="es-MX"/>
        </w:rPr>
        <w:t xml:space="preserve">La Evidencia de la auditoria de gestión se define como cualquier Información o hechos que utiliza el auditor de gestión para comprobar si las actividades que se están auditando, se presentan o </w:t>
      </w:r>
      <w:proofErr w:type="gramStart"/>
      <w:r w:rsidRPr="00643B82">
        <w:rPr>
          <w:rFonts w:ascii="Tahoma" w:hAnsi="Tahoma" w:cs="Tahoma"/>
          <w:sz w:val="22"/>
          <w:szCs w:val="22"/>
          <w:lang w:val="es-CO" w:eastAsia="es-MX"/>
        </w:rPr>
        <w:t>no  de</w:t>
      </w:r>
      <w:proofErr w:type="gramEnd"/>
      <w:r w:rsidRPr="00643B82">
        <w:rPr>
          <w:rFonts w:ascii="Tahoma" w:hAnsi="Tahoma" w:cs="Tahoma"/>
          <w:sz w:val="22"/>
          <w:szCs w:val="22"/>
          <w:lang w:val="es-CO" w:eastAsia="es-MX"/>
        </w:rPr>
        <w:t xml:space="preserve"> acuerdo con los estándares o criterios establecidos, o también como los </w:t>
      </w:r>
      <w:r w:rsidRPr="00643B82">
        <w:rPr>
          <w:rFonts w:ascii="Tahoma" w:hAnsi="Tahoma" w:cs="Tahoma"/>
          <w:sz w:val="22"/>
          <w:szCs w:val="22"/>
          <w:lang w:val="es-CO" w:eastAsia="es-MX"/>
        </w:rPr>
        <w:lastRenderedPageBreak/>
        <w:t xml:space="preserve">hechos que obtiene durante su trabajo de campo para documentar y justificar sus observaciones y conclusiones. </w:t>
      </w:r>
    </w:p>
    <w:p w:rsidR="00643B82" w:rsidRPr="00643B82" w:rsidRDefault="00643B82" w:rsidP="00643B82">
      <w:pPr>
        <w:suppressAutoHyphens/>
        <w:jc w:val="both"/>
        <w:rPr>
          <w:rFonts w:ascii="Tahoma" w:hAnsi="Tahoma" w:cs="Tahoma"/>
          <w:b/>
          <w:spacing w:val="-3"/>
          <w:sz w:val="22"/>
          <w:szCs w:val="22"/>
          <w:u w:val="single"/>
          <w:lang w:val="es-CO"/>
        </w:rPr>
      </w:pPr>
    </w:p>
    <w:p w:rsidR="00643B82" w:rsidRPr="00643B82" w:rsidRDefault="00643B82" w:rsidP="00643B82">
      <w:pPr>
        <w:jc w:val="both"/>
        <w:rPr>
          <w:rFonts w:ascii="Tahoma" w:hAnsi="Tahoma" w:cs="Tahoma"/>
          <w:sz w:val="22"/>
          <w:szCs w:val="22"/>
          <w:lang w:val="es-CO" w:eastAsia="es-MX"/>
        </w:rPr>
      </w:pPr>
      <w:r w:rsidRPr="00643B82">
        <w:rPr>
          <w:rFonts w:ascii="Tahoma" w:hAnsi="Tahoma" w:cs="Tahoma"/>
          <w:sz w:val="22"/>
          <w:szCs w:val="22"/>
          <w:lang w:val="es-CO" w:eastAsia="es-MX"/>
        </w:rPr>
        <w:t>Al planear la auditoria, el auditor debe identificar la naturaleza, las fuentes y la disponibilidad probable de la evidencia requerida. Antes de emprender la recolección de la evidencia es importante detenerse y pensar en lo siguiente:</w:t>
      </w:r>
    </w:p>
    <w:p w:rsidR="00643B82" w:rsidRPr="00643B82" w:rsidRDefault="00643B82" w:rsidP="00643B82">
      <w:pPr>
        <w:numPr>
          <w:ilvl w:val="0"/>
          <w:numId w:val="4"/>
        </w:numPr>
        <w:tabs>
          <w:tab w:val="left" w:pos="720"/>
        </w:tabs>
        <w:jc w:val="both"/>
        <w:rPr>
          <w:rFonts w:ascii="Tahoma" w:hAnsi="Tahoma" w:cs="Tahoma"/>
          <w:sz w:val="22"/>
          <w:szCs w:val="22"/>
        </w:rPr>
      </w:pPr>
      <w:r w:rsidRPr="00643B82">
        <w:rPr>
          <w:rFonts w:ascii="Tahoma" w:hAnsi="Tahoma" w:cs="Tahoma"/>
          <w:sz w:val="22"/>
          <w:szCs w:val="22"/>
        </w:rPr>
        <w:t>qué clase de evidencia debe ser recogida;</w:t>
      </w:r>
    </w:p>
    <w:p w:rsidR="00643B82" w:rsidRPr="00643B82" w:rsidRDefault="00643B82" w:rsidP="00643B82">
      <w:pPr>
        <w:numPr>
          <w:ilvl w:val="0"/>
          <w:numId w:val="5"/>
        </w:numPr>
        <w:tabs>
          <w:tab w:val="left" w:pos="720"/>
        </w:tabs>
        <w:jc w:val="both"/>
        <w:rPr>
          <w:rFonts w:ascii="Tahoma" w:hAnsi="Tahoma" w:cs="Tahoma"/>
          <w:sz w:val="22"/>
          <w:szCs w:val="22"/>
        </w:rPr>
      </w:pPr>
      <w:r w:rsidRPr="00643B82">
        <w:rPr>
          <w:rFonts w:ascii="Tahoma" w:hAnsi="Tahoma" w:cs="Tahoma"/>
          <w:sz w:val="22"/>
          <w:szCs w:val="22"/>
        </w:rPr>
        <w:t>si esta forma de evidencia será la más útil;</w:t>
      </w:r>
    </w:p>
    <w:p w:rsidR="00643B82" w:rsidRPr="00643B82" w:rsidRDefault="00643B82" w:rsidP="00643B82">
      <w:pPr>
        <w:numPr>
          <w:ilvl w:val="0"/>
          <w:numId w:val="6"/>
        </w:numPr>
        <w:tabs>
          <w:tab w:val="left" w:pos="720"/>
        </w:tabs>
        <w:jc w:val="both"/>
        <w:rPr>
          <w:rFonts w:ascii="Tahoma" w:hAnsi="Tahoma" w:cs="Tahoma"/>
          <w:sz w:val="22"/>
          <w:szCs w:val="22"/>
        </w:rPr>
      </w:pPr>
      <w:r w:rsidRPr="00643B82">
        <w:rPr>
          <w:rFonts w:ascii="Tahoma" w:hAnsi="Tahoma" w:cs="Tahoma"/>
          <w:sz w:val="22"/>
          <w:szCs w:val="22"/>
        </w:rPr>
        <w:t>cómo apoyará o refutará las conclusiones iniciales en los temas bajo examen; y</w:t>
      </w:r>
    </w:p>
    <w:p w:rsidR="00643B82" w:rsidRPr="00643B82" w:rsidRDefault="00643B82" w:rsidP="00643B82">
      <w:pPr>
        <w:numPr>
          <w:ilvl w:val="0"/>
          <w:numId w:val="7"/>
        </w:numPr>
        <w:tabs>
          <w:tab w:val="left" w:pos="720"/>
        </w:tabs>
        <w:jc w:val="both"/>
        <w:rPr>
          <w:rFonts w:ascii="Tahoma" w:hAnsi="Tahoma" w:cs="Tahoma"/>
          <w:sz w:val="22"/>
          <w:szCs w:val="22"/>
        </w:rPr>
      </w:pPr>
      <w:r w:rsidRPr="00643B82">
        <w:rPr>
          <w:rFonts w:ascii="Tahoma" w:hAnsi="Tahoma" w:cs="Tahoma"/>
          <w:sz w:val="22"/>
          <w:szCs w:val="22"/>
        </w:rPr>
        <w:t xml:space="preserve">cómo puede esta evidencia se puede traducir a hechos para el informe final. </w:t>
      </w:r>
    </w:p>
    <w:p w:rsidR="00643B82" w:rsidRPr="00643B82" w:rsidRDefault="00643B82" w:rsidP="00643B82">
      <w:pPr>
        <w:suppressAutoHyphens/>
        <w:jc w:val="both"/>
        <w:rPr>
          <w:rFonts w:ascii="Tahoma" w:hAnsi="Tahoma" w:cs="Tahoma"/>
          <w:b/>
          <w:spacing w:val="-3"/>
          <w:sz w:val="22"/>
          <w:szCs w:val="22"/>
          <w:u w:val="single"/>
        </w:rPr>
      </w:pPr>
    </w:p>
    <w:p w:rsidR="00643B82" w:rsidRPr="00643B82" w:rsidRDefault="00643B82" w:rsidP="00643B82">
      <w:pPr>
        <w:suppressAutoHyphens/>
        <w:jc w:val="both"/>
        <w:rPr>
          <w:rFonts w:ascii="Tahoma" w:hAnsi="Tahoma" w:cs="Tahoma"/>
          <w:spacing w:val="-3"/>
          <w:sz w:val="22"/>
          <w:szCs w:val="22"/>
        </w:rPr>
      </w:pPr>
      <w:r w:rsidRPr="00643B82">
        <w:rPr>
          <w:rFonts w:ascii="Tahoma" w:hAnsi="Tahoma" w:cs="Tahoma"/>
          <w:spacing w:val="-3"/>
          <w:sz w:val="22"/>
          <w:szCs w:val="22"/>
        </w:rPr>
        <w:t>Los tipos de Evidencia son:</w:t>
      </w:r>
    </w:p>
    <w:p w:rsidR="00643B82" w:rsidRPr="00643B82" w:rsidRDefault="00643B82" w:rsidP="00643B82">
      <w:pPr>
        <w:suppressAutoHyphens/>
        <w:jc w:val="both"/>
        <w:rPr>
          <w:rFonts w:ascii="Tahoma" w:hAnsi="Tahoma" w:cs="Tahoma"/>
          <w:b/>
          <w:spacing w:val="-3"/>
          <w:sz w:val="22"/>
          <w:szCs w:val="22"/>
        </w:rPr>
      </w:pPr>
    </w:p>
    <w:p w:rsidR="00643B82" w:rsidRPr="00643B82" w:rsidRDefault="00643B82" w:rsidP="00643B82">
      <w:pPr>
        <w:jc w:val="both"/>
        <w:rPr>
          <w:rFonts w:ascii="Tahoma" w:hAnsi="Tahoma" w:cs="Tahoma"/>
          <w:sz w:val="22"/>
          <w:szCs w:val="22"/>
        </w:rPr>
      </w:pPr>
    </w:p>
    <w:p w:rsidR="00643B82" w:rsidRPr="00643B82" w:rsidRDefault="00643B82" w:rsidP="00643B82">
      <w:pPr>
        <w:numPr>
          <w:ilvl w:val="0"/>
          <w:numId w:val="15"/>
        </w:numPr>
        <w:jc w:val="both"/>
        <w:rPr>
          <w:rFonts w:ascii="Tahoma" w:hAnsi="Tahoma" w:cs="Tahoma"/>
          <w:sz w:val="22"/>
          <w:szCs w:val="22"/>
        </w:rPr>
      </w:pPr>
      <w:r w:rsidRPr="00643B82">
        <w:rPr>
          <w:rFonts w:ascii="Tahoma" w:hAnsi="Tahoma" w:cs="Tahoma"/>
          <w:sz w:val="22"/>
          <w:szCs w:val="22"/>
        </w:rPr>
        <w:t>La evidencia física se obtiene mediante inspección y observación directa de las actividades, bienes o sucesos; esta evidencia puede presentarse en forma de documentos, fotografías, gráficos, cuadros, mapas o muestras materiales. Cuando la evidencia física es decisiva para lograr los objetivos de la acción de control, debe ser confirmada adecuada y oportunamente por los auditores gubernamentales.</w:t>
      </w:r>
    </w:p>
    <w:p w:rsidR="00643B82" w:rsidRPr="00643B82" w:rsidRDefault="00643B82" w:rsidP="00643B82">
      <w:pPr>
        <w:ind w:left="432"/>
        <w:jc w:val="both"/>
        <w:rPr>
          <w:rFonts w:ascii="Tahoma" w:hAnsi="Tahoma" w:cs="Tahoma"/>
          <w:sz w:val="22"/>
          <w:szCs w:val="22"/>
        </w:rPr>
      </w:pPr>
    </w:p>
    <w:p w:rsidR="00643B82" w:rsidRPr="00643B82" w:rsidRDefault="00643B82" w:rsidP="00643B82">
      <w:pPr>
        <w:numPr>
          <w:ilvl w:val="0"/>
          <w:numId w:val="15"/>
        </w:numPr>
        <w:jc w:val="both"/>
        <w:rPr>
          <w:rFonts w:ascii="Tahoma" w:hAnsi="Tahoma" w:cs="Tahoma"/>
          <w:sz w:val="22"/>
          <w:szCs w:val="22"/>
        </w:rPr>
      </w:pPr>
      <w:r w:rsidRPr="00643B82">
        <w:rPr>
          <w:rFonts w:ascii="Tahoma" w:hAnsi="Tahoma" w:cs="Tahoma"/>
          <w:sz w:val="22"/>
          <w:szCs w:val="22"/>
        </w:rPr>
        <w:t>La evidencia documental es de carácter física o electrónica. Pueden ser externas o internas al sujeto de la acción de control. Las evidencias externas abarcan, entre otras, cartas, facturas de proveedores, contratos, auditorías externas y otros informes o dictámenes y confirmaciones de terceros. Las evidencias internas tienen su origen en el sujeto de la acción de control, incluye, entre otros, registros contables, correspondencias enviadas, descripciones de puestos de trabajo, planes, presupuestos, informes internos, políticas y procedimientos internos. La confiabilidad de las evidencias documentales tiene que valorarse en relación con los objetivos de la acción de control.</w:t>
      </w:r>
    </w:p>
    <w:p w:rsidR="00643B82" w:rsidRPr="00643B82" w:rsidRDefault="00643B82" w:rsidP="00643B82">
      <w:pPr>
        <w:jc w:val="both"/>
        <w:rPr>
          <w:rFonts w:ascii="Tahoma" w:hAnsi="Tahoma" w:cs="Tahoma"/>
          <w:sz w:val="22"/>
          <w:szCs w:val="22"/>
        </w:rPr>
      </w:pPr>
    </w:p>
    <w:p w:rsidR="00643B82" w:rsidRPr="00643B82" w:rsidRDefault="00643B82" w:rsidP="00643B82">
      <w:pPr>
        <w:numPr>
          <w:ilvl w:val="0"/>
          <w:numId w:val="15"/>
        </w:numPr>
        <w:jc w:val="both"/>
        <w:rPr>
          <w:rFonts w:ascii="Tahoma" w:hAnsi="Tahoma" w:cs="Tahoma"/>
          <w:sz w:val="22"/>
          <w:szCs w:val="22"/>
        </w:rPr>
      </w:pPr>
      <w:r w:rsidRPr="00643B82">
        <w:rPr>
          <w:rFonts w:ascii="Tahoma" w:hAnsi="Tahoma" w:cs="Tahoma"/>
          <w:sz w:val="22"/>
          <w:szCs w:val="22"/>
        </w:rPr>
        <w:t xml:space="preserve">La evidencia testimonial se obtiene de otras personas en forma de declaraciones hechas en el curso de investigaciones o entrevistas. Estas manifestaciones pueden proporcionar importantes indicios que no siempre cabe obtener a través de otras formas de trabajo en las acciones de control. Se requiere la confirmación si </w:t>
      </w:r>
      <w:proofErr w:type="gramStart"/>
      <w:r w:rsidRPr="00643B82">
        <w:rPr>
          <w:rFonts w:ascii="Tahoma" w:hAnsi="Tahoma" w:cs="Tahoma"/>
          <w:sz w:val="22"/>
          <w:szCs w:val="22"/>
        </w:rPr>
        <w:t>van  a</w:t>
      </w:r>
      <w:proofErr w:type="gramEnd"/>
      <w:r w:rsidRPr="00643B82">
        <w:rPr>
          <w:rFonts w:ascii="Tahoma" w:hAnsi="Tahoma" w:cs="Tahoma"/>
          <w:sz w:val="22"/>
          <w:szCs w:val="22"/>
        </w:rPr>
        <w:t xml:space="preserve"> utilizarse como prueba, por medio de la:</w:t>
      </w:r>
    </w:p>
    <w:p w:rsidR="00643B82" w:rsidRPr="00643B82" w:rsidRDefault="00643B82" w:rsidP="00643B82">
      <w:pPr>
        <w:numPr>
          <w:ilvl w:val="0"/>
          <w:numId w:val="8"/>
        </w:numPr>
        <w:tabs>
          <w:tab w:val="clear" w:pos="360"/>
          <w:tab w:val="num" w:pos="1564"/>
        </w:tabs>
        <w:ind w:left="1544"/>
        <w:jc w:val="both"/>
        <w:rPr>
          <w:rFonts w:ascii="Tahoma" w:hAnsi="Tahoma" w:cs="Tahoma"/>
          <w:sz w:val="22"/>
          <w:szCs w:val="22"/>
        </w:rPr>
      </w:pPr>
      <w:r w:rsidRPr="00643B82">
        <w:rPr>
          <w:rFonts w:ascii="Tahoma" w:hAnsi="Tahoma" w:cs="Tahoma"/>
          <w:sz w:val="22"/>
          <w:szCs w:val="22"/>
        </w:rPr>
        <w:t>Confirmación por escrito del entrevistado.</w:t>
      </w:r>
    </w:p>
    <w:p w:rsidR="00643B82" w:rsidRPr="00643B82" w:rsidRDefault="00643B82" w:rsidP="00643B82">
      <w:pPr>
        <w:numPr>
          <w:ilvl w:val="0"/>
          <w:numId w:val="8"/>
        </w:numPr>
        <w:tabs>
          <w:tab w:val="clear" w:pos="360"/>
          <w:tab w:val="num" w:pos="1564"/>
        </w:tabs>
        <w:ind w:left="1544"/>
        <w:jc w:val="both"/>
        <w:rPr>
          <w:rFonts w:ascii="Tahoma" w:hAnsi="Tahoma" w:cs="Tahoma"/>
          <w:sz w:val="22"/>
          <w:szCs w:val="22"/>
        </w:rPr>
      </w:pPr>
      <w:r w:rsidRPr="00643B82">
        <w:rPr>
          <w:rFonts w:ascii="Tahoma" w:hAnsi="Tahoma" w:cs="Tahoma"/>
          <w:sz w:val="22"/>
          <w:szCs w:val="22"/>
        </w:rPr>
        <w:t>El análisis de múltiples fuentes independientes que revelen o expliquen los hechos analizados.</w:t>
      </w:r>
    </w:p>
    <w:p w:rsidR="00643B82" w:rsidRPr="00643B82" w:rsidRDefault="00643B82" w:rsidP="00643B82">
      <w:pPr>
        <w:numPr>
          <w:ilvl w:val="0"/>
          <w:numId w:val="8"/>
        </w:numPr>
        <w:tabs>
          <w:tab w:val="clear" w:pos="360"/>
          <w:tab w:val="num" w:pos="1564"/>
        </w:tabs>
        <w:ind w:left="1544"/>
        <w:jc w:val="both"/>
        <w:rPr>
          <w:rFonts w:ascii="Tahoma" w:hAnsi="Tahoma" w:cs="Tahoma"/>
          <w:sz w:val="22"/>
          <w:szCs w:val="22"/>
        </w:rPr>
      </w:pPr>
      <w:r w:rsidRPr="00643B82">
        <w:rPr>
          <w:rFonts w:ascii="Tahoma" w:hAnsi="Tahoma" w:cs="Tahoma"/>
          <w:sz w:val="22"/>
          <w:szCs w:val="22"/>
        </w:rPr>
        <w:t>Comprobación posterior en los documentos.</w:t>
      </w:r>
    </w:p>
    <w:p w:rsidR="00643B82" w:rsidRPr="00643B82" w:rsidRDefault="00643B82" w:rsidP="00643B82">
      <w:pPr>
        <w:jc w:val="both"/>
        <w:rPr>
          <w:rFonts w:ascii="Tahoma" w:hAnsi="Tahoma" w:cs="Tahoma"/>
          <w:sz w:val="22"/>
          <w:szCs w:val="22"/>
        </w:rPr>
      </w:pPr>
    </w:p>
    <w:p w:rsidR="00643B82" w:rsidRPr="00643B82" w:rsidRDefault="00643B82" w:rsidP="00643B82">
      <w:pPr>
        <w:ind w:left="900"/>
        <w:jc w:val="both"/>
        <w:rPr>
          <w:rFonts w:ascii="Tahoma" w:hAnsi="Tahoma" w:cs="Tahoma"/>
          <w:sz w:val="22"/>
          <w:szCs w:val="22"/>
          <w:lang w:val="es-ES_tradnl"/>
        </w:rPr>
      </w:pPr>
      <w:r w:rsidRPr="00643B82">
        <w:rPr>
          <w:rFonts w:ascii="Tahoma" w:hAnsi="Tahoma" w:cs="Tahoma"/>
          <w:sz w:val="22"/>
          <w:szCs w:val="22"/>
          <w:lang w:val="es-ES_tradnl"/>
        </w:rPr>
        <w:t>Al valorarse la confiabilidad de la evidencia testimonial el Auditor Gubernamental necesita tener en cuenta la credibilidad del entrevistado; es decir, el cargo, los conocimientos, la experiencia y la franqueza de la persona que se entrevista.</w:t>
      </w:r>
    </w:p>
    <w:p w:rsidR="00643B82" w:rsidRPr="00643B82" w:rsidRDefault="00643B82" w:rsidP="00643B82">
      <w:pPr>
        <w:jc w:val="both"/>
        <w:rPr>
          <w:rFonts w:ascii="Tahoma" w:hAnsi="Tahoma" w:cs="Tahoma"/>
          <w:sz w:val="22"/>
          <w:szCs w:val="22"/>
        </w:rPr>
      </w:pPr>
    </w:p>
    <w:p w:rsidR="00643B82" w:rsidRPr="00643B82" w:rsidRDefault="00643B82" w:rsidP="00643B82">
      <w:pPr>
        <w:numPr>
          <w:ilvl w:val="0"/>
          <w:numId w:val="16"/>
        </w:numPr>
        <w:jc w:val="both"/>
        <w:rPr>
          <w:rFonts w:ascii="Tahoma" w:hAnsi="Tahoma" w:cs="Tahoma"/>
          <w:sz w:val="22"/>
          <w:szCs w:val="22"/>
        </w:rPr>
      </w:pPr>
      <w:r w:rsidRPr="00643B82">
        <w:rPr>
          <w:rFonts w:ascii="Tahoma" w:hAnsi="Tahoma" w:cs="Tahoma"/>
          <w:sz w:val="22"/>
          <w:szCs w:val="22"/>
        </w:rPr>
        <w:t xml:space="preserve">La evidencia analítica surge del análisis y verificación de los datos. El análisis puede realizarse sobre cálculos, indicadores de rendimiento y tendencias procedentes del sujeto de la acción de control u otras fuentes que pueden ser utilizadas. También pueden efectuarse comparaciones con normas obligatorias o niveles propios del </w:t>
      </w:r>
      <w:r w:rsidRPr="00643B82">
        <w:rPr>
          <w:rFonts w:ascii="Tahoma" w:hAnsi="Tahoma" w:cs="Tahoma"/>
          <w:sz w:val="22"/>
          <w:szCs w:val="22"/>
        </w:rPr>
        <w:lastRenderedPageBreak/>
        <w:t>sector al que pertenece el sujeto de la acción de control. El análisis puede ser numérico, por ejemplo, tomando en consideración los indicadores entre productos y recursos, o el porcentaje del presupuesto que se ha gastado. También puede tener carácter no numérico, por ejemplo, el análisis cualitativo del tipo de quejas realizadas con respecto a un sujeto de la acción de control.</w:t>
      </w:r>
    </w:p>
    <w:p w:rsidR="00643B82" w:rsidRPr="00643B82" w:rsidRDefault="00643B82" w:rsidP="00643B82">
      <w:pPr>
        <w:jc w:val="both"/>
        <w:rPr>
          <w:rFonts w:ascii="Tahoma" w:hAnsi="Tahoma" w:cs="Tahoma"/>
          <w:sz w:val="22"/>
          <w:szCs w:val="22"/>
        </w:rPr>
      </w:pPr>
    </w:p>
    <w:p w:rsidR="00643B82" w:rsidRPr="00643B82" w:rsidRDefault="00643B82" w:rsidP="00643B82">
      <w:pPr>
        <w:numPr>
          <w:ilvl w:val="0"/>
          <w:numId w:val="17"/>
        </w:numPr>
        <w:jc w:val="both"/>
        <w:rPr>
          <w:rFonts w:ascii="Tahoma" w:hAnsi="Tahoma" w:cs="Tahoma"/>
          <w:sz w:val="22"/>
          <w:szCs w:val="22"/>
        </w:rPr>
      </w:pPr>
      <w:r w:rsidRPr="00643B82">
        <w:rPr>
          <w:rFonts w:ascii="Tahoma" w:hAnsi="Tahoma" w:cs="Tahoma"/>
          <w:sz w:val="22"/>
          <w:szCs w:val="22"/>
        </w:rPr>
        <w:t>La evidencia informática puede encontrarse en datos, sistemas de aplicaciones, instalaciones y soportes, tecnologías y personal informático utilizados en los procedimientos del sujeto de la acción de control. Para determinar la confiabilidad de la evidencia informática, el Auditor Gubernamental:</w:t>
      </w:r>
    </w:p>
    <w:p w:rsidR="00643B82" w:rsidRPr="00643B82" w:rsidRDefault="00643B82" w:rsidP="00643B82">
      <w:pPr>
        <w:numPr>
          <w:ilvl w:val="0"/>
          <w:numId w:val="9"/>
        </w:numPr>
        <w:tabs>
          <w:tab w:val="clear" w:pos="360"/>
          <w:tab w:val="num" w:pos="1564"/>
        </w:tabs>
        <w:ind w:left="1544"/>
        <w:jc w:val="both"/>
        <w:rPr>
          <w:rFonts w:ascii="Tahoma" w:hAnsi="Tahoma" w:cs="Tahoma"/>
          <w:sz w:val="22"/>
          <w:szCs w:val="22"/>
        </w:rPr>
      </w:pPr>
      <w:r w:rsidRPr="00643B82">
        <w:rPr>
          <w:rFonts w:ascii="Tahoma" w:hAnsi="Tahoma" w:cs="Tahoma"/>
          <w:sz w:val="22"/>
          <w:szCs w:val="22"/>
        </w:rPr>
        <w:t>Puede efectuar una revisión de los controles generales de los sistemas automatizados y de los relacionados específicamente con sus aplicaciones, que incluya todas las pruebas que sean permitidas.</w:t>
      </w:r>
    </w:p>
    <w:p w:rsidR="00643B82" w:rsidRPr="00643B82" w:rsidRDefault="00643B82" w:rsidP="00643B82">
      <w:pPr>
        <w:numPr>
          <w:ilvl w:val="0"/>
          <w:numId w:val="9"/>
        </w:numPr>
        <w:tabs>
          <w:tab w:val="clear" w:pos="360"/>
          <w:tab w:val="num" w:pos="1564"/>
        </w:tabs>
        <w:ind w:left="1544"/>
        <w:jc w:val="both"/>
        <w:rPr>
          <w:rFonts w:ascii="Tahoma" w:hAnsi="Tahoma" w:cs="Tahoma"/>
          <w:sz w:val="22"/>
          <w:szCs w:val="22"/>
        </w:rPr>
      </w:pPr>
      <w:r w:rsidRPr="00643B82">
        <w:rPr>
          <w:rFonts w:ascii="Tahoma" w:hAnsi="Tahoma" w:cs="Tahoma"/>
          <w:sz w:val="22"/>
          <w:szCs w:val="22"/>
        </w:rPr>
        <w:t>Si no revisa los controles generales y los relacionados con las aplicaciones o comprueba que esos controles no son confiables, podrá practicar pruebas adicionales o emplear otros procedimientos.</w:t>
      </w:r>
    </w:p>
    <w:p w:rsidR="00643B82" w:rsidRPr="00643B82" w:rsidRDefault="00643B82" w:rsidP="00643B82">
      <w:pPr>
        <w:suppressAutoHyphens/>
        <w:jc w:val="both"/>
        <w:rPr>
          <w:rFonts w:ascii="Tahoma" w:hAnsi="Tahoma" w:cs="Tahoma"/>
          <w:spacing w:val="-3"/>
          <w:sz w:val="22"/>
          <w:szCs w:val="22"/>
        </w:rPr>
      </w:pPr>
    </w:p>
    <w:p w:rsidR="00643B82" w:rsidRPr="00643B82" w:rsidRDefault="00643B82" w:rsidP="00643B82">
      <w:pPr>
        <w:suppressAutoHyphens/>
        <w:ind w:left="540" w:hanging="540"/>
        <w:jc w:val="both"/>
        <w:rPr>
          <w:rFonts w:ascii="Tahoma" w:hAnsi="Tahoma" w:cs="Tahoma"/>
          <w:b/>
          <w:spacing w:val="-3"/>
          <w:sz w:val="22"/>
          <w:szCs w:val="22"/>
          <w:u w:val="single"/>
        </w:rPr>
      </w:pPr>
      <w:r w:rsidRPr="00643B82">
        <w:rPr>
          <w:rFonts w:ascii="Tahoma" w:hAnsi="Tahoma" w:cs="Tahoma"/>
          <w:b/>
          <w:spacing w:val="-3"/>
          <w:sz w:val="22"/>
          <w:szCs w:val="22"/>
        </w:rPr>
        <w:t xml:space="preserve"> </w:t>
      </w:r>
      <w:r w:rsidRPr="00643B82">
        <w:rPr>
          <w:rFonts w:ascii="Tahoma" w:hAnsi="Tahoma" w:cs="Tahoma"/>
          <w:b/>
          <w:spacing w:val="-3"/>
          <w:sz w:val="22"/>
          <w:szCs w:val="22"/>
          <w:u w:val="single"/>
        </w:rPr>
        <w:t>TECNICAS DE RECOLECCION DE INFORMACION EN LA AUDITORIA DE GESTION</w:t>
      </w:r>
    </w:p>
    <w:p w:rsidR="00643B82" w:rsidRPr="00643B82" w:rsidRDefault="00643B82" w:rsidP="00643B82">
      <w:pPr>
        <w:spacing w:after="120"/>
        <w:jc w:val="both"/>
        <w:rPr>
          <w:rFonts w:ascii="Tahoma" w:hAnsi="Tahoma" w:cs="Tahoma"/>
          <w:sz w:val="22"/>
          <w:szCs w:val="22"/>
        </w:rPr>
      </w:pPr>
      <w:r w:rsidRPr="00643B82">
        <w:rPr>
          <w:rFonts w:ascii="Tahoma" w:hAnsi="Tahoma" w:cs="Tahoma"/>
          <w:sz w:val="22"/>
          <w:szCs w:val="22"/>
        </w:rPr>
        <w:t>Las Técnicas de recolección de información son procedimientos especiales utilizados por los auditores, para obtener las evidencias necesarias y suficientes que les permitan formarse un juicio profesional y objetivo sobre la materia examinada.</w:t>
      </w:r>
    </w:p>
    <w:p w:rsidR="00643B82" w:rsidRPr="00643B82" w:rsidRDefault="00643B82" w:rsidP="00643B82">
      <w:pPr>
        <w:spacing w:after="120"/>
        <w:jc w:val="both"/>
        <w:rPr>
          <w:rFonts w:ascii="Tahoma" w:hAnsi="Tahoma" w:cs="Tahoma"/>
          <w:sz w:val="22"/>
          <w:szCs w:val="22"/>
        </w:rPr>
      </w:pPr>
      <w:r w:rsidRPr="00643B82">
        <w:rPr>
          <w:rFonts w:ascii="Tahoma" w:hAnsi="Tahoma" w:cs="Tahoma"/>
          <w:sz w:val="22"/>
          <w:szCs w:val="22"/>
        </w:rPr>
        <w:t>Es muy importante en la auditoria de gestión seleccionar la técnica más apropiada, para examinar cualquier operación, actividad, área, programa, proyecto o transacción de la entidad bajo examen. En la auditoria de Gestión, se pueden utilizar las técnicas de general aceptación en auditoria; a saber:</w:t>
      </w:r>
    </w:p>
    <w:p w:rsidR="00643B82" w:rsidRPr="00643B82" w:rsidRDefault="00643B82" w:rsidP="00643B82">
      <w:pPr>
        <w:keepNext/>
        <w:spacing w:before="240" w:after="60"/>
        <w:jc w:val="both"/>
        <w:outlineLvl w:val="2"/>
        <w:rPr>
          <w:rFonts w:ascii="Tahoma" w:hAnsi="Tahoma" w:cs="Tahoma"/>
          <w:bCs/>
          <w:sz w:val="22"/>
          <w:szCs w:val="22"/>
        </w:rPr>
      </w:pPr>
      <w:r w:rsidRPr="00643B82">
        <w:rPr>
          <w:rFonts w:ascii="Tahoma" w:hAnsi="Tahoma" w:cs="Tahoma"/>
          <w:bCs/>
          <w:sz w:val="22"/>
          <w:szCs w:val="22"/>
        </w:rPr>
        <w:t xml:space="preserve">Verbales: Consisten en la obtención de información oral, mediante averiguaciones o indagaciones dentro o fuera de la entidad, sobre posibles puntos débiles en la aplicación de los procedimientos, prácticas de control interno u otras situaciones que el auditor considere relevantes para su trabajo. La evidencia que se obtenga a través de esta técnica, debe documentarse adecuadamente, mediante papeles de trabajo preparados por el auditor, en los cuales se describan las partes involucradas y los aspectos tratados. </w:t>
      </w:r>
    </w:p>
    <w:p w:rsidR="00643B82" w:rsidRPr="00643B82" w:rsidRDefault="00643B82" w:rsidP="00643B82">
      <w:pPr>
        <w:jc w:val="both"/>
        <w:rPr>
          <w:rFonts w:ascii="Tahoma" w:eastAsia="Arial Unicode MS" w:hAnsi="Tahoma" w:cs="Tahoma"/>
          <w:sz w:val="22"/>
          <w:szCs w:val="22"/>
        </w:rPr>
      </w:pPr>
      <w:r w:rsidRPr="00643B82">
        <w:rPr>
          <w:rFonts w:ascii="Tahoma" w:eastAsia="Arial Unicode MS" w:hAnsi="Tahoma" w:cs="Tahoma"/>
          <w:sz w:val="22"/>
          <w:szCs w:val="22"/>
        </w:rPr>
        <w:br w:type="page"/>
      </w:r>
      <w:r w:rsidRPr="00643B82">
        <w:rPr>
          <w:rFonts w:ascii="Tahoma" w:eastAsia="Arial Unicode MS" w:hAnsi="Tahoma" w:cs="Tahoma"/>
          <w:sz w:val="22"/>
          <w:szCs w:val="22"/>
        </w:rPr>
        <w:lastRenderedPageBreak/>
        <w:t>Las técnicas verbales pueden ser:</w:t>
      </w:r>
    </w:p>
    <w:p w:rsidR="00643B82" w:rsidRPr="00643B82" w:rsidRDefault="00643B82" w:rsidP="00643B82">
      <w:pPr>
        <w:numPr>
          <w:ilvl w:val="0"/>
          <w:numId w:val="10"/>
        </w:numPr>
        <w:jc w:val="both"/>
        <w:rPr>
          <w:rFonts w:ascii="Tahoma" w:eastAsia="Arial Unicode MS" w:hAnsi="Tahoma" w:cs="Tahoma"/>
          <w:sz w:val="22"/>
          <w:szCs w:val="22"/>
        </w:rPr>
      </w:pPr>
      <w:r w:rsidRPr="00643B82">
        <w:rPr>
          <w:rFonts w:ascii="Tahoma" w:eastAsia="Arial Unicode MS" w:hAnsi="Tahoma" w:cs="Tahoma"/>
          <w:sz w:val="22"/>
          <w:szCs w:val="22"/>
        </w:rPr>
        <w:t xml:space="preserve">Entrevistas: es una conversación que tiene como finalidad la obtención de información. Sirven para averiguar de forma directa con </w:t>
      </w:r>
      <w:proofErr w:type="gramStart"/>
      <w:r w:rsidRPr="00643B82">
        <w:rPr>
          <w:rFonts w:ascii="Tahoma" w:eastAsia="Arial Unicode MS" w:hAnsi="Tahoma" w:cs="Tahoma"/>
          <w:sz w:val="22"/>
          <w:szCs w:val="22"/>
        </w:rPr>
        <w:t>el  personal</w:t>
      </w:r>
      <w:proofErr w:type="gramEnd"/>
      <w:r w:rsidRPr="00643B82">
        <w:rPr>
          <w:rFonts w:ascii="Tahoma" w:eastAsia="Arial Unicode MS" w:hAnsi="Tahoma" w:cs="Tahoma"/>
          <w:sz w:val="22"/>
          <w:szCs w:val="22"/>
        </w:rPr>
        <w:t xml:space="preserve"> de la entidad auditada o con  terceros, sobre  actividades que guarden relación con las operaciones de esta.</w:t>
      </w:r>
    </w:p>
    <w:p w:rsidR="00643B82" w:rsidRPr="00643B82" w:rsidRDefault="00643B82" w:rsidP="00643B82">
      <w:pPr>
        <w:numPr>
          <w:ilvl w:val="0"/>
          <w:numId w:val="10"/>
        </w:numPr>
        <w:jc w:val="both"/>
        <w:rPr>
          <w:rFonts w:ascii="Tahoma" w:hAnsi="Tahoma" w:cs="Tahoma"/>
          <w:sz w:val="22"/>
          <w:szCs w:val="22"/>
        </w:rPr>
      </w:pPr>
      <w:r w:rsidRPr="00643B82">
        <w:rPr>
          <w:rFonts w:ascii="Tahoma" w:hAnsi="Tahoma" w:cs="Tahoma"/>
          <w:sz w:val="22"/>
          <w:szCs w:val="22"/>
        </w:rPr>
        <w:t>Encuestas y cuestionarios: es la aplicación de una lista de preguntas, relacionadas con las operaciones realizadas por el ente auditado, para conocer la verdad de los hechos, situaciones u operaciones.</w:t>
      </w:r>
    </w:p>
    <w:p w:rsidR="00643B82" w:rsidRPr="00643B82" w:rsidRDefault="00643B82" w:rsidP="00643B82">
      <w:pPr>
        <w:numPr>
          <w:ilvl w:val="0"/>
          <w:numId w:val="10"/>
        </w:numPr>
        <w:jc w:val="both"/>
        <w:rPr>
          <w:rFonts w:ascii="Tahoma" w:hAnsi="Tahoma" w:cs="Tahoma"/>
          <w:sz w:val="22"/>
          <w:szCs w:val="22"/>
        </w:rPr>
      </w:pPr>
      <w:r w:rsidRPr="00643B82">
        <w:rPr>
          <w:rFonts w:ascii="Tahoma" w:hAnsi="Tahoma" w:cs="Tahoma"/>
          <w:sz w:val="22"/>
          <w:szCs w:val="22"/>
        </w:rPr>
        <w:t>Actas de declaración de los auditados</w:t>
      </w:r>
    </w:p>
    <w:p w:rsidR="00643B82" w:rsidRPr="00643B82" w:rsidRDefault="00643B82" w:rsidP="00643B82">
      <w:pPr>
        <w:keepNext/>
        <w:spacing w:before="240" w:after="60"/>
        <w:jc w:val="both"/>
        <w:outlineLvl w:val="2"/>
        <w:rPr>
          <w:rFonts w:ascii="Tahoma" w:hAnsi="Tahoma" w:cs="Tahoma"/>
          <w:bCs/>
          <w:sz w:val="22"/>
          <w:szCs w:val="22"/>
        </w:rPr>
      </w:pPr>
      <w:r w:rsidRPr="00643B82">
        <w:rPr>
          <w:rFonts w:ascii="Tahoma" w:hAnsi="Tahoma" w:cs="Tahoma"/>
          <w:bCs/>
          <w:sz w:val="22"/>
          <w:szCs w:val="22"/>
        </w:rPr>
        <w:t xml:space="preserve">Oculares: Consisten en verificar en forma directa y paralela, la manera como los responsables desarrollan y documentan los procesos o procedimientos, mediante los cuales la entidad auditada ejecuta las actividades objeto de control. Esta técnica permite tener una visión de la organización, desde el ángulo que el auditor necesita, o sea, los procesos, las instalaciones físicas, los movimientos diarios, la relación con el entorno, etc. Las técnicas oculares se clasifican de la forma siguiente: </w:t>
      </w:r>
    </w:p>
    <w:p w:rsidR="00643B82" w:rsidRPr="00643B82" w:rsidRDefault="00643B82" w:rsidP="00643B82">
      <w:pPr>
        <w:numPr>
          <w:ilvl w:val="0"/>
          <w:numId w:val="11"/>
        </w:numPr>
        <w:jc w:val="both"/>
        <w:rPr>
          <w:rFonts w:ascii="Tahoma" w:hAnsi="Tahoma" w:cs="Tahoma"/>
          <w:sz w:val="22"/>
          <w:szCs w:val="22"/>
        </w:rPr>
      </w:pPr>
      <w:r w:rsidRPr="00643B82">
        <w:rPr>
          <w:rFonts w:ascii="Tahoma" w:hAnsi="Tahoma" w:cs="Tahoma"/>
          <w:sz w:val="22"/>
          <w:szCs w:val="22"/>
        </w:rPr>
        <w:t>Observación: consiste en la contemplación a simple vista, que realiza el auditor durante la ejecución de una actividad o proceso.</w:t>
      </w:r>
    </w:p>
    <w:p w:rsidR="00643B82" w:rsidRPr="00643B82" w:rsidRDefault="00643B82" w:rsidP="00643B82">
      <w:pPr>
        <w:numPr>
          <w:ilvl w:val="0"/>
          <w:numId w:val="11"/>
        </w:numPr>
        <w:jc w:val="both"/>
        <w:rPr>
          <w:rFonts w:ascii="Tahoma" w:hAnsi="Tahoma" w:cs="Tahoma"/>
          <w:sz w:val="22"/>
          <w:szCs w:val="22"/>
        </w:rPr>
      </w:pPr>
      <w:r w:rsidRPr="00643B82">
        <w:rPr>
          <w:rFonts w:ascii="Tahoma" w:hAnsi="Tahoma" w:cs="Tahoma"/>
          <w:sz w:val="22"/>
          <w:szCs w:val="22"/>
        </w:rPr>
        <w:t>Comparación o confrontación: es cuando se fija la atención en las operaciones realizadas por la entidad auditada y en los lineamientos normativos, técnicos y prácticos establecidos, para descubrir sus relaciones e identificar sus diferencias y semejanzas.</w:t>
      </w:r>
    </w:p>
    <w:p w:rsidR="00643B82" w:rsidRPr="00643B82" w:rsidRDefault="00643B82" w:rsidP="00643B82">
      <w:pPr>
        <w:numPr>
          <w:ilvl w:val="0"/>
          <w:numId w:val="11"/>
        </w:numPr>
        <w:jc w:val="both"/>
        <w:rPr>
          <w:rFonts w:ascii="Tahoma" w:hAnsi="Tahoma" w:cs="Tahoma"/>
          <w:sz w:val="22"/>
          <w:szCs w:val="22"/>
        </w:rPr>
      </w:pPr>
      <w:r w:rsidRPr="00643B82">
        <w:rPr>
          <w:rFonts w:ascii="Tahoma" w:hAnsi="Tahoma" w:cs="Tahoma"/>
          <w:sz w:val="22"/>
          <w:szCs w:val="22"/>
        </w:rPr>
        <w:t>Revisión selectiva: radica en el examen de ciertas características importantes, que debe cumplir una actividad, informes o documentos, seleccionándose así parte de las operaciones, que serán evaluadas o verificadas en la ejecución de la auditoría.</w:t>
      </w:r>
      <w:r w:rsidRPr="00643B82">
        <w:tab/>
      </w:r>
    </w:p>
    <w:p w:rsidR="00643B82" w:rsidRPr="00643B82" w:rsidRDefault="00643B82" w:rsidP="00643B82">
      <w:pPr>
        <w:numPr>
          <w:ilvl w:val="0"/>
          <w:numId w:val="11"/>
        </w:numPr>
        <w:jc w:val="both"/>
        <w:rPr>
          <w:rFonts w:ascii="Tahoma" w:hAnsi="Tahoma" w:cs="Tahoma"/>
          <w:sz w:val="22"/>
          <w:szCs w:val="22"/>
        </w:rPr>
      </w:pPr>
      <w:r w:rsidRPr="00643B82">
        <w:rPr>
          <w:rFonts w:ascii="Tahoma" w:hAnsi="Tahoma" w:cs="Tahoma"/>
          <w:sz w:val="22"/>
          <w:szCs w:val="22"/>
        </w:rPr>
        <w:t>Rastreo: es el seguimiento que se hace al proceso de una operación, con el objetivo de conocer y evaluar su ejecución.</w:t>
      </w:r>
    </w:p>
    <w:p w:rsidR="00643B82" w:rsidRPr="00643B82" w:rsidRDefault="00643B82" w:rsidP="00643B82">
      <w:pPr>
        <w:keepNext/>
        <w:spacing w:before="240" w:after="60"/>
        <w:jc w:val="both"/>
        <w:outlineLvl w:val="2"/>
        <w:rPr>
          <w:rFonts w:ascii="Tahoma" w:hAnsi="Tahoma" w:cs="Tahoma"/>
          <w:b/>
          <w:bCs/>
          <w:sz w:val="22"/>
          <w:szCs w:val="22"/>
        </w:rPr>
      </w:pPr>
      <w:r w:rsidRPr="00643B82">
        <w:rPr>
          <w:rFonts w:ascii="Tahoma" w:hAnsi="Tahoma" w:cs="Tahoma"/>
          <w:bCs/>
          <w:sz w:val="22"/>
          <w:szCs w:val="22"/>
        </w:rPr>
        <w:t>Documentales:</w:t>
      </w:r>
      <w:r w:rsidRPr="00643B82">
        <w:rPr>
          <w:rFonts w:ascii="Tahoma" w:hAnsi="Tahoma" w:cs="Tahoma"/>
          <w:b/>
          <w:bCs/>
          <w:sz w:val="22"/>
          <w:szCs w:val="22"/>
        </w:rPr>
        <w:t xml:space="preserve"> </w:t>
      </w:r>
      <w:r w:rsidRPr="00643B82">
        <w:rPr>
          <w:rFonts w:ascii="Tahoma" w:hAnsi="Tahoma" w:cs="Tahoma"/>
          <w:bCs/>
          <w:sz w:val="22"/>
          <w:szCs w:val="22"/>
        </w:rPr>
        <w:t>Consisten en obtener información escrita, para soportar las afirmaciones, análisis o estudios realizados por los auditores. Estas pueden ser:</w:t>
      </w:r>
    </w:p>
    <w:p w:rsidR="00643B82" w:rsidRPr="00643B82" w:rsidRDefault="00643B82" w:rsidP="00643B82">
      <w:pPr>
        <w:numPr>
          <w:ilvl w:val="0"/>
          <w:numId w:val="12"/>
        </w:numPr>
        <w:spacing w:before="100" w:beforeAutospacing="1" w:after="100" w:afterAutospacing="1"/>
        <w:jc w:val="both"/>
        <w:rPr>
          <w:rFonts w:ascii="Tahoma" w:eastAsia="Arial Unicode MS" w:hAnsi="Tahoma" w:cs="Tahoma"/>
          <w:b/>
          <w:sz w:val="22"/>
          <w:szCs w:val="22"/>
        </w:rPr>
      </w:pPr>
      <w:r w:rsidRPr="00643B82">
        <w:rPr>
          <w:rFonts w:ascii="Tahoma" w:eastAsia="Arial Unicode MS" w:hAnsi="Tahoma" w:cs="Tahoma"/>
          <w:bCs/>
          <w:sz w:val="22"/>
          <w:szCs w:val="22"/>
        </w:rPr>
        <w:t>Revisión Analítica: c</w:t>
      </w:r>
      <w:r w:rsidRPr="00643B82">
        <w:rPr>
          <w:rFonts w:ascii="Tahoma" w:eastAsia="Arial Unicode MS" w:hAnsi="Tahoma" w:cs="Tahoma"/>
          <w:sz w:val="22"/>
          <w:szCs w:val="22"/>
        </w:rPr>
        <w:t>onsiste en el análisis de índices, indicadores, tendencias y la investigación de las fluctuaciones, variaciones y relaciones que resulten inconsistentes o se desvíen de las operaciones pronosticadas.</w:t>
      </w:r>
    </w:p>
    <w:p w:rsidR="00643B82" w:rsidRPr="00643B82" w:rsidRDefault="00643B82" w:rsidP="00643B82">
      <w:pPr>
        <w:numPr>
          <w:ilvl w:val="0"/>
          <w:numId w:val="12"/>
        </w:numPr>
        <w:spacing w:before="100" w:beforeAutospacing="1" w:after="100" w:afterAutospacing="1"/>
        <w:jc w:val="both"/>
        <w:rPr>
          <w:rFonts w:ascii="Tahoma" w:eastAsia="Arial Unicode MS" w:hAnsi="Tahoma" w:cs="Tahoma"/>
          <w:sz w:val="22"/>
          <w:szCs w:val="22"/>
        </w:rPr>
      </w:pPr>
      <w:r w:rsidRPr="00643B82">
        <w:rPr>
          <w:rFonts w:ascii="Tahoma" w:eastAsia="Arial Unicode MS" w:hAnsi="Tahoma" w:cs="Tahoma"/>
          <w:bCs/>
          <w:sz w:val="22"/>
          <w:szCs w:val="22"/>
        </w:rPr>
        <w:t>Comprobación: c</w:t>
      </w:r>
      <w:r w:rsidRPr="00643B82">
        <w:rPr>
          <w:rFonts w:ascii="Tahoma" w:eastAsia="Arial Unicode MS" w:hAnsi="Tahoma" w:cs="Tahoma"/>
          <w:sz w:val="22"/>
          <w:szCs w:val="22"/>
        </w:rPr>
        <w:t xml:space="preserve">onsiste en verificar la evidencia que apoya o sustenta una operación o transacción, con el fin de corroborar su autoridad, legalidad, integridad, propiedad, veracidad mediante el examen de los documentos que las justifican. </w:t>
      </w:r>
    </w:p>
    <w:p w:rsidR="00643B82" w:rsidRPr="00643B82" w:rsidRDefault="00643B82" w:rsidP="00643B82">
      <w:pPr>
        <w:numPr>
          <w:ilvl w:val="0"/>
          <w:numId w:val="12"/>
        </w:numPr>
        <w:spacing w:before="100" w:beforeAutospacing="1" w:after="100" w:afterAutospacing="1"/>
        <w:jc w:val="both"/>
        <w:rPr>
          <w:rFonts w:ascii="Tahoma" w:eastAsia="Arial Unicode MS" w:hAnsi="Tahoma" w:cs="Tahoma"/>
          <w:b/>
          <w:sz w:val="22"/>
          <w:szCs w:val="22"/>
        </w:rPr>
      </w:pPr>
      <w:r w:rsidRPr="00643B82">
        <w:rPr>
          <w:rFonts w:ascii="Tahoma" w:eastAsia="Arial Unicode MS" w:hAnsi="Tahoma" w:cs="Tahoma"/>
          <w:bCs/>
          <w:sz w:val="22"/>
          <w:szCs w:val="22"/>
        </w:rPr>
        <w:t>Clasificación</w:t>
      </w:r>
    </w:p>
    <w:p w:rsidR="00643B82" w:rsidRPr="00643B82" w:rsidRDefault="00643B82" w:rsidP="00643B82">
      <w:pPr>
        <w:numPr>
          <w:ilvl w:val="0"/>
          <w:numId w:val="12"/>
        </w:numPr>
        <w:spacing w:before="100" w:beforeAutospacing="1" w:after="100" w:afterAutospacing="1"/>
        <w:jc w:val="both"/>
        <w:rPr>
          <w:rFonts w:ascii="Tahoma" w:eastAsia="Arial Unicode MS" w:hAnsi="Tahoma" w:cs="Tahoma"/>
          <w:b/>
          <w:sz w:val="22"/>
          <w:szCs w:val="22"/>
        </w:rPr>
      </w:pPr>
      <w:r w:rsidRPr="00643B82">
        <w:rPr>
          <w:rFonts w:ascii="Tahoma" w:eastAsia="Arial Unicode MS" w:hAnsi="Tahoma" w:cs="Tahoma"/>
          <w:sz w:val="22"/>
          <w:szCs w:val="22"/>
        </w:rPr>
        <w:t>Encuestas realizadas por la entidad auditada</w:t>
      </w:r>
    </w:p>
    <w:p w:rsidR="00643B82" w:rsidRPr="00643B82" w:rsidRDefault="00643B82" w:rsidP="00643B82">
      <w:pPr>
        <w:numPr>
          <w:ilvl w:val="0"/>
          <w:numId w:val="12"/>
        </w:numPr>
        <w:spacing w:before="100" w:beforeAutospacing="1" w:after="100" w:afterAutospacing="1"/>
        <w:jc w:val="both"/>
        <w:rPr>
          <w:rFonts w:ascii="Tahoma" w:eastAsia="Arial Unicode MS" w:hAnsi="Tahoma" w:cs="Tahoma"/>
          <w:b/>
          <w:sz w:val="22"/>
          <w:szCs w:val="22"/>
        </w:rPr>
      </w:pPr>
      <w:r w:rsidRPr="00643B82">
        <w:rPr>
          <w:rFonts w:ascii="Tahoma" w:eastAsia="Arial Unicode MS" w:hAnsi="Tahoma" w:cs="Tahoma"/>
          <w:bCs/>
          <w:sz w:val="22"/>
          <w:szCs w:val="22"/>
        </w:rPr>
        <w:t>Actas de reuniones</w:t>
      </w:r>
    </w:p>
    <w:p w:rsidR="00643B82" w:rsidRPr="00643B82" w:rsidRDefault="00643B82" w:rsidP="00643B82">
      <w:pPr>
        <w:numPr>
          <w:ilvl w:val="0"/>
          <w:numId w:val="12"/>
        </w:numPr>
        <w:spacing w:before="100" w:beforeAutospacing="1" w:after="100" w:afterAutospacing="1"/>
        <w:jc w:val="both"/>
        <w:rPr>
          <w:rFonts w:ascii="Tahoma" w:eastAsia="Arial Unicode MS" w:hAnsi="Tahoma" w:cs="Tahoma"/>
          <w:b/>
          <w:sz w:val="22"/>
          <w:szCs w:val="22"/>
        </w:rPr>
      </w:pPr>
      <w:r w:rsidRPr="00643B82">
        <w:rPr>
          <w:rFonts w:ascii="Tahoma" w:eastAsia="Arial Unicode MS" w:hAnsi="Tahoma" w:cs="Tahoma"/>
          <w:sz w:val="22"/>
          <w:szCs w:val="22"/>
        </w:rPr>
        <w:t>Comparación</w:t>
      </w:r>
    </w:p>
    <w:p w:rsidR="00643B82" w:rsidRPr="00643B82" w:rsidRDefault="00643B82" w:rsidP="00643B82">
      <w:pPr>
        <w:keepNext/>
        <w:spacing w:before="240" w:after="60"/>
        <w:jc w:val="both"/>
        <w:outlineLvl w:val="2"/>
        <w:rPr>
          <w:rFonts w:ascii="Tahoma" w:hAnsi="Tahoma" w:cs="Tahoma"/>
          <w:bCs/>
          <w:sz w:val="22"/>
          <w:szCs w:val="22"/>
        </w:rPr>
      </w:pPr>
      <w:r w:rsidRPr="00643B82">
        <w:rPr>
          <w:rFonts w:ascii="Tahoma" w:hAnsi="Tahoma" w:cs="Tahoma"/>
          <w:bCs/>
          <w:sz w:val="22"/>
          <w:szCs w:val="22"/>
        </w:rPr>
        <w:t xml:space="preserve">Físicas: Es el reconocimiento real sobre hechos o situaciones dadas en tiempo y espacio determinados y se emplea como técnica la inspección.  </w:t>
      </w:r>
    </w:p>
    <w:p w:rsidR="00643B82" w:rsidRPr="00643B82" w:rsidRDefault="00643B82" w:rsidP="00643B82">
      <w:pPr>
        <w:numPr>
          <w:ilvl w:val="0"/>
          <w:numId w:val="14"/>
        </w:numPr>
        <w:ind w:left="900"/>
        <w:rPr>
          <w:rFonts w:ascii="Tahoma" w:hAnsi="Tahoma" w:cs="Tahoma"/>
          <w:sz w:val="22"/>
          <w:szCs w:val="22"/>
        </w:rPr>
      </w:pPr>
      <w:r w:rsidRPr="00643B82">
        <w:rPr>
          <w:rFonts w:ascii="Tahoma" w:hAnsi="Tahoma" w:cs="Tahoma"/>
          <w:sz w:val="22"/>
          <w:szCs w:val="22"/>
        </w:rPr>
        <w:t xml:space="preserve">  Recuento</w:t>
      </w:r>
    </w:p>
    <w:p w:rsidR="00643B82" w:rsidRPr="00643B82" w:rsidRDefault="00643B82" w:rsidP="00643B82">
      <w:pPr>
        <w:numPr>
          <w:ilvl w:val="0"/>
          <w:numId w:val="14"/>
        </w:numPr>
        <w:ind w:left="900"/>
        <w:rPr>
          <w:rFonts w:ascii="Tahoma" w:hAnsi="Tahoma" w:cs="Tahoma"/>
          <w:sz w:val="22"/>
          <w:szCs w:val="22"/>
        </w:rPr>
      </w:pPr>
      <w:r w:rsidRPr="00643B82">
        <w:rPr>
          <w:rFonts w:ascii="Tahoma" w:hAnsi="Tahoma" w:cs="Tahoma"/>
          <w:sz w:val="22"/>
          <w:szCs w:val="22"/>
        </w:rPr>
        <w:t xml:space="preserve">  Comparación</w:t>
      </w:r>
    </w:p>
    <w:p w:rsidR="00643B82" w:rsidRPr="00643B82" w:rsidRDefault="00643B82" w:rsidP="00643B82">
      <w:pPr>
        <w:numPr>
          <w:ilvl w:val="0"/>
          <w:numId w:val="14"/>
        </w:numPr>
        <w:ind w:left="900"/>
        <w:rPr>
          <w:rFonts w:ascii="Tahoma" w:hAnsi="Tahoma" w:cs="Tahoma"/>
          <w:sz w:val="22"/>
          <w:szCs w:val="22"/>
        </w:rPr>
      </w:pPr>
      <w:r w:rsidRPr="00643B82">
        <w:rPr>
          <w:rFonts w:ascii="Tahoma" w:hAnsi="Tahoma" w:cs="Tahoma"/>
          <w:sz w:val="22"/>
          <w:szCs w:val="22"/>
        </w:rPr>
        <w:lastRenderedPageBreak/>
        <w:t xml:space="preserve">  Inspección</w:t>
      </w:r>
    </w:p>
    <w:p w:rsidR="00643B82" w:rsidRPr="00643B82" w:rsidRDefault="00643B82" w:rsidP="00643B82">
      <w:pPr>
        <w:spacing w:before="100" w:beforeAutospacing="1" w:after="100" w:afterAutospacing="1"/>
        <w:jc w:val="both"/>
        <w:rPr>
          <w:rFonts w:ascii="Tahoma" w:eastAsia="Arial Unicode MS" w:hAnsi="Tahoma" w:cs="Tahoma"/>
          <w:sz w:val="22"/>
          <w:szCs w:val="22"/>
        </w:rPr>
      </w:pPr>
      <w:r w:rsidRPr="00643B82">
        <w:rPr>
          <w:rFonts w:ascii="Tahoma" w:eastAsia="Arial Unicode MS" w:hAnsi="Tahoma" w:cs="Tahoma"/>
          <w:sz w:val="22"/>
          <w:szCs w:val="22"/>
        </w:rPr>
        <w:t xml:space="preserve">Escritas: Consiste en reflejar en los Papeles de Trabajo información importante para el trabajo del auditor. </w:t>
      </w:r>
    </w:p>
    <w:p w:rsidR="00643B82" w:rsidRPr="00643B82" w:rsidRDefault="00643B82" w:rsidP="00643B82">
      <w:pPr>
        <w:spacing w:before="100" w:beforeAutospacing="1" w:after="100" w:afterAutospacing="1"/>
        <w:jc w:val="both"/>
        <w:rPr>
          <w:rFonts w:ascii="Tahoma" w:eastAsia="Arial Unicode MS" w:hAnsi="Tahoma" w:cs="Tahoma"/>
          <w:sz w:val="22"/>
          <w:szCs w:val="22"/>
        </w:rPr>
      </w:pPr>
      <w:r w:rsidRPr="00643B82">
        <w:rPr>
          <w:rFonts w:ascii="Tahoma" w:eastAsia="Arial Unicode MS" w:hAnsi="Tahoma" w:cs="Tahoma"/>
          <w:sz w:val="22"/>
          <w:szCs w:val="22"/>
        </w:rPr>
        <w:t xml:space="preserve">Esta técnica se aplica de las formas siguientes: </w:t>
      </w:r>
    </w:p>
    <w:p w:rsidR="00643B82" w:rsidRPr="00643B82" w:rsidRDefault="00643B82" w:rsidP="00643B82">
      <w:pPr>
        <w:numPr>
          <w:ilvl w:val="0"/>
          <w:numId w:val="13"/>
        </w:numPr>
        <w:jc w:val="both"/>
        <w:rPr>
          <w:rFonts w:ascii="Arial" w:hAnsi="Arial" w:cs="Arial"/>
        </w:rPr>
      </w:pPr>
      <w:r w:rsidRPr="00643B82">
        <w:rPr>
          <w:rFonts w:ascii="Tahoma" w:hAnsi="Tahoma" w:cs="Tahoma"/>
          <w:bCs/>
          <w:sz w:val="22"/>
          <w:szCs w:val="22"/>
        </w:rPr>
        <w:t>Análisis: e</w:t>
      </w:r>
      <w:r w:rsidRPr="00643B82">
        <w:rPr>
          <w:rFonts w:ascii="Tahoma" w:hAnsi="Tahoma" w:cs="Tahoma"/>
          <w:sz w:val="22"/>
          <w:szCs w:val="22"/>
        </w:rPr>
        <w:t>s identificar, estratificar o clasificar elementos constitutivos del objeto de análisis con el propósito de obtener información y llegar a conclusiones que a juicio del auditor afecten la gestión de la entidad auditada.</w:t>
      </w:r>
    </w:p>
    <w:p w:rsidR="00643B82" w:rsidRPr="00643B82" w:rsidRDefault="00643B82" w:rsidP="00643B82">
      <w:pPr>
        <w:numPr>
          <w:ilvl w:val="0"/>
          <w:numId w:val="13"/>
        </w:numPr>
        <w:jc w:val="both"/>
        <w:rPr>
          <w:rFonts w:ascii="Tahoma" w:hAnsi="Tahoma" w:cs="Tahoma"/>
          <w:b/>
          <w:sz w:val="22"/>
          <w:szCs w:val="22"/>
        </w:rPr>
      </w:pPr>
      <w:r w:rsidRPr="00643B82">
        <w:rPr>
          <w:rFonts w:ascii="Tahoma" w:hAnsi="Tahoma" w:cs="Tahoma"/>
          <w:bCs/>
          <w:sz w:val="22"/>
          <w:szCs w:val="22"/>
        </w:rPr>
        <w:t>Conciliación: e</w:t>
      </w:r>
      <w:r w:rsidRPr="00643B82">
        <w:rPr>
          <w:rFonts w:ascii="Tahoma" w:hAnsi="Tahoma" w:cs="Tahoma"/>
          <w:sz w:val="22"/>
          <w:szCs w:val="22"/>
        </w:rPr>
        <w:t xml:space="preserve">s el cotejo </w:t>
      </w:r>
      <w:proofErr w:type="gramStart"/>
      <w:r w:rsidRPr="00643B82">
        <w:rPr>
          <w:rFonts w:ascii="Tahoma" w:hAnsi="Tahoma" w:cs="Tahoma"/>
          <w:sz w:val="22"/>
          <w:szCs w:val="22"/>
        </w:rPr>
        <w:t>de  información</w:t>
      </w:r>
      <w:proofErr w:type="gramEnd"/>
      <w:r w:rsidRPr="00643B82">
        <w:rPr>
          <w:rFonts w:ascii="Tahoma" w:hAnsi="Tahoma" w:cs="Tahoma"/>
          <w:sz w:val="22"/>
          <w:szCs w:val="22"/>
        </w:rPr>
        <w:t xml:space="preserve"> producida por diferentes fuentes sobre un mismo tema para establecer su conformidad y veracidad.</w:t>
      </w:r>
    </w:p>
    <w:p w:rsidR="00643B82" w:rsidRPr="00643B82" w:rsidRDefault="00643B82" w:rsidP="00643B82">
      <w:pPr>
        <w:numPr>
          <w:ilvl w:val="0"/>
          <w:numId w:val="13"/>
        </w:numPr>
        <w:tabs>
          <w:tab w:val="num" w:pos="1778"/>
        </w:tabs>
        <w:jc w:val="both"/>
        <w:rPr>
          <w:rFonts w:ascii="Tahoma" w:hAnsi="Tahoma" w:cs="Tahoma"/>
          <w:sz w:val="22"/>
          <w:szCs w:val="22"/>
        </w:rPr>
      </w:pPr>
      <w:r w:rsidRPr="00643B82">
        <w:rPr>
          <w:rFonts w:ascii="Tahoma" w:hAnsi="Tahoma" w:cs="Tahoma"/>
          <w:bCs/>
          <w:sz w:val="22"/>
          <w:szCs w:val="22"/>
        </w:rPr>
        <w:t>Confirmación: c</w:t>
      </w:r>
      <w:r w:rsidRPr="00643B82">
        <w:rPr>
          <w:rFonts w:ascii="Tahoma" w:hAnsi="Tahoma" w:cs="Tahoma"/>
          <w:sz w:val="22"/>
          <w:szCs w:val="22"/>
        </w:rPr>
        <w:t xml:space="preserve">omunicación independiente con terceras partes para determinar la exactitud y validez de una cifra o hecho registrado. </w:t>
      </w:r>
    </w:p>
    <w:p w:rsidR="00643B82" w:rsidRPr="00643B82" w:rsidRDefault="00643B82" w:rsidP="00643B82">
      <w:pPr>
        <w:numPr>
          <w:ilvl w:val="0"/>
          <w:numId w:val="13"/>
        </w:numPr>
        <w:jc w:val="both"/>
        <w:rPr>
          <w:rFonts w:ascii="Tahoma" w:hAnsi="Tahoma" w:cs="Tahoma"/>
          <w:sz w:val="22"/>
          <w:szCs w:val="22"/>
        </w:rPr>
      </w:pPr>
      <w:r w:rsidRPr="00643B82">
        <w:rPr>
          <w:rFonts w:ascii="Tahoma" w:hAnsi="Tahoma" w:cs="Tahoma"/>
          <w:bCs/>
          <w:sz w:val="22"/>
          <w:szCs w:val="22"/>
        </w:rPr>
        <w:t>Cálculo: e</w:t>
      </w:r>
      <w:r w:rsidRPr="00643B82">
        <w:rPr>
          <w:rFonts w:ascii="Tahoma" w:hAnsi="Tahoma" w:cs="Tahoma"/>
          <w:sz w:val="22"/>
          <w:szCs w:val="22"/>
        </w:rPr>
        <w:t>s la verificación de la exactitud aritmética de las operaciones, contenidas en los documentos.</w:t>
      </w:r>
    </w:p>
    <w:p w:rsidR="00643B82" w:rsidRPr="00643B82" w:rsidRDefault="00643B82" w:rsidP="00643B82">
      <w:pPr>
        <w:numPr>
          <w:ilvl w:val="0"/>
          <w:numId w:val="13"/>
        </w:numPr>
        <w:jc w:val="both"/>
        <w:rPr>
          <w:rFonts w:ascii="Tahoma" w:hAnsi="Tahoma" w:cs="Tahoma"/>
          <w:sz w:val="22"/>
          <w:szCs w:val="22"/>
        </w:rPr>
      </w:pPr>
      <w:r w:rsidRPr="00643B82">
        <w:rPr>
          <w:rFonts w:ascii="Tahoma" w:hAnsi="Tahoma" w:cs="Tahoma"/>
          <w:bCs/>
          <w:sz w:val="22"/>
          <w:szCs w:val="22"/>
        </w:rPr>
        <w:t>Tabulación: s</w:t>
      </w:r>
      <w:r w:rsidRPr="00643B82">
        <w:rPr>
          <w:rFonts w:ascii="Tahoma" w:hAnsi="Tahoma" w:cs="Tahoma"/>
          <w:sz w:val="22"/>
          <w:szCs w:val="22"/>
        </w:rPr>
        <w:t>e realiza mediante la agrupación de los resultados importantes, obtenidos en las áreas y elementos analizados, para arribar o sustentar las conclusiones.</w:t>
      </w:r>
    </w:p>
    <w:p w:rsidR="003E37E1" w:rsidRDefault="003E37E1" w:rsidP="003E37E1">
      <w:pPr>
        <w:widowControl w:val="0"/>
        <w:tabs>
          <w:tab w:val="left" w:pos="0"/>
        </w:tabs>
        <w:suppressAutoHyphens/>
        <w:autoSpaceDE w:val="0"/>
        <w:autoSpaceDN w:val="0"/>
        <w:adjustRightInd w:val="0"/>
        <w:spacing w:line="240" w:lineRule="atLeast"/>
        <w:jc w:val="both"/>
        <w:rPr>
          <w:rFonts w:ascii="Arial" w:hAnsi="Arial" w:cs="Arial"/>
          <w:b/>
          <w:bCs/>
          <w:iCs/>
          <w:color w:val="000000"/>
          <w:spacing w:val="-3"/>
          <w:lang w:val="es-ES_tradnl"/>
        </w:rPr>
      </w:pPr>
    </w:p>
    <w:p w:rsidR="003E37E1" w:rsidRPr="003E37E1" w:rsidRDefault="003E37E1" w:rsidP="003E37E1">
      <w:pPr>
        <w:widowControl w:val="0"/>
        <w:tabs>
          <w:tab w:val="left" w:pos="0"/>
        </w:tabs>
        <w:suppressAutoHyphens/>
        <w:autoSpaceDE w:val="0"/>
        <w:autoSpaceDN w:val="0"/>
        <w:adjustRightInd w:val="0"/>
        <w:spacing w:line="240" w:lineRule="atLeast"/>
        <w:jc w:val="both"/>
        <w:rPr>
          <w:rFonts w:ascii="Arial" w:hAnsi="Arial" w:cs="Arial"/>
          <w:iCs/>
          <w:color w:val="000000"/>
          <w:spacing w:val="-3"/>
          <w:lang w:val="es-ES_tradnl"/>
        </w:rPr>
      </w:pPr>
      <w:r w:rsidRPr="003E37E1">
        <w:rPr>
          <w:rFonts w:ascii="Arial" w:hAnsi="Arial" w:cs="Arial"/>
          <w:b/>
          <w:bCs/>
          <w:iCs/>
          <w:color w:val="000000"/>
          <w:spacing w:val="-3"/>
          <w:lang w:val="es-ES_tradnl"/>
        </w:rPr>
        <w:t>Riesgos en la Auditoría de Gestión.</w:t>
      </w:r>
    </w:p>
    <w:p w:rsidR="003E37E1" w:rsidRPr="003E37E1" w:rsidRDefault="003E37E1" w:rsidP="003E37E1">
      <w:pPr>
        <w:widowControl w:val="0"/>
        <w:tabs>
          <w:tab w:val="left" w:pos="0"/>
        </w:tabs>
        <w:suppressAutoHyphens/>
        <w:autoSpaceDE w:val="0"/>
        <w:autoSpaceDN w:val="0"/>
        <w:adjustRightInd w:val="0"/>
        <w:spacing w:line="240" w:lineRule="atLeast"/>
        <w:jc w:val="both"/>
        <w:rPr>
          <w:rFonts w:ascii="Arial" w:hAnsi="Arial" w:cs="Arial"/>
          <w:iCs/>
          <w:color w:val="000000"/>
          <w:spacing w:val="-3"/>
          <w:lang w:val="es-ES_tradnl"/>
        </w:rPr>
      </w:pPr>
      <w:r w:rsidRPr="003E37E1">
        <w:rPr>
          <w:rFonts w:ascii="Arial" w:hAnsi="Arial" w:cs="Arial"/>
          <w:iCs/>
          <w:color w:val="000000"/>
          <w:spacing w:val="-3"/>
          <w:lang w:val="es-ES_tradnl"/>
        </w:rPr>
        <w:t>La auditoría de gestión al realizarse no estará exenta de la posibilidad de errores y omisiones de suficiente significación que influyan en la evaluación a expresar por el auditor en su informe.</w:t>
      </w:r>
    </w:p>
    <w:p w:rsidR="003E37E1" w:rsidRPr="003E37E1" w:rsidRDefault="003E37E1" w:rsidP="003E37E1">
      <w:pPr>
        <w:widowControl w:val="0"/>
        <w:tabs>
          <w:tab w:val="left" w:pos="0"/>
        </w:tabs>
        <w:suppressAutoHyphens/>
        <w:autoSpaceDE w:val="0"/>
        <w:autoSpaceDN w:val="0"/>
        <w:adjustRightInd w:val="0"/>
        <w:spacing w:line="240" w:lineRule="atLeast"/>
        <w:jc w:val="both"/>
        <w:rPr>
          <w:rFonts w:ascii="Arial" w:hAnsi="Arial" w:cs="Arial"/>
          <w:iCs/>
          <w:color w:val="000000"/>
          <w:spacing w:val="-3"/>
          <w:lang w:val="es-ES_tradnl"/>
        </w:rPr>
      </w:pPr>
    </w:p>
    <w:p w:rsidR="003E37E1" w:rsidRPr="003E37E1" w:rsidRDefault="003E37E1" w:rsidP="003E37E1">
      <w:pPr>
        <w:widowControl w:val="0"/>
        <w:tabs>
          <w:tab w:val="left" w:pos="0"/>
        </w:tabs>
        <w:suppressAutoHyphens/>
        <w:autoSpaceDE w:val="0"/>
        <w:autoSpaceDN w:val="0"/>
        <w:adjustRightInd w:val="0"/>
        <w:spacing w:line="240" w:lineRule="atLeast"/>
        <w:jc w:val="both"/>
        <w:rPr>
          <w:rFonts w:ascii="Arial" w:hAnsi="Arial" w:cs="Arial"/>
          <w:color w:val="000000"/>
          <w:spacing w:val="-3"/>
          <w:lang w:val="es-ES_tradnl"/>
        </w:rPr>
      </w:pPr>
      <w:r w:rsidRPr="003E37E1">
        <w:rPr>
          <w:rFonts w:ascii="Arial" w:hAnsi="Arial" w:cs="Arial"/>
          <w:iCs/>
          <w:color w:val="000000"/>
          <w:spacing w:val="-3"/>
          <w:lang w:val="es-ES_tradnl"/>
        </w:rPr>
        <w:t xml:space="preserve">Por lo </w:t>
      </w:r>
      <w:proofErr w:type="gramStart"/>
      <w:r w:rsidRPr="003E37E1">
        <w:rPr>
          <w:rFonts w:ascii="Arial" w:hAnsi="Arial" w:cs="Arial"/>
          <w:iCs/>
          <w:color w:val="000000"/>
          <w:spacing w:val="-3"/>
          <w:lang w:val="es-ES_tradnl"/>
        </w:rPr>
        <w:t>tanto</w:t>
      </w:r>
      <w:proofErr w:type="gramEnd"/>
      <w:r w:rsidRPr="003E37E1">
        <w:rPr>
          <w:rFonts w:ascii="Arial" w:hAnsi="Arial" w:cs="Arial"/>
          <w:iCs/>
          <w:color w:val="000000"/>
          <w:spacing w:val="-3"/>
          <w:lang w:val="es-ES_tradnl"/>
        </w:rPr>
        <w:t xml:space="preserve"> deberá planificarse la auditoría de modo tal que se presenten expectativas razonables de detectar aquellos errores que tengan importancia relativa; a partir de:</w:t>
      </w:r>
    </w:p>
    <w:p w:rsidR="003E37E1" w:rsidRPr="003E37E1" w:rsidRDefault="003E37E1" w:rsidP="003E37E1">
      <w:pPr>
        <w:widowControl w:val="0"/>
        <w:tabs>
          <w:tab w:val="left" w:pos="0"/>
          <w:tab w:val="left" w:pos="360"/>
          <w:tab w:val="left" w:pos="720"/>
        </w:tabs>
        <w:suppressAutoHyphens/>
        <w:autoSpaceDE w:val="0"/>
        <w:autoSpaceDN w:val="0"/>
        <w:adjustRightInd w:val="0"/>
        <w:spacing w:line="240" w:lineRule="atLeast"/>
        <w:ind w:left="360" w:hanging="360"/>
        <w:jc w:val="both"/>
        <w:rPr>
          <w:rFonts w:ascii="Arial" w:hAnsi="Arial" w:cs="Arial"/>
          <w:color w:val="000000"/>
          <w:spacing w:val="-3"/>
          <w:lang w:val="es-ES_tradnl"/>
        </w:rPr>
      </w:pPr>
      <w:r w:rsidRPr="003E37E1">
        <w:rPr>
          <w:rFonts w:ascii="Arial" w:hAnsi="Arial" w:cs="Arial"/>
          <w:color w:val="000000"/>
          <w:spacing w:val="-3"/>
          <w:lang w:val="es-ES_tradnl"/>
        </w:rPr>
        <w:sym w:font="Wingdings" w:char="F0D8"/>
      </w:r>
      <w:r w:rsidRPr="003E37E1">
        <w:rPr>
          <w:rFonts w:ascii="Arial" w:hAnsi="Arial" w:cs="Arial"/>
          <w:iCs/>
          <w:color w:val="000000"/>
          <w:spacing w:val="-3"/>
          <w:lang w:val="es-ES_tradnl"/>
        </w:rPr>
        <w:t>Criterio profesional del auditor</w:t>
      </w:r>
    </w:p>
    <w:p w:rsidR="003E37E1" w:rsidRPr="003E37E1" w:rsidRDefault="003E37E1" w:rsidP="003E37E1">
      <w:pPr>
        <w:widowControl w:val="0"/>
        <w:tabs>
          <w:tab w:val="left" w:pos="0"/>
          <w:tab w:val="left" w:pos="360"/>
          <w:tab w:val="left" w:pos="720"/>
        </w:tabs>
        <w:suppressAutoHyphens/>
        <w:autoSpaceDE w:val="0"/>
        <w:autoSpaceDN w:val="0"/>
        <w:adjustRightInd w:val="0"/>
        <w:spacing w:line="240" w:lineRule="atLeast"/>
        <w:ind w:left="360" w:hanging="360"/>
        <w:jc w:val="both"/>
        <w:rPr>
          <w:rFonts w:ascii="Arial" w:hAnsi="Arial" w:cs="Arial"/>
          <w:color w:val="000000"/>
          <w:spacing w:val="-3"/>
          <w:lang w:val="es-ES_tradnl"/>
        </w:rPr>
      </w:pPr>
      <w:r w:rsidRPr="003E37E1">
        <w:rPr>
          <w:rFonts w:ascii="Arial" w:hAnsi="Arial" w:cs="Arial"/>
          <w:color w:val="000000"/>
          <w:spacing w:val="-3"/>
          <w:lang w:val="es-ES_tradnl"/>
        </w:rPr>
        <w:sym w:font="Wingdings" w:char="F0D8"/>
      </w:r>
      <w:r w:rsidRPr="003E37E1">
        <w:rPr>
          <w:rFonts w:ascii="Arial" w:hAnsi="Arial" w:cs="Arial"/>
          <w:iCs/>
          <w:color w:val="000000"/>
          <w:spacing w:val="-3"/>
          <w:lang w:val="es-ES_tradnl"/>
        </w:rPr>
        <w:t>Regulaciones legales y profesionales</w:t>
      </w:r>
    </w:p>
    <w:p w:rsidR="003E37E1" w:rsidRPr="003E37E1" w:rsidRDefault="003E37E1" w:rsidP="003E37E1">
      <w:pPr>
        <w:widowControl w:val="0"/>
        <w:tabs>
          <w:tab w:val="left" w:pos="0"/>
          <w:tab w:val="left" w:pos="360"/>
          <w:tab w:val="left" w:pos="720"/>
        </w:tabs>
        <w:suppressAutoHyphens/>
        <w:autoSpaceDE w:val="0"/>
        <w:autoSpaceDN w:val="0"/>
        <w:adjustRightInd w:val="0"/>
        <w:spacing w:line="240" w:lineRule="atLeast"/>
        <w:ind w:left="360" w:hanging="360"/>
        <w:jc w:val="both"/>
        <w:rPr>
          <w:rFonts w:ascii="Arial" w:hAnsi="Arial" w:cs="Arial"/>
          <w:iCs/>
          <w:color w:val="000000"/>
          <w:spacing w:val="-3"/>
          <w:lang w:val="es-ES_tradnl"/>
        </w:rPr>
      </w:pPr>
      <w:r w:rsidRPr="003E37E1">
        <w:rPr>
          <w:rFonts w:ascii="Arial" w:hAnsi="Arial" w:cs="Arial"/>
          <w:color w:val="000000"/>
          <w:spacing w:val="-3"/>
          <w:lang w:val="es-ES_tradnl"/>
        </w:rPr>
        <w:sym w:font="Wingdings" w:char="F0D8"/>
      </w:r>
      <w:r w:rsidRPr="003E37E1">
        <w:rPr>
          <w:rFonts w:ascii="Arial" w:hAnsi="Arial" w:cs="Arial"/>
          <w:iCs/>
          <w:color w:val="000000"/>
          <w:spacing w:val="-3"/>
          <w:lang w:val="es-ES_tradnl"/>
        </w:rPr>
        <w:t xml:space="preserve">Identificar errores de poca cuantía con </w:t>
      </w:r>
      <w:proofErr w:type="gramStart"/>
      <w:r w:rsidRPr="003E37E1">
        <w:rPr>
          <w:rFonts w:ascii="Arial" w:hAnsi="Arial" w:cs="Arial"/>
          <w:iCs/>
          <w:color w:val="000000"/>
          <w:spacing w:val="-3"/>
          <w:lang w:val="es-ES_tradnl"/>
        </w:rPr>
        <w:t>efectos  significativos</w:t>
      </w:r>
      <w:proofErr w:type="gramEnd"/>
      <w:r w:rsidRPr="003E37E1">
        <w:rPr>
          <w:rFonts w:ascii="Arial" w:hAnsi="Arial" w:cs="Arial"/>
          <w:iCs/>
          <w:color w:val="000000"/>
          <w:spacing w:val="-3"/>
          <w:lang w:val="es-ES_tradnl"/>
        </w:rPr>
        <w:t>.</w:t>
      </w:r>
    </w:p>
    <w:p w:rsidR="003E37E1" w:rsidRPr="003E37E1" w:rsidRDefault="003E37E1" w:rsidP="003E37E1">
      <w:pPr>
        <w:widowControl w:val="0"/>
        <w:tabs>
          <w:tab w:val="left" w:pos="0"/>
        </w:tabs>
        <w:suppressAutoHyphens/>
        <w:autoSpaceDE w:val="0"/>
        <w:autoSpaceDN w:val="0"/>
        <w:adjustRightInd w:val="0"/>
        <w:spacing w:line="240" w:lineRule="atLeast"/>
        <w:jc w:val="both"/>
        <w:rPr>
          <w:rFonts w:ascii="Arial" w:hAnsi="Arial" w:cs="Arial"/>
          <w:iCs/>
          <w:color w:val="000000"/>
          <w:spacing w:val="-3"/>
          <w:lang w:val="es-ES_tradnl"/>
        </w:rPr>
      </w:pPr>
    </w:p>
    <w:p w:rsidR="003E37E1" w:rsidRPr="003E37E1" w:rsidRDefault="003E37E1" w:rsidP="003E37E1">
      <w:pPr>
        <w:widowControl w:val="0"/>
        <w:tabs>
          <w:tab w:val="left" w:pos="0"/>
        </w:tabs>
        <w:suppressAutoHyphens/>
        <w:autoSpaceDE w:val="0"/>
        <w:autoSpaceDN w:val="0"/>
        <w:adjustRightInd w:val="0"/>
        <w:spacing w:line="240" w:lineRule="atLeast"/>
        <w:jc w:val="both"/>
        <w:rPr>
          <w:rFonts w:ascii="Arial" w:hAnsi="Arial" w:cs="Arial"/>
          <w:color w:val="000000"/>
          <w:spacing w:val="-3"/>
          <w:lang w:val="es-ES_tradnl"/>
        </w:rPr>
      </w:pPr>
      <w:r w:rsidRPr="003E37E1">
        <w:rPr>
          <w:rFonts w:ascii="Arial" w:hAnsi="Arial" w:cs="Arial"/>
          <w:iCs/>
          <w:color w:val="000000"/>
          <w:spacing w:val="-3"/>
          <w:lang w:val="es-ES_tradnl"/>
        </w:rPr>
        <w:t>En este tipo de auditoría se debe tener en cuenta también los tres componentes del riesgo:</w:t>
      </w:r>
    </w:p>
    <w:p w:rsidR="003E37E1" w:rsidRPr="003E37E1" w:rsidRDefault="003E37E1" w:rsidP="003E37E1">
      <w:pPr>
        <w:widowControl w:val="0"/>
        <w:tabs>
          <w:tab w:val="left" w:pos="0"/>
          <w:tab w:val="left" w:pos="360"/>
          <w:tab w:val="left" w:pos="720"/>
        </w:tabs>
        <w:suppressAutoHyphens/>
        <w:autoSpaceDE w:val="0"/>
        <w:autoSpaceDN w:val="0"/>
        <w:adjustRightInd w:val="0"/>
        <w:spacing w:line="240" w:lineRule="atLeast"/>
        <w:ind w:left="360" w:hanging="360"/>
        <w:jc w:val="both"/>
        <w:rPr>
          <w:rFonts w:ascii="Arial" w:hAnsi="Arial" w:cs="Arial"/>
          <w:color w:val="000000"/>
          <w:spacing w:val="-3"/>
          <w:lang w:val="es-ES_tradnl"/>
        </w:rPr>
      </w:pPr>
      <w:r w:rsidRPr="003E37E1">
        <w:rPr>
          <w:rFonts w:ascii="Arial" w:hAnsi="Arial" w:cs="Arial"/>
          <w:color w:val="000000"/>
          <w:spacing w:val="-3"/>
          <w:lang w:val="es-ES_tradnl"/>
        </w:rPr>
        <w:sym w:font="Wingdings" w:char="F0D8"/>
      </w:r>
      <w:r w:rsidRPr="003E37E1">
        <w:rPr>
          <w:rFonts w:ascii="Arial" w:hAnsi="Arial" w:cs="Arial"/>
          <w:b/>
          <w:bCs/>
          <w:iCs/>
          <w:color w:val="000000"/>
          <w:spacing w:val="-3"/>
          <w:lang w:val="es-ES_tradnl"/>
        </w:rPr>
        <w:t>Riesgo inherente:</w:t>
      </w:r>
      <w:r w:rsidRPr="003E37E1">
        <w:rPr>
          <w:rFonts w:ascii="Arial" w:hAnsi="Arial" w:cs="Arial"/>
          <w:iCs/>
          <w:color w:val="000000"/>
          <w:spacing w:val="-3"/>
          <w:lang w:val="es-ES_tradnl"/>
        </w:rPr>
        <w:t xml:space="preserve"> Que ocurran errores </w:t>
      </w:r>
      <w:proofErr w:type="gramStart"/>
      <w:r w:rsidRPr="003E37E1">
        <w:rPr>
          <w:rFonts w:ascii="Arial" w:hAnsi="Arial" w:cs="Arial"/>
          <w:iCs/>
          <w:color w:val="000000"/>
          <w:spacing w:val="-3"/>
          <w:lang w:val="es-ES_tradnl"/>
        </w:rPr>
        <w:t>importantes  generados</w:t>
      </w:r>
      <w:proofErr w:type="gramEnd"/>
      <w:r w:rsidRPr="003E37E1">
        <w:rPr>
          <w:rFonts w:ascii="Arial" w:hAnsi="Arial" w:cs="Arial"/>
          <w:iCs/>
          <w:color w:val="000000"/>
          <w:spacing w:val="-3"/>
          <w:lang w:val="es-ES_tradnl"/>
        </w:rPr>
        <w:t xml:space="preserve"> por las                                                                            características de la Empresa o el Organismo.</w:t>
      </w:r>
    </w:p>
    <w:p w:rsidR="003E37E1" w:rsidRPr="003E37E1" w:rsidRDefault="003E37E1" w:rsidP="003E37E1">
      <w:pPr>
        <w:widowControl w:val="0"/>
        <w:tabs>
          <w:tab w:val="left" w:pos="0"/>
          <w:tab w:val="left" w:pos="360"/>
          <w:tab w:val="left" w:pos="720"/>
        </w:tabs>
        <w:suppressAutoHyphens/>
        <w:autoSpaceDE w:val="0"/>
        <w:autoSpaceDN w:val="0"/>
        <w:adjustRightInd w:val="0"/>
        <w:spacing w:line="240" w:lineRule="atLeast"/>
        <w:ind w:left="360" w:hanging="360"/>
        <w:jc w:val="both"/>
        <w:rPr>
          <w:rFonts w:ascii="Arial" w:hAnsi="Arial" w:cs="Arial"/>
          <w:color w:val="000000"/>
          <w:spacing w:val="-3"/>
          <w:lang w:val="es-ES_tradnl"/>
        </w:rPr>
      </w:pPr>
      <w:r w:rsidRPr="003E37E1">
        <w:rPr>
          <w:rFonts w:ascii="Arial" w:hAnsi="Arial" w:cs="Arial"/>
          <w:color w:val="000000"/>
          <w:spacing w:val="-3"/>
          <w:lang w:val="es-ES_tradnl"/>
        </w:rPr>
        <w:sym w:font="Wingdings" w:char="F0D8"/>
      </w:r>
      <w:r w:rsidRPr="003E37E1">
        <w:rPr>
          <w:rFonts w:ascii="Arial" w:hAnsi="Arial" w:cs="Arial"/>
          <w:b/>
          <w:bCs/>
          <w:iCs/>
          <w:color w:val="000000"/>
          <w:spacing w:val="-3"/>
          <w:lang w:val="es-ES_tradnl"/>
        </w:rPr>
        <w:t>Riesgo de Control:</w:t>
      </w:r>
      <w:r w:rsidRPr="003E37E1">
        <w:rPr>
          <w:rFonts w:ascii="Arial" w:hAnsi="Arial" w:cs="Arial"/>
          <w:iCs/>
          <w:color w:val="000000"/>
          <w:spacing w:val="-3"/>
          <w:lang w:val="es-ES_tradnl"/>
        </w:rPr>
        <w:t xml:space="preserve"> Que el Sistema de Control Interno no prevenga o corrija tales                                                          errores.</w:t>
      </w:r>
    </w:p>
    <w:p w:rsidR="003E37E1" w:rsidRPr="003E37E1" w:rsidRDefault="003E37E1" w:rsidP="003E37E1">
      <w:pPr>
        <w:widowControl w:val="0"/>
        <w:tabs>
          <w:tab w:val="left" w:pos="0"/>
          <w:tab w:val="left" w:pos="360"/>
          <w:tab w:val="left" w:pos="720"/>
        </w:tabs>
        <w:suppressAutoHyphens/>
        <w:autoSpaceDE w:val="0"/>
        <w:autoSpaceDN w:val="0"/>
        <w:adjustRightInd w:val="0"/>
        <w:spacing w:line="240" w:lineRule="atLeast"/>
        <w:ind w:left="360" w:hanging="360"/>
        <w:jc w:val="both"/>
        <w:rPr>
          <w:rFonts w:ascii="Arial" w:hAnsi="Arial" w:cs="Arial"/>
          <w:iCs/>
          <w:color w:val="000000"/>
          <w:spacing w:val="-3"/>
          <w:lang w:val="es-ES_tradnl"/>
        </w:rPr>
      </w:pPr>
      <w:r w:rsidRPr="003E37E1">
        <w:rPr>
          <w:rFonts w:ascii="Arial" w:hAnsi="Arial" w:cs="Arial"/>
          <w:color w:val="000000"/>
          <w:spacing w:val="-3"/>
          <w:lang w:val="es-ES_tradnl"/>
        </w:rPr>
        <w:sym w:font="Wingdings" w:char="F0D8"/>
      </w:r>
      <w:r w:rsidRPr="003E37E1">
        <w:rPr>
          <w:rFonts w:ascii="Arial" w:hAnsi="Arial" w:cs="Arial"/>
          <w:b/>
          <w:bCs/>
          <w:iCs/>
          <w:color w:val="000000"/>
          <w:spacing w:val="-3"/>
          <w:lang w:val="es-ES_tradnl"/>
        </w:rPr>
        <w:t>Riesgo de detección:</w:t>
      </w:r>
      <w:r w:rsidRPr="003E37E1">
        <w:rPr>
          <w:rFonts w:ascii="Arial" w:hAnsi="Arial" w:cs="Arial"/>
          <w:iCs/>
          <w:color w:val="000000"/>
          <w:spacing w:val="-3"/>
          <w:lang w:val="es-ES_tradnl"/>
        </w:rPr>
        <w:t xml:space="preserve"> Que los errores no identificados por el Sistema de Control                                                            Interno tampoco sean reconocidos por el auditor.</w:t>
      </w:r>
    </w:p>
    <w:p w:rsidR="003E37E1" w:rsidRPr="003E37E1" w:rsidRDefault="003E37E1" w:rsidP="003E37E1">
      <w:pPr>
        <w:widowControl w:val="0"/>
        <w:tabs>
          <w:tab w:val="left" w:pos="0"/>
        </w:tabs>
        <w:suppressAutoHyphens/>
        <w:autoSpaceDE w:val="0"/>
        <w:autoSpaceDN w:val="0"/>
        <w:adjustRightInd w:val="0"/>
        <w:spacing w:line="240" w:lineRule="atLeast"/>
        <w:jc w:val="both"/>
        <w:rPr>
          <w:rFonts w:ascii="Arial" w:hAnsi="Arial" w:cs="Arial"/>
          <w:iCs/>
          <w:color w:val="000000"/>
          <w:spacing w:val="-3"/>
          <w:lang w:val="es-ES_tradnl"/>
        </w:rPr>
      </w:pPr>
    </w:p>
    <w:p w:rsidR="003E37E1" w:rsidRPr="003E37E1" w:rsidRDefault="003E37E1" w:rsidP="003E37E1">
      <w:pPr>
        <w:widowControl w:val="0"/>
        <w:tabs>
          <w:tab w:val="left" w:pos="0"/>
        </w:tabs>
        <w:suppressAutoHyphens/>
        <w:autoSpaceDE w:val="0"/>
        <w:autoSpaceDN w:val="0"/>
        <w:adjustRightInd w:val="0"/>
        <w:spacing w:line="240" w:lineRule="atLeast"/>
        <w:jc w:val="both"/>
        <w:rPr>
          <w:rFonts w:ascii="Arial" w:hAnsi="Arial" w:cs="Arial"/>
          <w:color w:val="000000"/>
          <w:spacing w:val="-3"/>
          <w:lang w:val="es-ES_tradnl"/>
        </w:rPr>
      </w:pPr>
      <w:r w:rsidRPr="003E37E1">
        <w:rPr>
          <w:rFonts w:ascii="Arial" w:hAnsi="Arial" w:cs="Arial"/>
          <w:iCs/>
          <w:color w:val="000000"/>
          <w:spacing w:val="-3"/>
          <w:lang w:val="es-ES_tradnl"/>
        </w:rPr>
        <w:t>Sería necesario para evaluar la existencia o no de riesgos de auditoría de gestión cumplir los siguientes objetivos:</w:t>
      </w:r>
    </w:p>
    <w:p w:rsidR="003E37E1" w:rsidRPr="003E37E1" w:rsidRDefault="003E37E1" w:rsidP="003E37E1">
      <w:pPr>
        <w:widowControl w:val="0"/>
        <w:tabs>
          <w:tab w:val="left" w:pos="0"/>
          <w:tab w:val="left" w:pos="360"/>
          <w:tab w:val="left" w:pos="720"/>
        </w:tabs>
        <w:suppressAutoHyphens/>
        <w:autoSpaceDE w:val="0"/>
        <w:autoSpaceDN w:val="0"/>
        <w:adjustRightInd w:val="0"/>
        <w:spacing w:line="240" w:lineRule="atLeast"/>
        <w:ind w:left="144" w:hanging="144"/>
        <w:jc w:val="both"/>
        <w:rPr>
          <w:rFonts w:ascii="Arial" w:hAnsi="Arial" w:cs="Arial"/>
          <w:color w:val="000000"/>
          <w:spacing w:val="-3"/>
          <w:lang w:val="es-ES_tradnl"/>
        </w:rPr>
      </w:pPr>
      <w:r w:rsidRPr="003E37E1">
        <w:rPr>
          <w:rFonts w:ascii="Arial" w:hAnsi="Arial" w:cs="Arial"/>
          <w:color w:val="000000"/>
          <w:spacing w:val="-3"/>
          <w:lang w:val="es-ES_tradnl"/>
        </w:rPr>
        <w:sym w:font="Wingdings" w:char="F0D8"/>
      </w:r>
      <w:r w:rsidRPr="003E37E1">
        <w:rPr>
          <w:rFonts w:ascii="Arial" w:hAnsi="Arial" w:cs="Arial"/>
          <w:iCs/>
          <w:color w:val="000000"/>
          <w:spacing w:val="-3"/>
          <w:lang w:val="es-ES_tradnl"/>
        </w:rPr>
        <w:t xml:space="preserve">Conocer y reconocer los riesgos propios de la actividad, </w:t>
      </w:r>
      <w:proofErr w:type="gramStart"/>
      <w:r w:rsidRPr="003E37E1">
        <w:rPr>
          <w:rFonts w:ascii="Arial" w:hAnsi="Arial" w:cs="Arial"/>
          <w:iCs/>
          <w:color w:val="000000"/>
          <w:spacing w:val="-3"/>
          <w:lang w:val="es-ES_tradnl"/>
        </w:rPr>
        <w:t>del  entorno</w:t>
      </w:r>
      <w:proofErr w:type="gramEnd"/>
      <w:r w:rsidRPr="003E37E1">
        <w:rPr>
          <w:rFonts w:ascii="Arial" w:hAnsi="Arial" w:cs="Arial"/>
          <w:iCs/>
          <w:color w:val="000000"/>
          <w:spacing w:val="-3"/>
          <w:lang w:val="es-ES_tradnl"/>
        </w:rPr>
        <w:t xml:space="preserve"> y de la naturaleza propia de la  información.</w:t>
      </w:r>
    </w:p>
    <w:p w:rsidR="003E37E1" w:rsidRPr="003E37E1" w:rsidRDefault="003E37E1" w:rsidP="003E37E1">
      <w:pPr>
        <w:widowControl w:val="0"/>
        <w:tabs>
          <w:tab w:val="left" w:pos="0"/>
          <w:tab w:val="left" w:pos="360"/>
          <w:tab w:val="left" w:pos="720"/>
        </w:tabs>
        <w:suppressAutoHyphens/>
        <w:autoSpaceDE w:val="0"/>
        <w:autoSpaceDN w:val="0"/>
        <w:adjustRightInd w:val="0"/>
        <w:spacing w:line="240" w:lineRule="atLeast"/>
        <w:ind w:left="360" w:hanging="360"/>
        <w:jc w:val="both"/>
        <w:rPr>
          <w:rFonts w:ascii="Arial" w:hAnsi="Arial" w:cs="Arial"/>
          <w:color w:val="000000"/>
          <w:spacing w:val="-3"/>
          <w:lang w:val="es-ES_tradnl"/>
        </w:rPr>
      </w:pPr>
      <w:r w:rsidRPr="003E37E1">
        <w:rPr>
          <w:rFonts w:ascii="Arial" w:hAnsi="Arial" w:cs="Arial"/>
          <w:color w:val="000000"/>
          <w:spacing w:val="-3"/>
          <w:lang w:val="es-ES_tradnl"/>
        </w:rPr>
        <w:sym w:font="Wingdings" w:char="F0D8"/>
      </w:r>
      <w:r w:rsidRPr="003E37E1">
        <w:rPr>
          <w:rFonts w:ascii="Arial" w:hAnsi="Arial" w:cs="Arial"/>
          <w:iCs/>
          <w:color w:val="000000"/>
          <w:spacing w:val="-3"/>
          <w:lang w:val="es-ES_tradnl"/>
        </w:rPr>
        <w:t>Considerar la adecuación del diseño y probar la eficacia de los procedimientos de control interno.</w:t>
      </w:r>
    </w:p>
    <w:p w:rsidR="003E37E1" w:rsidRPr="003E37E1" w:rsidRDefault="003E37E1" w:rsidP="003E37E1">
      <w:pPr>
        <w:widowControl w:val="0"/>
        <w:tabs>
          <w:tab w:val="left" w:pos="0"/>
          <w:tab w:val="left" w:pos="360"/>
          <w:tab w:val="left" w:pos="720"/>
        </w:tabs>
        <w:suppressAutoHyphens/>
        <w:autoSpaceDE w:val="0"/>
        <w:autoSpaceDN w:val="0"/>
        <w:adjustRightInd w:val="0"/>
        <w:spacing w:line="240" w:lineRule="atLeast"/>
        <w:ind w:left="144" w:hanging="144"/>
        <w:jc w:val="both"/>
        <w:rPr>
          <w:rFonts w:ascii="Arial" w:hAnsi="Arial" w:cs="Arial"/>
          <w:color w:val="000000"/>
          <w:spacing w:val="-3"/>
          <w:lang w:val="es-ES_tradnl"/>
        </w:rPr>
      </w:pPr>
      <w:r w:rsidRPr="003E37E1">
        <w:rPr>
          <w:rFonts w:ascii="Arial" w:hAnsi="Arial" w:cs="Arial"/>
          <w:color w:val="000000"/>
          <w:spacing w:val="-3"/>
          <w:lang w:val="es-ES_tradnl"/>
        </w:rPr>
        <w:sym w:font="Wingdings" w:char="F0D8"/>
      </w:r>
      <w:r w:rsidRPr="003E37E1">
        <w:rPr>
          <w:rFonts w:ascii="Arial" w:hAnsi="Arial" w:cs="Arial"/>
          <w:iCs/>
          <w:color w:val="000000"/>
          <w:spacing w:val="-3"/>
          <w:lang w:val="es-ES_tradnl"/>
        </w:rPr>
        <w:t xml:space="preserve">Determinar procedimientos sustantivos contenidos en el programa a aplicar, luego </w:t>
      </w:r>
      <w:r w:rsidRPr="003E37E1">
        <w:rPr>
          <w:rFonts w:ascii="Arial" w:hAnsi="Arial" w:cs="Arial"/>
          <w:iCs/>
          <w:color w:val="000000"/>
          <w:spacing w:val="-3"/>
          <w:lang w:val="es-ES_tradnl"/>
        </w:rPr>
        <w:lastRenderedPageBreak/>
        <w:t xml:space="preserve">de haber evaluado el Sistema </w:t>
      </w:r>
      <w:proofErr w:type="gramStart"/>
      <w:r w:rsidRPr="003E37E1">
        <w:rPr>
          <w:rFonts w:ascii="Arial" w:hAnsi="Arial" w:cs="Arial"/>
          <w:iCs/>
          <w:color w:val="000000"/>
          <w:spacing w:val="-3"/>
          <w:lang w:val="es-ES_tradnl"/>
        </w:rPr>
        <w:t>de  Control</w:t>
      </w:r>
      <w:proofErr w:type="gramEnd"/>
      <w:r w:rsidRPr="003E37E1">
        <w:rPr>
          <w:rFonts w:ascii="Arial" w:hAnsi="Arial" w:cs="Arial"/>
          <w:iCs/>
          <w:color w:val="000000"/>
          <w:spacing w:val="-3"/>
          <w:lang w:val="es-ES_tradnl"/>
        </w:rPr>
        <w:t xml:space="preserve"> Interno.</w:t>
      </w:r>
    </w:p>
    <w:p w:rsidR="003E37E1" w:rsidRPr="003E37E1" w:rsidRDefault="003E37E1" w:rsidP="003E37E1">
      <w:pPr>
        <w:widowControl w:val="0"/>
        <w:tabs>
          <w:tab w:val="left" w:pos="0"/>
          <w:tab w:val="left" w:pos="360"/>
          <w:tab w:val="left" w:pos="720"/>
        </w:tabs>
        <w:suppressAutoHyphens/>
        <w:autoSpaceDE w:val="0"/>
        <w:autoSpaceDN w:val="0"/>
        <w:adjustRightInd w:val="0"/>
        <w:spacing w:line="240" w:lineRule="atLeast"/>
        <w:ind w:left="360" w:hanging="360"/>
        <w:jc w:val="both"/>
        <w:rPr>
          <w:rFonts w:ascii="Arial" w:hAnsi="Arial" w:cs="Arial"/>
          <w:iCs/>
          <w:color w:val="000000"/>
          <w:spacing w:val="-3"/>
          <w:lang w:val="es-ES_tradnl"/>
        </w:rPr>
      </w:pPr>
      <w:r w:rsidRPr="003E37E1">
        <w:rPr>
          <w:rFonts w:ascii="Arial" w:hAnsi="Arial" w:cs="Arial"/>
          <w:color w:val="000000"/>
          <w:spacing w:val="-3"/>
          <w:lang w:val="es-ES_tradnl"/>
        </w:rPr>
        <w:sym w:font="Wingdings" w:char="F0D8"/>
      </w:r>
      <w:r w:rsidRPr="003E37E1">
        <w:rPr>
          <w:rFonts w:ascii="Arial" w:hAnsi="Arial" w:cs="Arial"/>
          <w:iCs/>
          <w:color w:val="000000"/>
          <w:spacing w:val="-3"/>
          <w:lang w:val="es-ES_tradnl"/>
        </w:rPr>
        <w:t>Extensión de las pruebas sustantivas aplicables a la Empresa hacia los terceros vinculados.</w:t>
      </w:r>
    </w:p>
    <w:p w:rsidR="003E37E1" w:rsidRPr="003E37E1" w:rsidRDefault="003E37E1" w:rsidP="003E37E1">
      <w:pPr>
        <w:widowControl w:val="0"/>
        <w:tabs>
          <w:tab w:val="left" w:pos="0"/>
        </w:tabs>
        <w:suppressAutoHyphens/>
        <w:autoSpaceDE w:val="0"/>
        <w:autoSpaceDN w:val="0"/>
        <w:adjustRightInd w:val="0"/>
        <w:spacing w:line="240" w:lineRule="atLeast"/>
        <w:jc w:val="both"/>
        <w:rPr>
          <w:rFonts w:ascii="Arial" w:hAnsi="Arial" w:cs="Arial"/>
          <w:iCs/>
          <w:color w:val="000000"/>
          <w:spacing w:val="-3"/>
          <w:lang w:val="es-ES_tradnl"/>
        </w:rPr>
      </w:pPr>
    </w:p>
    <w:p w:rsidR="003E37E1" w:rsidRPr="003E37E1" w:rsidRDefault="003E37E1" w:rsidP="003E37E1">
      <w:pPr>
        <w:widowControl w:val="0"/>
        <w:tabs>
          <w:tab w:val="left" w:pos="0"/>
        </w:tabs>
        <w:suppressAutoHyphens/>
        <w:autoSpaceDE w:val="0"/>
        <w:autoSpaceDN w:val="0"/>
        <w:adjustRightInd w:val="0"/>
        <w:spacing w:line="240" w:lineRule="atLeast"/>
        <w:jc w:val="both"/>
        <w:rPr>
          <w:rFonts w:ascii="Arial" w:hAnsi="Arial" w:cs="Arial"/>
          <w:b/>
          <w:bCs/>
          <w:iCs/>
          <w:color w:val="000000"/>
          <w:spacing w:val="-3"/>
          <w:lang w:val="es-ES_tradnl"/>
        </w:rPr>
      </w:pPr>
      <w:proofErr w:type="gramStart"/>
      <w:r w:rsidRPr="003E37E1">
        <w:rPr>
          <w:rFonts w:ascii="Arial" w:hAnsi="Arial" w:cs="Arial"/>
          <w:iCs/>
          <w:color w:val="000000"/>
          <w:spacing w:val="-3"/>
          <w:lang w:val="es-ES_tradnl"/>
        </w:rPr>
        <w:t>Además</w:t>
      </w:r>
      <w:proofErr w:type="gramEnd"/>
      <w:r w:rsidRPr="003E37E1">
        <w:rPr>
          <w:rFonts w:ascii="Arial" w:hAnsi="Arial" w:cs="Arial"/>
          <w:iCs/>
          <w:color w:val="000000"/>
          <w:spacing w:val="-3"/>
          <w:lang w:val="es-ES_tradnl"/>
        </w:rPr>
        <w:t xml:space="preserve"> sería importante considerar algunos factores generalizados del riesgo de auditoría que pueden ser adoptados en cada caso.</w:t>
      </w:r>
    </w:p>
    <w:p w:rsidR="003E37E1" w:rsidRPr="003E37E1" w:rsidRDefault="003E37E1" w:rsidP="003E37E1">
      <w:pPr>
        <w:widowControl w:val="0"/>
        <w:tabs>
          <w:tab w:val="left" w:pos="0"/>
        </w:tabs>
        <w:suppressAutoHyphens/>
        <w:autoSpaceDE w:val="0"/>
        <w:autoSpaceDN w:val="0"/>
        <w:adjustRightInd w:val="0"/>
        <w:spacing w:line="240" w:lineRule="atLeast"/>
        <w:jc w:val="both"/>
        <w:rPr>
          <w:rFonts w:ascii="Arial" w:hAnsi="Arial" w:cs="Arial"/>
          <w:b/>
          <w:bCs/>
          <w:iCs/>
          <w:color w:val="000000"/>
          <w:spacing w:val="-3"/>
          <w:lang w:val="es-ES_tradnl"/>
        </w:rPr>
      </w:pPr>
    </w:p>
    <w:p w:rsidR="003E37E1" w:rsidRPr="003E37E1" w:rsidRDefault="003E37E1" w:rsidP="003E37E1">
      <w:pPr>
        <w:widowControl w:val="0"/>
        <w:tabs>
          <w:tab w:val="left" w:pos="0"/>
        </w:tabs>
        <w:suppressAutoHyphens/>
        <w:autoSpaceDE w:val="0"/>
        <w:autoSpaceDN w:val="0"/>
        <w:adjustRightInd w:val="0"/>
        <w:spacing w:line="240" w:lineRule="atLeast"/>
        <w:jc w:val="both"/>
        <w:rPr>
          <w:rFonts w:ascii="Arial" w:hAnsi="Arial" w:cs="Arial"/>
          <w:iCs/>
          <w:color w:val="000000"/>
          <w:spacing w:val="-3"/>
          <w:lang w:val="es-ES_tradnl"/>
        </w:rPr>
      </w:pPr>
      <w:r w:rsidRPr="003E37E1">
        <w:rPr>
          <w:rFonts w:ascii="Arial" w:hAnsi="Arial" w:cs="Arial"/>
          <w:b/>
          <w:bCs/>
          <w:iCs/>
          <w:color w:val="000000"/>
          <w:spacing w:val="-3"/>
          <w:lang w:val="es-ES_tradnl"/>
        </w:rPr>
        <w:t>1- Sistema de Control Interno.</w:t>
      </w:r>
    </w:p>
    <w:p w:rsidR="003E37E1" w:rsidRPr="003E37E1" w:rsidRDefault="003E37E1" w:rsidP="003E37E1">
      <w:pPr>
        <w:widowControl w:val="0"/>
        <w:tabs>
          <w:tab w:val="left" w:pos="0"/>
        </w:tabs>
        <w:suppressAutoHyphens/>
        <w:autoSpaceDE w:val="0"/>
        <w:autoSpaceDN w:val="0"/>
        <w:adjustRightInd w:val="0"/>
        <w:spacing w:line="240" w:lineRule="atLeast"/>
        <w:jc w:val="both"/>
        <w:rPr>
          <w:rFonts w:ascii="Arial" w:hAnsi="Arial" w:cs="Arial"/>
          <w:iCs/>
          <w:color w:val="000000"/>
          <w:spacing w:val="-3"/>
          <w:lang w:val="es-ES_tradnl"/>
        </w:rPr>
      </w:pPr>
      <w:r w:rsidRPr="003E37E1">
        <w:rPr>
          <w:rFonts w:ascii="Arial" w:hAnsi="Arial" w:cs="Arial"/>
          <w:iCs/>
          <w:color w:val="000000"/>
          <w:spacing w:val="-3"/>
          <w:lang w:val="es-ES_tradnl"/>
        </w:rPr>
        <w:t>Determinar la confianza que tiene la dirección respecto al funcionamiento del Sistema de Control Interno suponiendo que no se den:</w:t>
      </w:r>
    </w:p>
    <w:p w:rsidR="003E37E1" w:rsidRPr="003E37E1" w:rsidRDefault="003E37E1" w:rsidP="003E37E1">
      <w:pPr>
        <w:widowControl w:val="0"/>
        <w:tabs>
          <w:tab w:val="left" w:pos="0"/>
        </w:tabs>
        <w:suppressAutoHyphens/>
        <w:autoSpaceDE w:val="0"/>
        <w:autoSpaceDN w:val="0"/>
        <w:adjustRightInd w:val="0"/>
        <w:spacing w:line="240" w:lineRule="atLeast"/>
        <w:jc w:val="both"/>
        <w:rPr>
          <w:rFonts w:ascii="Arial" w:hAnsi="Arial" w:cs="Arial"/>
          <w:iCs/>
          <w:color w:val="000000"/>
          <w:spacing w:val="-3"/>
          <w:lang w:val="es-ES_tradnl"/>
        </w:rPr>
      </w:pPr>
      <w:r w:rsidRPr="003E37E1">
        <w:rPr>
          <w:rFonts w:ascii="Arial" w:hAnsi="Arial" w:cs="Arial"/>
          <w:iCs/>
          <w:color w:val="000000"/>
          <w:spacing w:val="-3"/>
          <w:lang w:val="es-ES_tradnl"/>
        </w:rPr>
        <w:t>- Incumplimientos en los procedimientos normalizados.</w:t>
      </w:r>
    </w:p>
    <w:p w:rsidR="003E37E1" w:rsidRPr="003E37E1" w:rsidRDefault="003E37E1" w:rsidP="003E37E1">
      <w:pPr>
        <w:widowControl w:val="0"/>
        <w:tabs>
          <w:tab w:val="left" w:pos="0"/>
        </w:tabs>
        <w:suppressAutoHyphens/>
        <w:autoSpaceDE w:val="0"/>
        <w:autoSpaceDN w:val="0"/>
        <w:adjustRightInd w:val="0"/>
        <w:spacing w:line="240" w:lineRule="atLeast"/>
        <w:jc w:val="both"/>
        <w:rPr>
          <w:rFonts w:ascii="Arial" w:hAnsi="Arial" w:cs="Arial"/>
          <w:iCs/>
          <w:color w:val="000000"/>
          <w:spacing w:val="-3"/>
          <w:lang w:val="es-ES_tradnl"/>
        </w:rPr>
      </w:pPr>
      <w:r w:rsidRPr="003E37E1">
        <w:rPr>
          <w:rFonts w:ascii="Arial" w:hAnsi="Arial" w:cs="Arial"/>
          <w:iCs/>
          <w:color w:val="000000"/>
          <w:spacing w:val="-3"/>
          <w:lang w:val="es-ES_tradnl"/>
        </w:rPr>
        <w:t>- Detección tardía o no detección de los errores o desvíos.</w:t>
      </w:r>
    </w:p>
    <w:p w:rsidR="003E37E1" w:rsidRPr="003E37E1" w:rsidRDefault="003E37E1" w:rsidP="003E37E1">
      <w:pPr>
        <w:widowControl w:val="0"/>
        <w:tabs>
          <w:tab w:val="left" w:pos="0"/>
        </w:tabs>
        <w:suppressAutoHyphens/>
        <w:autoSpaceDE w:val="0"/>
        <w:autoSpaceDN w:val="0"/>
        <w:adjustRightInd w:val="0"/>
        <w:spacing w:line="240" w:lineRule="atLeast"/>
        <w:jc w:val="both"/>
        <w:rPr>
          <w:rFonts w:ascii="Arial" w:hAnsi="Arial" w:cs="Arial"/>
          <w:iCs/>
          <w:color w:val="000000"/>
          <w:spacing w:val="-3"/>
          <w:lang w:val="es-ES_tradnl"/>
        </w:rPr>
      </w:pPr>
      <w:r w:rsidRPr="003E37E1">
        <w:rPr>
          <w:rFonts w:ascii="Arial" w:hAnsi="Arial" w:cs="Arial"/>
          <w:iCs/>
          <w:color w:val="000000"/>
          <w:spacing w:val="-3"/>
          <w:lang w:val="es-ES_tradnl"/>
        </w:rPr>
        <w:t xml:space="preserve">- Tardía o nula solución de las </w:t>
      </w:r>
      <w:proofErr w:type="gramStart"/>
      <w:r w:rsidRPr="003E37E1">
        <w:rPr>
          <w:rFonts w:ascii="Arial" w:hAnsi="Arial" w:cs="Arial"/>
          <w:iCs/>
          <w:color w:val="000000"/>
          <w:spacing w:val="-3"/>
          <w:lang w:val="es-ES_tradnl"/>
        </w:rPr>
        <w:t>desviaciones .</w:t>
      </w:r>
      <w:proofErr w:type="gramEnd"/>
    </w:p>
    <w:p w:rsidR="003E37E1" w:rsidRPr="003E37E1" w:rsidRDefault="003E37E1" w:rsidP="003E37E1">
      <w:pPr>
        <w:widowControl w:val="0"/>
        <w:tabs>
          <w:tab w:val="left" w:pos="0"/>
        </w:tabs>
        <w:suppressAutoHyphens/>
        <w:autoSpaceDE w:val="0"/>
        <w:autoSpaceDN w:val="0"/>
        <w:adjustRightInd w:val="0"/>
        <w:spacing w:line="240" w:lineRule="atLeast"/>
        <w:jc w:val="both"/>
        <w:rPr>
          <w:rFonts w:ascii="Arial" w:hAnsi="Arial" w:cs="Arial"/>
          <w:iCs/>
          <w:color w:val="000000"/>
          <w:spacing w:val="-3"/>
          <w:lang w:val="es-ES_tradnl"/>
        </w:rPr>
      </w:pPr>
      <w:r w:rsidRPr="003E37E1">
        <w:rPr>
          <w:rFonts w:ascii="Arial" w:hAnsi="Arial" w:cs="Arial"/>
          <w:iCs/>
          <w:color w:val="000000"/>
          <w:spacing w:val="-3"/>
          <w:lang w:val="es-ES_tradnl"/>
        </w:rPr>
        <w:t>- Poca experiencia en el personal.</w:t>
      </w:r>
    </w:p>
    <w:p w:rsidR="003E37E1" w:rsidRPr="003E37E1" w:rsidRDefault="003E37E1" w:rsidP="003E37E1">
      <w:pPr>
        <w:widowControl w:val="0"/>
        <w:tabs>
          <w:tab w:val="left" w:pos="0"/>
        </w:tabs>
        <w:suppressAutoHyphens/>
        <w:autoSpaceDE w:val="0"/>
        <w:autoSpaceDN w:val="0"/>
        <w:adjustRightInd w:val="0"/>
        <w:spacing w:line="240" w:lineRule="atLeast"/>
        <w:jc w:val="both"/>
        <w:rPr>
          <w:rFonts w:ascii="Arial" w:hAnsi="Arial" w:cs="Arial"/>
          <w:iCs/>
          <w:color w:val="000000"/>
          <w:spacing w:val="-3"/>
          <w:lang w:val="es-ES_tradnl"/>
        </w:rPr>
      </w:pPr>
      <w:r w:rsidRPr="003E37E1">
        <w:rPr>
          <w:rFonts w:ascii="Arial" w:hAnsi="Arial" w:cs="Arial"/>
          <w:iCs/>
          <w:color w:val="000000"/>
          <w:spacing w:val="-3"/>
          <w:lang w:val="es-ES_tradnl"/>
        </w:rPr>
        <w:t>- Sistemas de información no confiables.</w:t>
      </w:r>
    </w:p>
    <w:p w:rsidR="003E37E1" w:rsidRPr="003E37E1" w:rsidRDefault="003E37E1" w:rsidP="003E37E1">
      <w:pPr>
        <w:jc w:val="both"/>
        <w:rPr>
          <w:rFonts w:ascii="Arial" w:hAnsi="Arial" w:cs="Arial"/>
          <w:b/>
          <w:highlight w:val="yellow"/>
          <w:lang w:val="es-ES_tradnl"/>
        </w:rPr>
      </w:pPr>
    </w:p>
    <w:p w:rsidR="003E37E1" w:rsidRPr="003E37E1" w:rsidRDefault="003E37E1" w:rsidP="003E37E1">
      <w:pPr>
        <w:jc w:val="both"/>
        <w:rPr>
          <w:rFonts w:ascii="Arial" w:hAnsi="Arial" w:cs="Arial"/>
          <w:b/>
          <w:highlight w:val="yellow"/>
        </w:rPr>
      </w:pPr>
    </w:p>
    <w:p w:rsidR="003E37E1" w:rsidRDefault="003E37E1" w:rsidP="00BF390B">
      <w:pPr>
        <w:rPr>
          <w:rFonts w:ascii="Arial" w:hAnsi="Arial" w:cs="Arial"/>
          <w:b/>
          <w:sz w:val="28"/>
          <w:szCs w:val="28"/>
          <w:highlight w:val="yellow"/>
        </w:rPr>
      </w:pPr>
    </w:p>
    <w:p w:rsidR="003E37E1" w:rsidRDefault="003E37E1" w:rsidP="00BF390B">
      <w:pPr>
        <w:rPr>
          <w:rFonts w:ascii="Arial" w:hAnsi="Arial" w:cs="Arial"/>
          <w:b/>
          <w:sz w:val="28"/>
          <w:szCs w:val="28"/>
          <w:highlight w:val="yellow"/>
        </w:rPr>
      </w:pPr>
    </w:p>
    <w:p w:rsidR="003E37E1" w:rsidRDefault="003E37E1" w:rsidP="00BF390B">
      <w:pPr>
        <w:rPr>
          <w:rFonts w:ascii="Arial" w:hAnsi="Arial" w:cs="Arial"/>
          <w:b/>
          <w:sz w:val="28"/>
          <w:szCs w:val="28"/>
          <w:highlight w:val="yellow"/>
        </w:rPr>
      </w:pPr>
    </w:p>
    <w:p w:rsidR="003E37E1" w:rsidRDefault="003E37E1" w:rsidP="00BF390B">
      <w:pPr>
        <w:rPr>
          <w:rFonts w:ascii="Arial" w:hAnsi="Arial" w:cs="Arial"/>
          <w:b/>
          <w:sz w:val="28"/>
          <w:szCs w:val="28"/>
          <w:highlight w:val="yellow"/>
        </w:rPr>
      </w:pPr>
    </w:p>
    <w:p w:rsidR="003E37E1" w:rsidRDefault="003E37E1" w:rsidP="00BF390B">
      <w:pPr>
        <w:rPr>
          <w:rFonts w:ascii="Arial" w:hAnsi="Arial" w:cs="Arial"/>
          <w:b/>
          <w:sz w:val="28"/>
          <w:szCs w:val="28"/>
          <w:highlight w:val="yellow"/>
        </w:rPr>
      </w:pPr>
    </w:p>
    <w:p w:rsidR="003E37E1" w:rsidRDefault="003E37E1" w:rsidP="00BF390B">
      <w:pPr>
        <w:rPr>
          <w:rFonts w:ascii="Arial" w:hAnsi="Arial" w:cs="Arial"/>
          <w:b/>
          <w:sz w:val="28"/>
          <w:szCs w:val="28"/>
          <w:highlight w:val="yellow"/>
        </w:rPr>
      </w:pPr>
    </w:p>
    <w:p w:rsidR="003E37E1" w:rsidRDefault="003E37E1" w:rsidP="00BF390B">
      <w:pPr>
        <w:rPr>
          <w:rFonts w:ascii="Arial" w:hAnsi="Arial" w:cs="Arial"/>
          <w:b/>
          <w:sz w:val="28"/>
          <w:szCs w:val="28"/>
          <w:highlight w:val="yellow"/>
        </w:rPr>
      </w:pPr>
    </w:p>
    <w:p w:rsidR="00BF390B" w:rsidRPr="00863F9E" w:rsidRDefault="00BF390B" w:rsidP="00BF390B">
      <w:pPr>
        <w:rPr>
          <w:rFonts w:ascii="Arial" w:hAnsi="Arial" w:cs="Arial"/>
          <w:b/>
          <w:sz w:val="28"/>
          <w:szCs w:val="28"/>
          <w:u w:val="single"/>
        </w:rPr>
      </w:pPr>
      <w:r w:rsidRPr="00BF390B">
        <w:rPr>
          <w:rFonts w:ascii="Arial" w:hAnsi="Arial" w:cs="Arial"/>
          <w:b/>
          <w:sz w:val="28"/>
          <w:szCs w:val="28"/>
          <w:highlight w:val="yellow"/>
        </w:rPr>
        <w:t>Ya con respuestas</w:t>
      </w:r>
      <w:r>
        <w:rPr>
          <w:rFonts w:ascii="Arial" w:hAnsi="Arial" w:cs="Arial"/>
          <w:b/>
          <w:sz w:val="28"/>
          <w:szCs w:val="28"/>
        </w:rPr>
        <w:t xml:space="preserve"> </w:t>
      </w:r>
    </w:p>
    <w:p w:rsidR="00BF390B" w:rsidRDefault="00BF390B" w:rsidP="00BF390B">
      <w:pPr>
        <w:rPr>
          <w:rFonts w:ascii="Arial" w:hAnsi="Arial" w:cs="Arial"/>
          <w:b/>
          <w:sz w:val="28"/>
          <w:szCs w:val="28"/>
        </w:rPr>
      </w:pPr>
    </w:p>
    <w:p w:rsidR="00BF390B" w:rsidRPr="00A94476" w:rsidRDefault="00BF390B" w:rsidP="00BF390B">
      <w:pPr>
        <w:rPr>
          <w:rFonts w:ascii="Arial" w:hAnsi="Arial" w:cs="Arial"/>
          <w:b/>
          <w:sz w:val="28"/>
          <w:szCs w:val="28"/>
        </w:rPr>
      </w:pPr>
      <w:proofErr w:type="gramStart"/>
      <w:r w:rsidRPr="00A94476">
        <w:rPr>
          <w:rFonts w:ascii="Arial" w:hAnsi="Arial" w:cs="Arial"/>
          <w:b/>
          <w:sz w:val="28"/>
          <w:szCs w:val="28"/>
        </w:rPr>
        <w:t>EJERCICIO</w:t>
      </w:r>
      <w:r>
        <w:rPr>
          <w:rFonts w:ascii="Arial" w:hAnsi="Arial" w:cs="Arial"/>
          <w:b/>
          <w:sz w:val="28"/>
          <w:szCs w:val="28"/>
        </w:rPr>
        <w:t>S</w:t>
      </w:r>
      <w:r w:rsidRPr="00A94476">
        <w:rPr>
          <w:rFonts w:ascii="Arial" w:hAnsi="Arial" w:cs="Arial"/>
          <w:b/>
          <w:sz w:val="28"/>
          <w:szCs w:val="28"/>
        </w:rPr>
        <w:t xml:space="preserve">  RESUELTOS</w:t>
      </w:r>
      <w:proofErr w:type="gramEnd"/>
      <w:r w:rsidRPr="00A94476">
        <w:rPr>
          <w:rFonts w:ascii="Arial" w:hAnsi="Arial" w:cs="Arial"/>
          <w:b/>
          <w:sz w:val="28"/>
          <w:szCs w:val="28"/>
        </w:rPr>
        <w:t xml:space="preserve">  </w:t>
      </w:r>
      <w:r>
        <w:rPr>
          <w:rFonts w:ascii="Arial" w:hAnsi="Arial" w:cs="Arial"/>
          <w:b/>
          <w:sz w:val="28"/>
          <w:szCs w:val="28"/>
        </w:rPr>
        <w:t>DEL LABORATORIO DE AUDITORÍA GESTIÓN</w:t>
      </w:r>
    </w:p>
    <w:p w:rsidR="00BF390B" w:rsidRPr="00A94476" w:rsidRDefault="00BF390B" w:rsidP="00BF390B">
      <w:pPr>
        <w:rPr>
          <w:rFonts w:ascii="Arial" w:hAnsi="Arial" w:cs="Arial"/>
          <w:b/>
          <w:sz w:val="28"/>
          <w:szCs w:val="28"/>
        </w:rPr>
      </w:pPr>
    </w:p>
    <w:p w:rsidR="00BF390B" w:rsidRPr="00A94476" w:rsidRDefault="00BF390B" w:rsidP="00BF390B">
      <w:pPr>
        <w:rPr>
          <w:rFonts w:ascii="Arial" w:hAnsi="Arial" w:cs="Arial"/>
          <w:b/>
          <w:sz w:val="28"/>
          <w:szCs w:val="28"/>
        </w:rPr>
      </w:pPr>
      <w:r w:rsidRPr="00A94476">
        <w:rPr>
          <w:rFonts w:ascii="Arial" w:hAnsi="Arial" w:cs="Arial"/>
          <w:b/>
          <w:sz w:val="28"/>
          <w:szCs w:val="28"/>
        </w:rPr>
        <w:t xml:space="preserve">Ejercicio 1.1, 1.2 y 1.3 Laboratorio de Auditoría </w:t>
      </w:r>
    </w:p>
    <w:p w:rsidR="00BF390B" w:rsidRPr="00A94476" w:rsidRDefault="00BF390B" w:rsidP="00BF390B">
      <w:pPr>
        <w:rPr>
          <w:rFonts w:ascii="Arial" w:hAnsi="Arial" w:cs="Arial"/>
          <w:b/>
          <w:sz w:val="28"/>
          <w:szCs w:val="28"/>
        </w:rPr>
      </w:pPr>
    </w:p>
    <w:p w:rsidR="00BF390B" w:rsidRPr="00A94476" w:rsidRDefault="00BF390B" w:rsidP="00BF390B">
      <w:pPr>
        <w:suppressAutoHyphens/>
        <w:jc w:val="both"/>
        <w:rPr>
          <w:rFonts w:ascii="Arial" w:hAnsi="Arial" w:cs="Arial"/>
          <w:b/>
          <w:spacing w:val="-3"/>
          <w:sz w:val="22"/>
          <w:szCs w:val="22"/>
        </w:rPr>
      </w:pPr>
      <w:r w:rsidRPr="00A94476">
        <w:rPr>
          <w:rFonts w:ascii="Arial" w:hAnsi="Arial" w:cs="Arial"/>
          <w:b/>
          <w:spacing w:val="-3"/>
          <w:sz w:val="22"/>
          <w:szCs w:val="22"/>
        </w:rPr>
        <w:t>1.1Marque con una X el concepto correcto a que se refiere la definición dada. Explique su respuesta.</w:t>
      </w:r>
    </w:p>
    <w:p w:rsidR="00BF390B" w:rsidRPr="00A94476" w:rsidRDefault="00BF390B" w:rsidP="00BF390B">
      <w:pPr>
        <w:suppressAutoHyphens/>
        <w:jc w:val="both"/>
        <w:rPr>
          <w:rFonts w:ascii="Arial" w:hAnsi="Arial" w:cs="Arial"/>
          <w:spacing w:val="-3"/>
          <w:sz w:val="22"/>
          <w:szCs w:val="22"/>
        </w:rPr>
      </w:pPr>
    </w:p>
    <w:p w:rsidR="00BF390B" w:rsidRPr="00A94476" w:rsidRDefault="00BF390B" w:rsidP="00BF390B">
      <w:pPr>
        <w:numPr>
          <w:ilvl w:val="2"/>
          <w:numId w:val="1"/>
        </w:numPr>
        <w:suppressAutoHyphens/>
        <w:jc w:val="both"/>
        <w:rPr>
          <w:rFonts w:ascii="Arial" w:hAnsi="Arial" w:cs="Arial"/>
          <w:spacing w:val="-3"/>
          <w:sz w:val="22"/>
          <w:szCs w:val="22"/>
        </w:rPr>
      </w:pPr>
      <w:r w:rsidRPr="00A94476">
        <w:rPr>
          <w:rFonts w:ascii="Arial" w:hAnsi="Arial" w:cs="Arial"/>
          <w:spacing w:val="-3"/>
          <w:sz w:val="22"/>
          <w:szCs w:val="22"/>
        </w:rPr>
        <w:t xml:space="preserve">Comprende todas las actividades de una organización que garantizan el cumplimiento de las metas y objetivos trazados, a partir del diseño estratégico desarrollado con la participación de la dirección y demás trabajadores, incluye la evaluación oportuna y sistemática de su desempeño operativo en función de las estrategias previstas.  </w:t>
      </w:r>
    </w:p>
    <w:p w:rsidR="00BF390B" w:rsidRPr="00A94476" w:rsidRDefault="00BF390B" w:rsidP="00BF390B">
      <w:pPr>
        <w:suppressAutoHyphens/>
        <w:ind w:left="900"/>
        <w:jc w:val="both"/>
        <w:rPr>
          <w:rFonts w:ascii="Arial" w:hAnsi="Arial" w:cs="Arial"/>
          <w:spacing w:val="-3"/>
          <w:sz w:val="22"/>
          <w:szCs w:val="22"/>
        </w:rPr>
      </w:pPr>
      <w:r w:rsidRPr="00A94476">
        <w:rPr>
          <w:rFonts w:ascii="Arial" w:hAnsi="Arial" w:cs="Arial"/>
          <w:spacing w:val="-3"/>
          <w:sz w:val="22"/>
          <w:szCs w:val="22"/>
        </w:rPr>
        <w:t xml:space="preserve">Control de Gestión </w:t>
      </w:r>
      <w:proofErr w:type="gramStart"/>
      <w:r w:rsidRPr="00A94476">
        <w:rPr>
          <w:rFonts w:ascii="Arial" w:hAnsi="Arial" w:cs="Arial"/>
          <w:spacing w:val="-3"/>
          <w:sz w:val="22"/>
          <w:szCs w:val="22"/>
        </w:rPr>
        <w:t>…….</w:t>
      </w:r>
      <w:proofErr w:type="gramEnd"/>
      <w:r w:rsidRPr="00A94476">
        <w:rPr>
          <w:rFonts w:ascii="Arial" w:hAnsi="Arial" w:cs="Arial"/>
          <w:spacing w:val="-3"/>
          <w:sz w:val="22"/>
          <w:szCs w:val="22"/>
        </w:rPr>
        <w:t>.</w:t>
      </w:r>
    </w:p>
    <w:p w:rsidR="00BF390B" w:rsidRPr="00A94476" w:rsidRDefault="00BF390B" w:rsidP="00BF390B">
      <w:pPr>
        <w:suppressAutoHyphens/>
        <w:ind w:left="900"/>
        <w:jc w:val="both"/>
        <w:rPr>
          <w:rFonts w:ascii="Arial" w:hAnsi="Arial" w:cs="Arial"/>
          <w:spacing w:val="-3"/>
          <w:sz w:val="22"/>
          <w:szCs w:val="22"/>
        </w:rPr>
      </w:pPr>
      <w:r w:rsidRPr="00A94476">
        <w:rPr>
          <w:rFonts w:ascii="Arial" w:hAnsi="Arial" w:cs="Arial"/>
          <w:spacing w:val="-3"/>
          <w:sz w:val="22"/>
          <w:szCs w:val="22"/>
        </w:rPr>
        <w:t>Auditoría de Gestión …</w:t>
      </w:r>
      <w:proofErr w:type="gramStart"/>
      <w:r w:rsidRPr="00A94476">
        <w:rPr>
          <w:rFonts w:ascii="Arial" w:hAnsi="Arial" w:cs="Arial"/>
          <w:spacing w:val="-3"/>
          <w:sz w:val="22"/>
          <w:szCs w:val="22"/>
        </w:rPr>
        <w:t>…….</w:t>
      </w:r>
      <w:proofErr w:type="gramEnd"/>
      <w:r w:rsidRPr="00A94476">
        <w:rPr>
          <w:rFonts w:ascii="Arial" w:hAnsi="Arial" w:cs="Arial"/>
          <w:spacing w:val="-3"/>
          <w:sz w:val="22"/>
          <w:szCs w:val="22"/>
        </w:rPr>
        <w:t>.</w:t>
      </w:r>
    </w:p>
    <w:p w:rsidR="00BF390B" w:rsidRPr="00A94476" w:rsidRDefault="00BF390B" w:rsidP="00BF390B">
      <w:pPr>
        <w:suppressAutoHyphens/>
        <w:ind w:left="900"/>
        <w:jc w:val="both"/>
        <w:rPr>
          <w:rFonts w:ascii="Arial" w:hAnsi="Arial" w:cs="Arial"/>
          <w:b/>
          <w:spacing w:val="-3"/>
          <w:sz w:val="22"/>
          <w:szCs w:val="22"/>
        </w:rPr>
      </w:pPr>
      <w:r w:rsidRPr="00A94476">
        <w:rPr>
          <w:rFonts w:ascii="Arial" w:hAnsi="Arial" w:cs="Arial"/>
          <w:b/>
          <w:spacing w:val="-3"/>
          <w:sz w:val="22"/>
          <w:szCs w:val="22"/>
        </w:rPr>
        <w:t>Gestión …</w:t>
      </w:r>
      <w:proofErr w:type="gramStart"/>
      <w:r w:rsidRPr="00A94476">
        <w:rPr>
          <w:rFonts w:ascii="Arial" w:hAnsi="Arial" w:cs="Arial"/>
          <w:b/>
          <w:spacing w:val="-3"/>
          <w:sz w:val="22"/>
          <w:szCs w:val="22"/>
        </w:rPr>
        <w:t>…….</w:t>
      </w:r>
      <w:proofErr w:type="gramEnd"/>
      <w:r w:rsidRPr="00A94476">
        <w:rPr>
          <w:rFonts w:ascii="Arial" w:hAnsi="Arial" w:cs="Arial"/>
          <w:b/>
          <w:spacing w:val="-3"/>
          <w:sz w:val="22"/>
          <w:szCs w:val="22"/>
        </w:rPr>
        <w:t>.</w:t>
      </w:r>
    </w:p>
    <w:p w:rsidR="00BF390B" w:rsidRPr="00A94476" w:rsidRDefault="00BF390B" w:rsidP="00BF390B">
      <w:pPr>
        <w:suppressAutoHyphens/>
        <w:ind w:left="900"/>
        <w:jc w:val="both"/>
        <w:rPr>
          <w:rFonts w:ascii="Arial" w:hAnsi="Arial" w:cs="Arial"/>
          <w:spacing w:val="-3"/>
          <w:sz w:val="22"/>
          <w:szCs w:val="22"/>
        </w:rPr>
      </w:pPr>
    </w:p>
    <w:p w:rsidR="00BF390B" w:rsidRPr="00A94476" w:rsidRDefault="00BF390B" w:rsidP="00BF390B">
      <w:pPr>
        <w:numPr>
          <w:ilvl w:val="2"/>
          <w:numId w:val="1"/>
        </w:numPr>
        <w:suppressAutoHyphens/>
        <w:jc w:val="both"/>
        <w:rPr>
          <w:rFonts w:ascii="Arial" w:hAnsi="Arial" w:cs="Arial"/>
          <w:spacing w:val="-3"/>
          <w:sz w:val="22"/>
          <w:szCs w:val="22"/>
        </w:rPr>
      </w:pPr>
      <w:r w:rsidRPr="00A94476">
        <w:rPr>
          <w:rFonts w:ascii="Arial" w:hAnsi="Arial" w:cs="Arial"/>
          <w:spacing w:val="-3"/>
          <w:sz w:val="22"/>
          <w:szCs w:val="22"/>
        </w:rPr>
        <w:t>Óptimo aprovisionamiento de las entidades con los recursos disponibles de los insumos que constituyen lo estrictamente necesario para maximizar los resultados.</w:t>
      </w:r>
    </w:p>
    <w:p w:rsidR="00BF390B" w:rsidRPr="00A94476" w:rsidRDefault="00BF390B" w:rsidP="00BF390B">
      <w:pPr>
        <w:suppressAutoHyphens/>
        <w:ind w:left="864"/>
        <w:jc w:val="both"/>
        <w:rPr>
          <w:rFonts w:ascii="Arial" w:hAnsi="Arial" w:cs="Arial"/>
          <w:spacing w:val="-3"/>
          <w:sz w:val="22"/>
          <w:szCs w:val="22"/>
        </w:rPr>
      </w:pPr>
      <w:r w:rsidRPr="00A94476">
        <w:rPr>
          <w:rFonts w:ascii="Arial" w:hAnsi="Arial" w:cs="Arial"/>
          <w:spacing w:val="-3"/>
          <w:sz w:val="22"/>
          <w:szCs w:val="22"/>
        </w:rPr>
        <w:t>Economía ………</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lastRenderedPageBreak/>
        <w:t>Economía en la asignación de los recursos ………</w:t>
      </w:r>
    </w:p>
    <w:p w:rsidR="00BF390B" w:rsidRPr="00A94476" w:rsidRDefault="00BF390B" w:rsidP="00BF390B">
      <w:pPr>
        <w:suppressAutoHyphens/>
        <w:ind w:left="864"/>
        <w:jc w:val="both"/>
        <w:rPr>
          <w:rFonts w:ascii="Arial" w:hAnsi="Arial" w:cs="Arial"/>
          <w:spacing w:val="-3"/>
          <w:sz w:val="22"/>
          <w:szCs w:val="22"/>
        </w:rPr>
      </w:pPr>
      <w:r w:rsidRPr="00A94476">
        <w:rPr>
          <w:rFonts w:ascii="Arial" w:hAnsi="Arial" w:cs="Arial"/>
          <w:spacing w:val="-3"/>
          <w:sz w:val="22"/>
          <w:szCs w:val="22"/>
        </w:rPr>
        <w:t xml:space="preserve">Pruebas de cumplimiento </w:t>
      </w:r>
      <w:proofErr w:type="gramStart"/>
      <w:r w:rsidRPr="00A94476">
        <w:rPr>
          <w:rFonts w:ascii="Arial" w:hAnsi="Arial" w:cs="Arial"/>
          <w:spacing w:val="-3"/>
          <w:sz w:val="22"/>
          <w:szCs w:val="22"/>
        </w:rPr>
        <w:t>…….</w:t>
      </w:r>
      <w:proofErr w:type="gramEnd"/>
      <w:r w:rsidRPr="00A94476">
        <w:rPr>
          <w:rFonts w:ascii="Arial" w:hAnsi="Arial" w:cs="Arial"/>
          <w:spacing w:val="-3"/>
          <w:sz w:val="22"/>
          <w:szCs w:val="22"/>
        </w:rPr>
        <w:t>.</w:t>
      </w:r>
    </w:p>
    <w:p w:rsidR="00BF390B" w:rsidRPr="00A94476" w:rsidRDefault="00BF390B" w:rsidP="00BF390B">
      <w:pPr>
        <w:suppressAutoHyphens/>
        <w:ind w:left="864"/>
        <w:jc w:val="both"/>
        <w:rPr>
          <w:rFonts w:ascii="Arial" w:hAnsi="Arial" w:cs="Arial"/>
          <w:spacing w:val="-3"/>
          <w:sz w:val="22"/>
          <w:szCs w:val="22"/>
        </w:rPr>
      </w:pPr>
    </w:p>
    <w:p w:rsidR="00BF390B" w:rsidRPr="00A94476" w:rsidRDefault="00BF390B" w:rsidP="00BF390B">
      <w:pPr>
        <w:numPr>
          <w:ilvl w:val="2"/>
          <w:numId w:val="1"/>
        </w:numPr>
        <w:suppressAutoHyphens/>
        <w:jc w:val="both"/>
        <w:rPr>
          <w:rFonts w:ascii="Arial" w:hAnsi="Arial" w:cs="Arial"/>
          <w:spacing w:val="-3"/>
          <w:sz w:val="22"/>
          <w:szCs w:val="22"/>
        </w:rPr>
      </w:pPr>
      <w:r w:rsidRPr="00A94476">
        <w:rPr>
          <w:rFonts w:ascii="Arial" w:hAnsi="Arial" w:cs="Arial"/>
          <w:spacing w:val="-3"/>
          <w:sz w:val="22"/>
          <w:szCs w:val="22"/>
        </w:rPr>
        <w:t>Grado en que una actividad o programa alcanza sus objetivos, metas u otros efectos que se había propuesto.</w:t>
      </w:r>
    </w:p>
    <w:p w:rsidR="00BF390B" w:rsidRPr="00A94476" w:rsidRDefault="00BF390B" w:rsidP="00BF390B">
      <w:pPr>
        <w:suppressAutoHyphens/>
        <w:ind w:left="864"/>
        <w:jc w:val="both"/>
        <w:rPr>
          <w:rFonts w:ascii="Arial" w:hAnsi="Arial" w:cs="Arial"/>
          <w:spacing w:val="-3"/>
          <w:sz w:val="22"/>
          <w:szCs w:val="22"/>
        </w:rPr>
      </w:pPr>
      <w:r w:rsidRPr="00A94476">
        <w:rPr>
          <w:rFonts w:ascii="Arial" w:hAnsi="Arial" w:cs="Arial"/>
          <w:spacing w:val="-3"/>
          <w:sz w:val="22"/>
          <w:szCs w:val="22"/>
        </w:rPr>
        <w:t>Eficacia …….</w:t>
      </w:r>
    </w:p>
    <w:p w:rsidR="00BF390B" w:rsidRPr="00A94476" w:rsidRDefault="00BF390B" w:rsidP="00BF390B">
      <w:pPr>
        <w:suppressAutoHyphens/>
        <w:ind w:left="864"/>
        <w:jc w:val="both"/>
        <w:rPr>
          <w:rFonts w:ascii="Arial" w:hAnsi="Arial" w:cs="Arial"/>
          <w:spacing w:val="-3"/>
          <w:sz w:val="22"/>
          <w:szCs w:val="22"/>
        </w:rPr>
      </w:pPr>
      <w:r w:rsidRPr="00A94476">
        <w:rPr>
          <w:rFonts w:ascii="Arial" w:hAnsi="Arial" w:cs="Arial"/>
          <w:spacing w:val="-3"/>
          <w:sz w:val="22"/>
          <w:szCs w:val="22"/>
        </w:rPr>
        <w:t>Eficiencia</w:t>
      </w:r>
      <w:proofErr w:type="gramStart"/>
      <w:r w:rsidRPr="00A94476">
        <w:rPr>
          <w:rFonts w:ascii="Arial" w:hAnsi="Arial" w:cs="Arial"/>
          <w:spacing w:val="-3"/>
          <w:sz w:val="22"/>
          <w:szCs w:val="22"/>
        </w:rPr>
        <w:t xml:space="preserve"> ….</w:t>
      </w:r>
      <w:proofErr w:type="gramEnd"/>
      <w:r w:rsidRPr="00A94476">
        <w:rPr>
          <w:rFonts w:ascii="Arial" w:hAnsi="Arial" w:cs="Arial"/>
          <w:spacing w:val="-3"/>
          <w:sz w:val="22"/>
          <w:szCs w:val="22"/>
        </w:rPr>
        <w:t>.</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Eficacia en los resultados …….</w:t>
      </w:r>
    </w:p>
    <w:p w:rsidR="00BF390B" w:rsidRPr="00A94476" w:rsidRDefault="00BF390B" w:rsidP="00BF390B">
      <w:pPr>
        <w:suppressAutoHyphens/>
        <w:ind w:left="864"/>
        <w:jc w:val="both"/>
        <w:rPr>
          <w:rFonts w:ascii="Arial" w:hAnsi="Arial" w:cs="Arial"/>
          <w:spacing w:val="-3"/>
          <w:sz w:val="22"/>
          <w:szCs w:val="22"/>
        </w:rPr>
      </w:pPr>
    </w:p>
    <w:p w:rsidR="00BF390B" w:rsidRPr="00A94476" w:rsidRDefault="00BF390B" w:rsidP="00BF390B">
      <w:pPr>
        <w:numPr>
          <w:ilvl w:val="2"/>
          <w:numId w:val="1"/>
        </w:numPr>
        <w:suppressAutoHyphens/>
        <w:jc w:val="both"/>
        <w:rPr>
          <w:rFonts w:ascii="Arial" w:hAnsi="Arial" w:cs="Arial"/>
          <w:spacing w:val="-3"/>
          <w:sz w:val="22"/>
          <w:szCs w:val="22"/>
        </w:rPr>
      </w:pPr>
      <w:r w:rsidRPr="00A94476">
        <w:rPr>
          <w:rFonts w:ascii="Arial" w:hAnsi="Arial" w:cs="Arial"/>
          <w:spacing w:val="-3"/>
          <w:sz w:val="22"/>
          <w:szCs w:val="22"/>
        </w:rPr>
        <w:t>Los atributos de un hallazgo de auditoría son:</w:t>
      </w:r>
    </w:p>
    <w:p w:rsidR="00BF390B" w:rsidRPr="00A94476" w:rsidRDefault="00BF390B" w:rsidP="00BF390B">
      <w:pPr>
        <w:suppressAutoHyphens/>
        <w:ind w:left="864"/>
        <w:jc w:val="both"/>
        <w:rPr>
          <w:rFonts w:ascii="Arial" w:hAnsi="Arial" w:cs="Arial"/>
          <w:spacing w:val="-3"/>
          <w:sz w:val="22"/>
          <w:szCs w:val="22"/>
        </w:rPr>
      </w:pPr>
      <w:r w:rsidRPr="00A94476">
        <w:rPr>
          <w:rFonts w:ascii="Arial" w:hAnsi="Arial" w:cs="Arial"/>
          <w:spacing w:val="-3"/>
          <w:sz w:val="22"/>
          <w:szCs w:val="22"/>
        </w:rPr>
        <w:t>Evidencia ……</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Condición ………</w:t>
      </w:r>
    </w:p>
    <w:p w:rsidR="00BF390B" w:rsidRPr="00A94476" w:rsidRDefault="00BF390B" w:rsidP="00BF390B">
      <w:pPr>
        <w:suppressAutoHyphens/>
        <w:ind w:left="864"/>
        <w:jc w:val="both"/>
        <w:rPr>
          <w:rFonts w:ascii="Arial" w:hAnsi="Arial" w:cs="Arial"/>
          <w:spacing w:val="-3"/>
          <w:sz w:val="22"/>
          <w:szCs w:val="22"/>
        </w:rPr>
      </w:pPr>
      <w:r w:rsidRPr="00A94476">
        <w:rPr>
          <w:rFonts w:ascii="Arial" w:hAnsi="Arial" w:cs="Arial"/>
          <w:spacing w:val="-3"/>
          <w:sz w:val="22"/>
          <w:szCs w:val="22"/>
        </w:rPr>
        <w:t>Física ……</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Criterio …….</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Causa ……</w:t>
      </w:r>
    </w:p>
    <w:p w:rsidR="00BF390B" w:rsidRPr="00A94476" w:rsidRDefault="00BF390B" w:rsidP="00BF390B">
      <w:pPr>
        <w:suppressAutoHyphens/>
        <w:ind w:left="864"/>
        <w:jc w:val="both"/>
        <w:rPr>
          <w:rFonts w:ascii="Arial" w:hAnsi="Arial" w:cs="Arial"/>
          <w:spacing w:val="-3"/>
          <w:sz w:val="22"/>
          <w:szCs w:val="22"/>
        </w:rPr>
      </w:pPr>
      <w:r w:rsidRPr="00A94476">
        <w:rPr>
          <w:rFonts w:ascii="Arial" w:hAnsi="Arial" w:cs="Arial"/>
          <w:spacing w:val="-3"/>
          <w:sz w:val="22"/>
          <w:szCs w:val="22"/>
        </w:rPr>
        <w:t>Documental …….</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Efecto ……….</w:t>
      </w:r>
    </w:p>
    <w:p w:rsidR="00BF390B" w:rsidRPr="00A94476" w:rsidRDefault="00BF390B" w:rsidP="00BF390B">
      <w:pPr>
        <w:suppressAutoHyphens/>
        <w:ind w:left="864"/>
        <w:jc w:val="both"/>
        <w:rPr>
          <w:rFonts w:ascii="Arial" w:hAnsi="Arial" w:cs="Arial"/>
          <w:spacing w:val="-3"/>
          <w:sz w:val="22"/>
          <w:szCs w:val="22"/>
        </w:rPr>
      </w:pPr>
    </w:p>
    <w:p w:rsidR="00BF390B" w:rsidRPr="00A94476" w:rsidRDefault="00BF390B" w:rsidP="00BF390B">
      <w:pPr>
        <w:numPr>
          <w:ilvl w:val="2"/>
          <w:numId w:val="1"/>
        </w:numPr>
        <w:suppressAutoHyphens/>
        <w:jc w:val="both"/>
        <w:rPr>
          <w:rFonts w:ascii="Arial" w:hAnsi="Arial" w:cs="Arial"/>
          <w:spacing w:val="-3"/>
          <w:sz w:val="22"/>
          <w:szCs w:val="22"/>
        </w:rPr>
      </w:pPr>
      <w:r w:rsidRPr="00A94476">
        <w:rPr>
          <w:rFonts w:ascii="Arial" w:hAnsi="Arial" w:cs="Arial"/>
          <w:spacing w:val="-3"/>
          <w:sz w:val="22"/>
          <w:szCs w:val="22"/>
        </w:rPr>
        <w:t>Se expresa como porcentaje comparando la relación insumo – producción con un estándar aceptable (norma).</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Eficiencia en los procesos ……</w:t>
      </w:r>
    </w:p>
    <w:p w:rsidR="00BF390B" w:rsidRPr="00A94476" w:rsidRDefault="00BF390B" w:rsidP="00BF390B">
      <w:pPr>
        <w:suppressAutoHyphens/>
        <w:ind w:left="864"/>
        <w:jc w:val="both"/>
        <w:rPr>
          <w:rFonts w:ascii="Arial" w:hAnsi="Arial" w:cs="Arial"/>
          <w:spacing w:val="-3"/>
          <w:sz w:val="22"/>
          <w:szCs w:val="22"/>
        </w:rPr>
      </w:pPr>
      <w:r w:rsidRPr="00A94476">
        <w:rPr>
          <w:rFonts w:ascii="Arial" w:hAnsi="Arial" w:cs="Arial"/>
          <w:spacing w:val="-3"/>
          <w:sz w:val="22"/>
          <w:szCs w:val="22"/>
        </w:rPr>
        <w:t>Hallazgo de auditoría ……</w:t>
      </w:r>
    </w:p>
    <w:p w:rsidR="00BF390B" w:rsidRPr="00A94476" w:rsidRDefault="00BF390B" w:rsidP="00BF390B">
      <w:pPr>
        <w:suppressAutoHyphens/>
        <w:ind w:left="864"/>
        <w:jc w:val="both"/>
        <w:rPr>
          <w:rFonts w:ascii="Arial" w:hAnsi="Arial" w:cs="Arial"/>
          <w:spacing w:val="-3"/>
          <w:sz w:val="22"/>
          <w:szCs w:val="22"/>
        </w:rPr>
      </w:pPr>
      <w:r w:rsidRPr="00A94476">
        <w:rPr>
          <w:rFonts w:ascii="Arial" w:hAnsi="Arial" w:cs="Arial"/>
          <w:spacing w:val="-3"/>
          <w:sz w:val="22"/>
          <w:szCs w:val="22"/>
        </w:rPr>
        <w:t>Eficacia ……</w:t>
      </w:r>
    </w:p>
    <w:p w:rsidR="00BF390B" w:rsidRPr="00A94476" w:rsidRDefault="00BF390B" w:rsidP="00BF390B">
      <w:pPr>
        <w:suppressAutoHyphens/>
        <w:jc w:val="both"/>
        <w:rPr>
          <w:rFonts w:ascii="Arial" w:hAnsi="Arial" w:cs="Arial"/>
          <w:spacing w:val="-3"/>
          <w:sz w:val="22"/>
          <w:szCs w:val="22"/>
        </w:rPr>
      </w:pPr>
    </w:p>
    <w:p w:rsidR="00BF390B" w:rsidRPr="00A94476" w:rsidRDefault="00BF390B" w:rsidP="00BF390B">
      <w:pPr>
        <w:numPr>
          <w:ilvl w:val="2"/>
          <w:numId w:val="1"/>
        </w:numPr>
        <w:suppressAutoHyphens/>
        <w:jc w:val="both"/>
        <w:rPr>
          <w:rFonts w:ascii="Arial" w:hAnsi="Arial" w:cs="Arial"/>
          <w:sz w:val="22"/>
          <w:szCs w:val="22"/>
        </w:rPr>
      </w:pPr>
      <w:r w:rsidRPr="00A94476">
        <w:rPr>
          <w:rFonts w:ascii="Arial" w:hAnsi="Arial" w:cs="Arial"/>
          <w:sz w:val="22"/>
          <w:szCs w:val="22"/>
        </w:rPr>
        <w:t xml:space="preserve">Evidencia que se obtiene mediante inspección y observación directa de las actividades, bienes o sucesos; esta evidencia puede presentarse en forma de documentos, fotografías, gráficos, cuadros, mapas o muestras materiales. </w:t>
      </w:r>
    </w:p>
    <w:p w:rsidR="00BF390B" w:rsidRPr="00A94476" w:rsidRDefault="00BF390B" w:rsidP="00BF390B">
      <w:pPr>
        <w:suppressAutoHyphens/>
        <w:ind w:left="864"/>
        <w:jc w:val="both"/>
        <w:rPr>
          <w:rFonts w:ascii="Arial" w:hAnsi="Arial" w:cs="Arial"/>
          <w:sz w:val="22"/>
          <w:szCs w:val="22"/>
        </w:rPr>
      </w:pPr>
      <w:r w:rsidRPr="00A94476">
        <w:rPr>
          <w:rFonts w:ascii="Arial" w:hAnsi="Arial" w:cs="Arial"/>
          <w:sz w:val="22"/>
          <w:szCs w:val="22"/>
        </w:rPr>
        <w:t>Documental ……</w:t>
      </w:r>
    </w:p>
    <w:p w:rsidR="00BF390B" w:rsidRPr="00A94476" w:rsidRDefault="00BF390B" w:rsidP="00BF390B">
      <w:pPr>
        <w:suppressAutoHyphens/>
        <w:ind w:left="864"/>
        <w:jc w:val="both"/>
        <w:rPr>
          <w:rFonts w:ascii="Arial" w:hAnsi="Arial" w:cs="Arial"/>
          <w:b/>
          <w:sz w:val="22"/>
          <w:szCs w:val="22"/>
        </w:rPr>
      </w:pPr>
      <w:r w:rsidRPr="00A94476">
        <w:rPr>
          <w:rFonts w:ascii="Arial" w:hAnsi="Arial" w:cs="Arial"/>
          <w:b/>
          <w:sz w:val="22"/>
          <w:szCs w:val="22"/>
        </w:rPr>
        <w:t>Física ……</w:t>
      </w:r>
    </w:p>
    <w:p w:rsidR="00BF390B" w:rsidRPr="00A94476" w:rsidRDefault="00BF390B" w:rsidP="00BF390B">
      <w:pPr>
        <w:suppressAutoHyphens/>
        <w:ind w:left="864"/>
        <w:jc w:val="both"/>
        <w:rPr>
          <w:rFonts w:ascii="Arial" w:hAnsi="Arial" w:cs="Arial"/>
          <w:sz w:val="22"/>
          <w:szCs w:val="22"/>
        </w:rPr>
      </w:pPr>
      <w:r w:rsidRPr="00A94476">
        <w:rPr>
          <w:rFonts w:ascii="Arial" w:hAnsi="Arial" w:cs="Arial"/>
          <w:sz w:val="22"/>
          <w:szCs w:val="22"/>
        </w:rPr>
        <w:t>Analítica ….</w:t>
      </w:r>
    </w:p>
    <w:p w:rsidR="00BF390B" w:rsidRPr="00A94476" w:rsidRDefault="00BF390B" w:rsidP="00BF390B">
      <w:pPr>
        <w:suppressAutoHyphens/>
        <w:ind w:left="432"/>
        <w:jc w:val="both"/>
        <w:rPr>
          <w:rFonts w:ascii="Arial" w:hAnsi="Arial" w:cs="Arial"/>
          <w:sz w:val="22"/>
          <w:szCs w:val="22"/>
        </w:rPr>
      </w:pPr>
    </w:p>
    <w:p w:rsidR="00BF390B" w:rsidRPr="00A94476" w:rsidRDefault="00BF390B" w:rsidP="00BF390B">
      <w:pPr>
        <w:numPr>
          <w:ilvl w:val="2"/>
          <w:numId w:val="1"/>
        </w:numPr>
        <w:suppressAutoHyphens/>
        <w:jc w:val="both"/>
        <w:rPr>
          <w:rFonts w:ascii="Arial" w:hAnsi="Arial" w:cs="Arial"/>
          <w:sz w:val="22"/>
          <w:szCs w:val="22"/>
        </w:rPr>
      </w:pPr>
      <w:r w:rsidRPr="00A94476">
        <w:rPr>
          <w:rFonts w:ascii="Arial" w:hAnsi="Arial" w:cs="Arial"/>
          <w:sz w:val="22"/>
          <w:szCs w:val="22"/>
        </w:rPr>
        <w:t xml:space="preserve">Abarcan, entre otras, cartas, facturas de proveedores, contratos, auditorías externas y otros informes o dictámenes y confirmaciones de terceros. También incluyen, entre otros, registros contables, correspondencias enviadas, descripciones de puestos de trabajo, planes, presupuestos, informes internos, políticas y procedimientos internos. </w:t>
      </w:r>
    </w:p>
    <w:p w:rsidR="00BF390B" w:rsidRPr="00A94476" w:rsidRDefault="00BF390B" w:rsidP="00BF390B">
      <w:pPr>
        <w:suppressAutoHyphens/>
        <w:ind w:left="864"/>
        <w:jc w:val="both"/>
        <w:rPr>
          <w:rFonts w:ascii="Arial" w:hAnsi="Arial" w:cs="Arial"/>
          <w:b/>
          <w:sz w:val="22"/>
          <w:szCs w:val="22"/>
        </w:rPr>
      </w:pPr>
      <w:r w:rsidRPr="00A94476">
        <w:rPr>
          <w:rFonts w:ascii="Arial" w:hAnsi="Arial" w:cs="Arial"/>
          <w:b/>
          <w:sz w:val="22"/>
          <w:szCs w:val="22"/>
        </w:rPr>
        <w:t>Documental ……</w:t>
      </w:r>
    </w:p>
    <w:p w:rsidR="00BF390B" w:rsidRPr="00A94476" w:rsidRDefault="00BF390B" w:rsidP="00BF390B">
      <w:pPr>
        <w:suppressAutoHyphens/>
        <w:ind w:left="864"/>
        <w:jc w:val="both"/>
        <w:rPr>
          <w:rFonts w:ascii="Arial" w:hAnsi="Arial" w:cs="Arial"/>
          <w:sz w:val="22"/>
          <w:szCs w:val="22"/>
        </w:rPr>
      </w:pPr>
      <w:r w:rsidRPr="00A94476">
        <w:rPr>
          <w:rFonts w:ascii="Arial" w:hAnsi="Arial" w:cs="Arial"/>
          <w:sz w:val="22"/>
          <w:szCs w:val="22"/>
        </w:rPr>
        <w:t>Física ……</w:t>
      </w:r>
    </w:p>
    <w:p w:rsidR="00BF390B" w:rsidRPr="00A94476" w:rsidRDefault="00BF390B" w:rsidP="00BF390B">
      <w:pPr>
        <w:suppressAutoHyphens/>
        <w:ind w:left="864"/>
        <w:jc w:val="both"/>
        <w:rPr>
          <w:rFonts w:ascii="Arial" w:hAnsi="Arial" w:cs="Arial"/>
          <w:sz w:val="22"/>
          <w:szCs w:val="22"/>
        </w:rPr>
      </w:pPr>
      <w:r w:rsidRPr="00A94476">
        <w:rPr>
          <w:rFonts w:ascii="Arial" w:hAnsi="Arial" w:cs="Arial"/>
          <w:sz w:val="22"/>
          <w:szCs w:val="22"/>
        </w:rPr>
        <w:t>Informática</w:t>
      </w:r>
      <w:proofErr w:type="gramStart"/>
      <w:r w:rsidRPr="00A94476">
        <w:rPr>
          <w:rFonts w:ascii="Arial" w:hAnsi="Arial" w:cs="Arial"/>
          <w:sz w:val="22"/>
          <w:szCs w:val="22"/>
        </w:rPr>
        <w:t xml:space="preserve"> ..</w:t>
      </w:r>
      <w:proofErr w:type="gramEnd"/>
      <w:r w:rsidRPr="00A94476">
        <w:rPr>
          <w:rFonts w:ascii="Arial" w:hAnsi="Arial" w:cs="Arial"/>
          <w:sz w:val="22"/>
          <w:szCs w:val="22"/>
        </w:rPr>
        <w:t>….</w:t>
      </w:r>
    </w:p>
    <w:p w:rsidR="00BF390B" w:rsidRPr="00A94476" w:rsidRDefault="00BF390B" w:rsidP="00BF390B">
      <w:pPr>
        <w:suppressAutoHyphens/>
        <w:ind w:left="432"/>
        <w:jc w:val="both"/>
        <w:rPr>
          <w:rFonts w:ascii="Arial" w:hAnsi="Arial" w:cs="Arial"/>
          <w:sz w:val="22"/>
          <w:szCs w:val="22"/>
        </w:rPr>
      </w:pPr>
    </w:p>
    <w:p w:rsidR="00BF390B" w:rsidRPr="00A94476" w:rsidRDefault="00BF390B" w:rsidP="00BF390B">
      <w:pPr>
        <w:numPr>
          <w:ilvl w:val="2"/>
          <w:numId w:val="1"/>
        </w:numPr>
        <w:suppressAutoHyphens/>
        <w:jc w:val="both"/>
        <w:rPr>
          <w:rFonts w:ascii="Arial" w:hAnsi="Arial" w:cs="Arial"/>
          <w:sz w:val="22"/>
          <w:szCs w:val="22"/>
        </w:rPr>
      </w:pPr>
      <w:r w:rsidRPr="00A94476">
        <w:rPr>
          <w:rFonts w:ascii="Arial" w:hAnsi="Arial" w:cs="Arial"/>
          <w:sz w:val="22"/>
          <w:szCs w:val="22"/>
        </w:rPr>
        <w:t xml:space="preserve">Se obtiene de otras personas en forma de declaraciones hechas en el curso de investigaciones o entrevistas. Estas manifestaciones pueden proporcionar importantes indicios que no siempre cabe obtener a través de otras formas de trabajo en las acciones de control. </w:t>
      </w:r>
    </w:p>
    <w:p w:rsidR="00BF390B" w:rsidRPr="00A94476" w:rsidRDefault="00BF390B" w:rsidP="00BF390B">
      <w:pPr>
        <w:suppressAutoHyphens/>
        <w:ind w:left="864"/>
        <w:jc w:val="both"/>
        <w:rPr>
          <w:rFonts w:ascii="Arial" w:hAnsi="Arial" w:cs="Arial"/>
          <w:b/>
          <w:sz w:val="22"/>
          <w:szCs w:val="22"/>
        </w:rPr>
      </w:pPr>
      <w:r w:rsidRPr="00A94476">
        <w:rPr>
          <w:rFonts w:ascii="Arial" w:hAnsi="Arial" w:cs="Arial"/>
          <w:b/>
          <w:sz w:val="22"/>
          <w:szCs w:val="22"/>
        </w:rPr>
        <w:t>Testimonial ……</w:t>
      </w:r>
    </w:p>
    <w:p w:rsidR="00BF390B" w:rsidRPr="00A94476" w:rsidRDefault="00BF390B" w:rsidP="00BF390B">
      <w:pPr>
        <w:suppressAutoHyphens/>
        <w:ind w:left="864"/>
        <w:jc w:val="both"/>
        <w:rPr>
          <w:rFonts w:ascii="Arial" w:hAnsi="Arial" w:cs="Arial"/>
          <w:sz w:val="22"/>
          <w:szCs w:val="22"/>
        </w:rPr>
      </w:pPr>
      <w:r w:rsidRPr="00A94476">
        <w:rPr>
          <w:rFonts w:ascii="Arial" w:hAnsi="Arial" w:cs="Arial"/>
          <w:sz w:val="22"/>
          <w:szCs w:val="22"/>
        </w:rPr>
        <w:t xml:space="preserve"> Física ……</w:t>
      </w:r>
    </w:p>
    <w:p w:rsidR="00BF390B" w:rsidRPr="00A94476" w:rsidRDefault="00BF390B" w:rsidP="00BF390B">
      <w:pPr>
        <w:suppressAutoHyphens/>
        <w:ind w:left="864"/>
        <w:jc w:val="both"/>
        <w:rPr>
          <w:rFonts w:ascii="Arial" w:hAnsi="Arial" w:cs="Arial"/>
          <w:sz w:val="22"/>
          <w:szCs w:val="22"/>
        </w:rPr>
      </w:pPr>
      <w:r w:rsidRPr="00A94476">
        <w:rPr>
          <w:rFonts w:ascii="Arial" w:hAnsi="Arial" w:cs="Arial"/>
          <w:sz w:val="22"/>
          <w:szCs w:val="22"/>
        </w:rPr>
        <w:t xml:space="preserve"> Documental</w:t>
      </w:r>
      <w:proofErr w:type="gramStart"/>
      <w:r w:rsidRPr="00A94476">
        <w:rPr>
          <w:rFonts w:ascii="Arial" w:hAnsi="Arial" w:cs="Arial"/>
          <w:sz w:val="22"/>
          <w:szCs w:val="22"/>
        </w:rPr>
        <w:t xml:space="preserve"> ..</w:t>
      </w:r>
      <w:proofErr w:type="gramEnd"/>
      <w:r w:rsidRPr="00A94476">
        <w:rPr>
          <w:rFonts w:ascii="Arial" w:hAnsi="Arial" w:cs="Arial"/>
          <w:sz w:val="22"/>
          <w:szCs w:val="22"/>
        </w:rPr>
        <w:t>….</w:t>
      </w:r>
    </w:p>
    <w:p w:rsidR="00BF390B" w:rsidRPr="00A94476" w:rsidRDefault="00BF390B" w:rsidP="00BF390B">
      <w:pPr>
        <w:numPr>
          <w:ilvl w:val="2"/>
          <w:numId w:val="1"/>
        </w:numPr>
        <w:suppressAutoHyphens/>
        <w:jc w:val="both"/>
        <w:rPr>
          <w:rFonts w:ascii="Arial" w:hAnsi="Arial" w:cs="Arial"/>
          <w:sz w:val="22"/>
          <w:szCs w:val="22"/>
        </w:rPr>
      </w:pPr>
      <w:r w:rsidRPr="00A94476">
        <w:rPr>
          <w:rFonts w:ascii="Arial" w:hAnsi="Arial" w:cs="Arial"/>
          <w:sz w:val="22"/>
          <w:szCs w:val="22"/>
        </w:rPr>
        <w:t xml:space="preserve">Se requiere la confirmación si </w:t>
      </w:r>
      <w:proofErr w:type="gramStart"/>
      <w:r w:rsidRPr="00A94476">
        <w:rPr>
          <w:rFonts w:ascii="Arial" w:hAnsi="Arial" w:cs="Arial"/>
          <w:sz w:val="22"/>
          <w:szCs w:val="22"/>
        </w:rPr>
        <w:t>van  a</w:t>
      </w:r>
      <w:proofErr w:type="gramEnd"/>
      <w:r w:rsidRPr="00A94476">
        <w:rPr>
          <w:rFonts w:ascii="Arial" w:hAnsi="Arial" w:cs="Arial"/>
          <w:sz w:val="22"/>
          <w:szCs w:val="22"/>
        </w:rPr>
        <w:t xml:space="preserve"> utilizarse como prueba, por medio de la confirmación por escrito del entrevistado, el análisis de múltiples fuentes independientes que revelen o expliquen los hechos analizados y  su comprobación posterior en los documentos.</w:t>
      </w:r>
    </w:p>
    <w:p w:rsidR="00BF390B" w:rsidRPr="00A94476" w:rsidRDefault="00BF390B" w:rsidP="00BF390B">
      <w:pPr>
        <w:suppressAutoHyphens/>
        <w:ind w:left="864"/>
        <w:jc w:val="both"/>
        <w:rPr>
          <w:rFonts w:ascii="Arial" w:hAnsi="Arial" w:cs="Arial"/>
          <w:sz w:val="22"/>
          <w:szCs w:val="22"/>
        </w:rPr>
      </w:pPr>
      <w:r w:rsidRPr="00A94476">
        <w:rPr>
          <w:rFonts w:ascii="Arial" w:hAnsi="Arial" w:cs="Arial"/>
          <w:sz w:val="22"/>
          <w:szCs w:val="22"/>
        </w:rPr>
        <w:lastRenderedPageBreak/>
        <w:t>Física ….</w:t>
      </w:r>
    </w:p>
    <w:p w:rsidR="00BF390B" w:rsidRPr="00A94476" w:rsidRDefault="00BF390B" w:rsidP="00BF390B">
      <w:pPr>
        <w:suppressAutoHyphens/>
        <w:ind w:left="864"/>
        <w:jc w:val="both"/>
        <w:rPr>
          <w:rFonts w:ascii="Arial" w:hAnsi="Arial" w:cs="Arial"/>
          <w:sz w:val="22"/>
          <w:szCs w:val="22"/>
        </w:rPr>
      </w:pPr>
      <w:r w:rsidRPr="00A94476">
        <w:rPr>
          <w:rFonts w:ascii="Arial" w:hAnsi="Arial" w:cs="Arial"/>
          <w:sz w:val="22"/>
          <w:szCs w:val="22"/>
        </w:rPr>
        <w:t>Informática</w:t>
      </w:r>
      <w:proofErr w:type="gramStart"/>
      <w:r w:rsidRPr="00A94476">
        <w:rPr>
          <w:rFonts w:ascii="Arial" w:hAnsi="Arial" w:cs="Arial"/>
          <w:sz w:val="22"/>
          <w:szCs w:val="22"/>
        </w:rPr>
        <w:t xml:space="preserve"> ….</w:t>
      </w:r>
      <w:proofErr w:type="gramEnd"/>
      <w:r w:rsidRPr="00A94476">
        <w:rPr>
          <w:rFonts w:ascii="Arial" w:hAnsi="Arial" w:cs="Arial"/>
          <w:sz w:val="22"/>
          <w:szCs w:val="22"/>
        </w:rPr>
        <w:t>.</w:t>
      </w:r>
    </w:p>
    <w:p w:rsidR="00BF390B" w:rsidRPr="00A94476" w:rsidRDefault="00BF390B" w:rsidP="00BF390B">
      <w:pPr>
        <w:suppressAutoHyphens/>
        <w:ind w:left="864"/>
        <w:jc w:val="both"/>
        <w:rPr>
          <w:rFonts w:ascii="Arial" w:hAnsi="Arial" w:cs="Arial"/>
          <w:b/>
          <w:sz w:val="22"/>
          <w:szCs w:val="22"/>
        </w:rPr>
      </w:pPr>
      <w:r w:rsidRPr="00A94476">
        <w:rPr>
          <w:rFonts w:ascii="Arial" w:hAnsi="Arial" w:cs="Arial"/>
          <w:b/>
          <w:sz w:val="22"/>
          <w:szCs w:val="22"/>
        </w:rPr>
        <w:t>Testimonial ……</w:t>
      </w:r>
    </w:p>
    <w:p w:rsidR="00BF390B" w:rsidRPr="00A94476" w:rsidRDefault="00BF390B" w:rsidP="00BF390B">
      <w:pPr>
        <w:suppressAutoHyphens/>
        <w:ind w:left="432"/>
        <w:jc w:val="both"/>
        <w:rPr>
          <w:rFonts w:ascii="Arial" w:hAnsi="Arial" w:cs="Arial"/>
          <w:sz w:val="22"/>
          <w:szCs w:val="22"/>
        </w:rPr>
      </w:pPr>
    </w:p>
    <w:p w:rsidR="00BF390B" w:rsidRPr="00A94476" w:rsidRDefault="00BF390B" w:rsidP="00BF390B">
      <w:pPr>
        <w:numPr>
          <w:ilvl w:val="2"/>
          <w:numId w:val="1"/>
        </w:numPr>
        <w:suppressAutoHyphens/>
        <w:jc w:val="both"/>
        <w:rPr>
          <w:rFonts w:ascii="Arial" w:hAnsi="Arial" w:cs="Arial"/>
          <w:sz w:val="22"/>
          <w:szCs w:val="22"/>
        </w:rPr>
      </w:pPr>
      <w:r w:rsidRPr="00A94476">
        <w:rPr>
          <w:rFonts w:ascii="Arial" w:hAnsi="Arial" w:cs="Arial"/>
          <w:sz w:val="22"/>
          <w:szCs w:val="22"/>
        </w:rPr>
        <w:t>El análisis puede realizarse sobre cálculos, indicadores de rendimiento y tendencias procedentes de la entidad auditada u otras fuentes que pueden ser utilizadas. También puede tener carácter no numérico, por ejemplo, el análisis cualitativo del tipo de quejas realizadas.</w:t>
      </w:r>
    </w:p>
    <w:p w:rsidR="00BF390B" w:rsidRPr="00A94476" w:rsidRDefault="00BF390B" w:rsidP="00BF390B">
      <w:pPr>
        <w:suppressAutoHyphens/>
        <w:ind w:left="864"/>
        <w:jc w:val="both"/>
        <w:rPr>
          <w:rFonts w:ascii="Arial" w:hAnsi="Arial" w:cs="Arial"/>
          <w:sz w:val="22"/>
          <w:szCs w:val="22"/>
        </w:rPr>
      </w:pPr>
      <w:r w:rsidRPr="00A94476">
        <w:rPr>
          <w:rFonts w:ascii="Arial" w:hAnsi="Arial" w:cs="Arial"/>
          <w:sz w:val="22"/>
          <w:szCs w:val="22"/>
        </w:rPr>
        <w:t>Física ….</w:t>
      </w:r>
    </w:p>
    <w:p w:rsidR="00BF390B" w:rsidRPr="00A94476" w:rsidRDefault="00BF390B" w:rsidP="00BF390B">
      <w:pPr>
        <w:suppressAutoHyphens/>
        <w:ind w:left="864"/>
        <w:jc w:val="both"/>
        <w:rPr>
          <w:rFonts w:ascii="Arial" w:hAnsi="Arial" w:cs="Arial"/>
          <w:b/>
          <w:sz w:val="22"/>
          <w:szCs w:val="22"/>
        </w:rPr>
      </w:pPr>
      <w:r w:rsidRPr="00A94476">
        <w:rPr>
          <w:rFonts w:ascii="Arial" w:hAnsi="Arial" w:cs="Arial"/>
          <w:b/>
          <w:sz w:val="22"/>
          <w:szCs w:val="22"/>
        </w:rPr>
        <w:t>Analítica</w:t>
      </w:r>
      <w:proofErr w:type="gramStart"/>
      <w:r w:rsidRPr="00A94476">
        <w:rPr>
          <w:rFonts w:ascii="Arial" w:hAnsi="Arial" w:cs="Arial"/>
          <w:b/>
          <w:sz w:val="22"/>
          <w:szCs w:val="22"/>
        </w:rPr>
        <w:t xml:space="preserve"> ….</w:t>
      </w:r>
      <w:proofErr w:type="gramEnd"/>
      <w:r w:rsidRPr="00A94476">
        <w:rPr>
          <w:rFonts w:ascii="Arial" w:hAnsi="Arial" w:cs="Arial"/>
          <w:b/>
          <w:sz w:val="22"/>
          <w:szCs w:val="22"/>
        </w:rPr>
        <w:t>.</w:t>
      </w:r>
    </w:p>
    <w:p w:rsidR="00BF390B" w:rsidRPr="00A94476" w:rsidRDefault="00BF390B" w:rsidP="00BF390B">
      <w:pPr>
        <w:suppressAutoHyphens/>
        <w:ind w:left="864"/>
        <w:jc w:val="both"/>
        <w:rPr>
          <w:rFonts w:ascii="Arial" w:hAnsi="Arial" w:cs="Arial"/>
          <w:sz w:val="22"/>
          <w:szCs w:val="22"/>
        </w:rPr>
      </w:pPr>
      <w:proofErr w:type="spellStart"/>
      <w:r w:rsidRPr="00A94476">
        <w:rPr>
          <w:rFonts w:ascii="Arial" w:hAnsi="Arial" w:cs="Arial"/>
          <w:sz w:val="22"/>
          <w:szCs w:val="22"/>
        </w:rPr>
        <w:t>Documentall</w:t>
      </w:r>
      <w:proofErr w:type="spellEnd"/>
      <w:r w:rsidRPr="00A94476">
        <w:rPr>
          <w:rFonts w:ascii="Arial" w:hAnsi="Arial" w:cs="Arial"/>
          <w:sz w:val="22"/>
          <w:szCs w:val="22"/>
        </w:rPr>
        <w:t xml:space="preserve"> ……</w:t>
      </w:r>
    </w:p>
    <w:p w:rsidR="00BF390B" w:rsidRPr="00A94476" w:rsidRDefault="00BF390B" w:rsidP="00BF390B">
      <w:pPr>
        <w:suppressAutoHyphens/>
        <w:ind w:left="432"/>
        <w:jc w:val="both"/>
        <w:rPr>
          <w:rFonts w:ascii="Arial" w:hAnsi="Arial" w:cs="Arial"/>
          <w:sz w:val="22"/>
          <w:szCs w:val="22"/>
        </w:rPr>
      </w:pPr>
    </w:p>
    <w:p w:rsidR="00BF390B" w:rsidRPr="00A94476" w:rsidRDefault="00BF390B" w:rsidP="00BF390B">
      <w:pPr>
        <w:numPr>
          <w:ilvl w:val="2"/>
          <w:numId w:val="1"/>
        </w:numPr>
        <w:suppressAutoHyphens/>
        <w:jc w:val="both"/>
        <w:rPr>
          <w:rFonts w:ascii="Arial" w:hAnsi="Arial" w:cs="Arial"/>
          <w:sz w:val="22"/>
          <w:szCs w:val="22"/>
        </w:rPr>
      </w:pPr>
      <w:r w:rsidRPr="00A94476">
        <w:rPr>
          <w:rFonts w:ascii="Arial" w:hAnsi="Arial" w:cs="Arial"/>
          <w:sz w:val="22"/>
          <w:szCs w:val="22"/>
        </w:rPr>
        <w:t xml:space="preserve">Puede encontrarse en datos, sistemas de aplicaciones, instalaciones y soportes, tecnologías de la información y la comunicación. </w:t>
      </w:r>
    </w:p>
    <w:p w:rsidR="00BF390B" w:rsidRPr="00A94476" w:rsidRDefault="00BF390B" w:rsidP="00BF390B">
      <w:pPr>
        <w:suppressAutoHyphens/>
        <w:ind w:left="864"/>
        <w:jc w:val="both"/>
        <w:rPr>
          <w:rFonts w:ascii="Arial" w:hAnsi="Arial" w:cs="Arial"/>
          <w:sz w:val="22"/>
          <w:szCs w:val="22"/>
        </w:rPr>
      </w:pPr>
      <w:r w:rsidRPr="00A94476">
        <w:rPr>
          <w:rFonts w:ascii="Arial" w:hAnsi="Arial" w:cs="Arial"/>
          <w:sz w:val="22"/>
          <w:szCs w:val="22"/>
        </w:rPr>
        <w:t>Física ….</w:t>
      </w:r>
    </w:p>
    <w:p w:rsidR="00BF390B" w:rsidRPr="00A94476" w:rsidRDefault="00BF390B" w:rsidP="00BF390B">
      <w:pPr>
        <w:suppressAutoHyphens/>
        <w:ind w:left="864"/>
        <w:jc w:val="both"/>
        <w:rPr>
          <w:rFonts w:ascii="Arial" w:hAnsi="Arial" w:cs="Arial"/>
          <w:b/>
          <w:sz w:val="22"/>
          <w:szCs w:val="22"/>
        </w:rPr>
      </w:pPr>
      <w:r w:rsidRPr="00A94476">
        <w:rPr>
          <w:rFonts w:ascii="Arial" w:hAnsi="Arial" w:cs="Arial"/>
          <w:b/>
          <w:sz w:val="22"/>
          <w:szCs w:val="22"/>
        </w:rPr>
        <w:t>Informática</w:t>
      </w:r>
      <w:proofErr w:type="gramStart"/>
      <w:r w:rsidRPr="00A94476">
        <w:rPr>
          <w:rFonts w:ascii="Arial" w:hAnsi="Arial" w:cs="Arial"/>
          <w:b/>
          <w:sz w:val="22"/>
          <w:szCs w:val="22"/>
        </w:rPr>
        <w:t xml:space="preserve"> ….</w:t>
      </w:r>
      <w:proofErr w:type="gramEnd"/>
      <w:r w:rsidRPr="00A94476">
        <w:rPr>
          <w:rFonts w:ascii="Arial" w:hAnsi="Arial" w:cs="Arial"/>
          <w:b/>
          <w:sz w:val="22"/>
          <w:szCs w:val="22"/>
        </w:rPr>
        <w:t>.</w:t>
      </w:r>
    </w:p>
    <w:p w:rsidR="00BF390B" w:rsidRPr="00A94476" w:rsidRDefault="00BF390B" w:rsidP="00BF390B">
      <w:pPr>
        <w:suppressAutoHyphens/>
        <w:ind w:left="576" w:firstLine="288"/>
        <w:jc w:val="both"/>
        <w:rPr>
          <w:rFonts w:ascii="Arial" w:hAnsi="Arial" w:cs="Arial"/>
          <w:sz w:val="22"/>
          <w:szCs w:val="22"/>
        </w:rPr>
      </w:pPr>
      <w:r w:rsidRPr="00A94476">
        <w:rPr>
          <w:rFonts w:ascii="Arial" w:hAnsi="Arial" w:cs="Arial"/>
          <w:sz w:val="22"/>
          <w:szCs w:val="22"/>
        </w:rPr>
        <w:t>Testimonial ……</w:t>
      </w:r>
    </w:p>
    <w:p w:rsidR="00BF390B" w:rsidRPr="00A94476" w:rsidRDefault="00BF390B" w:rsidP="00BF390B">
      <w:pPr>
        <w:suppressAutoHyphens/>
        <w:ind w:left="576" w:firstLine="288"/>
        <w:jc w:val="both"/>
        <w:rPr>
          <w:rFonts w:ascii="Arial" w:hAnsi="Arial" w:cs="Arial"/>
          <w:sz w:val="22"/>
          <w:szCs w:val="22"/>
        </w:rPr>
      </w:pPr>
    </w:p>
    <w:p w:rsidR="00BF390B" w:rsidRPr="00A94476" w:rsidRDefault="00BF390B" w:rsidP="00BF390B">
      <w:pPr>
        <w:numPr>
          <w:ilvl w:val="2"/>
          <w:numId w:val="1"/>
        </w:numPr>
        <w:suppressAutoHyphens/>
        <w:jc w:val="both"/>
        <w:rPr>
          <w:rFonts w:ascii="Arial" w:hAnsi="Arial" w:cs="Arial"/>
          <w:sz w:val="22"/>
          <w:szCs w:val="22"/>
        </w:rPr>
      </w:pPr>
      <w:r w:rsidRPr="00A94476">
        <w:rPr>
          <w:rFonts w:ascii="Arial" w:hAnsi="Arial" w:cs="Arial"/>
          <w:sz w:val="22"/>
          <w:szCs w:val="22"/>
        </w:rPr>
        <w:t xml:space="preserve">Permite el conocimiento y comprensión global de la entidad auditada, que debe lograr el auditor para definir la estrategia de la auditoria, es decir la forma como va a ejecutar el examen de la gestión de la entidad.  </w:t>
      </w:r>
    </w:p>
    <w:p w:rsidR="00BF390B" w:rsidRPr="00A94476" w:rsidRDefault="00BF390B" w:rsidP="00BF390B">
      <w:pPr>
        <w:suppressAutoHyphens/>
        <w:ind w:left="864"/>
        <w:jc w:val="both"/>
        <w:rPr>
          <w:rFonts w:ascii="Arial" w:hAnsi="Arial" w:cs="Arial"/>
          <w:sz w:val="22"/>
          <w:szCs w:val="22"/>
        </w:rPr>
      </w:pPr>
      <w:r w:rsidRPr="00A94476">
        <w:rPr>
          <w:rFonts w:ascii="Arial" w:hAnsi="Arial" w:cs="Arial"/>
          <w:sz w:val="22"/>
          <w:szCs w:val="22"/>
        </w:rPr>
        <w:t>Fase de Seguimiento ….</w:t>
      </w:r>
    </w:p>
    <w:p w:rsidR="00BF390B" w:rsidRPr="00A94476" w:rsidRDefault="00BF390B" w:rsidP="00BF390B">
      <w:pPr>
        <w:suppressAutoHyphens/>
        <w:ind w:left="864"/>
        <w:jc w:val="both"/>
        <w:rPr>
          <w:rFonts w:ascii="Arial" w:hAnsi="Arial" w:cs="Arial"/>
          <w:sz w:val="22"/>
          <w:szCs w:val="22"/>
        </w:rPr>
      </w:pPr>
      <w:r w:rsidRPr="00A94476">
        <w:rPr>
          <w:rFonts w:ascii="Arial" w:hAnsi="Arial" w:cs="Arial"/>
          <w:sz w:val="22"/>
          <w:szCs w:val="22"/>
        </w:rPr>
        <w:t>Fase de Planeación</w:t>
      </w:r>
      <w:proofErr w:type="gramStart"/>
      <w:r w:rsidRPr="00A94476">
        <w:rPr>
          <w:rFonts w:ascii="Arial" w:hAnsi="Arial" w:cs="Arial"/>
          <w:sz w:val="22"/>
          <w:szCs w:val="22"/>
        </w:rPr>
        <w:t xml:space="preserve"> ….</w:t>
      </w:r>
      <w:proofErr w:type="gramEnd"/>
      <w:r w:rsidRPr="00A94476">
        <w:rPr>
          <w:rFonts w:ascii="Arial" w:hAnsi="Arial" w:cs="Arial"/>
          <w:sz w:val="22"/>
          <w:szCs w:val="22"/>
        </w:rPr>
        <w:t>.</w:t>
      </w:r>
    </w:p>
    <w:p w:rsidR="00BF390B" w:rsidRPr="00A94476" w:rsidRDefault="00BF390B" w:rsidP="00BF390B">
      <w:pPr>
        <w:suppressAutoHyphens/>
        <w:ind w:left="864"/>
        <w:jc w:val="both"/>
        <w:rPr>
          <w:rFonts w:ascii="Arial" w:hAnsi="Arial" w:cs="Arial"/>
          <w:b/>
          <w:sz w:val="22"/>
          <w:szCs w:val="22"/>
        </w:rPr>
      </w:pPr>
      <w:r w:rsidRPr="00A94476">
        <w:rPr>
          <w:rFonts w:ascii="Arial" w:hAnsi="Arial" w:cs="Arial"/>
          <w:b/>
          <w:sz w:val="22"/>
          <w:szCs w:val="22"/>
        </w:rPr>
        <w:t>Fase de Planeación y Estudio Preliminar ……</w:t>
      </w:r>
    </w:p>
    <w:p w:rsidR="00BF390B" w:rsidRPr="00A94476" w:rsidRDefault="00BF390B" w:rsidP="00BF390B">
      <w:pPr>
        <w:suppressAutoHyphens/>
        <w:ind w:left="864"/>
        <w:jc w:val="both"/>
        <w:rPr>
          <w:rFonts w:ascii="Arial" w:hAnsi="Arial" w:cs="Arial"/>
          <w:sz w:val="22"/>
          <w:szCs w:val="22"/>
        </w:rPr>
      </w:pPr>
    </w:p>
    <w:p w:rsidR="00BF390B" w:rsidRPr="00A94476" w:rsidRDefault="00BF390B" w:rsidP="00BF390B">
      <w:pPr>
        <w:numPr>
          <w:ilvl w:val="2"/>
          <w:numId w:val="1"/>
        </w:numPr>
        <w:suppressAutoHyphens/>
        <w:jc w:val="both"/>
        <w:rPr>
          <w:rFonts w:ascii="Arial" w:hAnsi="Arial" w:cs="Arial"/>
          <w:sz w:val="22"/>
          <w:szCs w:val="22"/>
          <w:lang w:val="es-MX"/>
        </w:rPr>
      </w:pPr>
      <w:proofErr w:type="gramStart"/>
      <w:r w:rsidRPr="00A94476">
        <w:rPr>
          <w:rFonts w:ascii="Arial" w:hAnsi="Arial" w:cs="Arial"/>
          <w:sz w:val="22"/>
          <w:szCs w:val="22"/>
        </w:rPr>
        <w:t>Recopilar  la</w:t>
      </w:r>
      <w:proofErr w:type="gramEnd"/>
      <w:r w:rsidRPr="00A94476">
        <w:rPr>
          <w:rFonts w:ascii="Arial" w:hAnsi="Arial" w:cs="Arial"/>
          <w:sz w:val="22"/>
          <w:szCs w:val="22"/>
        </w:rPr>
        <w:t xml:space="preserve"> evidencia</w:t>
      </w:r>
      <w:r w:rsidRPr="00A94476">
        <w:rPr>
          <w:rFonts w:ascii="Arial" w:hAnsi="Arial" w:cs="Arial"/>
          <w:sz w:val="22"/>
          <w:szCs w:val="22"/>
          <w:lang w:val="es-MX"/>
        </w:rPr>
        <w:t xml:space="preserve"> comprobatoria necesaria para que el auditor emita un juicio sobre la gestión de la organización, referida a los criterios previamente seleccionados y del cumplimiento de las metas y objetivos institucionales. </w:t>
      </w:r>
    </w:p>
    <w:p w:rsidR="00BF390B" w:rsidRPr="00A94476" w:rsidRDefault="00BF390B" w:rsidP="00BF390B">
      <w:pPr>
        <w:suppressAutoHyphens/>
        <w:ind w:left="864"/>
        <w:jc w:val="both"/>
        <w:rPr>
          <w:rFonts w:ascii="Arial" w:hAnsi="Arial" w:cs="Arial"/>
          <w:sz w:val="22"/>
          <w:szCs w:val="22"/>
          <w:lang w:val="es-MX"/>
        </w:rPr>
      </w:pPr>
      <w:r w:rsidRPr="00A94476">
        <w:rPr>
          <w:rFonts w:ascii="Arial" w:hAnsi="Arial" w:cs="Arial"/>
          <w:sz w:val="22"/>
          <w:szCs w:val="22"/>
          <w:lang w:val="es-MX"/>
        </w:rPr>
        <w:t>Fase de Informe ….</w:t>
      </w:r>
    </w:p>
    <w:p w:rsidR="00BF390B" w:rsidRPr="00A94476" w:rsidRDefault="00BF390B" w:rsidP="00BF390B">
      <w:pPr>
        <w:suppressAutoHyphens/>
        <w:ind w:left="864"/>
        <w:jc w:val="both"/>
        <w:rPr>
          <w:rFonts w:ascii="Arial" w:hAnsi="Arial" w:cs="Arial"/>
          <w:sz w:val="22"/>
          <w:szCs w:val="22"/>
          <w:lang w:val="es-MX"/>
        </w:rPr>
      </w:pPr>
      <w:r w:rsidRPr="00A94476">
        <w:rPr>
          <w:rFonts w:ascii="Arial" w:hAnsi="Arial" w:cs="Arial"/>
          <w:sz w:val="22"/>
          <w:szCs w:val="22"/>
          <w:lang w:val="es-MX"/>
        </w:rPr>
        <w:t xml:space="preserve">Concepto de </w:t>
      </w:r>
      <w:smartTag w:uri="urn:schemas-microsoft-com:office:smarttags" w:element="PersonName">
        <w:smartTagPr>
          <w:attr w:name="ProductID" w:val="LA FASE"/>
        </w:smartTagPr>
        <w:r w:rsidRPr="00A94476">
          <w:rPr>
            <w:rFonts w:ascii="Arial" w:hAnsi="Arial" w:cs="Arial"/>
            <w:sz w:val="22"/>
            <w:szCs w:val="22"/>
            <w:lang w:val="es-MX"/>
          </w:rPr>
          <w:t>la Fase</w:t>
        </w:r>
      </w:smartTag>
      <w:r w:rsidRPr="00A94476">
        <w:rPr>
          <w:rFonts w:ascii="Arial" w:hAnsi="Arial" w:cs="Arial"/>
          <w:sz w:val="22"/>
          <w:szCs w:val="22"/>
          <w:lang w:val="es-MX"/>
        </w:rPr>
        <w:t xml:space="preserve"> de Ejecución</w:t>
      </w:r>
      <w:proofErr w:type="gramStart"/>
      <w:r w:rsidRPr="00A94476">
        <w:rPr>
          <w:rFonts w:ascii="Arial" w:hAnsi="Arial" w:cs="Arial"/>
          <w:sz w:val="22"/>
          <w:szCs w:val="22"/>
          <w:lang w:val="es-MX"/>
        </w:rPr>
        <w:t xml:space="preserve"> ….</w:t>
      </w:r>
      <w:proofErr w:type="gramEnd"/>
      <w:r w:rsidRPr="00A94476">
        <w:rPr>
          <w:rFonts w:ascii="Arial" w:hAnsi="Arial" w:cs="Arial"/>
          <w:sz w:val="22"/>
          <w:szCs w:val="22"/>
          <w:lang w:val="es-MX"/>
        </w:rPr>
        <w:t>.</w:t>
      </w:r>
    </w:p>
    <w:p w:rsidR="00BF390B" w:rsidRPr="00A94476" w:rsidRDefault="00BF390B" w:rsidP="00BF390B">
      <w:pPr>
        <w:suppressAutoHyphens/>
        <w:ind w:left="864"/>
        <w:jc w:val="both"/>
        <w:rPr>
          <w:rFonts w:ascii="Arial" w:hAnsi="Arial" w:cs="Arial"/>
          <w:b/>
          <w:sz w:val="22"/>
          <w:szCs w:val="22"/>
          <w:lang w:val="es-MX"/>
        </w:rPr>
      </w:pPr>
      <w:r w:rsidRPr="00A94476">
        <w:rPr>
          <w:rFonts w:ascii="Arial" w:hAnsi="Arial" w:cs="Arial"/>
          <w:b/>
          <w:sz w:val="22"/>
          <w:szCs w:val="22"/>
          <w:lang w:val="es-MX"/>
        </w:rPr>
        <w:t xml:space="preserve">Objetivo de </w:t>
      </w:r>
      <w:smartTag w:uri="urn:schemas-microsoft-com:office:smarttags" w:element="PersonName">
        <w:smartTagPr>
          <w:attr w:name="ProductID" w:val="LA FASE"/>
        </w:smartTagPr>
        <w:r w:rsidRPr="00A94476">
          <w:rPr>
            <w:rFonts w:ascii="Arial" w:hAnsi="Arial" w:cs="Arial"/>
            <w:b/>
            <w:sz w:val="22"/>
            <w:szCs w:val="22"/>
            <w:lang w:val="es-MX"/>
          </w:rPr>
          <w:t>la Fase</w:t>
        </w:r>
      </w:smartTag>
      <w:r w:rsidRPr="00A94476">
        <w:rPr>
          <w:rFonts w:ascii="Arial" w:hAnsi="Arial" w:cs="Arial"/>
          <w:b/>
          <w:sz w:val="22"/>
          <w:szCs w:val="22"/>
          <w:lang w:val="es-MX"/>
        </w:rPr>
        <w:t xml:space="preserve"> de Ejecución ….</w:t>
      </w:r>
    </w:p>
    <w:p w:rsidR="00BF390B" w:rsidRPr="00A94476" w:rsidRDefault="00BF390B" w:rsidP="00BF390B">
      <w:pPr>
        <w:suppressAutoHyphens/>
        <w:ind w:left="864"/>
        <w:jc w:val="both"/>
        <w:rPr>
          <w:rFonts w:ascii="Arial" w:hAnsi="Arial" w:cs="Arial"/>
          <w:b/>
          <w:sz w:val="22"/>
          <w:szCs w:val="22"/>
          <w:lang w:val="es-MX"/>
        </w:rPr>
      </w:pPr>
    </w:p>
    <w:p w:rsidR="00BF390B" w:rsidRPr="00A94476" w:rsidRDefault="00BF390B" w:rsidP="00BF390B">
      <w:pPr>
        <w:numPr>
          <w:ilvl w:val="2"/>
          <w:numId w:val="1"/>
        </w:numPr>
        <w:suppressAutoHyphens/>
        <w:jc w:val="both"/>
        <w:rPr>
          <w:rFonts w:ascii="Arial" w:hAnsi="Arial" w:cs="Arial"/>
          <w:sz w:val="22"/>
          <w:szCs w:val="22"/>
          <w:lang w:val="es-MX"/>
        </w:rPr>
      </w:pPr>
      <w:r w:rsidRPr="00A94476">
        <w:rPr>
          <w:rFonts w:ascii="Arial" w:hAnsi="Arial" w:cs="Arial"/>
          <w:sz w:val="22"/>
          <w:szCs w:val="22"/>
          <w:lang w:val="es-MX"/>
        </w:rPr>
        <w:t xml:space="preserve">El auditor comunica a la entidad auditada, y hace pública la información recabada, plasmada en los hallazgos de la auditoría, en las conclusiones y recomendaciones de gestión que tienen el propósito de promover cambios y mejoras en la gestión auditada.  </w:t>
      </w:r>
    </w:p>
    <w:p w:rsidR="00BF390B" w:rsidRPr="00A94476" w:rsidRDefault="00BF390B" w:rsidP="00BF390B">
      <w:pPr>
        <w:suppressAutoHyphens/>
        <w:ind w:left="864"/>
        <w:jc w:val="both"/>
        <w:rPr>
          <w:rFonts w:ascii="Arial" w:hAnsi="Arial" w:cs="Arial"/>
          <w:sz w:val="22"/>
          <w:szCs w:val="22"/>
          <w:lang w:val="es-MX"/>
        </w:rPr>
      </w:pPr>
      <w:r w:rsidRPr="00A94476">
        <w:rPr>
          <w:rFonts w:ascii="Arial" w:hAnsi="Arial" w:cs="Arial"/>
          <w:sz w:val="22"/>
          <w:szCs w:val="22"/>
          <w:lang w:val="es-MX"/>
        </w:rPr>
        <w:t xml:space="preserve">Objetivo de </w:t>
      </w:r>
      <w:smartTag w:uri="urn:schemas-microsoft-com:office:smarttags" w:element="PersonName">
        <w:smartTagPr>
          <w:attr w:name="ProductID" w:val="LA FASE"/>
        </w:smartTagPr>
        <w:r w:rsidRPr="00A94476">
          <w:rPr>
            <w:rFonts w:ascii="Arial" w:hAnsi="Arial" w:cs="Arial"/>
            <w:sz w:val="22"/>
            <w:szCs w:val="22"/>
            <w:lang w:val="es-MX"/>
          </w:rPr>
          <w:t>la Fase</w:t>
        </w:r>
      </w:smartTag>
      <w:r w:rsidRPr="00A94476">
        <w:rPr>
          <w:rFonts w:ascii="Arial" w:hAnsi="Arial" w:cs="Arial"/>
          <w:sz w:val="22"/>
          <w:szCs w:val="22"/>
          <w:lang w:val="es-MX"/>
        </w:rPr>
        <w:t xml:space="preserve"> de Ejecución ….</w:t>
      </w:r>
    </w:p>
    <w:p w:rsidR="00BF390B" w:rsidRPr="00A94476" w:rsidRDefault="00BF390B" w:rsidP="00BF390B">
      <w:pPr>
        <w:suppressAutoHyphens/>
        <w:ind w:left="864"/>
        <w:jc w:val="both"/>
        <w:rPr>
          <w:rFonts w:ascii="Arial" w:hAnsi="Arial" w:cs="Arial"/>
          <w:sz w:val="22"/>
          <w:szCs w:val="22"/>
          <w:lang w:val="es-MX"/>
        </w:rPr>
      </w:pPr>
      <w:r w:rsidRPr="00A94476">
        <w:rPr>
          <w:rFonts w:ascii="Arial" w:hAnsi="Arial" w:cs="Arial"/>
          <w:sz w:val="22"/>
          <w:szCs w:val="22"/>
          <w:lang w:val="es-MX"/>
        </w:rPr>
        <w:t>Fase de Informe ….</w:t>
      </w:r>
    </w:p>
    <w:p w:rsidR="00BF390B" w:rsidRPr="00A94476" w:rsidRDefault="00BF390B" w:rsidP="00BF390B">
      <w:pPr>
        <w:suppressAutoHyphens/>
        <w:ind w:left="864"/>
        <w:jc w:val="both"/>
        <w:rPr>
          <w:rFonts w:ascii="Arial" w:hAnsi="Arial" w:cs="Arial"/>
          <w:b/>
          <w:sz w:val="22"/>
          <w:szCs w:val="22"/>
          <w:lang w:val="es-MX"/>
        </w:rPr>
      </w:pPr>
      <w:r w:rsidRPr="00A94476">
        <w:rPr>
          <w:rFonts w:ascii="Arial" w:hAnsi="Arial" w:cs="Arial"/>
          <w:b/>
          <w:sz w:val="22"/>
          <w:szCs w:val="22"/>
          <w:lang w:val="es-MX"/>
        </w:rPr>
        <w:t xml:space="preserve">Objetivo de </w:t>
      </w:r>
      <w:smartTag w:uri="urn:schemas-microsoft-com:office:smarttags" w:element="PersonName">
        <w:smartTagPr>
          <w:attr w:name="ProductID" w:val="LA FASE"/>
        </w:smartTagPr>
        <w:r w:rsidRPr="00A94476">
          <w:rPr>
            <w:rFonts w:ascii="Arial" w:hAnsi="Arial" w:cs="Arial"/>
            <w:b/>
            <w:sz w:val="22"/>
            <w:szCs w:val="22"/>
            <w:lang w:val="es-MX"/>
          </w:rPr>
          <w:t>la Fase</w:t>
        </w:r>
      </w:smartTag>
      <w:r w:rsidRPr="00A94476">
        <w:rPr>
          <w:rFonts w:ascii="Arial" w:hAnsi="Arial" w:cs="Arial"/>
          <w:b/>
          <w:sz w:val="22"/>
          <w:szCs w:val="22"/>
          <w:lang w:val="es-MX"/>
        </w:rPr>
        <w:t xml:space="preserve"> de Informe</w:t>
      </w:r>
      <w:proofErr w:type="gramStart"/>
      <w:r w:rsidRPr="00A94476">
        <w:rPr>
          <w:rFonts w:ascii="Arial" w:hAnsi="Arial" w:cs="Arial"/>
          <w:b/>
          <w:sz w:val="22"/>
          <w:szCs w:val="22"/>
          <w:lang w:val="es-MX"/>
        </w:rPr>
        <w:t xml:space="preserve"> ….</w:t>
      </w:r>
      <w:proofErr w:type="gramEnd"/>
      <w:r w:rsidRPr="00A94476">
        <w:rPr>
          <w:rFonts w:ascii="Arial" w:hAnsi="Arial" w:cs="Arial"/>
          <w:b/>
          <w:sz w:val="22"/>
          <w:szCs w:val="22"/>
          <w:lang w:val="es-MX"/>
        </w:rPr>
        <w:t>.</w:t>
      </w:r>
    </w:p>
    <w:p w:rsidR="00BF390B" w:rsidRPr="00A94476" w:rsidRDefault="00BF390B" w:rsidP="00BF390B">
      <w:pPr>
        <w:suppressAutoHyphens/>
        <w:jc w:val="both"/>
        <w:rPr>
          <w:rFonts w:ascii="Arial" w:hAnsi="Arial" w:cs="Arial"/>
          <w:spacing w:val="-3"/>
          <w:sz w:val="22"/>
          <w:szCs w:val="22"/>
          <w:lang w:val="es-MX"/>
        </w:rPr>
      </w:pPr>
    </w:p>
    <w:p w:rsidR="00BF390B" w:rsidRPr="00A94476" w:rsidRDefault="00BF390B" w:rsidP="00BF390B">
      <w:pPr>
        <w:numPr>
          <w:ilvl w:val="1"/>
          <w:numId w:val="2"/>
        </w:numPr>
        <w:suppressAutoHyphens/>
        <w:jc w:val="both"/>
        <w:rPr>
          <w:rFonts w:ascii="Arial" w:hAnsi="Arial" w:cs="Arial"/>
          <w:b/>
          <w:spacing w:val="-3"/>
          <w:sz w:val="22"/>
          <w:szCs w:val="22"/>
        </w:rPr>
      </w:pPr>
      <w:r w:rsidRPr="00A94476">
        <w:rPr>
          <w:rFonts w:ascii="Arial" w:hAnsi="Arial" w:cs="Arial"/>
          <w:b/>
          <w:spacing w:val="-3"/>
          <w:sz w:val="22"/>
          <w:szCs w:val="22"/>
        </w:rPr>
        <w:t xml:space="preserve">De acuerdo con la respuesta del inciso d) de la pregunta 1, defina si los </w:t>
      </w:r>
      <w:proofErr w:type="gramStart"/>
      <w:r w:rsidRPr="00A94476">
        <w:rPr>
          <w:rFonts w:ascii="Arial" w:hAnsi="Arial" w:cs="Arial"/>
          <w:b/>
          <w:spacing w:val="-3"/>
          <w:sz w:val="22"/>
          <w:szCs w:val="22"/>
        </w:rPr>
        <w:t>hallazgos  de</w:t>
      </w:r>
      <w:proofErr w:type="gramEnd"/>
      <w:r w:rsidRPr="00A94476">
        <w:rPr>
          <w:rFonts w:ascii="Arial" w:hAnsi="Arial" w:cs="Arial"/>
          <w:b/>
          <w:spacing w:val="-3"/>
          <w:sz w:val="22"/>
          <w:szCs w:val="22"/>
        </w:rPr>
        <w:t xml:space="preserve"> auditoría siguientes cumplen esos atributos:</w:t>
      </w:r>
    </w:p>
    <w:p w:rsidR="00BF390B" w:rsidRPr="00A94476" w:rsidRDefault="00BF390B" w:rsidP="00BF390B">
      <w:pPr>
        <w:suppressAutoHyphens/>
        <w:jc w:val="both"/>
        <w:rPr>
          <w:rFonts w:ascii="Arial" w:hAnsi="Arial" w:cs="Arial"/>
          <w:b/>
          <w:spacing w:val="-3"/>
          <w:sz w:val="22"/>
          <w:szCs w:val="22"/>
        </w:rPr>
      </w:pPr>
    </w:p>
    <w:p w:rsidR="00BF390B" w:rsidRPr="00A94476" w:rsidRDefault="00BF390B" w:rsidP="00BF390B">
      <w:pPr>
        <w:numPr>
          <w:ilvl w:val="0"/>
          <w:numId w:val="3"/>
        </w:numPr>
        <w:suppressAutoHyphens/>
        <w:jc w:val="both"/>
        <w:rPr>
          <w:rFonts w:ascii="Arial" w:hAnsi="Arial" w:cs="Arial"/>
          <w:spacing w:val="-3"/>
          <w:sz w:val="22"/>
          <w:szCs w:val="22"/>
        </w:rPr>
      </w:pPr>
      <w:r w:rsidRPr="00A94476">
        <w:rPr>
          <w:rFonts w:ascii="Arial" w:hAnsi="Arial" w:cs="Arial"/>
          <w:spacing w:val="-3"/>
          <w:sz w:val="22"/>
          <w:szCs w:val="22"/>
        </w:rPr>
        <w:t>No constan en los archivos de la dirección las Actas del Consejo de Dirección correspondientes a los meses de marzo, junio y agosto, tal como se establece en el Reglamento del Consejo de Dirección. Estas actas no presentadas al auditor representan el 25% del total de actas a emitir durante el ejercicio económico 20</w:t>
      </w:r>
      <w:r>
        <w:rPr>
          <w:rFonts w:ascii="Arial" w:hAnsi="Arial" w:cs="Arial"/>
          <w:spacing w:val="-3"/>
          <w:sz w:val="22"/>
          <w:szCs w:val="22"/>
        </w:rPr>
        <w:t>1</w:t>
      </w:r>
      <w:r w:rsidRPr="00A94476">
        <w:rPr>
          <w:rFonts w:ascii="Arial" w:hAnsi="Arial" w:cs="Arial"/>
          <w:spacing w:val="-3"/>
          <w:sz w:val="22"/>
          <w:szCs w:val="22"/>
        </w:rPr>
        <w:t>6.</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ATRIBUTO 1: CONDICION: No constan en los archivos de la dirección las Actas del Consejo de Dirección correspondientes a los meses de marzo, junio y agosto de 20</w:t>
      </w:r>
      <w:r>
        <w:rPr>
          <w:rFonts w:ascii="Arial" w:hAnsi="Arial" w:cs="Arial"/>
          <w:b/>
          <w:spacing w:val="-3"/>
          <w:sz w:val="22"/>
          <w:szCs w:val="22"/>
        </w:rPr>
        <w:t>1</w:t>
      </w:r>
      <w:r w:rsidRPr="00A94476">
        <w:rPr>
          <w:rFonts w:ascii="Arial" w:hAnsi="Arial" w:cs="Arial"/>
          <w:b/>
          <w:spacing w:val="-3"/>
          <w:sz w:val="22"/>
          <w:szCs w:val="22"/>
        </w:rPr>
        <w:t>6.</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ATRIBUTO 2: CRITERIO: Reglamento del Consejo de Dirección</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lastRenderedPageBreak/>
        <w:t>ATRIBUTO 3: CAUSA: Incumplimiento del Reglamento del Consejo de Dirección. Negligencia del responsable en su archivo.</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ATRIBUTO 4: EFECTO: Representan el 25% del total de actas emitidas durante el ejercicio económico 2006.</w:t>
      </w:r>
    </w:p>
    <w:p w:rsidR="00BF390B" w:rsidRPr="00A94476" w:rsidRDefault="00BF390B" w:rsidP="00BF390B">
      <w:pPr>
        <w:suppressAutoHyphens/>
        <w:ind w:left="864"/>
        <w:jc w:val="both"/>
        <w:rPr>
          <w:rFonts w:ascii="Arial" w:hAnsi="Arial" w:cs="Arial"/>
          <w:spacing w:val="-3"/>
          <w:sz w:val="22"/>
          <w:szCs w:val="22"/>
        </w:rPr>
      </w:pPr>
    </w:p>
    <w:p w:rsidR="00BF390B" w:rsidRPr="00A94476" w:rsidRDefault="00BF390B" w:rsidP="00BF390B">
      <w:pPr>
        <w:numPr>
          <w:ilvl w:val="0"/>
          <w:numId w:val="3"/>
        </w:numPr>
        <w:suppressAutoHyphens/>
        <w:jc w:val="both"/>
        <w:rPr>
          <w:rFonts w:ascii="Arial" w:hAnsi="Arial" w:cs="Arial"/>
          <w:spacing w:val="-3"/>
          <w:sz w:val="22"/>
          <w:szCs w:val="22"/>
        </w:rPr>
      </w:pPr>
      <w:r w:rsidRPr="00A94476">
        <w:rPr>
          <w:rFonts w:ascii="Arial" w:hAnsi="Arial" w:cs="Arial"/>
          <w:spacing w:val="-3"/>
          <w:sz w:val="22"/>
          <w:szCs w:val="22"/>
        </w:rPr>
        <w:t>El Manual de Identidad Visual de la empresa XYZ está desactualizado, toda vez que debido a un litigio internacional en el que la empresa perdió por el uso ilegítimo del logotipo de una empresa extranjera. Esto provocó gastos por concepto del pleito judicial ascendentes a 100,0 MUSD.</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ATRIBUTO 1: CONDICION: El Manual de Identidad Visual de la empresa XYZ está desactualizado.</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ATRIBUTO 2: CRITERIO: NO CONSTA</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ATRIBUTO 3: CAUSA: Litigio internacional en el que la empresa perdió por el uso ilegítimo del logotipo de una empresa extranjera.</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ATRIBUTO 4: EFECTO: Gastos por concepto del pleito judicial ascendentes a 100,0 MUSD.</w:t>
      </w:r>
    </w:p>
    <w:p w:rsidR="00BF390B" w:rsidRPr="00A94476" w:rsidRDefault="00BF390B" w:rsidP="00BF390B">
      <w:pPr>
        <w:suppressAutoHyphens/>
        <w:ind w:left="432"/>
        <w:jc w:val="both"/>
        <w:rPr>
          <w:rFonts w:ascii="Arial" w:hAnsi="Arial" w:cs="Arial"/>
          <w:spacing w:val="-3"/>
          <w:sz w:val="22"/>
          <w:szCs w:val="22"/>
        </w:rPr>
      </w:pPr>
    </w:p>
    <w:p w:rsidR="00BF390B" w:rsidRPr="00A94476" w:rsidRDefault="00BF390B" w:rsidP="00BF390B">
      <w:pPr>
        <w:numPr>
          <w:ilvl w:val="0"/>
          <w:numId w:val="3"/>
        </w:numPr>
        <w:suppressAutoHyphens/>
        <w:jc w:val="both"/>
        <w:rPr>
          <w:rFonts w:ascii="Arial" w:hAnsi="Arial" w:cs="Arial"/>
          <w:spacing w:val="-3"/>
          <w:sz w:val="22"/>
          <w:szCs w:val="22"/>
        </w:rPr>
      </w:pPr>
      <w:r w:rsidRPr="00A94476">
        <w:rPr>
          <w:rFonts w:ascii="Arial" w:hAnsi="Arial" w:cs="Arial"/>
          <w:spacing w:val="-3"/>
          <w:sz w:val="22"/>
          <w:szCs w:val="22"/>
        </w:rPr>
        <w:t>En la planificación de las Ventas del ejercicio económico 20</w:t>
      </w:r>
      <w:r>
        <w:rPr>
          <w:rFonts w:ascii="Arial" w:hAnsi="Arial" w:cs="Arial"/>
          <w:spacing w:val="-3"/>
          <w:sz w:val="22"/>
          <w:szCs w:val="22"/>
        </w:rPr>
        <w:t>1</w:t>
      </w:r>
      <w:r w:rsidRPr="00A94476">
        <w:rPr>
          <w:rFonts w:ascii="Arial" w:hAnsi="Arial" w:cs="Arial"/>
          <w:spacing w:val="-3"/>
          <w:sz w:val="22"/>
          <w:szCs w:val="22"/>
        </w:rPr>
        <w:t xml:space="preserve">7, la empresa                CDF S.A no considera los resultados del estudio carga – capacidad instalada y disponible, efectuado por el Departamento de Ingeniería de Producción. Este enfoque provoca que prevean ventas de más de 10 000 unidades que no pueden producirse con la capacidad disponible existente. Los estudios de carga – capacidad de producción se establecen en la </w:t>
      </w:r>
      <w:proofErr w:type="gramStart"/>
      <w:r w:rsidRPr="00A94476">
        <w:rPr>
          <w:rFonts w:ascii="Arial" w:hAnsi="Arial" w:cs="Arial"/>
          <w:spacing w:val="-3"/>
          <w:sz w:val="22"/>
          <w:szCs w:val="22"/>
        </w:rPr>
        <w:t>legislación  emitida</w:t>
      </w:r>
      <w:proofErr w:type="gramEnd"/>
      <w:r w:rsidRPr="00A94476">
        <w:rPr>
          <w:rFonts w:ascii="Arial" w:hAnsi="Arial" w:cs="Arial"/>
          <w:spacing w:val="-3"/>
          <w:sz w:val="22"/>
          <w:szCs w:val="22"/>
        </w:rPr>
        <w:t xml:space="preserve"> por el Ministerio de Economía y Planificación (MEP).</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ATRIBUTO 1: CONDICION: En la planificación de las Ventas del ejercicio económico 20</w:t>
      </w:r>
      <w:r>
        <w:rPr>
          <w:rFonts w:ascii="Arial" w:hAnsi="Arial" w:cs="Arial"/>
          <w:b/>
          <w:spacing w:val="-3"/>
          <w:sz w:val="22"/>
          <w:szCs w:val="22"/>
        </w:rPr>
        <w:t>1</w:t>
      </w:r>
      <w:r w:rsidRPr="00A94476">
        <w:rPr>
          <w:rFonts w:ascii="Arial" w:hAnsi="Arial" w:cs="Arial"/>
          <w:b/>
          <w:spacing w:val="-3"/>
          <w:sz w:val="22"/>
          <w:szCs w:val="22"/>
        </w:rPr>
        <w:t>7, la empresa CDF S.A no considera los resultados del estudio carga – capacidad instalada y disponible, efectuado por el Departamento de Ingeniería de Producción.</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 xml:space="preserve">ATRIBUTO 2: CRITERIO: Los estudios de carga – capacidad de producción se establecen en la </w:t>
      </w:r>
      <w:proofErr w:type="gramStart"/>
      <w:r w:rsidRPr="00A94476">
        <w:rPr>
          <w:rFonts w:ascii="Arial" w:hAnsi="Arial" w:cs="Arial"/>
          <w:b/>
          <w:spacing w:val="-3"/>
          <w:sz w:val="22"/>
          <w:szCs w:val="22"/>
        </w:rPr>
        <w:t>legislación  emitida</w:t>
      </w:r>
      <w:proofErr w:type="gramEnd"/>
      <w:r w:rsidRPr="00A94476">
        <w:rPr>
          <w:rFonts w:ascii="Arial" w:hAnsi="Arial" w:cs="Arial"/>
          <w:b/>
          <w:spacing w:val="-3"/>
          <w:sz w:val="22"/>
          <w:szCs w:val="22"/>
        </w:rPr>
        <w:t xml:space="preserve"> por el Ministerio de Economía y Planificación (MEP).</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ATRIBUTO 3: CAUSA: Incumplimiento de la legislación emitida por el MEP.</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ATRIBUTO 4: EFECTO: Ventas de más de 10 000 unidades que no pueden producirse con la capacidad disponible existente.</w:t>
      </w:r>
    </w:p>
    <w:p w:rsidR="00BF390B" w:rsidRPr="00A94476" w:rsidRDefault="00BF390B" w:rsidP="00BF390B">
      <w:pPr>
        <w:suppressAutoHyphens/>
        <w:ind w:left="864"/>
        <w:jc w:val="both"/>
        <w:rPr>
          <w:rFonts w:ascii="Arial" w:hAnsi="Arial" w:cs="Arial"/>
          <w:spacing w:val="-3"/>
          <w:sz w:val="22"/>
          <w:szCs w:val="22"/>
        </w:rPr>
      </w:pPr>
    </w:p>
    <w:p w:rsidR="00BF390B" w:rsidRPr="003E37E1" w:rsidRDefault="00BF390B" w:rsidP="003E37E1">
      <w:pPr>
        <w:numPr>
          <w:ilvl w:val="0"/>
          <w:numId w:val="3"/>
        </w:numPr>
        <w:suppressAutoHyphens/>
        <w:jc w:val="both"/>
        <w:rPr>
          <w:rFonts w:ascii="Arial" w:hAnsi="Arial" w:cs="Arial"/>
          <w:spacing w:val="-3"/>
          <w:sz w:val="22"/>
          <w:szCs w:val="22"/>
        </w:rPr>
      </w:pPr>
      <w:r w:rsidRPr="00A94476">
        <w:rPr>
          <w:rFonts w:ascii="Arial" w:hAnsi="Arial" w:cs="Arial"/>
          <w:spacing w:val="-3"/>
          <w:sz w:val="22"/>
          <w:szCs w:val="22"/>
        </w:rPr>
        <w:t>Se incumple</w:t>
      </w:r>
      <w:r w:rsidR="003E37E1">
        <w:t xml:space="preserve"> </w:t>
      </w:r>
      <w:r w:rsidR="003E37E1" w:rsidRPr="003E37E1">
        <w:rPr>
          <w:rFonts w:ascii="Arial" w:hAnsi="Arial" w:cs="Arial"/>
        </w:rPr>
        <w:t>la</w:t>
      </w:r>
      <w:r w:rsidR="003E37E1">
        <w:t xml:space="preserve"> </w:t>
      </w:r>
      <w:r w:rsidR="003E37E1" w:rsidRPr="003E37E1">
        <w:rPr>
          <w:rFonts w:ascii="Arial" w:hAnsi="Arial" w:cs="Arial"/>
          <w:spacing w:val="-3"/>
          <w:sz w:val="22"/>
          <w:szCs w:val="22"/>
        </w:rPr>
        <w:t>Disposición Tr</w:t>
      </w:r>
      <w:r w:rsidR="003E37E1">
        <w:rPr>
          <w:rFonts w:ascii="Arial" w:hAnsi="Arial" w:cs="Arial"/>
          <w:spacing w:val="-3"/>
          <w:sz w:val="22"/>
          <w:szCs w:val="22"/>
        </w:rPr>
        <w:t>ansitoria Quinta de la Ley No.1</w:t>
      </w:r>
      <w:r w:rsidR="003E37E1" w:rsidRPr="003E37E1">
        <w:rPr>
          <w:rFonts w:ascii="Arial" w:hAnsi="Arial" w:cs="Arial"/>
          <w:spacing w:val="-3"/>
          <w:sz w:val="22"/>
          <w:szCs w:val="22"/>
        </w:rPr>
        <w:t>07 de la</w:t>
      </w:r>
      <w:r w:rsidR="003E37E1">
        <w:rPr>
          <w:rFonts w:ascii="Arial" w:hAnsi="Arial" w:cs="Arial"/>
          <w:spacing w:val="-3"/>
          <w:sz w:val="22"/>
          <w:szCs w:val="22"/>
        </w:rPr>
        <w:t xml:space="preserve"> </w:t>
      </w:r>
      <w:r w:rsidR="003E37E1" w:rsidRPr="003E37E1">
        <w:rPr>
          <w:rFonts w:ascii="Arial" w:hAnsi="Arial" w:cs="Arial"/>
          <w:spacing w:val="-3"/>
          <w:sz w:val="22"/>
          <w:szCs w:val="22"/>
        </w:rPr>
        <w:t xml:space="preserve">Contraloría General de la República de Cuba, </w:t>
      </w:r>
      <w:r w:rsidRPr="003E37E1">
        <w:rPr>
          <w:rFonts w:ascii="Arial" w:hAnsi="Arial" w:cs="Arial"/>
          <w:spacing w:val="-3"/>
          <w:sz w:val="22"/>
          <w:szCs w:val="22"/>
        </w:rPr>
        <w:t xml:space="preserve">pues en la empresa CDF </w:t>
      </w:r>
      <w:proofErr w:type="gramStart"/>
      <w:r w:rsidRPr="003E37E1">
        <w:rPr>
          <w:rFonts w:ascii="Arial" w:hAnsi="Arial" w:cs="Arial"/>
          <w:spacing w:val="-3"/>
          <w:sz w:val="22"/>
          <w:szCs w:val="22"/>
        </w:rPr>
        <w:t>S.A  no</w:t>
      </w:r>
      <w:proofErr w:type="gramEnd"/>
      <w:r w:rsidRPr="003E37E1">
        <w:rPr>
          <w:rFonts w:ascii="Arial" w:hAnsi="Arial" w:cs="Arial"/>
          <w:spacing w:val="-3"/>
          <w:sz w:val="22"/>
          <w:szCs w:val="22"/>
        </w:rPr>
        <w:t xml:space="preserve"> se ha elaborado el Plan de Medidas para eliminar las deficiencias detectadas en la auditoría realizada por </w:t>
      </w:r>
      <w:smartTag w:uri="urn:schemas-microsoft-com:office:smarttags" w:element="PersonName">
        <w:smartTagPr>
          <w:attr w:name="ProductID" w:val="la  Unidad Central"/>
        </w:smartTagPr>
        <w:smartTag w:uri="urn:schemas-microsoft-com:office:smarttags" w:element="PersonName">
          <w:smartTagPr>
            <w:attr w:name="ProductID" w:val="la  Unidad"/>
          </w:smartTagPr>
          <w:r w:rsidRPr="003E37E1">
            <w:rPr>
              <w:rFonts w:ascii="Arial" w:hAnsi="Arial" w:cs="Arial"/>
              <w:spacing w:val="-3"/>
              <w:sz w:val="22"/>
              <w:szCs w:val="22"/>
            </w:rPr>
            <w:t>la  Unidad</w:t>
          </w:r>
        </w:smartTag>
        <w:r w:rsidRPr="003E37E1">
          <w:rPr>
            <w:rFonts w:ascii="Arial" w:hAnsi="Arial" w:cs="Arial"/>
            <w:spacing w:val="-3"/>
            <w:sz w:val="22"/>
            <w:szCs w:val="22"/>
          </w:rPr>
          <w:t xml:space="preserve"> Central</w:t>
        </w:r>
      </w:smartTag>
      <w:r w:rsidRPr="003E37E1">
        <w:rPr>
          <w:rFonts w:ascii="Arial" w:hAnsi="Arial" w:cs="Arial"/>
          <w:spacing w:val="-3"/>
          <w:sz w:val="22"/>
          <w:szCs w:val="22"/>
        </w:rPr>
        <w:t xml:space="preserve"> de Auditoría del Ministerio de </w:t>
      </w:r>
      <w:smartTag w:uri="urn:schemas-microsoft-com:office:smarttags" w:element="PersonName">
        <w:smartTagPr>
          <w:attr w:name="ProductID" w:val="la Industria"/>
        </w:smartTagPr>
        <w:r w:rsidRPr="003E37E1">
          <w:rPr>
            <w:rFonts w:ascii="Arial" w:hAnsi="Arial" w:cs="Arial"/>
            <w:spacing w:val="-3"/>
            <w:sz w:val="22"/>
            <w:szCs w:val="22"/>
          </w:rPr>
          <w:t>la Industria</w:t>
        </w:r>
      </w:smartTag>
      <w:r w:rsidRPr="003E37E1">
        <w:rPr>
          <w:rFonts w:ascii="Arial" w:hAnsi="Arial" w:cs="Arial"/>
          <w:spacing w:val="-3"/>
          <w:sz w:val="22"/>
          <w:szCs w:val="22"/>
        </w:rPr>
        <w:t xml:space="preserve"> Básica.</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ATRIBUTO 1: CONDICION: No se ha elaborado el Plan de Medidas para eliminar las deficiencias detectadas en</w:t>
      </w:r>
      <w:r w:rsidR="003E37E1">
        <w:rPr>
          <w:rFonts w:ascii="Arial" w:hAnsi="Arial" w:cs="Arial"/>
          <w:b/>
          <w:spacing w:val="-3"/>
          <w:sz w:val="22"/>
          <w:szCs w:val="22"/>
        </w:rPr>
        <w:t xml:space="preserve"> la auditoría realizada por la </w:t>
      </w:r>
      <w:r w:rsidRPr="00A94476">
        <w:rPr>
          <w:rFonts w:ascii="Arial" w:hAnsi="Arial" w:cs="Arial"/>
          <w:b/>
          <w:spacing w:val="-3"/>
          <w:sz w:val="22"/>
          <w:szCs w:val="22"/>
        </w:rPr>
        <w:t xml:space="preserve">Unidad Central de Auditoría del Ministerio de </w:t>
      </w:r>
      <w:smartTag w:uri="urn:schemas-microsoft-com:office:smarttags" w:element="PersonName">
        <w:smartTagPr>
          <w:attr w:name="ProductID" w:val="la Industria"/>
        </w:smartTagPr>
        <w:r w:rsidRPr="00A94476">
          <w:rPr>
            <w:rFonts w:ascii="Arial" w:hAnsi="Arial" w:cs="Arial"/>
            <w:b/>
            <w:spacing w:val="-3"/>
            <w:sz w:val="22"/>
            <w:szCs w:val="22"/>
          </w:rPr>
          <w:t>la Industria</w:t>
        </w:r>
      </w:smartTag>
      <w:r w:rsidR="003E37E1">
        <w:rPr>
          <w:rFonts w:ascii="Arial" w:hAnsi="Arial" w:cs="Arial"/>
          <w:b/>
          <w:spacing w:val="-3"/>
          <w:sz w:val="22"/>
          <w:szCs w:val="22"/>
        </w:rPr>
        <w:t xml:space="preserve"> Básica</w:t>
      </w:r>
      <w:r w:rsidRPr="00A94476">
        <w:rPr>
          <w:rFonts w:ascii="Arial" w:hAnsi="Arial" w:cs="Arial"/>
          <w:b/>
          <w:spacing w:val="-3"/>
          <w:sz w:val="22"/>
          <w:szCs w:val="22"/>
        </w:rPr>
        <w:t>.</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 xml:space="preserve">ATRIBUTO 2: CRITERIO: </w:t>
      </w:r>
      <w:r w:rsidR="003E37E1" w:rsidRPr="003E37E1">
        <w:rPr>
          <w:rFonts w:ascii="Arial" w:hAnsi="Arial" w:cs="Arial"/>
          <w:b/>
          <w:spacing w:val="-3"/>
          <w:sz w:val="22"/>
          <w:szCs w:val="22"/>
        </w:rPr>
        <w:t>Disposición Transitoria Quinta de la Ley No.107 de la Contraloría General de la República de Cuba</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 xml:space="preserve">ATRIBUTO 3: CAUSA: Incumplimiento </w:t>
      </w:r>
      <w:r w:rsidR="003E37E1" w:rsidRPr="003E37E1">
        <w:rPr>
          <w:rFonts w:ascii="Arial" w:hAnsi="Arial" w:cs="Arial"/>
          <w:b/>
          <w:spacing w:val="-3"/>
          <w:sz w:val="22"/>
          <w:szCs w:val="22"/>
        </w:rPr>
        <w:t xml:space="preserve">Disposición Transitoria Quinta de la Ley No.107 de la Contraloría General de la República de </w:t>
      </w:r>
      <w:proofErr w:type="spellStart"/>
      <w:r w:rsidR="003E37E1" w:rsidRPr="003E37E1">
        <w:rPr>
          <w:rFonts w:ascii="Arial" w:hAnsi="Arial" w:cs="Arial"/>
          <w:b/>
          <w:spacing w:val="-3"/>
          <w:sz w:val="22"/>
          <w:szCs w:val="22"/>
        </w:rPr>
        <w:t>Cuba</w:t>
      </w:r>
      <w:r w:rsidRPr="00A94476">
        <w:rPr>
          <w:rFonts w:ascii="Arial" w:hAnsi="Arial" w:cs="Arial"/>
          <w:b/>
          <w:spacing w:val="-3"/>
          <w:sz w:val="22"/>
          <w:szCs w:val="22"/>
        </w:rPr>
        <w:t>ATRIBUTO</w:t>
      </w:r>
      <w:proofErr w:type="spellEnd"/>
      <w:r w:rsidRPr="00A94476">
        <w:rPr>
          <w:rFonts w:ascii="Arial" w:hAnsi="Arial" w:cs="Arial"/>
          <w:b/>
          <w:spacing w:val="-3"/>
          <w:sz w:val="22"/>
          <w:szCs w:val="22"/>
        </w:rPr>
        <w:t xml:space="preserve"> 4: EFECTO: No se han tomado las acciones necesarias para eliminar las deficiencias detectadas en la auditoría.</w:t>
      </w:r>
    </w:p>
    <w:p w:rsidR="00BF390B" w:rsidRPr="00A94476" w:rsidRDefault="00BF390B" w:rsidP="00BF390B">
      <w:pPr>
        <w:suppressAutoHyphens/>
        <w:ind w:left="432"/>
        <w:jc w:val="both"/>
        <w:rPr>
          <w:rFonts w:ascii="Arial" w:hAnsi="Arial" w:cs="Arial"/>
          <w:spacing w:val="-3"/>
          <w:sz w:val="22"/>
          <w:szCs w:val="22"/>
        </w:rPr>
      </w:pPr>
    </w:p>
    <w:p w:rsidR="00BF390B" w:rsidRPr="00A94476" w:rsidRDefault="00BF390B" w:rsidP="00BF390B">
      <w:pPr>
        <w:numPr>
          <w:ilvl w:val="0"/>
          <w:numId w:val="3"/>
        </w:numPr>
        <w:suppressAutoHyphens/>
        <w:jc w:val="both"/>
        <w:rPr>
          <w:rFonts w:ascii="Arial" w:hAnsi="Arial" w:cs="Arial"/>
          <w:spacing w:val="-3"/>
          <w:sz w:val="22"/>
          <w:szCs w:val="22"/>
        </w:rPr>
      </w:pPr>
      <w:smartTag w:uri="urn:schemas-microsoft-com:office:smarttags" w:element="PersonName">
        <w:smartTagPr>
          <w:attr w:name="ProductID" w:val="La Gerencia"/>
        </w:smartTagPr>
        <w:r w:rsidRPr="00A94476">
          <w:rPr>
            <w:rFonts w:ascii="Arial" w:hAnsi="Arial" w:cs="Arial"/>
            <w:spacing w:val="-3"/>
            <w:sz w:val="22"/>
            <w:szCs w:val="22"/>
          </w:rPr>
          <w:t>La Gerencia</w:t>
        </w:r>
      </w:smartTag>
      <w:r w:rsidRPr="00A94476">
        <w:rPr>
          <w:rFonts w:ascii="Arial" w:hAnsi="Arial" w:cs="Arial"/>
          <w:spacing w:val="-3"/>
          <w:sz w:val="22"/>
          <w:szCs w:val="22"/>
        </w:rPr>
        <w:t xml:space="preserve"> de Marketing de Los Portales S.A no analiza las causas de las devoluciones en ventas que reportan los Estados de Resultados emitidos durante el </w:t>
      </w:r>
      <w:r w:rsidRPr="00A94476">
        <w:rPr>
          <w:rFonts w:ascii="Arial" w:hAnsi="Arial" w:cs="Arial"/>
          <w:spacing w:val="-3"/>
          <w:sz w:val="22"/>
          <w:szCs w:val="22"/>
        </w:rPr>
        <w:lastRenderedPageBreak/>
        <w:t>ejercicio económico 20</w:t>
      </w:r>
      <w:r w:rsidR="003E37E1">
        <w:rPr>
          <w:rFonts w:ascii="Arial" w:hAnsi="Arial" w:cs="Arial"/>
          <w:spacing w:val="-3"/>
          <w:sz w:val="22"/>
          <w:szCs w:val="22"/>
        </w:rPr>
        <w:t>1</w:t>
      </w:r>
      <w:r w:rsidRPr="00A94476">
        <w:rPr>
          <w:rFonts w:ascii="Arial" w:hAnsi="Arial" w:cs="Arial"/>
          <w:spacing w:val="-3"/>
          <w:sz w:val="22"/>
          <w:szCs w:val="22"/>
        </w:rPr>
        <w:t xml:space="preserve">6. El saldo promedio asciende a 200,0 MCUC, que representa el 8% de las ventas promedio de ese ejercicio. El auditor pudo comprobar que la dirección tampoco exige este análisis y le plantea que no es significativo, por lo que no se incluye como objetivo de trabajo en </w:t>
      </w:r>
      <w:smartTag w:uri="urn:schemas-microsoft-com:office:smarttags" w:element="PersonName">
        <w:smartTagPr>
          <w:attr w:name="ProductID" w:val="la Planeaci￳n Estrat￩gica"/>
        </w:smartTagPr>
        <w:smartTag w:uri="urn:schemas-microsoft-com:office:smarttags" w:element="PersonName">
          <w:smartTagPr>
            <w:attr w:name="ProductID" w:val="la Planeaci￳n"/>
          </w:smartTagPr>
          <w:r w:rsidRPr="00A94476">
            <w:rPr>
              <w:rFonts w:ascii="Arial" w:hAnsi="Arial" w:cs="Arial"/>
              <w:spacing w:val="-3"/>
              <w:sz w:val="22"/>
              <w:szCs w:val="22"/>
            </w:rPr>
            <w:t>la Planeación</w:t>
          </w:r>
        </w:smartTag>
        <w:r w:rsidRPr="00A94476">
          <w:rPr>
            <w:rFonts w:ascii="Arial" w:hAnsi="Arial" w:cs="Arial"/>
            <w:spacing w:val="-3"/>
            <w:sz w:val="22"/>
            <w:szCs w:val="22"/>
          </w:rPr>
          <w:t xml:space="preserve"> Estratégica</w:t>
        </w:r>
      </w:smartTag>
      <w:r w:rsidRPr="00A94476">
        <w:rPr>
          <w:rFonts w:ascii="Arial" w:hAnsi="Arial" w:cs="Arial"/>
          <w:spacing w:val="-3"/>
          <w:sz w:val="22"/>
          <w:szCs w:val="22"/>
        </w:rPr>
        <w:t xml:space="preserve"> 20</w:t>
      </w:r>
      <w:r w:rsidR="003E37E1">
        <w:rPr>
          <w:rFonts w:ascii="Arial" w:hAnsi="Arial" w:cs="Arial"/>
          <w:spacing w:val="-3"/>
          <w:sz w:val="22"/>
          <w:szCs w:val="22"/>
        </w:rPr>
        <w:t>1</w:t>
      </w:r>
      <w:r w:rsidRPr="00A94476">
        <w:rPr>
          <w:rFonts w:ascii="Arial" w:hAnsi="Arial" w:cs="Arial"/>
          <w:spacing w:val="-3"/>
          <w:sz w:val="22"/>
          <w:szCs w:val="22"/>
        </w:rPr>
        <w:t>5 – 20</w:t>
      </w:r>
      <w:r w:rsidR="003E37E1">
        <w:rPr>
          <w:rFonts w:ascii="Arial" w:hAnsi="Arial" w:cs="Arial"/>
          <w:spacing w:val="-3"/>
          <w:sz w:val="22"/>
          <w:szCs w:val="22"/>
        </w:rPr>
        <w:t>1</w:t>
      </w:r>
      <w:r w:rsidRPr="00A94476">
        <w:rPr>
          <w:rFonts w:ascii="Arial" w:hAnsi="Arial" w:cs="Arial"/>
          <w:spacing w:val="-3"/>
          <w:sz w:val="22"/>
          <w:szCs w:val="22"/>
        </w:rPr>
        <w:t>7.</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 xml:space="preserve">ATRIBUTO 1: CONDICION: </w:t>
      </w:r>
      <w:smartTag w:uri="urn:schemas-microsoft-com:office:smarttags" w:element="PersonName">
        <w:smartTagPr>
          <w:attr w:name="ProductID" w:val="La Gerencia"/>
        </w:smartTagPr>
        <w:r w:rsidRPr="00A94476">
          <w:rPr>
            <w:rFonts w:ascii="Arial" w:hAnsi="Arial" w:cs="Arial"/>
            <w:b/>
            <w:spacing w:val="-3"/>
            <w:sz w:val="22"/>
            <w:szCs w:val="22"/>
          </w:rPr>
          <w:t>La Gerencia</w:t>
        </w:r>
      </w:smartTag>
      <w:r w:rsidRPr="00A94476">
        <w:rPr>
          <w:rFonts w:ascii="Arial" w:hAnsi="Arial" w:cs="Arial"/>
          <w:b/>
          <w:spacing w:val="-3"/>
          <w:sz w:val="22"/>
          <w:szCs w:val="22"/>
        </w:rPr>
        <w:t xml:space="preserve"> de Marketing de Los Portales S.A no analiza las causas de las devoluciones en ventas que reportan los Estados de Resultados emitidos durante el ejercicio económico 20</w:t>
      </w:r>
      <w:r w:rsidR="003E37E1">
        <w:rPr>
          <w:rFonts w:ascii="Arial" w:hAnsi="Arial" w:cs="Arial"/>
          <w:b/>
          <w:spacing w:val="-3"/>
          <w:sz w:val="22"/>
          <w:szCs w:val="22"/>
        </w:rPr>
        <w:t>1</w:t>
      </w:r>
      <w:r w:rsidRPr="00A94476">
        <w:rPr>
          <w:rFonts w:ascii="Arial" w:hAnsi="Arial" w:cs="Arial"/>
          <w:b/>
          <w:spacing w:val="-3"/>
          <w:sz w:val="22"/>
          <w:szCs w:val="22"/>
        </w:rPr>
        <w:t>6.</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ATRIBUTO 2: CRITERIO: NO CONSTA</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 xml:space="preserve">ATRIBUTO 3: CAUSA: La dirección no exige este análisis y plantea que no es significativo, por lo que no se incluye como objetivo de trabajo en </w:t>
      </w:r>
      <w:smartTag w:uri="urn:schemas-microsoft-com:office:smarttags" w:element="PersonName">
        <w:smartTagPr>
          <w:attr w:name="ProductID" w:val="la Planeaci￳n Estrat￩gica"/>
        </w:smartTagPr>
        <w:smartTag w:uri="urn:schemas-microsoft-com:office:smarttags" w:element="PersonName">
          <w:smartTagPr>
            <w:attr w:name="ProductID" w:val="la Planeaci￳n"/>
          </w:smartTagPr>
          <w:r w:rsidRPr="00A94476">
            <w:rPr>
              <w:rFonts w:ascii="Arial" w:hAnsi="Arial" w:cs="Arial"/>
              <w:b/>
              <w:spacing w:val="-3"/>
              <w:sz w:val="22"/>
              <w:szCs w:val="22"/>
            </w:rPr>
            <w:t>la Planeación</w:t>
          </w:r>
        </w:smartTag>
        <w:r w:rsidRPr="00A94476">
          <w:rPr>
            <w:rFonts w:ascii="Arial" w:hAnsi="Arial" w:cs="Arial"/>
            <w:b/>
            <w:spacing w:val="-3"/>
            <w:sz w:val="22"/>
            <w:szCs w:val="22"/>
          </w:rPr>
          <w:t xml:space="preserve"> Estratégica</w:t>
        </w:r>
      </w:smartTag>
      <w:r w:rsidRPr="00A94476">
        <w:rPr>
          <w:rFonts w:ascii="Arial" w:hAnsi="Arial" w:cs="Arial"/>
          <w:b/>
          <w:spacing w:val="-3"/>
          <w:sz w:val="22"/>
          <w:szCs w:val="22"/>
        </w:rPr>
        <w:t xml:space="preserve"> 20</w:t>
      </w:r>
      <w:r w:rsidR="003E37E1">
        <w:rPr>
          <w:rFonts w:ascii="Arial" w:hAnsi="Arial" w:cs="Arial"/>
          <w:b/>
          <w:spacing w:val="-3"/>
          <w:sz w:val="22"/>
          <w:szCs w:val="22"/>
        </w:rPr>
        <w:t>1</w:t>
      </w:r>
      <w:r w:rsidRPr="00A94476">
        <w:rPr>
          <w:rFonts w:ascii="Arial" w:hAnsi="Arial" w:cs="Arial"/>
          <w:b/>
          <w:spacing w:val="-3"/>
          <w:sz w:val="22"/>
          <w:szCs w:val="22"/>
        </w:rPr>
        <w:t>5 – 20</w:t>
      </w:r>
      <w:r w:rsidR="003E37E1">
        <w:rPr>
          <w:rFonts w:ascii="Arial" w:hAnsi="Arial" w:cs="Arial"/>
          <w:b/>
          <w:spacing w:val="-3"/>
          <w:sz w:val="22"/>
          <w:szCs w:val="22"/>
        </w:rPr>
        <w:t>1</w:t>
      </w:r>
      <w:r w:rsidRPr="00A94476">
        <w:rPr>
          <w:rFonts w:ascii="Arial" w:hAnsi="Arial" w:cs="Arial"/>
          <w:b/>
          <w:spacing w:val="-3"/>
          <w:sz w:val="22"/>
          <w:szCs w:val="22"/>
        </w:rPr>
        <w:t>7.</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ATRIBUTO 4: EFECTO: El saldo promedio asciende a 200,0 MCUC, que representa el 8% de las ventas promedio de ese ejercicio.</w:t>
      </w:r>
    </w:p>
    <w:p w:rsidR="00BF390B" w:rsidRPr="00A94476" w:rsidRDefault="00BF390B" w:rsidP="00BF390B">
      <w:pPr>
        <w:suppressAutoHyphens/>
        <w:ind w:left="432"/>
        <w:jc w:val="both"/>
        <w:rPr>
          <w:rFonts w:ascii="Arial" w:hAnsi="Arial" w:cs="Arial"/>
          <w:spacing w:val="-3"/>
          <w:sz w:val="22"/>
          <w:szCs w:val="22"/>
        </w:rPr>
      </w:pPr>
    </w:p>
    <w:p w:rsidR="00BF390B" w:rsidRPr="00A94476" w:rsidRDefault="00BF390B" w:rsidP="00BF390B">
      <w:pPr>
        <w:numPr>
          <w:ilvl w:val="0"/>
          <w:numId w:val="3"/>
        </w:numPr>
        <w:suppressAutoHyphens/>
        <w:jc w:val="both"/>
        <w:rPr>
          <w:rFonts w:ascii="Arial" w:hAnsi="Arial" w:cs="Arial"/>
          <w:spacing w:val="-3"/>
          <w:sz w:val="22"/>
          <w:szCs w:val="22"/>
        </w:rPr>
      </w:pPr>
      <w:r w:rsidRPr="00A94476">
        <w:rPr>
          <w:rFonts w:ascii="Arial" w:hAnsi="Arial" w:cs="Arial"/>
          <w:spacing w:val="-3"/>
          <w:sz w:val="22"/>
          <w:szCs w:val="22"/>
        </w:rPr>
        <w:t xml:space="preserve">En la inversión por reparación capital de </w:t>
      </w:r>
      <w:smartTag w:uri="urn:schemas-microsoft-com:office:smarttags" w:element="PersonName">
        <w:smartTagPr>
          <w:attr w:name="ProductID" w:val="la Nave"/>
        </w:smartTagPr>
        <w:r w:rsidRPr="00A94476">
          <w:rPr>
            <w:rFonts w:ascii="Arial" w:hAnsi="Arial" w:cs="Arial"/>
            <w:spacing w:val="-3"/>
            <w:sz w:val="22"/>
            <w:szCs w:val="22"/>
          </w:rPr>
          <w:t>la Nave</w:t>
        </w:r>
      </w:smartTag>
      <w:r w:rsidRPr="00A94476">
        <w:rPr>
          <w:rFonts w:ascii="Arial" w:hAnsi="Arial" w:cs="Arial"/>
          <w:spacing w:val="-3"/>
          <w:sz w:val="22"/>
          <w:szCs w:val="22"/>
        </w:rPr>
        <w:t xml:space="preserve"> de Producción No. 1 de </w:t>
      </w:r>
      <w:smartTag w:uri="urn:schemas-microsoft-com:office:smarttags" w:element="PersonName">
        <w:smartTagPr>
          <w:attr w:name="ProductID" w:val="la Cervecer￭a Bucanero"/>
        </w:smartTagPr>
        <w:smartTag w:uri="urn:schemas-microsoft-com:office:smarttags" w:element="PersonName">
          <w:smartTagPr>
            <w:attr w:name="ProductID" w:val="la Cervecer￭a"/>
          </w:smartTagPr>
          <w:r w:rsidRPr="00A94476">
            <w:rPr>
              <w:rFonts w:ascii="Arial" w:hAnsi="Arial" w:cs="Arial"/>
              <w:spacing w:val="-3"/>
              <w:sz w:val="22"/>
              <w:szCs w:val="22"/>
            </w:rPr>
            <w:t>la Cervecería</w:t>
          </w:r>
        </w:smartTag>
        <w:r w:rsidRPr="00A94476">
          <w:rPr>
            <w:rFonts w:ascii="Arial" w:hAnsi="Arial" w:cs="Arial"/>
            <w:spacing w:val="-3"/>
            <w:sz w:val="22"/>
            <w:szCs w:val="22"/>
          </w:rPr>
          <w:t xml:space="preserve"> Bucanero</w:t>
        </w:r>
      </w:smartTag>
      <w:r w:rsidRPr="00A94476">
        <w:rPr>
          <w:rFonts w:ascii="Arial" w:hAnsi="Arial" w:cs="Arial"/>
          <w:spacing w:val="-3"/>
          <w:sz w:val="22"/>
          <w:szCs w:val="22"/>
        </w:rPr>
        <w:t xml:space="preserve"> S.A por un monto total de 200,0 MMUSD, aprobada por </w:t>
      </w:r>
      <w:smartTag w:uri="urn:schemas-microsoft-com:office:smarttags" w:element="PersonName">
        <w:smartTagPr>
          <w:attr w:name="ProductID" w:val="la Junta Directiva"/>
        </w:smartTagPr>
        <w:smartTag w:uri="urn:schemas-microsoft-com:office:smarttags" w:element="PersonName">
          <w:smartTagPr>
            <w:attr w:name="ProductID" w:val="la Junta"/>
          </w:smartTagPr>
          <w:r w:rsidRPr="00A94476">
            <w:rPr>
              <w:rFonts w:ascii="Arial" w:hAnsi="Arial" w:cs="Arial"/>
              <w:spacing w:val="-3"/>
              <w:sz w:val="22"/>
              <w:szCs w:val="22"/>
            </w:rPr>
            <w:t>la Junta</w:t>
          </w:r>
        </w:smartTag>
        <w:r w:rsidRPr="00A94476">
          <w:rPr>
            <w:rFonts w:ascii="Arial" w:hAnsi="Arial" w:cs="Arial"/>
            <w:spacing w:val="-3"/>
            <w:sz w:val="22"/>
            <w:szCs w:val="22"/>
          </w:rPr>
          <w:t xml:space="preserve"> Directiva</w:t>
        </w:r>
      </w:smartTag>
      <w:r w:rsidRPr="00A94476">
        <w:rPr>
          <w:rFonts w:ascii="Arial" w:hAnsi="Arial" w:cs="Arial"/>
          <w:spacing w:val="-3"/>
          <w:sz w:val="22"/>
          <w:szCs w:val="22"/>
        </w:rPr>
        <w:t xml:space="preserve"> con financiamiento propio no aparece el Proyecto Ejecutivo o de Ingeniería de Detalle, tal como lo establece el Reglamento del Proceso Inversionista establecido por el Ministerio de Economía y Planificación (MEP). En el momento de la auditoría no había comenzado el proceso de reparación capital.</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 xml:space="preserve">ATRIBUTO 1: CONDICION: No aparece el Proyecto Ejecutivo o de Ingeniería de Detalle relacionado con la inversión por reparación capital, ascendente a 200,0 MMUSD de </w:t>
      </w:r>
      <w:smartTag w:uri="urn:schemas-microsoft-com:office:smarttags" w:element="PersonName">
        <w:smartTagPr>
          <w:attr w:name="ProductID" w:val="la Nave"/>
        </w:smartTagPr>
        <w:r w:rsidRPr="00A94476">
          <w:rPr>
            <w:rFonts w:ascii="Arial" w:hAnsi="Arial" w:cs="Arial"/>
            <w:b/>
            <w:spacing w:val="-3"/>
            <w:sz w:val="22"/>
            <w:szCs w:val="22"/>
          </w:rPr>
          <w:t>la Nave</w:t>
        </w:r>
      </w:smartTag>
      <w:r w:rsidRPr="00A94476">
        <w:rPr>
          <w:rFonts w:ascii="Arial" w:hAnsi="Arial" w:cs="Arial"/>
          <w:b/>
          <w:spacing w:val="-3"/>
          <w:sz w:val="22"/>
          <w:szCs w:val="22"/>
        </w:rPr>
        <w:t xml:space="preserve"> de Producción No. 1 de </w:t>
      </w:r>
      <w:smartTag w:uri="urn:schemas-microsoft-com:office:smarttags" w:element="PersonName">
        <w:smartTagPr>
          <w:attr w:name="ProductID" w:val="la Cervecer￭a Bucanero"/>
        </w:smartTagPr>
        <w:smartTag w:uri="urn:schemas-microsoft-com:office:smarttags" w:element="PersonName">
          <w:smartTagPr>
            <w:attr w:name="ProductID" w:val="la Cervecer￭a"/>
          </w:smartTagPr>
          <w:r w:rsidRPr="00A94476">
            <w:rPr>
              <w:rFonts w:ascii="Arial" w:hAnsi="Arial" w:cs="Arial"/>
              <w:b/>
              <w:spacing w:val="-3"/>
              <w:sz w:val="22"/>
              <w:szCs w:val="22"/>
            </w:rPr>
            <w:t>la Cervecería</w:t>
          </w:r>
        </w:smartTag>
        <w:r w:rsidRPr="00A94476">
          <w:rPr>
            <w:rFonts w:ascii="Arial" w:hAnsi="Arial" w:cs="Arial"/>
            <w:b/>
            <w:spacing w:val="-3"/>
            <w:sz w:val="22"/>
            <w:szCs w:val="22"/>
          </w:rPr>
          <w:t xml:space="preserve"> Bucanero</w:t>
        </w:r>
      </w:smartTag>
      <w:r w:rsidRPr="00A94476">
        <w:rPr>
          <w:rFonts w:ascii="Arial" w:hAnsi="Arial" w:cs="Arial"/>
          <w:b/>
          <w:spacing w:val="-3"/>
          <w:sz w:val="22"/>
          <w:szCs w:val="22"/>
        </w:rPr>
        <w:t xml:space="preserve"> S.A.</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ATRIBUTO 2: CRITERIO: Reglamento del Proceso Inversionista establecido por el Ministerio de Economía y Planificación (MEP).</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ATRIBUTO 3: CAUSA: Incumplimiento del Reglamento del Proceso Inversionista. Falta de asesoramiento en el proyecto de Inversión.</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ATRIBUTO 4: EFECTO: NO CONSTA</w:t>
      </w:r>
    </w:p>
    <w:p w:rsidR="00BF390B" w:rsidRPr="00A94476" w:rsidRDefault="00BF390B" w:rsidP="00BF390B">
      <w:pPr>
        <w:suppressAutoHyphens/>
        <w:ind w:left="432"/>
        <w:jc w:val="both"/>
        <w:rPr>
          <w:rFonts w:ascii="Arial" w:hAnsi="Arial" w:cs="Arial"/>
          <w:spacing w:val="-3"/>
          <w:sz w:val="22"/>
          <w:szCs w:val="22"/>
        </w:rPr>
      </w:pPr>
    </w:p>
    <w:p w:rsidR="00BF390B" w:rsidRPr="00A94476" w:rsidRDefault="00BF390B" w:rsidP="00BF390B">
      <w:pPr>
        <w:numPr>
          <w:ilvl w:val="0"/>
          <w:numId w:val="3"/>
        </w:numPr>
        <w:suppressAutoHyphens/>
        <w:jc w:val="both"/>
        <w:rPr>
          <w:rFonts w:ascii="Arial" w:hAnsi="Arial" w:cs="Arial"/>
          <w:spacing w:val="-3"/>
          <w:sz w:val="22"/>
          <w:szCs w:val="22"/>
        </w:rPr>
      </w:pPr>
      <w:r w:rsidRPr="00A94476">
        <w:rPr>
          <w:rFonts w:ascii="Arial" w:hAnsi="Arial" w:cs="Arial"/>
          <w:spacing w:val="-3"/>
          <w:sz w:val="22"/>
          <w:szCs w:val="22"/>
        </w:rPr>
        <w:t xml:space="preserve">El auditor observa que en el área del Administrador de </w:t>
      </w:r>
      <w:smartTag w:uri="urn:schemas-microsoft-com:office:smarttags" w:element="PersonName">
        <w:smartTagPr>
          <w:attr w:name="ProductID" w:val="la Red"/>
        </w:smartTagPr>
        <w:r w:rsidRPr="00A94476">
          <w:rPr>
            <w:rFonts w:ascii="Arial" w:hAnsi="Arial" w:cs="Arial"/>
            <w:spacing w:val="-3"/>
            <w:sz w:val="22"/>
            <w:szCs w:val="22"/>
          </w:rPr>
          <w:t>la Red</w:t>
        </w:r>
      </w:smartTag>
      <w:r w:rsidRPr="00A94476">
        <w:rPr>
          <w:rFonts w:ascii="Arial" w:hAnsi="Arial" w:cs="Arial"/>
          <w:spacing w:val="-3"/>
          <w:sz w:val="22"/>
          <w:szCs w:val="22"/>
        </w:rPr>
        <w:t xml:space="preserve"> de computadoras de la empresa XYZ entra personal no autorizado con libre acceso y utiliza la computadora asignada al Administrador para uso personal, estando éste ausente. Este proceder viola el Reglamento de Seguridad Informática establecido por el Ministerio del Interior (MININT).</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 xml:space="preserve">ATRIBUTO 1: CONDICION: En el área del Administrador de </w:t>
      </w:r>
      <w:smartTag w:uri="urn:schemas-microsoft-com:office:smarttags" w:element="PersonName">
        <w:smartTagPr>
          <w:attr w:name="ProductID" w:val="la Red"/>
        </w:smartTagPr>
        <w:r w:rsidRPr="00A94476">
          <w:rPr>
            <w:rFonts w:ascii="Arial" w:hAnsi="Arial" w:cs="Arial"/>
            <w:b/>
            <w:spacing w:val="-3"/>
            <w:sz w:val="22"/>
            <w:szCs w:val="22"/>
          </w:rPr>
          <w:t>la Red</w:t>
        </w:r>
      </w:smartTag>
      <w:r w:rsidRPr="00A94476">
        <w:rPr>
          <w:rFonts w:ascii="Arial" w:hAnsi="Arial" w:cs="Arial"/>
          <w:b/>
          <w:spacing w:val="-3"/>
          <w:sz w:val="22"/>
          <w:szCs w:val="22"/>
        </w:rPr>
        <w:t xml:space="preserve"> de computadoras de la empresa XYZ entra personal no autorizado con libre acceso y utiliza la computadora asignada al Administrador para uso personal, estando éste ausente.</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ATRIBUTO 2: CRITERIO: Reglamento de Seguridad Informática establecido por el Ministerio del Interior (MININT).</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ATRIBUTO 3: CAUSA: Incumplimiento del Reglamento de Seguridad Informática. Negligencia del administrador de la red.</w:t>
      </w:r>
    </w:p>
    <w:p w:rsidR="00BF390B" w:rsidRPr="00A94476" w:rsidRDefault="00BF390B" w:rsidP="00BF390B">
      <w:pPr>
        <w:suppressAutoHyphens/>
        <w:ind w:left="864"/>
        <w:jc w:val="both"/>
        <w:rPr>
          <w:rFonts w:ascii="Arial" w:hAnsi="Arial" w:cs="Arial"/>
          <w:b/>
          <w:spacing w:val="-3"/>
          <w:sz w:val="22"/>
          <w:szCs w:val="22"/>
        </w:rPr>
      </w:pPr>
      <w:r w:rsidRPr="00A94476">
        <w:rPr>
          <w:rFonts w:ascii="Arial" w:hAnsi="Arial" w:cs="Arial"/>
          <w:b/>
          <w:spacing w:val="-3"/>
          <w:sz w:val="22"/>
          <w:szCs w:val="22"/>
        </w:rPr>
        <w:t>ATRIBUTO 4: EFECTO: NO CONSTA</w:t>
      </w:r>
    </w:p>
    <w:p w:rsidR="00D715ED" w:rsidRDefault="00D715ED"/>
    <w:sectPr w:rsidR="00D715E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D08EC"/>
    <w:multiLevelType w:val="hybridMultilevel"/>
    <w:tmpl w:val="D2FCCB44"/>
    <w:lvl w:ilvl="0" w:tplc="14E04CCE">
      <w:start w:val="1"/>
      <w:numFmt w:val="lowerLetter"/>
      <w:lvlText w:val="%1)"/>
      <w:lvlJc w:val="left"/>
      <w:pPr>
        <w:tabs>
          <w:tab w:val="num" w:pos="864"/>
        </w:tabs>
        <w:ind w:left="864"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B3A51DF"/>
    <w:multiLevelType w:val="hybridMultilevel"/>
    <w:tmpl w:val="36BAC920"/>
    <w:lvl w:ilvl="0" w:tplc="B488614A">
      <w:start w:val="1"/>
      <w:numFmt w:val="bullet"/>
      <w:lvlText w:val=""/>
      <w:lvlJc w:val="left"/>
      <w:pPr>
        <w:tabs>
          <w:tab w:val="num" w:pos="864"/>
        </w:tabs>
        <w:ind w:left="864"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62211D"/>
    <w:multiLevelType w:val="hybridMultilevel"/>
    <w:tmpl w:val="144AB9F4"/>
    <w:lvl w:ilvl="0" w:tplc="B488614A">
      <w:start w:val="1"/>
      <w:numFmt w:val="bullet"/>
      <w:lvlText w:val=""/>
      <w:lvlJc w:val="left"/>
      <w:pPr>
        <w:tabs>
          <w:tab w:val="num" w:pos="1296"/>
        </w:tabs>
        <w:ind w:left="1296" w:hanging="432"/>
      </w:pPr>
      <w:rPr>
        <w:rFonts w:ascii="Symbol" w:hAnsi="Symbol" w:hint="default"/>
      </w:rPr>
    </w:lvl>
    <w:lvl w:ilvl="1" w:tplc="04090003" w:tentative="1">
      <w:start w:val="1"/>
      <w:numFmt w:val="bullet"/>
      <w:lvlText w:val="o"/>
      <w:lvlJc w:val="left"/>
      <w:pPr>
        <w:tabs>
          <w:tab w:val="num" w:pos="1872"/>
        </w:tabs>
        <w:ind w:left="1872" w:hanging="360"/>
      </w:pPr>
      <w:rPr>
        <w:rFonts w:ascii="Courier New" w:hAnsi="Courier New" w:cs="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cs="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cs="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3" w15:restartNumberingAfterBreak="0">
    <w:nsid w:val="1C1F057F"/>
    <w:multiLevelType w:val="hybridMultilevel"/>
    <w:tmpl w:val="2B969B16"/>
    <w:lvl w:ilvl="0" w:tplc="B488614A">
      <w:start w:val="1"/>
      <w:numFmt w:val="bullet"/>
      <w:lvlText w:val=""/>
      <w:lvlJc w:val="left"/>
      <w:pPr>
        <w:tabs>
          <w:tab w:val="num" w:pos="864"/>
        </w:tabs>
        <w:ind w:left="864"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8352A7"/>
    <w:multiLevelType w:val="hybridMultilevel"/>
    <w:tmpl w:val="0B841DD8"/>
    <w:lvl w:ilvl="0" w:tplc="3A4AA4BE">
      <w:start w:val="1"/>
      <w:numFmt w:val="bullet"/>
      <w:lvlText w:val=""/>
      <w:lvlJc w:val="left"/>
      <w:pPr>
        <w:tabs>
          <w:tab w:val="num" w:pos="737"/>
        </w:tabs>
        <w:ind w:left="737" w:hanging="340"/>
      </w:pPr>
      <w:rPr>
        <w:rFonts w:ascii="Symbol" w:eastAsia="Times New Roman" w:hAnsi="Symbol" w:cs="Times New Roman" w:hint="default"/>
      </w:rPr>
    </w:lvl>
    <w:lvl w:ilvl="1" w:tplc="6116F82C">
      <w:start w:val="1"/>
      <w:numFmt w:val="decimal"/>
      <w:lvlText w:val="%2."/>
      <w:lvlJc w:val="left"/>
      <w:pPr>
        <w:tabs>
          <w:tab w:val="num" w:pos="432"/>
        </w:tabs>
        <w:ind w:left="432" w:hanging="432"/>
      </w:pPr>
      <w:rPr>
        <w:rFonts w:hint="default"/>
      </w:rPr>
    </w:lvl>
    <w:lvl w:ilvl="2" w:tplc="14E04CCE">
      <w:start w:val="1"/>
      <w:numFmt w:val="lowerLetter"/>
      <w:lvlText w:val="%3)"/>
      <w:lvlJc w:val="left"/>
      <w:pPr>
        <w:tabs>
          <w:tab w:val="num" w:pos="864"/>
        </w:tabs>
        <w:ind w:left="864" w:hanging="432"/>
      </w:pPr>
      <w:rPr>
        <w:rFont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A97224"/>
    <w:multiLevelType w:val="singleLevel"/>
    <w:tmpl w:val="D8CC895E"/>
    <w:lvl w:ilvl="0">
      <w:start w:val="1"/>
      <w:numFmt w:val="lowerLetter"/>
      <w:lvlText w:val="%1)"/>
      <w:lvlJc w:val="left"/>
      <w:pPr>
        <w:tabs>
          <w:tab w:val="num" w:pos="360"/>
        </w:tabs>
        <w:ind w:left="340" w:hanging="340"/>
      </w:pPr>
    </w:lvl>
  </w:abstractNum>
  <w:abstractNum w:abstractNumId="6" w15:restartNumberingAfterBreak="0">
    <w:nsid w:val="2DC341B3"/>
    <w:multiLevelType w:val="hybridMultilevel"/>
    <w:tmpl w:val="4C8E5B0A"/>
    <w:lvl w:ilvl="0" w:tplc="B488614A">
      <w:start w:val="1"/>
      <w:numFmt w:val="bullet"/>
      <w:lvlText w:val=""/>
      <w:lvlJc w:val="left"/>
      <w:pPr>
        <w:tabs>
          <w:tab w:val="num" w:pos="864"/>
        </w:tabs>
        <w:ind w:left="864"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404915"/>
    <w:multiLevelType w:val="hybridMultilevel"/>
    <w:tmpl w:val="CB3A1034"/>
    <w:lvl w:ilvl="0" w:tplc="B488614A">
      <w:start w:val="1"/>
      <w:numFmt w:val="bullet"/>
      <w:lvlText w:val=""/>
      <w:lvlJc w:val="left"/>
      <w:pPr>
        <w:tabs>
          <w:tab w:val="num" w:pos="864"/>
        </w:tabs>
        <w:ind w:left="864"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9B02FAC"/>
    <w:multiLevelType w:val="hybridMultilevel"/>
    <w:tmpl w:val="A95CDB5A"/>
    <w:lvl w:ilvl="0" w:tplc="B488614A">
      <w:start w:val="1"/>
      <w:numFmt w:val="bullet"/>
      <w:lvlText w:val=""/>
      <w:lvlJc w:val="left"/>
      <w:pPr>
        <w:tabs>
          <w:tab w:val="num" w:pos="864"/>
        </w:tabs>
        <w:ind w:left="864"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CB12D5D"/>
    <w:multiLevelType w:val="hybridMultilevel"/>
    <w:tmpl w:val="2B42F996"/>
    <w:lvl w:ilvl="0" w:tplc="B488614A">
      <w:start w:val="1"/>
      <w:numFmt w:val="bullet"/>
      <w:lvlText w:val=""/>
      <w:lvlJc w:val="left"/>
      <w:pPr>
        <w:tabs>
          <w:tab w:val="num" w:pos="864"/>
        </w:tabs>
        <w:ind w:left="864"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F033F07"/>
    <w:multiLevelType w:val="multilevel"/>
    <w:tmpl w:val="5FE2CA42"/>
    <w:lvl w:ilvl="0">
      <w:start w:val="1"/>
      <w:numFmt w:val="decimal"/>
      <w:lvlText w:val="%1."/>
      <w:legacy w:legacy="1" w:legacySpace="120" w:legacyIndent="360"/>
      <w:lvlJc w:val="left"/>
      <w:pPr>
        <w:ind w:left="360" w:hanging="360"/>
      </w:pPr>
    </w:lvl>
    <w:lvl w:ilvl="1">
      <w:start w:val="1"/>
      <w:numFmt w:val="lowerRoman"/>
      <w:lvlText w:val="%2."/>
      <w:legacy w:legacy="1" w:legacySpace="120" w:legacyIndent="720"/>
      <w:lvlJc w:val="left"/>
      <w:pPr>
        <w:ind w:left="1080" w:hanging="720"/>
      </w:pPr>
    </w:lvl>
    <w:lvl w:ilvl="2">
      <w:start w:val="1"/>
      <w:numFmt w:val="decimal"/>
      <w:lvlText w:val="%3."/>
      <w:legacy w:legacy="1" w:legacySpace="120" w:legacyIndent="360"/>
      <w:lvlJc w:val="left"/>
      <w:pPr>
        <w:ind w:left="1440" w:hanging="360"/>
      </w:pPr>
    </w:lvl>
    <w:lvl w:ilvl="3">
      <w:start w:val="1"/>
      <w:numFmt w:val="decimal"/>
      <w:lvlText w:val="%4."/>
      <w:legacy w:legacy="1" w:legacySpace="120" w:legacyIndent="360"/>
      <w:lvlJc w:val="left"/>
      <w:pPr>
        <w:ind w:left="1800" w:hanging="360"/>
      </w:pPr>
    </w:lvl>
    <w:lvl w:ilvl="4">
      <w:start w:val="1"/>
      <w:numFmt w:val="lowerLetter"/>
      <w:lvlText w:val="%5."/>
      <w:legacy w:legacy="1" w:legacySpace="120" w:legacyIndent="360"/>
      <w:lvlJc w:val="left"/>
      <w:pPr>
        <w:ind w:left="2160" w:hanging="360"/>
      </w:pPr>
    </w:lvl>
    <w:lvl w:ilvl="5">
      <w:start w:val="1"/>
      <w:numFmt w:val="lowerRoman"/>
      <w:lvlText w:val="%6."/>
      <w:legacy w:legacy="1" w:legacySpace="120" w:legacyIndent="180"/>
      <w:lvlJc w:val="left"/>
      <w:pPr>
        <w:ind w:left="2340" w:hanging="180"/>
      </w:pPr>
    </w:lvl>
    <w:lvl w:ilvl="6">
      <w:start w:val="1"/>
      <w:numFmt w:val="decimal"/>
      <w:lvlText w:val="%7."/>
      <w:legacy w:legacy="1" w:legacySpace="120" w:legacyIndent="360"/>
      <w:lvlJc w:val="left"/>
      <w:pPr>
        <w:ind w:left="2700" w:hanging="360"/>
      </w:pPr>
    </w:lvl>
    <w:lvl w:ilvl="7">
      <w:start w:val="1"/>
      <w:numFmt w:val="lowerLetter"/>
      <w:lvlText w:val="%8."/>
      <w:legacy w:legacy="1" w:legacySpace="120" w:legacyIndent="360"/>
      <w:lvlJc w:val="left"/>
      <w:pPr>
        <w:ind w:left="3060" w:hanging="360"/>
      </w:pPr>
    </w:lvl>
    <w:lvl w:ilvl="8">
      <w:start w:val="1"/>
      <w:numFmt w:val="lowerRoman"/>
      <w:lvlText w:val="%9."/>
      <w:legacy w:legacy="1" w:legacySpace="120" w:legacyIndent="180"/>
      <w:lvlJc w:val="left"/>
      <w:pPr>
        <w:ind w:left="3240" w:hanging="180"/>
      </w:pPr>
    </w:lvl>
  </w:abstractNum>
  <w:abstractNum w:abstractNumId="11" w15:restartNumberingAfterBreak="0">
    <w:nsid w:val="7092624E"/>
    <w:multiLevelType w:val="multilevel"/>
    <w:tmpl w:val="3356E710"/>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74B81297"/>
    <w:multiLevelType w:val="hybridMultilevel"/>
    <w:tmpl w:val="C4B4BBA0"/>
    <w:lvl w:ilvl="0" w:tplc="1C2E7918">
      <w:start w:val="1"/>
      <w:numFmt w:val="bullet"/>
      <w:lvlText w:val=""/>
      <w:lvlJc w:val="left"/>
      <w:pPr>
        <w:tabs>
          <w:tab w:val="num" w:pos="864"/>
        </w:tabs>
        <w:ind w:left="864"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AA96C0B"/>
    <w:multiLevelType w:val="singleLevel"/>
    <w:tmpl w:val="D8CC895E"/>
    <w:lvl w:ilvl="0">
      <w:start w:val="1"/>
      <w:numFmt w:val="lowerLetter"/>
      <w:lvlText w:val="%1)"/>
      <w:lvlJc w:val="left"/>
      <w:pPr>
        <w:tabs>
          <w:tab w:val="num" w:pos="360"/>
        </w:tabs>
        <w:ind w:left="340" w:hanging="340"/>
      </w:pPr>
    </w:lvl>
  </w:abstractNum>
  <w:num w:numId="1">
    <w:abstractNumId w:val="4"/>
  </w:num>
  <w:num w:numId="2">
    <w:abstractNumId w:val="11"/>
  </w:num>
  <w:num w:numId="3">
    <w:abstractNumId w:val="0"/>
  </w:num>
  <w:num w:numId="4">
    <w:abstractNumId w:val="10"/>
  </w:num>
  <w:num w:numId="5">
    <w:abstractNumId w:val="10"/>
    <w:lvlOverride w:ilvl="0">
      <w:lvl w:ilvl="0">
        <w:start w:val="1"/>
        <w:numFmt w:val="decimal"/>
        <w:lvlText w:val="%1."/>
        <w:legacy w:legacy="1" w:legacySpace="120" w:legacyIndent="360"/>
        <w:lvlJc w:val="left"/>
        <w:pPr>
          <w:ind w:left="360" w:hanging="360"/>
        </w:pPr>
      </w:lvl>
    </w:lvlOverride>
    <w:lvlOverride w:ilvl="1">
      <w:lvl w:ilvl="1">
        <w:start w:val="1"/>
        <w:numFmt w:val="lowerRoman"/>
        <w:lvlText w:val="%2."/>
        <w:legacy w:legacy="1" w:legacySpace="120" w:legacyIndent="720"/>
        <w:lvlJc w:val="left"/>
        <w:pPr>
          <w:ind w:left="1080" w:hanging="720"/>
        </w:pPr>
      </w:lvl>
    </w:lvlOverride>
    <w:lvlOverride w:ilvl="2">
      <w:lvl w:ilvl="2">
        <w:start w:val="1"/>
        <w:numFmt w:val="decimal"/>
        <w:lvlText w:val="%3."/>
        <w:legacy w:legacy="1" w:legacySpace="120" w:legacyIndent="360"/>
        <w:lvlJc w:val="left"/>
        <w:pPr>
          <w:ind w:left="1440" w:hanging="360"/>
        </w:pPr>
      </w:lvl>
    </w:lvlOverride>
    <w:lvlOverride w:ilvl="3">
      <w:lvl w:ilvl="3">
        <w:start w:val="1"/>
        <w:numFmt w:val="decimal"/>
        <w:lvlText w:val="%4."/>
        <w:legacy w:legacy="1" w:legacySpace="120" w:legacyIndent="360"/>
        <w:lvlJc w:val="left"/>
        <w:pPr>
          <w:ind w:left="1800" w:hanging="360"/>
        </w:pPr>
      </w:lvl>
    </w:lvlOverride>
    <w:lvlOverride w:ilvl="4">
      <w:lvl w:ilvl="4">
        <w:start w:val="1"/>
        <w:numFmt w:val="lowerLetter"/>
        <w:lvlText w:val="%5."/>
        <w:legacy w:legacy="1" w:legacySpace="120" w:legacyIndent="360"/>
        <w:lvlJc w:val="left"/>
        <w:pPr>
          <w:ind w:left="2160" w:hanging="360"/>
        </w:pPr>
      </w:lvl>
    </w:lvlOverride>
    <w:lvlOverride w:ilvl="5">
      <w:lvl w:ilvl="5">
        <w:start w:val="1"/>
        <w:numFmt w:val="lowerRoman"/>
        <w:lvlText w:val="%6."/>
        <w:legacy w:legacy="1" w:legacySpace="120" w:legacyIndent="180"/>
        <w:lvlJc w:val="left"/>
        <w:pPr>
          <w:ind w:left="2340" w:hanging="180"/>
        </w:pPr>
      </w:lvl>
    </w:lvlOverride>
    <w:lvlOverride w:ilvl="6">
      <w:lvl w:ilvl="6">
        <w:start w:val="1"/>
        <w:numFmt w:val="decimal"/>
        <w:lvlText w:val="%7."/>
        <w:legacy w:legacy="1" w:legacySpace="120" w:legacyIndent="360"/>
        <w:lvlJc w:val="left"/>
        <w:pPr>
          <w:ind w:left="2700" w:hanging="360"/>
        </w:pPr>
      </w:lvl>
    </w:lvlOverride>
    <w:lvlOverride w:ilvl="7">
      <w:lvl w:ilvl="7">
        <w:start w:val="1"/>
        <w:numFmt w:val="lowerLetter"/>
        <w:lvlText w:val="%8."/>
        <w:legacy w:legacy="1" w:legacySpace="120" w:legacyIndent="360"/>
        <w:lvlJc w:val="left"/>
        <w:pPr>
          <w:ind w:left="3060" w:hanging="360"/>
        </w:pPr>
      </w:lvl>
    </w:lvlOverride>
    <w:lvlOverride w:ilvl="8">
      <w:lvl w:ilvl="8">
        <w:start w:val="1"/>
        <w:numFmt w:val="lowerRoman"/>
        <w:lvlText w:val="%9."/>
        <w:legacy w:legacy="1" w:legacySpace="120" w:legacyIndent="180"/>
        <w:lvlJc w:val="left"/>
        <w:pPr>
          <w:ind w:left="3240" w:hanging="180"/>
        </w:pPr>
      </w:lvl>
    </w:lvlOverride>
  </w:num>
  <w:num w:numId="6">
    <w:abstractNumId w:val="10"/>
    <w:lvlOverride w:ilvl="0">
      <w:lvl w:ilvl="0">
        <w:start w:val="1"/>
        <w:numFmt w:val="decimal"/>
        <w:lvlText w:val="%1."/>
        <w:legacy w:legacy="1" w:legacySpace="120" w:legacyIndent="360"/>
        <w:lvlJc w:val="left"/>
        <w:pPr>
          <w:ind w:left="360" w:hanging="360"/>
        </w:pPr>
      </w:lvl>
    </w:lvlOverride>
    <w:lvlOverride w:ilvl="1">
      <w:lvl w:ilvl="1">
        <w:start w:val="1"/>
        <w:numFmt w:val="lowerRoman"/>
        <w:lvlText w:val="%2."/>
        <w:legacy w:legacy="1" w:legacySpace="120" w:legacyIndent="720"/>
        <w:lvlJc w:val="left"/>
        <w:pPr>
          <w:ind w:left="1080" w:hanging="720"/>
        </w:pPr>
      </w:lvl>
    </w:lvlOverride>
    <w:lvlOverride w:ilvl="2">
      <w:lvl w:ilvl="2">
        <w:start w:val="1"/>
        <w:numFmt w:val="decimal"/>
        <w:lvlText w:val="%3."/>
        <w:legacy w:legacy="1" w:legacySpace="120" w:legacyIndent="360"/>
        <w:lvlJc w:val="left"/>
        <w:pPr>
          <w:ind w:left="1440" w:hanging="360"/>
        </w:pPr>
      </w:lvl>
    </w:lvlOverride>
    <w:lvlOverride w:ilvl="3">
      <w:lvl w:ilvl="3">
        <w:start w:val="1"/>
        <w:numFmt w:val="decimal"/>
        <w:lvlText w:val="%4."/>
        <w:legacy w:legacy="1" w:legacySpace="120" w:legacyIndent="360"/>
        <w:lvlJc w:val="left"/>
        <w:pPr>
          <w:ind w:left="1800" w:hanging="360"/>
        </w:pPr>
      </w:lvl>
    </w:lvlOverride>
    <w:lvlOverride w:ilvl="4">
      <w:lvl w:ilvl="4">
        <w:start w:val="1"/>
        <w:numFmt w:val="lowerLetter"/>
        <w:lvlText w:val="%5."/>
        <w:legacy w:legacy="1" w:legacySpace="120" w:legacyIndent="360"/>
        <w:lvlJc w:val="left"/>
        <w:pPr>
          <w:ind w:left="2160" w:hanging="360"/>
        </w:pPr>
      </w:lvl>
    </w:lvlOverride>
    <w:lvlOverride w:ilvl="5">
      <w:lvl w:ilvl="5">
        <w:start w:val="1"/>
        <w:numFmt w:val="lowerRoman"/>
        <w:lvlText w:val="%6."/>
        <w:legacy w:legacy="1" w:legacySpace="120" w:legacyIndent="180"/>
        <w:lvlJc w:val="left"/>
        <w:pPr>
          <w:ind w:left="2340" w:hanging="180"/>
        </w:pPr>
      </w:lvl>
    </w:lvlOverride>
    <w:lvlOverride w:ilvl="6">
      <w:lvl w:ilvl="6">
        <w:start w:val="1"/>
        <w:numFmt w:val="decimal"/>
        <w:lvlText w:val="%7."/>
        <w:legacy w:legacy="1" w:legacySpace="120" w:legacyIndent="360"/>
        <w:lvlJc w:val="left"/>
        <w:pPr>
          <w:ind w:left="2700" w:hanging="360"/>
        </w:pPr>
      </w:lvl>
    </w:lvlOverride>
    <w:lvlOverride w:ilvl="7">
      <w:lvl w:ilvl="7">
        <w:start w:val="1"/>
        <w:numFmt w:val="lowerLetter"/>
        <w:lvlText w:val="%8."/>
        <w:legacy w:legacy="1" w:legacySpace="120" w:legacyIndent="360"/>
        <w:lvlJc w:val="left"/>
        <w:pPr>
          <w:ind w:left="3060" w:hanging="360"/>
        </w:pPr>
      </w:lvl>
    </w:lvlOverride>
    <w:lvlOverride w:ilvl="8">
      <w:lvl w:ilvl="8">
        <w:start w:val="1"/>
        <w:numFmt w:val="lowerRoman"/>
        <w:lvlText w:val="%9."/>
        <w:legacy w:legacy="1" w:legacySpace="120" w:legacyIndent="180"/>
        <w:lvlJc w:val="left"/>
        <w:pPr>
          <w:ind w:left="3240" w:hanging="180"/>
        </w:pPr>
      </w:lvl>
    </w:lvlOverride>
  </w:num>
  <w:num w:numId="7">
    <w:abstractNumId w:val="10"/>
    <w:lvlOverride w:ilvl="0">
      <w:lvl w:ilvl="0">
        <w:start w:val="1"/>
        <w:numFmt w:val="decimal"/>
        <w:lvlText w:val="%1."/>
        <w:legacy w:legacy="1" w:legacySpace="120" w:legacyIndent="360"/>
        <w:lvlJc w:val="left"/>
        <w:pPr>
          <w:ind w:left="360" w:hanging="360"/>
        </w:pPr>
      </w:lvl>
    </w:lvlOverride>
    <w:lvlOverride w:ilvl="1">
      <w:lvl w:ilvl="1">
        <w:start w:val="1"/>
        <w:numFmt w:val="lowerRoman"/>
        <w:lvlText w:val="%2."/>
        <w:legacy w:legacy="1" w:legacySpace="120" w:legacyIndent="720"/>
        <w:lvlJc w:val="left"/>
        <w:pPr>
          <w:ind w:left="1080" w:hanging="720"/>
        </w:pPr>
      </w:lvl>
    </w:lvlOverride>
    <w:lvlOverride w:ilvl="2">
      <w:lvl w:ilvl="2">
        <w:start w:val="1"/>
        <w:numFmt w:val="decimal"/>
        <w:lvlText w:val="%3."/>
        <w:legacy w:legacy="1" w:legacySpace="120" w:legacyIndent="360"/>
        <w:lvlJc w:val="left"/>
        <w:pPr>
          <w:ind w:left="1440" w:hanging="360"/>
        </w:pPr>
      </w:lvl>
    </w:lvlOverride>
    <w:lvlOverride w:ilvl="3">
      <w:lvl w:ilvl="3">
        <w:start w:val="1"/>
        <w:numFmt w:val="decimal"/>
        <w:lvlText w:val="%4."/>
        <w:legacy w:legacy="1" w:legacySpace="120" w:legacyIndent="360"/>
        <w:lvlJc w:val="left"/>
        <w:pPr>
          <w:ind w:left="1800" w:hanging="360"/>
        </w:pPr>
      </w:lvl>
    </w:lvlOverride>
    <w:lvlOverride w:ilvl="4">
      <w:lvl w:ilvl="4">
        <w:start w:val="1"/>
        <w:numFmt w:val="lowerLetter"/>
        <w:lvlText w:val="%5."/>
        <w:legacy w:legacy="1" w:legacySpace="120" w:legacyIndent="360"/>
        <w:lvlJc w:val="left"/>
        <w:pPr>
          <w:ind w:left="2160" w:hanging="360"/>
        </w:pPr>
      </w:lvl>
    </w:lvlOverride>
    <w:lvlOverride w:ilvl="5">
      <w:lvl w:ilvl="5">
        <w:start w:val="1"/>
        <w:numFmt w:val="lowerRoman"/>
        <w:lvlText w:val="%6."/>
        <w:legacy w:legacy="1" w:legacySpace="120" w:legacyIndent="180"/>
        <w:lvlJc w:val="left"/>
        <w:pPr>
          <w:ind w:left="2340" w:hanging="180"/>
        </w:pPr>
      </w:lvl>
    </w:lvlOverride>
    <w:lvlOverride w:ilvl="6">
      <w:lvl w:ilvl="6">
        <w:start w:val="1"/>
        <w:numFmt w:val="decimal"/>
        <w:lvlText w:val="%7."/>
        <w:legacy w:legacy="1" w:legacySpace="120" w:legacyIndent="360"/>
        <w:lvlJc w:val="left"/>
        <w:pPr>
          <w:ind w:left="2700" w:hanging="360"/>
        </w:pPr>
      </w:lvl>
    </w:lvlOverride>
    <w:lvlOverride w:ilvl="7">
      <w:lvl w:ilvl="7">
        <w:start w:val="1"/>
        <w:numFmt w:val="lowerLetter"/>
        <w:lvlText w:val="%8."/>
        <w:legacy w:legacy="1" w:legacySpace="120" w:legacyIndent="360"/>
        <w:lvlJc w:val="left"/>
        <w:pPr>
          <w:ind w:left="3060" w:hanging="360"/>
        </w:pPr>
      </w:lvl>
    </w:lvlOverride>
    <w:lvlOverride w:ilvl="8">
      <w:lvl w:ilvl="8">
        <w:start w:val="1"/>
        <w:numFmt w:val="lowerRoman"/>
        <w:lvlText w:val="%9."/>
        <w:legacy w:legacy="1" w:legacySpace="120" w:legacyIndent="180"/>
        <w:lvlJc w:val="left"/>
        <w:pPr>
          <w:ind w:left="3240" w:hanging="180"/>
        </w:pPr>
      </w:lvl>
    </w:lvlOverride>
  </w:num>
  <w:num w:numId="8">
    <w:abstractNumId w:val="13"/>
  </w:num>
  <w:num w:numId="9">
    <w:abstractNumId w:val="5"/>
  </w:num>
  <w:num w:numId="10">
    <w:abstractNumId w:val="7"/>
  </w:num>
  <w:num w:numId="11">
    <w:abstractNumId w:val="6"/>
  </w:num>
  <w:num w:numId="12">
    <w:abstractNumId w:val="1"/>
  </w:num>
  <w:num w:numId="13">
    <w:abstractNumId w:val="3"/>
  </w:num>
  <w:num w:numId="14">
    <w:abstractNumId w:val="2"/>
  </w:num>
  <w:num w:numId="15">
    <w:abstractNumId w:val="8"/>
  </w:num>
  <w:num w:numId="16">
    <w:abstractNumId w:val="9"/>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90B"/>
    <w:rsid w:val="00022D45"/>
    <w:rsid w:val="003E37E1"/>
    <w:rsid w:val="004F5DC2"/>
    <w:rsid w:val="0058463C"/>
    <w:rsid w:val="00643B82"/>
    <w:rsid w:val="00BF390B"/>
    <w:rsid w:val="00D715E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242E2093"/>
  <w15:chartTrackingRefBased/>
  <w15:docId w15:val="{DF6456D8-32AB-4C9D-8F77-1CC9A30D3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390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4F5DC2"/>
    <w:pPr>
      <w:keepNext/>
      <w:keepLines/>
      <w:spacing w:before="400" w:after="40"/>
      <w:outlineLvl w:val="0"/>
    </w:pPr>
    <w:rPr>
      <w:rFonts w:asciiTheme="majorHAnsi" w:eastAsiaTheme="majorEastAsia" w:hAnsiTheme="majorHAnsi" w:cstheme="majorBidi"/>
      <w:color w:val="1F4E79" w:themeColor="accent1" w:themeShade="80"/>
      <w:sz w:val="36"/>
      <w:szCs w:val="36"/>
    </w:rPr>
  </w:style>
  <w:style w:type="paragraph" w:styleId="Ttulo2">
    <w:name w:val="heading 2"/>
    <w:basedOn w:val="Normal"/>
    <w:next w:val="Normal"/>
    <w:link w:val="Ttulo2Car"/>
    <w:uiPriority w:val="9"/>
    <w:semiHidden/>
    <w:unhideWhenUsed/>
    <w:qFormat/>
    <w:rsid w:val="004F5DC2"/>
    <w:pPr>
      <w:keepNext/>
      <w:keepLines/>
      <w:spacing w:before="4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qFormat/>
    <w:rsid w:val="004F5DC2"/>
    <w:pPr>
      <w:keepNext/>
      <w:keepLines/>
      <w:spacing w:before="40"/>
      <w:outlineLvl w:val="2"/>
    </w:pPr>
    <w:rPr>
      <w:rFonts w:asciiTheme="majorHAnsi" w:eastAsiaTheme="majorEastAsia" w:hAnsiTheme="majorHAnsi" w:cstheme="majorBidi"/>
      <w:color w:val="2E74B5" w:themeColor="accent1" w:themeShade="BF"/>
      <w:sz w:val="28"/>
      <w:szCs w:val="28"/>
    </w:rPr>
  </w:style>
  <w:style w:type="paragraph" w:styleId="Ttulo4">
    <w:name w:val="heading 4"/>
    <w:basedOn w:val="Normal"/>
    <w:next w:val="Normal"/>
    <w:link w:val="Ttulo4Car"/>
    <w:uiPriority w:val="9"/>
    <w:semiHidden/>
    <w:unhideWhenUsed/>
    <w:qFormat/>
    <w:rsid w:val="004F5DC2"/>
    <w:pPr>
      <w:keepNext/>
      <w:keepLines/>
      <w:spacing w:before="40"/>
      <w:outlineLvl w:val="3"/>
    </w:pPr>
    <w:rPr>
      <w:rFonts w:asciiTheme="majorHAnsi" w:eastAsiaTheme="majorEastAsia" w:hAnsiTheme="majorHAnsi" w:cstheme="majorBidi"/>
      <w:color w:val="2E74B5" w:themeColor="accent1" w:themeShade="BF"/>
    </w:rPr>
  </w:style>
  <w:style w:type="paragraph" w:styleId="Ttulo5">
    <w:name w:val="heading 5"/>
    <w:basedOn w:val="Normal"/>
    <w:next w:val="Normal"/>
    <w:link w:val="Ttulo5Car"/>
    <w:uiPriority w:val="9"/>
    <w:semiHidden/>
    <w:unhideWhenUsed/>
    <w:qFormat/>
    <w:rsid w:val="004F5DC2"/>
    <w:pPr>
      <w:keepNext/>
      <w:keepLines/>
      <w:spacing w:before="40"/>
      <w:outlineLvl w:val="4"/>
    </w:pPr>
    <w:rPr>
      <w:rFonts w:asciiTheme="majorHAnsi" w:eastAsiaTheme="majorEastAsia" w:hAnsiTheme="majorHAnsi" w:cstheme="majorBidi"/>
      <w:caps/>
      <w:color w:val="2E74B5" w:themeColor="accent1" w:themeShade="BF"/>
    </w:rPr>
  </w:style>
  <w:style w:type="paragraph" w:styleId="Ttulo6">
    <w:name w:val="heading 6"/>
    <w:basedOn w:val="Normal"/>
    <w:next w:val="Normal"/>
    <w:link w:val="Ttulo6Car"/>
    <w:uiPriority w:val="9"/>
    <w:semiHidden/>
    <w:unhideWhenUsed/>
    <w:qFormat/>
    <w:rsid w:val="004F5DC2"/>
    <w:pPr>
      <w:keepNext/>
      <w:keepLines/>
      <w:spacing w:before="40"/>
      <w:outlineLvl w:val="5"/>
    </w:pPr>
    <w:rPr>
      <w:rFonts w:asciiTheme="majorHAnsi" w:eastAsiaTheme="majorEastAsia" w:hAnsiTheme="majorHAnsi" w:cstheme="majorBidi"/>
      <w:i/>
      <w:iCs/>
      <w:caps/>
      <w:color w:val="1F4E79" w:themeColor="accent1" w:themeShade="80"/>
    </w:rPr>
  </w:style>
  <w:style w:type="paragraph" w:styleId="Ttulo7">
    <w:name w:val="heading 7"/>
    <w:basedOn w:val="Normal"/>
    <w:next w:val="Normal"/>
    <w:link w:val="Ttulo7Car"/>
    <w:uiPriority w:val="9"/>
    <w:semiHidden/>
    <w:unhideWhenUsed/>
    <w:qFormat/>
    <w:rsid w:val="004F5DC2"/>
    <w:pPr>
      <w:keepNext/>
      <w:keepLines/>
      <w:spacing w:before="40"/>
      <w:outlineLvl w:val="6"/>
    </w:pPr>
    <w:rPr>
      <w:rFonts w:asciiTheme="majorHAnsi" w:eastAsiaTheme="majorEastAsia" w:hAnsiTheme="majorHAnsi" w:cstheme="majorBidi"/>
      <w:b/>
      <w:bCs/>
      <w:color w:val="1F4E79" w:themeColor="accent1" w:themeShade="80"/>
    </w:rPr>
  </w:style>
  <w:style w:type="paragraph" w:styleId="Ttulo8">
    <w:name w:val="heading 8"/>
    <w:basedOn w:val="Normal"/>
    <w:next w:val="Normal"/>
    <w:link w:val="Ttulo8Car"/>
    <w:uiPriority w:val="9"/>
    <w:semiHidden/>
    <w:unhideWhenUsed/>
    <w:qFormat/>
    <w:rsid w:val="004F5DC2"/>
    <w:pPr>
      <w:keepNext/>
      <w:keepLines/>
      <w:spacing w:before="40"/>
      <w:outlineLvl w:val="7"/>
    </w:pPr>
    <w:rPr>
      <w:rFonts w:asciiTheme="majorHAnsi" w:eastAsiaTheme="majorEastAsia" w:hAnsiTheme="majorHAnsi" w:cstheme="majorBidi"/>
      <w:b/>
      <w:bCs/>
      <w:i/>
      <w:iCs/>
      <w:color w:val="1F4E79" w:themeColor="accent1" w:themeShade="80"/>
    </w:rPr>
  </w:style>
  <w:style w:type="paragraph" w:styleId="Ttulo9">
    <w:name w:val="heading 9"/>
    <w:basedOn w:val="Normal"/>
    <w:next w:val="Normal"/>
    <w:link w:val="Ttulo9Car"/>
    <w:uiPriority w:val="9"/>
    <w:semiHidden/>
    <w:unhideWhenUsed/>
    <w:qFormat/>
    <w:rsid w:val="004F5DC2"/>
    <w:pPr>
      <w:keepNext/>
      <w:keepLines/>
      <w:spacing w:before="40"/>
      <w:outlineLvl w:val="8"/>
    </w:pPr>
    <w:rPr>
      <w:rFonts w:asciiTheme="majorHAnsi" w:eastAsiaTheme="majorEastAsia" w:hAnsiTheme="majorHAnsi" w:cstheme="majorBidi"/>
      <w:i/>
      <w:iCs/>
      <w:color w:val="1F4E79" w:themeColor="accent1" w:themeShade="8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F5DC2"/>
    <w:rPr>
      <w:rFonts w:asciiTheme="majorHAnsi" w:eastAsiaTheme="majorEastAsia" w:hAnsiTheme="majorHAnsi" w:cstheme="majorBidi"/>
      <w:color w:val="1F4E79" w:themeColor="accent1" w:themeShade="80"/>
      <w:sz w:val="36"/>
      <w:szCs w:val="36"/>
    </w:rPr>
  </w:style>
  <w:style w:type="character" w:customStyle="1" w:styleId="Ttulo2Car">
    <w:name w:val="Título 2 Car"/>
    <w:basedOn w:val="Fuentedeprrafopredeter"/>
    <w:link w:val="Ttulo2"/>
    <w:uiPriority w:val="9"/>
    <w:semiHidden/>
    <w:rsid w:val="004F5DC2"/>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
    <w:semiHidden/>
    <w:rsid w:val="004F5DC2"/>
    <w:rPr>
      <w:rFonts w:asciiTheme="majorHAnsi" w:eastAsiaTheme="majorEastAsia" w:hAnsiTheme="majorHAnsi" w:cstheme="majorBidi"/>
      <w:color w:val="2E74B5" w:themeColor="accent1" w:themeShade="BF"/>
      <w:sz w:val="28"/>
      <w:szCs w:val="28"/>
    </w:rPr>
  </w:style>
  <w:style w:type="character" w:customStyle="1" w:styleId="Ttulo4Car">
    <w:name w:val="Título 4 Car"/>
    <w:basedOn w:val="Fuentedeprrafopredeter"/>
    <w:link w:val="Ttulo4"/>
    <w:uiPriority w:val="9"/>
    <w:semiHidden/>
    <w:rsid w:val="004F5DC2"/>
    <w:rPr>
      <w:rFonts w:asciiTheme="majorHAnsi" w:eastAsiaTheme="majorEastAsia" w:hAnsiTheme="majorHAnsi" w:cstheme="majorBidi"/>
      <w:color w:val="2E74B5" w:themeColor="accent1" w:themeShade="BF"/>
      <w:sz w:val="24"/>
      <w:szCs w:val="24"/>
    </w:rPr>
  </w:style>
  <w:style w:type="character" w:customStyle="1" w:styleId="Ttulo5Car">
    <w:name w:val="Título 5 Car"/>
    <w:basedOn w:val="Fuentedeprrafopredeter"/>
    <w:link w:val="Ttulo5"/>
    <w:uiPriority w:val="9"/>
    <w:semiHidden/>
    <w:rsid w:val="004F5DC2"/>
    <w:rPr>
      <w:rFonts w:asciiTheme="majorHAnsi" w:eastAsiaTheme="majorEastAsia" w:hAnsiTheme="majorHAnsi" w:cstheme="majorBidi"/>
      <w:caps/>
      <w:color w:val="2E74B5" w:themeColor="accent1" w:themeShade="BF"/>
    </w:rPr>
  </w:style>
  <w:style w:type="character" w:customStyle="1" w:styleId="Ttulo6Car">
    <w:name w:val="Título 6 Car"/>
    <w:basedOn w:val="Fuentedeprrafopredeter"/>
    <w:link w:val="Ttulo6"/>
    <w:uiPriority w:val="9"/>
    <w:semiHidden/>
    <w:rsid w:val="004F5DC2"/>
    <w:rPr>
      <w:rFonts w:asciiTheme="majorHAnsi" w:eastAsiaTheme="majorEastAsia" w:hAnsiTheme="majorHAnsi" w:cstheme="majorBidi"/>
      <w:i/>
      <w:iCs/>
      <w:caps/>
      <w:color w:val="1F4E79" w:themeColor="accent1" w:themeShade="80"/>
    </w:rPr>
  </w:style>
  <w:style w:type="character" w:customStyle="1" w:styleId="Ttulo7Car">
    <w:name w:val="Título 7 Car"/>
    <w:basedOn w:val="Fuentedeprrafopredeter"/>
    <w:link w:val="Ttulo7"/>
    <w:uiPriority w:val="9"/>
    <w:semiHidden/>
    <w:rsid w:val="004F5DC2"/>
    <w:rPr>
      <w:rFonts w:asciiTheme="majorHAnsi" w:eastAsiaTheme="majorEastAsia" w:hAnsiTheme="majorHAnsi" w:cstheme="majorBidi"/>
      <w:b/>
      <w:bCs/>
      <w:color w:val="1F4E79" w:themeColor="accent1" w:themeShade="80"/>
    </w:rPr>
  </w:style>
  <w:style w:type="character" w:customStyle="1" w:styleId="Ttulo8Car">
    <w:name w:val="Título 8 Car"/>
    <w:basedOn w:val="Fuentedeprrafopredeter"/>
    <w:link w:val="Ttulo8"/>
    <w:uiPriority w:val="9"/>
    <w:semiHidden/>
    <w:rsid w:val="004F5DC2"/>
    <w:rPr>
      <w:rFonts w:asciiTheme="majorHAnsi" w:eastAsiaTheme="majorEastAsia" w:hAnsiTheme="majorHAnsi" w:cstheme="majorBidi"/>
      <w:b/>
      <w:bCs/>
      <w:i/>
      <w:iCs/>
      <w:color w:val="1F4E79" w:themeColor="accent1" w:themeShade="80"/>
    </w:rPr>
  </w:style>
  <w:style w:type="character" w:customStyle="1" w:styleId="Ttulo9Car">
    <w:name w:val="Título 9 Car"/>
    <w:basedOn w:val="Fuentedeprrafopredeter"/>
    <w:link w:val="Ttulo9"/>
    <w:uiPriority w:val="9"/>
    <w:semiHidden/>
    <w:rsid w:val="004F5DC2"/>
    <w:rPr>
      <w:rFonts w:asciiTheme="majorHAnsi" w:eastAsiaTheme="majorEastAsia" w:hAnsiTheme="majorHAnsi" w:cstheme="majorBidi"/>
      <w:i/>
      <w:iCs/>
      <w:color w:val="1F4E79" w:themeColor="accent1" w:themeShade="80"/>
    </w:rPr>
  </w:style>
  <w:style w:type="paragraph" w:styleId="Descripcin">
    <w:name w:val="caption"/>
    <w:basedOn w:val="Normal"/>
    <w:next w:val="Normal"/>
    <w:uiPriority w:val="35"/>
    <w:semiHidden/>
    <w:unhideWhenUsed/>
    <w:qFormat/>
    <w:rsid w:val="004F5DC2"/>
    <w:rPr>
      <w:b/>
      <w:bCs/>
      <w:smallCaps/>
      <w:color w:val="44546A" w:themeColor="text2"/>
    </w:rPr>
  </w:style>
  <w:style w:type="paragraph" w:styleId="Ttulo">
    <w:name w:val="Title"/>
    <w:basedOn w:val="Normal"/>
    <w:next w:val="Normal"/>
    <w:link w:val="TtuloCar"/>
    <w:uiPriority w:val="10"/>
    <w:qFormat/>
    <w:rsid w:val="004F5DC2"/>
    <w:pPr>
      <w:spacing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tuloCar">
    <w:name w:val="Título Car"/>
    <w:basedOn w:val="Fuentedeprrafopredeter"/>
    <w:link w:val="Ttulo"/>
    <w:uiPriority w:val="10"/>
    <w:rsid w:val="004F5DC2"/>
    <w:rPr>
      <w:rFonts w:asciiTheme="majorHAnsi" w:eastAsiaTheme="majorEastAsia" w:hAnsiTheme="majorHAnsi" w:cstheme="majorBidi"/>
      <w:caps/>
      <w:color w:val="44546A" w:themeColor="text2"/>
      <w:spacing w:val="-15"/>
      <w:sz w:val="72"/>
      <w:szCs w:val="72"/>
    </w:rPr>
  </w:style>
  <w:style w:type="paragraph" w:styleId="Subttulo">
    <w:name w:val="Subtitle"/>
    <w:basedOn w:val="Normal"/>
    <w:next w:val="Normal"/>
    <w:link w:val="SubttuloCar"/>
    <w:uiPriority w:val="11"/>
    <w:qFormat/>
    <w:rsid w:val="004F5DC2"/>
    <w:pPr>
      <w:numPr>
        <w:ilvl w:val="1"/>
      </w:numPr>
      <w:spacing w:after="240"/>
    </w:pPr>
    <w:rPr>
      <w:rFonts w:asciiTheme="majorHAnsi" w:eastAsiaTheme="majorEastAsia" w:hAnsiTheme="majorHAnsi" w:cstheme="majorBidi"/>
      <w:color w:val="5B9BD5" w:themeColor="accent1"/>
      <w:sz w:val="28"/>
      <w:szCs w:val="28"/>
    </w:rPr>
  </w:style>
  <w:style w:type="character" w:customStyle="1" w:styleId="SubttuloCar">
    <w:name w:val="Subtítulo Car"/>
    <w:basedOn w:val="Fuentedeprrafopredeter"/>
    <w:link w:val="Subttulo"/>
    <w:uiPriority w:val="11"/>
    <w:rsid w:val="004F5DC2"/>
    <w:rPr>
      <w:rFonts w:asciiTheme="majorHAnsi" w:eastAsiaTheme="majorEastAsia" w:hAnsiTheme="majorHAnsi" w:cstheme="majorBidi"/>
      <w:color w:val="5B9BD5" w:themeColor="accent1"/>
      <w:sz w:val="28"/>
      <w:szCs w:val="28"/>
    </w:rPr>
  </w:style>
  <w:style w:type="character" w:styleId="Textoennegrita">
    <w:name w:val="Strong"/>
    <w:basedOn w:val="Fuentedeprrafopredeter"/>
    <w:uiPriority w:val="22"/>
    <w:qFormat/>
    <w:rsid w:val="004F5DC2"/>
    <w:rPr>
      <w:b/>
      <w:bCs/>
    </w:rPr>
  </w:style>
  <w:style w:type="character" w:styleId="nfasis">
    <w:name w:val="Emphasis"/>
    <w:basedOn w:val="Fuentedeprrafopredeter"/>
    <w:uiPriority w:val="20"/>
    <w:qFormat/>
    <w:rsid w:val="004F5DC2"/>
    <w:rPr>
      <w:i/>
      <w:iCs/>
    </w:rPr>
  </w:style>
  <w:style w:type="paragraph" w:styleId="Sinespaciado">
    <w:name w:val="No Spacing"/>
    <w:uiPriority w:val="1"/>
    <w:qFormat/>
    <w:rsid w:val="004F5DC2"/>
    <w:pPr>
      <w:spacing w:after="0" w:line="240" w:lineRule="auto"/>
    </w:pPr>
  </w:style>
  <w:style w:type="paragraph" w:styleId="Prrafodelista">
    <w:name w:val="List Paragraph"/>
    <w:basedOn w:val="Normal"/>
    <w:uiPriority w:val="34"/>
    <w:qFormat/>
    <w:rsid w:val="004F5DC2"/>
    <w:pPr>
      <w:ind w:left="720"/>
      <w:contextualSpacing/>
    </w:pPr>
  </w:style>
  <w:style w:type="paragraph" w:styleId="Cita">
    <w:name w:val="Quote"/>
    <w:basedOn w:val="Normal"/>
    <w:next w:val="Normal"/>
    <w:link w:val="CitaCar"/>
    <w:uiPriority w:val="29"/>
    <w:qFormat/>
    <w:rsid w:val="004F5DC2"/>
    <w:pPr>
      <w:spacing w:before="120" w:after="120"/>
      <w:ind w:left="720"/>
    </w:pPr>
    <w:rPr>
      <w:color w:val="44546A" w:themeColor="text2"/>
    </w:rPr>
  </w:style>
  <w:style w:type="character" w:customStyle="1" w:styleId="CitaCar">
    <w:name w:val="Cita Car"/>
    <w:basedOn w:val="Fuentedeprrafopredeter"/>
    <w:link w:val="Cita"/>
    <w:uiPriority w:val="29"/>
    <w:rsid w:val="004F5DC2"/>
    <w:rPr>
      <w:color w:val="44546A" w:themeColor="text2"/>
      <w:sz w:val="24"/>
      <w:szCs w:val="24"/>
    </w:rPr>
  </w:style>
  <w:style w:type="paragraph" w:styleId="Citadestacada">
    <w:name w:val="Intense Quote"/>
    <w:basedOn w:val="Normal"/>
    <w:next w:val="Normal"/>
    <w:link w:val="CitadestacadaCar"/>
    <w:uiPriority w:val="30"/>
    <w:qFormat/>
    <w:rsid w:val="004F5DC2"/>
    <w:pPr>
      <w:spacing w:before="100" w:beforeAutospacing="1" w:after="240"/>
      <w:ind w:left="720"/>
      <w:jc w:val="center"/>
    </w:pPr>
    <w:rPr>
      <w:rFonts w:asciiTheme="majorHAnsi" w:eastAsiaTheme="majorEastAsia" w:hAnsiTheme="majorHAnsi" w:cstheme="majorBidi"/>
      <w:color w:val="44546A" w:themeColor="text2"/>
      <w:spacing w:val="-6"/>
      <w:sz w:val="32"/>
      <w:szCs w:val="32"/>
    </w:rPr>
  </w:style>
  <w:style w:type="character" w:customStyle="1" w:styleId="CitadestacadaCar">
    <w:name w:val="Cita destacada Car"/>
    <w:basedOn w:val="Fuentedeprrafopredeter"/>
    <w:link w:val="Citadestacada"/>
    <w:uiPriority w:val="30"/>
    <w:rsid w:val="004F5DC2"/>
    <w:rPr>
      <w:rFonts w:asciiTheme="majorHAnsi" w:eastAsiaTheme="majorEastAsia" w:hAnsiTheme="majorHAnsi" w:cstheme="majorBidi"/>
      <w:color w:val="44546A" w:themeColor="text2"/>
      <w:spacing w:val="-6"/>
      <w:sz w:val="32"/>
      <w:szCs w:val="32"/>
    </w:rPr>
  </w:style>
  <w:style w:type="character" w:styleId="nfasissutil">
    <w:name w:val="Subtle Emphasis"/>
    <w:basedOn w:val="Fuentedeprrafopredeter"/>
    <w:uiPriority w:val="19"/>
    <w:qFormat/>
    <w:rsid w:val="004F5DC2"/>
    <w:rPr>
      <w:i/>
      <w:iCs/>
      <w:color w:val="595959" w:themeColor="text1" w:themeTint="A6"/>
    </w:rPr>
  </w:style>
  <w:style w:type="character" w:styleId="nfasisintenso">
    <w:name w:val="Intense Emphasis"/>
    <w:basedOn w:val="Fuentedeprrafopredeter"/>
    <w:uiPriority w:val="21"/>
    <w:qFormat/>
    <w:rsid w:val="004F5DC2"/>
    <w:rPr>
      <w:b/>
      <w:bCs/>
      <w:i/>
      <w:iCs/>
    </w:rPr>
  </w:style>
  <w:style w:type="character" w:styleId="Referenciasutil">
    <w:name w:val="Subtle Reference"/>
    <w:basedOn w:val="Fuentedeprrafopredeter"/>
    <w:uiPriority w:val="31"/>
    <w:qFormat/>
    <w:rsid w:val="004F5DC2"/>
    <w:rPr>
      <w:smallCaps/>
      <w:color w:val="595959" w:themeColor="text1" w:themeTint="A6"/>
      <w:u w:val="none" w:color="7F7F7F" w:themeColor="text1" w:themeTint="80"/>
      <w:bdr w:val="none" w:sz="0" w:space="0" w:color="auto"/>
    </w:rPr>
  </w:style>
  <w:style w:type="character" w:styleId="Referenciaintensa">
    <w:name w:val="Intense Reference"/>
    <w:basedOn w:val="Fuentedeprrafopredeter"/>
    <w:uiPriority w:val="32"/>
    <w:qFormat/>
    <w:rsid w:val="004F5DC2"/>
    <w:rPr>
      <w:b/>
      <w:bCs/>
      <w:smallCaps/>
      <w:color w:val="44546A" w:themeColor="text2"/>
      <w:u w:val="single"/>
    </w:rPr>
  </w:style>
  <w:style w:type="character" w:styleId="Ttulodellibro">
    <w:name w:val="Book Title"/>
    <w:basedOn w:val="Fuentedeprrafopredeter"/>
    <w:uiPriority w:val="33"/>
    <w:qFormat/>
    <w:rsid w:val="004F5DC2"/>
    <w:rPr>
      <w:b/>
      <w:bCs/>
      <w:smallCaps/>
      <w:spacing w:val="10"/>
    </w:rPr>
  </w:style>
  <w:style w:type="paragraph" w:styleId="TtuloTDC">
    <w:name w:val="TOC Heading"/>
    <w:basedOn w:val="Ttulo1"/>
    <w:next w:val="Normal"/>
    <w:uiPriority w:val="39"/>
    <w:semiHidden/>
    <w:unhideWhenUsed/>
    <w:qFormat/>
    <w:rsid w:val="004F5DC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11</Pages>
  <Words>3713</Words>
  <Characters>21170</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2021-11-16T02:12:00Z</dcterms:created>
  <dcterms:modified xsi:type="dcterms:W3CDTF">2021-11-16T03:27:00Z</dcterms:modified>
</cp:coreProperties>
</file>