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25D" w:rsidRPr="0027662C" w:rsidRDefault="00BE625D" w:rsidP="0027662C">
      <w:pPr>
        <w:pStyle w:val="Ttulo"/>
        <w:jc w:val="both"/>
        <w:rPr>
          <w:rFonts w:cs="Arial"/>
          <w:szCs w:val="24"/>
        </w:rPr>
      </w:pPr>
    </w:p>
    <w:p w:rsidR="00D54E3A" w:rsidRPr="0027662C" w:rsidRDefault="00D54E3A" w:rsidP="0027662C">
      <w:pPr>
        <w:pStyle w:val="Ttulo"/>
        <w:jc w:val="both"/>
        <w:rPr>
          <w:rFonts w:cs="Arial"/>
          <w:b w:val="0"/>
          <w:bCs/>
          <w:szCs w:val="24"/>
        </w:rPr>
      </w:pPr>
      <w:r w:rsidRPr="0027662C">
        <w:rPr>
          <w:rFonts w:cs="Arial"/>
          <w:szCs w:val="24"/>
        </w:rPr>
        <w:t xml:space="preserve">Proyecto investigativo: </w:t>
      </w:r>
      <w:r w:rsidRPr="0027662C">
        <w:rPr>
          <w:rFonts w:cs="Arial"/>
          <w:b w:val="0"/>
          <w:bCs/>
          <w:szCs w:val="24"/>
        </w:rPr>
        <w:t xml:space="preserve">Garantía efectiva de derechos sexuales y reproductivos en la atención de salud durante el parto. </w:t>
      </w:r>
    </w:p>
    <w:p w:rsidR="001935A8" w:rsidRPr="0027662C" w:rsidRDefault="001935A8" w:rsidP="0027662C">
      <w:pPr>
        <w:pStyle w:val="Ttulo"/>
        <w:jc w:val="both"/>
        <w:rPr>
          <w:rFonts w:cs="Arial"/>
          <w:bCs/>
          <w:szCs w:val="24"/>
        </w:rPr>
      </w:pPr>
    </w:p>
    <w:p w:rsidR="001935A8" w:rsidRPr="0027662C" w:rsidRDefault="001935A8" w:rsidP="0027662C">
      <w:pPr>
        <w:pStyle w:val="Ttulo"/>
        <w:jc w:val="both"/>
        <w:rPr>
          <w:rFonts w:cs="Arial"/>
          <w:b w:val="0"/>
          <w:bCs/>
          <w:iCs/>
          <w:szCs w:val="24"/>
        </w:rPr>
      </w:pPr>
      <w:r w:rsidRPr="0027662C">
        <w:rPr>
          <w:rFonts w:cs="Arial"/>
          <w:bCs/>
          <w:iCs/>
          <w:szCs w:val="24"/>
        </w:rPr>
        <w:t>Tema:</w:t>
      </w:r>
      <w:r w:rsidRPr="0027662C">
        <w:rPr>
          <w:rFonts w:cs="Arial"/>
          <w:bCs/>
          <w:i/>
          <w:iCs/>
          <w:szCs w:val="24"/>
        </w:rPr>
        <w:t xml:space="preserve"> </w:t>
      </w:r>
      <w:r w:rsidRPr="0027662C">
        <w:rPr>
          <w:rFonts w:cs="Arial"/>
          <w:b w:val="0"/>
          <w:bCs/>
          <w:iCs/>
          <w:szCs w:val="24"/>
        </w:rPr>
        <w:t>Instrumentos jurídicos actuales para el cumplimiento de los derechos sexuales y reproductivos de la mujer durante la atención de salud.</w:t>
      </w:r>
    </w:p>
    <w:p w:rsidR="001935A8" w:rsidRPr="0027662C" w:rsidRDefault="001935A8" w:rsidP="0027662C">
      <w:pPr>
        <w:pStyle w:val="Ttulo"/>
        <w:jc w:val="both"/>
        <w:rPr>
          <w:rFonts w:cs="Arial"/>
          <w:b w:val="0"/>
          <w:bCs/>
          <w:iCs/>
          <w:szCs w:val="24"/>
        </w:rPr>
      </w:pPr>
    </w:p>
    <w:p w:rsidR="001935A8" w:rsidRPr="0027662C" w:rsidRDefault="001935A8" w:rsidP="0027662C">
      <w:pPr>
        <w:pStyle w:val="Ttulo"/>
        <w:jc w:val="both"/>
        <w:rPr>
          <w:rFonts w:cs="Arial"/>
          <w:b w:val="0"/>
          <w:bCs/>
          <w:iCs/>
          <w:szCs w:val="24"/>
        </w:rPr>
      </w:pPr>
      <w:r w:rsidRPr="0027662C">
        <w:rPr>
          <w:rFonts w:cs="Arial"/>
          <w:bCs/>
          <w:iCs/>
          <w:szCs w:val="24"/>
        </w:rPr>
        <w:t>Por:</w:t>
      </w:r>
      <w:r w:rsidRPr="0027662C">
        <w:rPr>
          <w:rFonts w:cs="Arial"/>
          <w:b w:val="0"/>
          <w:bCs/>
          <w:iCs/>
          <w:szCs w:val="24"/>
        </w:rPr>
        <w:t xml:space="preserve"> Msc. Miladys Carmona Gonzalez</w:t>
      </w:r>
      <w:r w:rsidRPr="0027662C">
        <w:rPr>
          <w:rStyle w:val="Refdenotaalpie"/>
          <w:rFonts w:cs="Arial"/>
          <w:b w:val="0"/>
          <w:bCs/>
          <w:iCs/>
          <w:szCs w:val="24"/>
        </w:rPr>
        <w:footnoteReference w:id="2"/>
      </w:r>
      <w:r w:rsidRPr="0027662C">
        <w:rPr>
          <w:rFonts w:cs="Arial"/>
          <w:b w:val="0"/>
          <w:bCs/>
          <w:iCs/>
          <w:szCs w:val="24"/>
        </w:rPr>
        <w:t>.</w:t>
      </w:r>
    </w:p>
    <w:p w:rsidR="001935A8" w:rsidRPr="0027662C" w:rsidRDefault="001935A8" w:rsidP="0027662C">
      <w:pPr>
        <w:pStyle w:val="Ttulo"/>
        <w:jc w:val="both"/>
        <w:rPr>
          <w:rFonts w:cs="Arial"/>
          <w:b w:val="0"/>
          <w:bCs/>
          <w:iCs/>
          <w:szCs w:val="24"/>
        </w:rPr>
      </w:pPr>
    </w:p>
    <w:p w:rsidR="001935A8" w:rsidRPr="0027662C" w:rsidRDefault="001935A8" w:rsidP="0027662C">
      <w:pPr>
        <w:pStyle w:val="Ttulo"/>
        <w:jc w:val="both"/>
        <w:rPr>
          <w:rFonts w:cs="Arial"/>
          <w:bCs/>
          <w:iCs/>
          <w:szCs w:val="24"/>
        </w:rPr>
      </w:pPr>
      <w:r w:rsidRPr="0027662C">
        <w:rPr>
          <w:rFonts w:cs="Arial"/>
          <w:bCs/>
          <w:iCs/>
          <w:szCs w:val="24"/>
        </w:rPr>
        <w:t>Palabras introductorias.</w:t>
      </w:r>
    </w:p>
    <w:p w:rsidR="001935A8" w:rsidRPr="0027662C" w:rsidRDefault="001935A8" w:rsidP="0027662C">
      <w:pPr>
        <w:pStyle w:val="Ttulo"/>
        <w:jc w:val="both"/>
        <w:rPr>
          <w:rFonts w:cs="Arial"/>
          <w:b w:val="0"/>
          <w:bCs/>
          <w:iCs/>
          <w:szCs w:val="24"/>
        </w:rPr>
      </w:pPr>
      <w:r w:rsidRPr="0027662C">
        <w:rPr>
          <w:rFonts w:cs="Arial"/>
          <w:b w:val="0"/>
          <w:bCs/>
          <w:iCs/>
          <w:szCs w:val="24"/>
        </w:rPr>
        <w:t xml:space="preserve">Para nuestras generaciones, hablar de </w:t>
      </w:r>
      <w:r w:rsidRPr="0027662C">
        <w:rPr>
          <w:rFonts w:cs="Arial"/>
          <w:bCs/>
          <w:i/>
          <w:iCs/>
          <w:szCs w:val="24"/>
        </w:rPr>
        <w:t>la violencia</w:t>
      </w:r>
      <w:r w:rsidRPr="0027662C">
        <w:rPr>
          <w:rFonts w:cs="Arial"/>
          <w:b w:val="0"/>
          <w:bCs/>
          <w:iCs/>
          <w:szCs w:val="24"/>
        </w:rPr>
        <w:t xml:space="preserve"> no resulta un concepto o </w:t>
      </w:r>
      <w:r w:rsidR="00D54E3A" w:rsidRPr="0027662C">
        <w:rPr>
          <w:rFonts w:cs="Arial"/>
          <w:b w:val="0"/>
          <w:bCs/>
          <w:iCs/>
          <w:szCs w:val="24"/>
        </w:rPr>
        <w:t xml:space="preserve">una </w:t>
      </w:r>
      <w:r w:rsidRPr="0027662C">
        <w:rPr>
          <w:rFonts w:cs="Arial"/>
          <w:b w:val="0"/>
          <w:bCs/>
          <w:iCs/>
          <w:szCs w:val="24"/>
        </w:rPr>
        <w:t>categoría nueva, no obstante, entenderla, identificar sus múltiples manifestaciones, luchar contra ellas, abordar el tema con la sensibilidad que demanda para determinar las causas y condiciones que lo generan, crear programas de apoyo para lograr la recuperación de sus víctima</w:t>
      </w:r>
      <w:r w:rsidR="004E21A4" w:rsidRPr="0027662C">
        <w:rPr>
          <w:rFonts w:cs="Arial"/>
          <w:b w:val="0"/>
          <w:bCs/>
          <w:iCs/>
          <w:szCs w:val="24"/>
        </w:rPr>
        <w:t>s</w:t>
      </w:r>
      <w:r w:rsidRPr="0027662C">
        <w:rPr>
          <w:rFonts w:cs="Arial"/>
          <w:b w:val="0"/>
          <w:bCs/>
          <w:iCs/>
          <w:szCs w:val="24"/>
        </w:rPr>
        <w:t>, todo ello dentro de un marco legal efectivo, que sustente el derecho humano a vivir libre de violencia, no ha resultado un camino fácil de recorrer.</w:t>
      </w:r>
    </w:p>
    <w:p w:rsidR="001935A8" w:rsidRPr="0027662C" w:rsidRDefault="001935A8" w:rsidP="0027662C">
      <w:pPr>
        <w:pStyle w:val="Ttulo"/>
        <w:jc w:val="both"/>
        <w:rPr>
          <w:rFonts w:cs="Arial"/>
          <w:b w:val="0"/>
          <w:bCs/>
          <w:iCs/>
          <w:szCs w:val="24"/>
        </w:rPr>
      </w:pPr>
    </w:p>
    <w:p w:rsidR="001935A8" w:rsidRPr="0027662C" w:rsidRDefault="001935A8" w:rsidP="0027662C">
      <w:pPr>
        <w:pStyle w:val="Ttulo"/>
        <w:jc w:val="both"/>
        <w:rPr>
          <w:rFonts w:cs="Arial"/>
          <w:b w:val="0"/>
          <w:bCs/>
          <w:iCs/>
          <w:szCs w:val="24"/>
        </w:rPr>
      </w:pPr>
      <w:r w:rsidRPr="0027662C">
        <w:rPr>
          <w:rFonts w:cs="Arial"/>
          <w:b w:val="0"/>
          <w:bCs/>
          <w:iCs/>
          <w:szCs w:val="24"/>
        </w:rPr>
        <w:t>Las mujeres, dentro de una sociedad de fuerte raíz patriarcal, han llevado la peor parte; la relación de dominio del hombre hacia ella</w:t>
      </w:r>
      <w:r w:rsidR="004E21A4" w:rsidRPr="0027662C">
        <w:rPr>
          <w:rFonts w:cs="Arial"/>
          <w:b w:val="0"/>
          <w:bCs/>
          <w:iCs/>
          <w:szCs w:val="24"/>
        </w:rPr>
        <w:t>s</w:t>
      </w:r>
      <w:r w:rsidRPr="0027662C">
        <w:rPr>
          <w:rFonts w:cs="Arial"/>
          <w:b w:val="0"/>
          <w:bCs/>
          <w:iCs/>
          <w:szCs w:val="24"/>
        </w:rPr>
        <w:t xml:space="preserve">, la marcada dependencia y sumisión a la que fueron obligadas por años, su </w:t>
      </w:r>
      <w:proofErr w:type="spellStart"/>
      <w:r w:rsidRPr="0027662C">
        <w:rPr>
          <w:rFonts w:cs="Arial"/>
          <w:b w:val="0"/>
          <w:bCs/>
          <w:iCs/>
          <w:szCs w:val="24"/>
        </w:rPr>
        <w:t>invisibilización</w:t>
      </w:r>
      <w:proofErr w:type="spellEnd"/>
      <w:r w:rsidRPr="0027662C">
        <w:rPr>
          <w:rFonts w:cs="Arial"/>
          <w:b w:val="0"/>
          <w:bCs/>
          <w:iCs/>
          <w:szCs w:val="24"/>
        </w:rPr>
        <w:t xml:space="preserve"> o negación de su valor dentro de la sociedad, son </w:t>
      </w:r>
      <w:r w:rsidR="00D54E3A" w:rsidRPr="0027662C">
        <w:rPr>
          <w:rFonts w:cs="Arial"/>
          <w:b w:val="0"/>
          <w:bCs/>
          <w:iCs/>
          <w:szCs w:val="24"/>
        </w:rPr>
        <w:t xml:space="preserve">tan </w:t>
      </w:r>
      <w:r w:rsidRPr="0027662C">
        <w:rPr>
          <w:rFonts w:cs="Arial"/>
          <w:b w:val="0"/>
          <w:bCs/>
          <w:iCs/>
          <w:szCs w:val="24"/>
        </w:rPr>
        <w:t>solo algunos de los elementos que describen la violencia de género, como una forma particular, pero no única, de la violencia general.</w:t>
      </w:r>
    </w:p>
    <w:p w:rsidR="001935A8" w:rsidRPr="0027662C" w:rsidRDefault="001935A8" w:rsidP="0027662C">
      <w:pPr>
        <w:pStyle w:val="Ttulo"/>
        <w:jc w:val="both"/>
        <w:rPr>
          <w:rFonts w:cs="Arial"/>
          <w:b w:val="0"/>
          <w:bCs/>
          <w:iCs/>
          <w:szCs w:val="24"/>
        </w:rPr>
      </w:pPr>
    </w:p>
    <w:p w:rsidR="001935A8" w:rsidRPr="0027662C" w:rsidRDefault="004E21A4" w:rsidP="0027662C">
      <w:pPr>
        <w:pStyle w:val="Ttulo"/>
        <w:jc w:val="both"/>
        <w:rPr>
          <w:rFonts w:cs="Arial"/>
          <w:b w:val="0"/>
          <w:szCs w:val="24"/>
        </w:rPr>
      </w:pPr>
      <w:r w:rsidRPr="0027662C">
        <w:rPr>
          <w:rFonts w:cs="Arial"/>
          <w:b w:val="0"/>
          <w:szCs w:val="24"/>
        </w:rPr>
        <w:t>En cambio, lo que sí es nuevo o de más corta data, es la v</w:t>
      </w:r>
      <w:r w:rsidR="001935A8" w:rsidRPr="0027662C">
        <w:rPr>
          <w:rFonts w:cs="Arial"/>
          <w:b w:val="0"/>
          <w:szCs w:val="24"/>
        </w:rPr>
        <w:t>iolencia obstétrica</w:t>
      </w:r>
      <w:r w:rsidRPr="0027662C">
        <w:rPr>
          <w:rFonts w:cs="Arial"/>
          <w:b w:val="0"/>
          <w:szCs w:val="24"/>
        </w:rPr>
        <w:t xml:space="preserve">, </w:t>
      </w:r>
      <w:r w:rsidR="00D54E3A" w:rsidRPr="0027662C">
        <w:rPr>
          <w:rFonts w:cs="Arial"/>
          <w:b w:val="0"/>
          <w:szCs w:val="24"/>
        </w:rPr>
        <w:t xml:space="preserve">una </w:t>
      </w:r>
      <w:r w:rsidRPr="0027662C">
        <w:rPr>
          <w:rFonts w:cs="Arial"/>
          <w:b w:val="0"/>
          <w:szCs w:val="24"/>
        </w:rPr>
        <w:t xml:space="preserve">forma particular de la violencia, </w:t>
      </w:r>
      <w:r w:rsidR="00D54E3A" w:rsidRPr="0027662C">
        <w:rPr>
          <w:rFonts w:cs="Arial"/>
          <w:b w:val="0"/>
          <w:szCs w:val="24"/>
        </w:rPr>
        <w:t xml:space="preserve">un </w:t>
      </w:r>
      <w:r w:rsidRPr="0027662C">
        <w:rPr>
          <w:rFonts w:cs="Arial"/>
          <w:b w:val="0"/>
          <w:szCs w:val="24"/>
        </w:rPr>
        <w:t>f</w:t>
      </w:r>
      <w:r w:rsidR="001935A8" w:rsidRPr="0027662C">
        <w:rPr>
          <w:rFonts w:cs="Arial"/>
          <w:b w:val="0"/>
          <w:iCs/>
          <w:szCs w:val="24"/>
        </w:rPr>
        <w:t>enómeno multifactorial enfocado en la calidad de la atención a la salud de la mujer durante su proceso de gestación, parto y puerperio</w:t>
      </w:r>
      <w:r w:rsidRPr="0027662C">
        <w:rPr>
          <w:rFonts w:cs="Arial"/>
          <w:b w:val="0"/>
          <w:iCs/>
          <w:szCs w:val="24"/>
        </w:rPr>
        <w:t>,</w:t>
      </w:r>
      <w:r w:rsidR="001935A8" w:rsidRPr="0027662C">
        <w:rPr>
          <w:rFonts w:cs="Arial"/>
          <w:b w:val="0"/>
          <w:iCs/>
          <w:szCs w:val="24"/>
        </w:rPr>
        <w:t xml:space="preserve"> que vulnera los derechos humanos asociados a la salud sexual y rep</w:t>
      </w:r>
      <w:r w:rsidRPr="0027662C">
        <w:rPr>
          <w:rFonts w:cs="Arial"/>
          <w:b w:val="0"/>
          <w:iCs/>
          <w:szCs w:val="24"/>
        </w:rPr>
        <w:t>roductiva y atenta</w:t>
      </w:r>
      <w:r w:rsidR="001935A8" w:rsidRPr="0027662C">
        <w:rPr>
          <w:rFonts w:cs="Arial"/>
          <w:b w:val="0"/>
          <w:iCs/>
          <w:szCs w:val="24"/>
        </w:rPr>
        <w:t xml:space="preserve"> contra la integridad física, social y psicológica de la mujer </w:t>
      </w:r>
      <w:r w:rsidR="00D54E3A" w:rsidRPr="0027662C">
        <w:rPr>
          <w:rFonts w:cs="Arial"/>
          <w:b w:val="0"/>
          <w:iCs/>
          <w:szCs w:val="24"/>
        </w:rPr>
        <w:t>desde las</w:t>
      </w:r>
      <w:r w:rsidR="001935A8" w:rsidRPr="0027662C">
        <w:rPr>
          <w:rFonts w:cs="Arial"/>
          <w:b w:val="0"/>
          <w:iCs/>
          <w:szCs w:val="24"/>
        </w:rPr>
        <w:t xml:space="preserve"> acciones u omisiones </w:t>
      </w:r>
      <w:r w:rsidR="00D54E3A" w:rsidRPr="0027662C">
        <w:rPr>
          <w:rFonts w:cs="Arial"/>
          <w:b w:val="0"/>
          <w:iCs/>
          <w:szCs w:val="24"/>
        </w:rPr>
        <w:t>que ejercen el</w:t>
      </w:r>
      <w:r w:rsidR="001935A8" w:rsidRPr="0027662C">
        <w:rPr>
          <w:rFonts w:cs="Arial"/>
          <w:b w:val="0"/>
          <w:iCs/>
          <w:szCs w:val="24"/>
        </w:rPr>
        <w:t xml:space="preserve"> control hegemónico del proceso reproductivo</w:t>
      </w:r>
      <w:r w:rsidRPr="0027662C">
        <w:rPr>
          <w:rFonts w:cs="Arial"/>
          <w:b w:val="0"/>
          <w:iCs/>
          <w:szCs w:val="24"/>
        </w:rPr>
        <w:t xml:space="preserve">, que </w:t>
      </w:r>
      <w:r w:rsidR="001935A8" w:rsidRPr="0027662C">
        <w:rPr>
          <w:rFonts w:cs="Arial"/>
          <w:b w:val="0"/>
          <w:iCs/>
          <w:szCs w:val="24"/>
        </w:rPr>
        <w:t>desnaturaliza</w:t>
      </w:r>
      <w:r w:rsidR="00D54E3A" w:rsidRPr="0027662C">
        <w:rPr>
          <w:rFonts w:cs="Arial"/>
          <w:b w:val="0"/>
          <w:iCs/>
          <w:szCs w:val="24"/>
        </w:rPr>
        <w:t>n</w:t>
      </w:r>
      <w:r w:rsidR="001935A8" w:rsidRPr="0027662C">
        <w:rPr>
          <w:rFonts w:cs="Arial"/>
          <w:b w:val="0"/>
          <w:iCs/>
          <w:szCs w:val="24"/>
        </w:rPr>
        <w:t xml:space="preserve"> </w:t>
      </w:r>
      <w:r w:rsidRPr="0027662C">
        <w:rPr>
          <w:rFonts w:cs="Arial"/>
          <w:b w:val="0"/>
          <w:iCs/>
          <w:szCs w:val="24"/>
        </w:rPr>
        <w:t>las</w:t>
      </w:r>
      <w:r w:rsidR="001935A8" w:rsidRPr="0027662C">
        <w:rPr>
          <w:rFonts w:cs="Arial"/>
          <w:b w:val="0"/>
          <w:iCs/>
          <w:szCs w:val="24"/>
        </w:rPr>
        <w:t xml:space="preserve"> prácticas obstétricas en los contextos de las instituciones que atienden la salud materna</w:t>
      </w:r>
      <w:r w:rsidRPr="0027662C">
        <w:rPr>
          <w:rFonts w:cs="Arial"/>
          <w:b w:val="0"/>
          <w:iCs/>
          <w:szCs w:val="24"/>
        </w:rPr>
        <w:t xml:space="preserve"> a la fémina y al fruto de la concepción y </w:t>
      </w:r>
      <w:r w:rsidR="00D54E3A" w:rsidRPr="0027662C">
        <w:rPr>
          <w:rFonts w:cs="Arial"/>
          <w:b w:val="0"/>
          <w:iCs/>
          <w:szCs w:val="24"/>
        </w:rPr>
        <w:t xml:space="preserve">que </w:t>
      </w:r>
      <w:r w:rsidR="001935A8" w:rsidRPr="0027662C">
        <w:rPr>
          <w:rFonts w:cs="Arial"/>
          <w:b w:val="0"/>
          <w:iCs/>
          <w:szCs w:val="24"/>
        </w:rPr>
        <w:t>p</w:t>
      </w:r>
      <w:r w:rsidRPr="0027662C">
        <w:rPr>
          <w:rFonts w:cs="Arial"/>
          <w:b w:val="0"/>
          <w:iCs/>
          <w:szCs w:val="24"/>
        </w:rPr>
        <w:t>rovoca</w:t>
      </w:r>
      <w:r w:rsidR="00D54E3A" w:rsidRPr="0027662C">
        <w:rPr>
          <w:rFonts w:cs="Arial"/>
          <w:b w:val="0"/>
          <w:iCs/>
          <w:szCs w:val="24"/>
        </w:rPr>
        <w:t>n</w:t>
      </w:r>
      <w:r w:rsidRPr="0027662C">
        <w:rPr>
          <w:rFonts w:cs="Arial"/>
          <w:b w:val="0"/>
          <w:iCs/>
          <w:szCs w:val="24"/>
        </w:rPr>
        <w:t xml:space="preserve"> la pérdida de autonomía y la </w:t>
      </w:r>
      <w:r w:rsidR="001935A8" w:rsidRPr="0027662C">
        <w:rPr>
          <w:rFonts w:cs="Arial"/>
          <w:b w:val="0"/>
          <w:iCs/>
          <w:szCs w:val="24"/>
        </w:rPr>
        <w:t xml:space="preserve">incapacidad </w:t>
      </w:r>
      <w:r w:rsidRPr="0027662C">
        <w:rPr>
          <w:rFonts w:cs="Arial"/>
          <w:b w:val="0"/>
          <w:iCs/>
          <w:szCs w:val="24"/>
        </w:rPr>
        <w:t xml:space="preserve">de éstas, </w:t>
      </w:r>
      <w:r w:rsidR="001935A8" w:rsidRPr="0027662C">
        <w:rPr>
          <w:rFonts w:cs="Arial"/>
          <w:b w:val="0"/>
          <w:iCs/>
          <w:szCs w:val="24"/>
        </w:rPr>
        <w:t xml:space="preserve">para decidir </w:t>
      </w:r>
      <w:r w:rsidRPr="0027662C">
        <w:rPr>
          <w:rFonts w:cs="Arial"/>
          <w:b w:val="0"/>
          <w:iCs/>
          <w:szCs w:val="24"/>
        </w:rPr>
        <w:t>sobre su cuerpo y su sexualidad.</w:t>
      </w:r>
    </w:p>
    <w:p w:rsidR="001935A8" w:rsidRPr="0027662C" w:rsidRDefault="001935A8" w:rsidP="0027662C">
      <w:pPr>
        <w:pStyle w:val="Ttulo"/>
        <w:jc w:val="both"/>
        <w:rPr>
          <w:rFonts w:cs="Arial"/>
          <w:b w:val="0"/>
          <w:bCs/>
          <w:iCs/>
          <w:szCs w:val="24"/>
        </w:rPr>
      </w:pPr>
    </w:p>
    <w:p w:rsidR="001935A8" w:rsidRPr="0027662C" w:rsidRDefault="004E21A4" w:rsidP="0027662C">
      <w:pPr>
        <w:pStyle w:val="Ttulo"/>
        <w:jc w:val="both"/>
        <w:rPr>
          <w:rFonts w:cs="Arial"/>
          <w:b w:val="0"/>
          <w:bCs/>
          <w:iCs/>
          <w:szCs w:val="24"/>
        </w:rPr>
      </w:pPr>
      <w:r w:rsidRPr="0027662C">
        <w:rPr>
          <w:rFonts w:cs="Arial"/>
          <w:b w:val="0"/>
          <w:bCs/>
          <w:iCs/>
          <w:szCs w:val="24"/>
        </w:rPr>
        <w:t>Es el desarrollo social, la conquista y el reconocimiento de múltiples derechos que se elevan hasta la categoría de humanos, aciertos y desaciertos en modelos de garantía y prevención de aquellas manifestaciones que</w:t>
      </w:r>
      <w:r w:rsidR="008B1678" w:rsidRPr="0027662C">
        <w:rPr>
          <w:rFonts w:cs="Arial"/>
          <w:b w:val="0"/>
          <w:bCs/>
          <w:iCs/>
          <w:szCs w:val="24"/>
        </w:rPr>
        <w:t xml:space="preserve"> se identifican </w:t>
      </w:r>
      <w:r w:rsidRPr="0027662C">
        <w:rPr>
          <w:rFonts w:cs="Arial"/>
          <w:b w:val="0"/>
          <w:bCs/>
          <w:iCs/>
          <w:szCs w:val="24"/>
        </w:rPr>
        <w:t>laceran</w:t>
      </w:r>
      <w:r w:rsidR="008B1678" w:rsidRPr="0027662C">
        <w:rPr>
          <w:rFonts w:cs="Arial"/>
          <w:b w:val="0"/>
          <w:bCs/>
          <w:iCs/>
          <w:szCs w:val="24"/>
        </w:rPr>
        <w:t xml:space="preserve"> a las mujeres, situaciones de tipo administrativas y otras conductas gravosas que requieren más allá de la actuación de las agencias del control social, medidas más fuertes para su represión, entre otros factores, los que han condicionado la voluntad de los legisladores, a elevar a categoría de norma jurídica, todo un plexo de derechos, principios, reglas, que materialicen no solo el conocimiento de estos, el acceso a la justicia o la garantía a un debido proceso, en el que se reconozcan, garanticen y defiendan, los derechos de las victimas en general y de violencia en particular, objeto de nuestras reflexiones. </w:t>
      </w:r>
      <w:r w:rsidRPr="0027662C">
        <w:rPr>
          <w:rFonts w:cs="Arial"/>
          <w:b w:val="0"/>
          <w:bCs/>
          <w:iCs/>
          <w:szCs w:val="24"/>
        </w:rPr>
        <w:t xml:space="preserve">  </w:t>
      </w:r>
    </w:p>
    <w:p w:rsidR="004E21A4" w:rsidRPr="0027662C" w:rsidRDefault="004E21A4" w:rsidP="0027662C">
      <w:pPr>
        <w:pStyle w:val="Ttulo"/>
        <w:jc w:val="both"/>
        <w:rPr>
          <w:rFonts w:cs="Arial"/>
          <w:b w:val="0"/>
          <w:bCs/>
          <w:iCs/>
          <w:szCs w:val="24"/>
        </w:rPr>
      </w:pPr>
    </w:p>
    <w:p w:rsidR="00BE625D" w:rsidRPr="0027662C" w:rsidRDefault="00BE625D" w:rsidP="0027662C">
      <w:pPr>
        <w:pStyle w:val="Ttulo"/>
        <w:jc w:val="both"/>
        <w:rPr>
          <w:rFonts w:cs="Arial"/>
          <w:b w:val="0"/>
          <w:bCs/>
          <w:iCs/>
          <w:szCs w:val="24"/>
        </w:rPr>
      </w:pPr>
    </w:p>
    <w:p w:rsidR="008B1678" w:rsidRPr="0027662C" w:rsidRDefault="008B1678" w:rsidP="0027662C">
      <w:pPr>
        <w:pStyle w:val="Ttulo"/>
        <w:jc w:val="both"/>
        <w:rPr>
          <w:rFonts w:cs="Arial"/>
          <w:szCs w:val="24"/>
        </w:rPr>
      </w:pPr>
      <w:r w:rsidRPr="0027662C">
        <w:rPr>
          <w:rFonts w:cs="Arial"/>
          <w:szCs w:val="24"/>
        </w:rPr>
        <w:lastRenderedPageBreak/>
        <w:t xml:space="preserve">Abordaje jurídico, </w:t>
      </w:r>
      <w:r w:rsidR="0027662C" w:rsidRPr="0027662C">
        <w:rPr>
          <w:rFonts w:cs="Arial"/>
          <w:szCs w:val="24"/>
        </w:rPr>
        <w:t xml:space="preserve">desde un breve </w:t>
      </w:r>
      <w:r w:rsidR="00D94745" w:rsidRPr="0027662C">
        <w:rPr>
          <w:rFonts w:cs="Arial"/>
          <w:szCs w:val="24"/>
        </w:rPr>
        <w:t>recorrido internacional</w:t>
      </w:r>
      <w:r w:rsidRPr="0027662C">
        <w:rPr>
          <w:rFonts w:cs="Arial"/>
          <w:szCs w:val="24"/>
        </w:rPr>
        <w:t>.</w:t>
      </w:r>
    </w:p>
    <w:p w:rsidR="008B1678" w:rsidRPr="0027662C" w:rsidRDefault="008B1678" w:rsidP="0027662C">
      <w:pPr>
        <w:pStyle w:val="Ttulo"/>
        <w:jc w:val="both"/>
        <w:rPr>
          <w:rFonts w:cs="Arial"/>
          <w:b w:val="0"/>
          <w:szCs w:val="24"/>
        </w:rPr>
      </w:pPr>
      <w:r w:rsidRPr="0027662C">
        <w:rPr>
          <w:rFonts w:cs="Arial"/>
          <w:b w:val="0"/>
          <w:szCs w:val="24"/>
        </w:rPr>
        <w:t xml:space="preserve">Con la culminación de la Segunda guerra mundial y la creación </w:t>
      </w:r>
      <w:r w:rsidR="00B424C7" w:rsidRPr="0027662C">
        <w:rPr>
          <w:rFonts w:cs="Arial"/>
          <w:b w:val="0"/>
          <w:szCs w:val="24"/>
        </w:rPr>
        <w:t>de las Naciones Unidas, se abrió</w:t>
      </w:r>
      <w:r w:rsidRPr="0027662C">
        <w:rPr>
          <w:rFonts w:cs="Arial"/>
          <w:b w:val="0"/>
          <w:szCs w:val="24"/>
        </w:rPr>
        <w:t xml:space="preserve"> el camino </w:t>
      </w:r>
      <w:r w:rsidR="007B006E" w:rsidRPr="0027662C">
        <w:rPr>
          <w:rFonts w:cs="Arial"/>
          <w:b w:val="0"/>
          <w:szCs w:val="24"/>
        </w:rPr>
        <w:t>al reconocimiento de</w:t>
      </w:r>
      <w:r w:rsidRPr="0027662C">
        <w:rPr>
          <w:rFonts w:cs="Arial"/>
          <w:b w:val="0"/>
          <w:szCs w:val="24"/>
        </w:rPr>
        <w:t xml:space="preserve"> los derechos</w:t>
      </w:r>
      <w:r w:rsidR="007B006E" w:rsidRPr="0027662C">
        <w:rPr>
          <w:rFonts w:cs="Arial"/>
          <w:b w:val="0"/>
          <w:szCs w:val="24"/>
        </w:rPr>
        <w:t xml:space="preserve"> humanos, al respeto a la soberanía, la independencia de los Estados, </w:t>
      </w:r>
      <w:r w:rsidR="00B424C7" w:rsidRPr="0027662C">
        <w:rPr>
          <w:rFonts w:cs="Arial"/>
          <w:b w:val="0"/>
          <w:szCs w:val="24"/>
        </w:rPr>
        <w:t>del derecho a su</w:t>
      </w:r>
      <w:r w:rsidR="007B006E" w:rsidRPr="0027662C">
        <w:rPr>
          <w:rFonts w:cs="Arial"/>
          <w:b w:val="0"/>
          <w:szCs w:val="24"/>
        </w:rPr>
        <w:t xml:space="preserve"> autodeterminación, pero también al debate, al intercambio, la b</w:t>
      </w:r>
      <w:r w:rsidR="00B424C7" w:rsidRPr="0027662C">
        <w:rPr>
          <w:rFonts w:cs="Arial"/>
          <w:b w:val="0"/>
          <w:szCs w:val="24"/>
        </w:rPr>
        <w:t>úsqueda de soluciones conjuntas y</w:t>
      </w:r>
      <w:r w:rsidR="007B006E" w:rsidRPr="0027662C">
        <w:rPr>
          <w:rFonts w:cs="Arial"/>
          <w:b w:val="0"/>
          <w:szCs w:val="24"/>
        </w:rPr>
        <w:t xml:space="preserve"> la creación de un organismo internacional capaz de garantizar su ejercicio legítimo</w:t>
      </w:r>
      <w:r w:rsidR="00B424C7" w:rsidRPr="0027662C">
        <w:rPr>
          <w:rFonts w:cs="Arial"/>
          <w:b w:val="0"/>
          <w:szCs w:val="24"/>
        </w:rPr>
        <w:t>, siempre desde la obligación de sus estados partes de firmadas ciertas decisiones, adaptar sus legislaciones nacionales a ellas</w:t>
      </w:r>
      <w:r w:rsidR="007B006E" w:rsidRPr="0027662C">
        <w:rPr>
          <w:rFonts w:cs="Arial"/>
          <w:b w:val="0"/>
          <w:szCs w:val="24"/>
        </w:rPr>
        <w:t>.</w:t>
      </w:r>
      <w:r w:rsidRPr="0027662C">
        <w:rPr>
          <w:rFonts w:cs="Arial"/>
          <w:b w:val="0"/>
          <w:szCs w:val="24"/>
        </w:rPr>
        <w:t xml:space="preserve"> </w:t>
      </w:r>
      <w:r w:rsidR="00B424C7" w:rsidRPr="0027662C">
        <w:rPr>
          <w:rFonts w:cs="Arial"/>
          <w:b w:val="0"/>
          <w:szCs w:val="24"/>
        </w:rPr>
        <w:t>Aunque todo no sucedió como fue previsto, su diseño representó un  fuerte impulso al multilateralismo y a la integración.</w:t>
      </w:r>
    </w:p>
    <w:p w:rsidR="008B1678" w:rsidRPr="0027662C" w:rsidRDefault="008B1678" w:rsidP="0027662C">
      <w:pPr>
        <w:pStyle w:val="Ttulo"/>
        <w:jc w:val="both"/>
        <w:rPr>
          <w:rFonts w:cs="Arial"/>
          <w:b w:val="0"/>
          <w:szCs w:val="24"/>
        </w:rPr>
      </w:pPr>
    </w:p>
    <w:p w:rsidR="001935A8" w:rsidRPr="0027662C" w:rsidRDefault="007B006E" w:rsidP="0027662C">
      <w:pPr>
        <w:pStyle w:val="Ttulo"/>
        <w:jc w:val="both"/>
        <w:rPr>
          <w:rFonts w:cs="Arial"/>
          <w:b w:val="0"/>
          <w:szCs w:val="24"/>
        </w:rPr>
      </w:pPr>
      <w:r w:rsidRPr="0027662C">
        <w:rPr>
          <w:rFonts w:cs="Arial"/>
          <w:b w:val="0"/>
          <w:szCs w:val="24"/>
        </w:rPr>
        <w:t xml:space="preserve">La puesta en vigor </w:t>
      </w:r>
      <w:r w:rsidR="00B424C7" w:rsidRPr="0027662C">
        <w:rPr>
          <w:rFonts w:cs="Arial"/>
          <w:b w:val="0"/>
          <w:szCs w:val="24"/>
        </w:rPr>
        <w:t xml:space="preserve">de </w:t>
      </w:r>
      <w:r w:rsidRPr="0027662C">
        <w:rPr>
          <w:rFonts w:cs="Arial"/>
          <w:b w:val="0"/>
          <w:szCs w:val="24"/>
        </w:rPr>
        <w:t xml:space="preserve">la </w:t>
      </w:r>
      <w:r w:rsidR="001935A8" w:rsidRPr="0027662C">
        <w:rPr>
          <w:rFonts w:cs="Arial"/>
          <w:szCs w:val="24"/>
        </w:rPr>
        <w:t>Carta de las Naciones Unidas del 1945</w:t>
      </w:r>
      <w:r w:rsidRPr="0027662C">
        <w:rPr>
          <w:rFonts w:cs="Arial"/>
          <w:b w:val="0"/>
          <w:szCs w:val="24"/>
        </w:rPr>
        <w:t>, reafirmó desde su parte introductoria, “</w:t>
      </w:r>
      <w:r w:rsidR="001935A8" w:rsidRPr="0027662C">
        <w:rPr>
          <w:rFonts w:cs="Arial"/>
          <w:b w:val="0"/>
          <w:szCs w:val="24"/>
        </w:rPr>
        <w:t xml:space="preserve">la fe en los derechos humanos fundamentales, en la dignidad y valor de la persona humana, en la igualdad de </w:t>
      </w:r>
      <w:r w:rsidRPr="0027662C">
        <w:rPr>
          <w:rFonts w:cs="Arial"/>
          <w:b w:val="0"/>
          <w:szCs w:val="24"/>
        </w:rPr>
        <w:t xml:space="preserve">derechos de hombres y </w:t>
      </w:r>
      <w:r w:rsidR="00B424C7" w:rsidRPr="0027662C">
        <w:rPr>
          <w:rFonts w:cs="Arial"/>
          <w:b w:val="0"/>
          <w:szCs w:val="24"/>
        </w:rPr>
        <w:t xml:space="preserve">mujeres…", forjando la ruta a </w:t>
      </w:r>
      <w:r w:rsidRPr="0027662C">
        <w:rPr>
          <w:rFonts w:cs="Arial"/>
          <w:b w:val="0"/>
          <w:szCs w:val="24"/>
        </w:rPr>
        <w:t>l</w:t>
      </w:r>
      <w:r w:rsidR="001935A8" w:rsidRPr="0027662C">
        <w:rPr>
          <w:rFonts w:cs="Arial"/>
          <w:b w:val="0"/>
          <w:szCs w:val="24"/>
        </w:rPr>
        <w:t xml:space="preserve">a </w:t>
      </w:r>
      <w:r w:rsidR="001935A8" w:rsidRPr="0027662C">
        <w:rPr>
          <w:rFonts w:cs="Arial"/>
          <w:szCs w:val="24"/>
        </w:rPr>
        <w:t>Declaración Universal de los Derechos Humanos</w:t>
      </w:r>
      <w:r w:rsidR="001935A8" w:rsidRPr="0027662C">
        <w:rPr>
          <w:rFonts w:cs="Arial"/>
          <w:b w:val="0"/>
          <w:szCs w:val="24"/>
        </w:rPr>
        <w:t xml:space="preserve"> </w:t>
      </w:r>
      <w:r w:rsidRPr="0027662C">
        <w:rPr>
          <w:rFonts w:cs="Arial"/>
          <w:szCs w:val="24"/>
        </w:rPr>
        <w:t>de</w:t>
      </w:r>
      <w:r w:rsidR="001935A8" w:rsidRPr="0027662C">
        <w:rPr>
          <w:rFonts w:cs="Arial"/>
          <w:szCs w:val="24"/>
        </w:rPr>
        <w:t xml:space="preserve"> 1948</w:t>
      </w:r>
      <w:r w:rsidRPr="0027662C">
        <w:rPr>
          <w:rFonts w:cs="Arial"/>
          <w:b w:val="0"/>
          <w:szCs w:val="24"/>
        </w:rPr>
        <w:t>, de</w:t>
      </w:r>
      <w:r w:rsidR="001935A8" w:rsidRPr="0027662C">
        <w:rPr>
          <w:rFonts w:cs="Arial"/>
          <w:b w:val="0"/>
          <w:szCs w:val="24"/>
        </w:rPr>
        <w:t xml:space="preserve"> la Asamblea General de las Naciones Unidas</w:t>
      </w:r>
      <w:r w:rsidRPr="0027662C">
        <w:rPr>
          <w:rFonts w:cs="Arial"/>
          <w:b w:val="0"/>
          <w:szCs w:val="24"/>
        </w:rPr>
        <w:t>, que</w:t>
      </w:r>
      <w:r w:rsidR="001935A8" w:rsidRPr="0027662C">
        <w:rPr>
          <w:rFonts w:cs="Arial"/>
          <w:b w:val="0"/>
          <w:szCs w:val="24"/>
        </w:rPr>
        <w:t xml:space="preserve"> precisa "…todos los seres humanos nacen libres e iguales en dignidad y derechos y dotados como están de razón y conciencia, deben comportarse fraternalmente los unos con los otros…"</w:t>
      </w:r>
      <w:r w:rsidR="00886414" w:rsidRPr="0027662C">
        <w:rPr>
          <w:rFonts w:cs="Arial"/>
          <w:b w:val="0"/>
          <w:szCs w:val="24"/>
        </w:rPr>
        <w:t>, pero no fue hasta l</w:t>
      </w:r>
      <w:r w:rsidR="001935A8" w:rsidRPr="0027662C">
        <w:rPr>
          <w:rFonts w:cs="Arial"/>
          <w:b w:val="0"/>
          <w:szCs w:val="24"/>
        </w:rPr>
        <w:t xml:space="preserve">a </w:t>
      </w:r>
      <w:r w:rsidR="001935A8" w:rsidRPr="0027662C">
        <w:rPr>
          <w:rFonts w:cs="Arial"/>
          <w:szCs w:val="24"/>
        </w:rPr>
        <w:t>Convención sobre los</w:t>
      </w:r>
      <w:r w:rsidR="001935A8" w:rsidRPr="0027662C">
        <w:rPr>
          <w:rFonts w:cs="Arial"/>
          <w:b w:val="0"/>
          <w:szCs w:val="24"/>
        </w:rPr>
        <w:t xml:space="preserve"> </w:t>
      </w:r>
      <w:r w:rsidR="001935A8" w:rsidRPr="0027662C">
        <w:rPr>
          <w:rFonts w:cs="Arial"/>
          <w:szCs w:val="24"/>
        </w:rPr>
        <w:t>Derechos Políticos de la Mujer de 1953</w:t>
      </w:r>
      <w:r w:rsidR="001935A8" w:rsidRPr="0027662C">
        <w:rPr>
          <w:rFonts w:cs="Arial"/>
          <w:b w:val="0"/>
          <w:szCs w:val="24"/>
        </w:rPr>
        <w:t xml:space="preserve">, </w:t>
      </w:r>
      <w:r w:rsidR="00886414" w:rsidRPr="0027662C">
        <w:rPr>
          <w:rFonts w:cs="Arial"/>
          <w:b w:val="0"/>
          <w:szCs w:val="24"/>
        </w:rPr>
        <w:t xml:space="preserve">que se estableció en el </w:t>
      </w:r>
      <w:r w:rsidR="001935A8" w:rsidRPr="0027662C">
        <w:rPr>
          <w:rFonts w:cs="Arial"/>
          <w:b w:val="0"/>
          <w:szCs w:val="24"/>
        </w:rPr>
        <w:t>orden internacional, uno de los primeros instrumentos jurídicos dirigidos a lograr</w:t>
      </w:r>
      <w:r w:rsidR="00B424C7" w:rsidRPr="0027662C">
        <w:rPr>
          <w:rFonts w:cs="Arial"/>
          <w:b w:val="0"/>
          <w:szCs w:val="24"/>
        </w:rPr>
        <w:t>,</w:t>
      </w:r>
      <w:r w:rsidR="001935A8" w:rsidRPr="0027662C">
        <w:rPr>
          <w:rFonts w:cs="Arial"/>
          <w:b w:val="0"/>
          <w:szCs w:val="24"/>
        </w:rPr>
        <w:t xml:space="preserve"> expresamente</w:t>
      </w:r>
      <w:r w:rsidR="00B424C7" w:rsidRPr="0027662C">
        <w:rPr>
          <w:rFonts w:cs="Arial"/>
          <w:b w:val="0"/>
          <w:szCs w:val="24"/>
        </w:rPr>
        <w:t>,</w:t>
      </w:r>
      <w:r w:rsidR="001935A8" w:rsidRPr="0027662C">
        <w:rPr>
          <w:rFonts w:cs="Arial"/>
          <w:b w:val="0"/>
          <w:szCs w:val="24"/>
        </w:rPr>
        <w:t xml:space="preserve"> cierto grado de igualdad entre la mujer y el hombre</w:t>
      </w:r>
      <w:r w:rsidR="00B424C7" w:rsidRPr="0027662C">
        <w:rPr>
          <w:rFonts w:cs="Arial"/>
          <w:b w:val="0"/>
          <w:szCs w:val="24"/>
        </w:rPr>
        <w:t>.</w:t>
      </w:r>
    </w:p>
    <w:p w:rsidR="001935A8" w:rsidRPr="0027662C" w:rsidRDefault="001935A8" w:rsidP="0027662C">
      <w:pPr>
        <w:pStyle w:val="Ttulo"/>
        <w:jc w:val="both"/>
        <w:rPr>
          <w:rFonts w:cs="Arial"/>
          <w:b w:val="0"/>
          <w:szCs w:val="24"/>
        </w:rPr>
      </w:pPr>
    </w:p>
    <w:p w:rsidR="001935A8" w:rsidRPr="0027662C" w:rsidRDefault="00886414" w:rsidP="0027662C">
      <w:pPr>
        <w:pStyle w:val="Ttulo"/>
        <w:jc w:val="both"/>
        <w:rPr>
          <w:rFonts w:cs="Arial"/>
          <w:b w:val="0"/>
          <w:szCs w:val="24"/>
        </w:rPr>
      </w:pPr>
      <w:r w:rsidRPr="0027662C">
        <w:rPr>
          <w:rFonts w:cs="Arial"/>
          <w:b w:val="0"/>
          <w:szCs w:val="24"/>
        </w:rPr>
        <w:t>L</w:t>
      </w:r>
      <w:r w:rsidR="001935A8" w:rsidRPr="0027662C">
        <w:rPr>
          <w:rFonts w:cs="Arial"/>
          <w:b w:val="0"/>
          <w:szCs w:val="24"/>
        </w:rPr>
        <w:t xml:space="preserve">a </w:t>
      </w:r>
      <w:r w:rsidR="001935A8" w:rsidRPr="0027662C">
        <w:rPr>
          <w:rFonts w:cs="Arial"/>
          <w:szCs w:val="24"/>
        </w:rPr>
        <w:t>Declaración sobre la Protección de la Mujer y el Niño en Estados de Emergencia o de Conflicto Armados</w:t>
      </w:r>
      <w:r w:rsidRPr="0027662C">
        <w:rPr>
          <w:rFonts w:cs="Arial"/>
          <w:szCs w:val="24"/>
        </w:rPr>
        <w:t xml:space="preserve"> de 1974</w:t>
      </w:r>
      <w:r w:rsidRPr="0027662C">
        <w:rPr>
          <w:rFonts w:cs="Arial"/>
          <w:b w:val="0"/>
          <w:szCs w:val="24"/>
        </w:rPr>
        <w:t xml:space="preserve"> constituyó</w:t>
      </w:r>
      <w:r w:rsidR="001935A8" w:rsidRPr="0027662C">
        <w:rPr>
          <w:rFonts w:cs="Arial"/>
          <w:b w:val="0"/>
          <w:szCs w:val="24"/>
        </w:rPr>
        <w:t xml:space="preserve"> un</w:t>
      </w:r>
      <w:r w:rsidR="00005D22" w:rsidRPr="0027662C">
        <w:rPr>
          <w:rFonts w:cs="Arial"/>
          <w:b w:val="0"/>
          <w:szCs w:val="24"/>
        </w:rPr>
        <w:t xml:space="preserve">a </w:t>
      </w:r>
      <w:r w:rsidR="00B424C7" w:rsidRPr="0027662C">
        <w:rPr>
          <w:rFonts w:cs="Arial"/>
          <w:b w:val="0"/>
          <w:szCs w:val="24"/>
        </w:rPr>
        <w:t>importante</w:t>
      </w:r>
      <w:r w:rsidRPr="0027662C">
        <w:rPr>
          <w:rFonts w:cs="Arial"/>
          <w:b w:val="0"/>
          <w:szCs w:val="24"/>
        </w:rPr>
        <w:t xml:space="preserve"> </w:t>
      </w:r>
      <w:r w:rsidR="00005D22" w:rsidRPr="0027662C">
        <w:rPr>
          <w:rFonts w:cs="Arial"/>
          <w:b w:val="0"/>
          <w:szCs w:val="24"/>
        </w:rPr>
        <w:t xml:space="preserve">herramienta </w:t>
      </w:r>
      <w:r w:rsidR="001935A8" w:rsidRPr="0027662C">
        <w:rPr>
          <w:rFonts w:cs="Arial"/>
          <w:b w:val="0"/>
          <w:szCs w:val="24"/>
        </w:rPr>
        <w:t xml:space="preserve">de protección hacia </w:t>
      </w:r>
      <w:r w:rsidR="00B424C7" w:rsidRPr="0027662C">
        <w:rPr>
          <w:rFonts w:cs="Arial"/>
          <w:b w:val="0"/>
          <w:szCs w:val="24"/>
        </w:rPr>
        <w:t>estas</w:t>
      </w:r>
      <w:r w:rsidRPr="0027662C">
        <w:rPr>
          <w:rFonts w:cs="Arial"/>
          <w:b w:val="0"/>
          <w:szCs w:val="24"/>
        </w:rPr>
        <w:t xml:space="preserve">, </w:t>
      </w:r>
      <w:r w:rsidR="00B424C7" w:rsidRPr="0027662C">
        <w:rPr>
          <w:rFonts w:cs="Arial"/>
          <w:b w:val="0"/>
          <w:szCs w:val="24"/>
        </w:rPr>
        <w:t>el que se complementó</w:t>
      </w:r>
      <w:r w:rsidRPr="0027662C">
        <w:rPr>
          <w:rFonts w:cs="Arial"/>
          <w:b w:val="0"/>
          <w:szCs w:val="24"/>
        </w:rPr>
        <w:t xml:space="preserve"> con la </w:t>
      </w:r>
      <w:r w:rsidR="001935A8" w:rsidRPr="0027662C">
        <w:rPr>
          <w:rFonts w:cs="Arial"/>
          <w:szCs w:val="24"/>
        </w:rPr>
        <w:t>Conferencia Mundial de la Mujer celebrada en México en 1975</w:t>
      </w:r>
      <w:r w:rsidR="001935A8" w:rsidRPr="0027662C">
        <w:rPr>
          <w:rFonts w:cs="Arial"/>
          <w:b w:val="0"/>
          <w:szCs w:val="24"/>
        </w:rPr>
        <w:t xml:space="preserve">, </w:t>
      </w:r>
      <w:r w:rsidR="00B424C7" w:rsidRPr="0027662C">
        <w:rPr>
          <w:rFonts w:cs="Arial"/>
          <w:b w:val="0"/>
          <w:szCs w:val="24"/>
        </w:rPr>
        <w:t xml:space="preserve">la </w:t>
      </w:r>
      <w:r w:rsidRPr="0027662C">
        <w:rPr>
          <w:rFonts w:cs="Arial"/>
          <w:b w:val="0"/>
          <w:szCs w:val="24"/>
        </w:rPr>
        <w:t>que</w:t>
      </w:r>
      <w:r w:rsidR="001935A8" w:rsidRPr="0027662C">
        <w:rPr>
          <w:rFonts w:cs="Arial"/>
          <w:b w:val="0"/>
          <w:szCs w:val="24"/>
        </w:rPr>
        <w:t xml:space="preserve"> planteó la necesidad de analizar la situación de la mujer</w:t>
      </w:r>
      <w:r w:rsidRPr="0027662C">
        <w:rPr>
          <w:rFonts w:cs="Arial"/>
          <w:b w:val="0"/>
          <w:szCs w:val="24"/>
        </w:rPr>
        <w:t xml:space="preserve">, </w:t>
      </w:r>
      <w:r w:rsidR="001935A8" w:rsidRPr="0027662C">
        <w:rPr>
          <w:rFonts w:cs="Arial"/>
          <w:b w:val="0"/>
          <w:szCs w:val="24"/>
        </w:rPr>
        <w:t>a fin de establecer los mecanismos e instrumentos internacionales idóneos para lograr la igualdad de sus derechos</w:t>
      </w:r>
      <w:r w:rsidRPr="0027662C">
        <w:rPr>
          <w:rFonts w:cs="Arial"/>
          <w:b w:val="0"/>
          <w:szCs w:val="24"/>
        </w:rPr>
        <w:t>.</w:t>
      </w:r>
      <w:r w:rsidR="00EA2BB8" w:rsidRPr="0027662C">
        <w:rPr>
          <w:rFonts w:cs="Arial"/>
          <w:b w:val="0"/>
          <w:szCs w:val="24"/>
        </w:rPr>
        <w:t xml:space="preserve"> P</w:t>
      </w:r>
      <w:r w:rsidRPr="0027662C">
        <w:rPr>
          <w:rFonts w:cs="Arial"/>
          <w:b w:val="0"/>
          <w:szCs w:val="24"/>
        </w:rPr>
        <w:t>or su parte, el</w:t>
      </w:r>
      <w:r w:rsidRPr="0027662C">
        <w:rPr>
          <w:rFonts w:cs="Arial"/>
          <w:szCs w:val="24"/>
        </w:rPr>
        <w:t xml:space="preserve"> </w:t>
      </w:r>
      <w:r w:rsidR="001935A8" w:rsidRPr="0027662C">
        <w:rPr>
          <w:rFonts w:cs="Arial"/>
          <w:szCs w:val="24"/>
        </w:rPr>
        <w:t xml:space="preserve">Pacto Internacional de Derechos Económicos, Sociales y Culturales de 1976, </w:t>
      </w:r>
      <w:r w:rsidR="001935A8" w:rsidRPr="0027662C">
        <w:rPr>
          <w:rFonts w:cs="Arial"/>
          <w:b w:val="0"/>
          <w:szCs w:val="24"/>
        </w:rPr>
        <w:t xml:space="preserve">en su </w:t>
      </w:r>
      <w:r w:rsidR="00B424C7" w:rsidRPr="0027662C">
        <w:rPr>
          <w:rFonts w:cs="Arial"/>
          <w:b w:val="0"/>
          <w:szCs w:val="24"/>
        </w:rPr>
        <w:t>Parte II, comprometió</w:t>
      </w:r>
      <w:r w:rsidR="001935A8" w:rsidRPr="0027662C">
        <w:rPr>
          <w:rFonts w:cs="Arial"/>
          <w:b w:val="0"/>
          <w:szCs w:val="24"/>
        </w:rPr>
        <w:t xml:space="preserve"> a los Estados miembros a (…)</w:t>
      </w:r>
      <w:r w:rsidRPr="0027662C">
        <w:rPr>
          <w:rFonts w:cs="Arial"/>
          <w:b w:val="0"/>
          <w:szCs w:val="24"/>
        </w:rPr>
        <w:t xml:space="preserve"> </w:t>
      </w:r>
      <w:r w:rsidR="001935A8" w:rsidRPr="0027662C">
        <w:rPr>
          <w:rFonts w:cs="Arial"/>
          <w:b w:val="0"/>
          <w:szCs w:val="24"/>
        </w:rPr>
        <w:t xml:space="preserve">garantizar el ejercicio de los derechos que en él se enuncian, sin discriminación alguna; obliga a los Estados </w:t>
      </w:r>
      <w:proofErr w:type="spellStart"/>
      <w:r w:rsidR="001935A8" w:rsidRPr="0027662C">
        <w:rPr>
          <w:rFonts w:cs="Arial"/>
          <w:b w:val="0"/>
          <w:szCs w:val="24"/>
        </w:rPr>
        <w:t>ratificantes</w:t>
      </w:r>
      <w:proofErr w:type="spellEnd"/>
      <w:r w:rsidR="001935A8" w:rsidRPr="0027662C">
        <w:rPr>
          <w:rFonts w:cs="Arial"/>
          <w:b w:val="0"/>
          <w:szCs w:val="24"/>
        </w:rPr>
        <w:t xml:space="preserve"> a (…) proteger especialmente a las madres en el ciclo reproductivo que comprende el parto y puerperio (…) y dispuso la obligación de los Estados parte a (…) reducir la mortalidad infantil y materna, entre otras situaciones </w:t>
      </w:r>
      <w:r w:rsidR="00B424C7" w:rsidRPr="0027662C">
        <w:rPr>
          <w:rFonts w:cs="Arial"/>
          <w:b w:val="0"/>
          <w:szCs w:val="24"/>
        </w:rPr>
        <w:t>que representaban una</w:t>
      </w:r>
      <w:r w:rsidR="001935A8" w:rsidRPr="0027662C">
        <w:rPr>
          <w:rFonts w:cs="Arial"/>
          <w:b w:val="0"/>
          <w:szCs w:val="24"/>
        </w:rPr>
        <w:t xml:space="preserve"> mejora a la salud</w:t>
      </w:r>
      <w:r w:rsidR="00B424C7" w:rsidRPr="0027662C">
        <w:rPr>
          <w:rFonts w:cs="Arial"/>
          <w:b w:val="0"/>
          <w:szCs w:val="24"/>
        </w:rPr>
        <w:t xml:space="preserve"> de las féminas y de sus hijos</w:t>
      </w:r>
      <w:r w:rsidR="001935A8" w:rsidRPr="0027662C">
        <w:rPr>
          <w:rFonts w:cs="Arial"/>
          <w:b w:val="0"/>
          <w:szCs w:val="24"/>
        </w:rPr>
        <w:t xml:space="preserve">. </w:t>
      </w:r>
    </w:p>
    <w:p w:rsidR="001935A8" w:rsidRPr="0027662C" w:rsidRDefault="001935A8" w:rsidP="0027662C">
      <w:pPr>
        <w:pStyle w:val="Default"/>
        <w:jc w:val="both"/>
      </w:pPr>
    </w:p>
    <w:p w:rsidR="001935A8" w:rsidRPr="0027662C" w:rsidRDefault="00005D22" w:rsidP="0027662C">
      <w:pPr>
        <w:pStyle w:val="Default"/>
        <w:jc w:val="both"/>
      </w:pPr>
      <w:r w:rsidRPr="0027662C">
        <w:t xml:space="preserve">En </w:t>
      </w:r>
      <w:r w:rsidR="001935A8" w:rsidRPr="0027662C">
        <w:t>1979</w:t>
      </w:r>
      <w:r w:rsidRPr="0027662C">
        <w:t xml:space="preserve"> irrump</w:t>
      </w:r>
      <w:r w:rsidR="00B424C7" w:rsidRPr="0027662C">
        <w:t xml:space="preserve">e dentro del camino legislativo, </w:t>
      </w:r>
      <w:r w:rsidR="001935A8" w:rsidRPr="0027662C">
        <w:t xml:space="preserve">la </w:t>
      </w:r>
      <w:r w:rsidR="001935A8" w:rsidRPr="0027662C">
        <w:rPr>
          <w:b/>
        </w:rPr>
        <w:t>Convención para la Eliminación de todas las Formas de Discriminación contra la Mujer</w:t>
      </w:r>
      <w:r w:rsidRPr="0027662C">
        <w:t xml:space="preserve"> y su </w:t>
      </w:r>
      <w:r w:rsidR="001935A8" w:rsidRPr="0027662C">
        <w:rPr>
          <w:b/>
        </w:rPr>
        <w:t>Protocolo Facultativo</w:t>
      </w:r>
      <w:r w:rsidR="001935A8" w:rsidRPr="0027662C">
        <w:t xml:space="preserve">, </w:t>
      </w:r>
      <w:r w:rsidRPr="0027662C">
        <w:t>siendo</w:t>
      </w:r>
      <w:r w:rsidR="001935A8" w:rsidRPr="0027662C">
        <w:t xml:space="preserve"> considerada como la Carta Universal de los Derechos Humanos de las Mujeres; ratificada en 1981, disp</w:t>
      </w:r>
      <w:r w:rsidR="00B00114" w:rsidRPr="0027662C">
        <w:t>one</w:t>
      </w:r>
      <w:r w:rsidR="001935A8" w:rsidRPr="0027662C">
        <w:t xml:space="preserve"> que (…) los Estados que </w:t>
      </w:r>
      <w:r w:rsidR="00B00114" w:rsidRPr="0027662C">
        <w:t xml:space="preserve">la han suscrito, </w:t>
      </w:r>
      <w:r w:rsidR="001935A8" w:rsidRPr="0027662C">
        <w:t>deben prever y aplicar las medidas necesarias para erradicar cualquier acto discriminatorio que agravie a la mujer dentro de la prestación del servicio de salud, inclusive en las referidas a la asesoría reproductiva sexual para planificación familiar, precisando que, es deber de los Estados garantizar a la mujer una atención médica apropiada en el embarazo, parto y post parto.</w:t>
      </w:r>
      <w:r w:rsidRPr="0027662C">
        <w:t xml:space="preserve"> </w:t>
      </w:r>
      <w:r w:rsidR="001935A8" w:rsidRPr="0027662C">
        <w:t xml:space="preserve">Las </w:t>
      </w:r>
      <w:r w:rsidR="00B00114" w:rsidRPr="0027662C">
        <w:t xml:space="preserve">posteriores </w:t>
      </w:r>
      <w:r w:rsidR="001935A8" w:rsidRPr="0027662C">
        <w:t>recomendaciones generales</w:t>
      </w:r>
      <w:r w:rsidR="00B00114" w:rsidRPr="0027662C">
        <w:t>, en particular la</w:t>
      </w:r>
      <w:r w:rsidR="001935A8" w:rsidRPr="0027662C">
        <w:t xml:space="preserve"> No. 12, </w:t>
      </w:r>
      <w:r w:rsidR="00B00114" w:rsidRPr="0027662C">
        <w:t>obliga</w:t>
      </w:r>
      <w:r w:rsidR="001935A8" w:rsidRPr="0027662C">
        <w:t xml:space="preserve"> a los Estados Partes</w:t>
      </w:r>
      <w:r w:rsidR="00B00114" w:rsidRPr="0027662C">
        <w:t>,</w:t>
      </w:r>
      <w:r w:rsidR="001935A8" w:rsidRPr="0027662C">
        <w:t xml:space="preserve"> a informar sobre la situación, causas y medidas existentes para combatir el fenómeno de la violencia y la No. 19, incluye y reconoce a la </w:t>
      </w:r>
      <w:r w:rsidR="00C53EDC" w:rsidRPr="0027662C">
        <w:rPr>
          <w:b/>
        </w:rPr>
        <w:t>violencia</w:t>
      </w:r>
      <w:r w:rsidR="00B00114" w:rsidRPr="0027662C">
        <w:t xml:space="preserve"> contra la m</w:t>
      </w:r>
      <w:r w:rsidR="001935A8" w:rsidRPr="0027662C">
        <w:t xml:space="preserve">ujer como violatoria de sus Derechos Humanos, asimismo, se reconoce explícitamente que la violencia de género es una forma de discriminación que impide a las mujeres disfrutar sus derechos y libertades en igual condiciones que el hombre, </w:t>
      </w:r>
      <w:r w:rsidR="00B00114" w:rsidRPr="0027662C">
        <w:t xml:space="preserve">como </w:t>
      </w:r>
      <w:r w:rsidR="001935A8" w:rsidRPr="0027662C">
        <w:t xml:space="preserve">otro ejemplo de cómo el orden internacional trabaja por definir </w:t>
      </w:r>
      <w:r w:rsidR="00C53EDC" w:rsidRPr="0027662C">
        <w:t xml:space="preserve">los derechos humanos </w:t>
      </w:r>
      <w:r w:rsidR="00C53EDC" w:rsidRPr="0027662C">
        <w:lastRenderedPageBreak/>
        <w:t xml:space="preserve">generales de las féminas y en ellas, condiciones de violencia, sin trascender a sus </w:t>
      </w:r>
      <w:r w:rsidR="001935A8" w:rsidRPr="0027662C">
        <w:t>formas de manifestación</w:t>
      </w:r>
      <w:r w:rsidR="00C53EDC" w:rsidRPr="0027662C">
        <w:t>, entre las que se encuentran la violencia obstétrica</w:t>
      </w:r>
      <w:r w:rsidR="001935A8" w:rsidRPr="0027662C">
        <w:t>.</w:t>
      </w:r>
    </w:p>
    <w:p w:rsidR="001935A8" w:rsidRPr="0027662C" w:rsidRDefault="001935A8" w:rsidP="0027662C">
      <w:pPr>
        <w:pStyle w:val="Default"/>
        <w:jc w:val="both"/>
      </w:pPr>
    </w:p>
    <w:p w:rsidR="001935A8" w:rsidRPr="0027662C" w:rsidRDefault="00C53EDC" w:rsidP="0027662C">
      <w:pPr>
        <w:pStyle w:val="Ttulo"/>
        <w:jc w:val="both"/>
        <w:rPr>
          <w:rFonts w:cs="Arial"/>
          <w:b w:val="0"/>
          <w:szCs w:val="24"/>
        </w:rPr>
      </w:pPr>
      <w:r w:rsidRPr="0027662C">
        <w:rPr>
          <w:rFonts w:cs="Arial"/>
          <w:b w:val="0"/>
          <w:szCs w:val="24"/>
        </w:rPr>
        <w:t>Continuando con el</w:t>
      </w:r>
      <w:r w:rsidR="00B00114" w:rsidRPr="0027662C">
        <w:rPr>
          <w:rFonts w:cs="Arial"/>
          <w:b w:val="0"/>
          <w:szCs w:val="24"/>
        </w:rPr>
        <w:t xml:space="preserve"> esbozo de las principales normas que abordan el tema</w:t>
      </w:r>
      <w:r w:rsidRPr="0027662C">
        <w:rPr>
          <w:rFonts w:cs="Arial"/>
          <w:b w:val="0"/>
          <w:szCs w:val="24"/>
        </w:rPr>
        <w:t>, l</w:t>
      </w:r>
      <w:r w:rsidR="001935A8" w:rsidRPr="0027662C">
        <w:rPr>
          <w:rFonts w:cs="Arial"/>
          <w:b w:val="0"/>
          <w:szCs w:val="24"/>
        </w:rPr>
        <w:t>a</w:t>
      </w:r>
      <w:r w:rsidR="00B00114" w:rsidRPr="0027662C">
        <w:rPr>
          <w:rFonts w:cs="Arial"/>
          <w:b w:val="0"/>
          <w:szCs w:val="24"/>
        </w:rPr>
        <w:t xml:space="preserve"> creación de la </w:t>
      </w:r>
      <w:r w:rsidR="001935A8" w:rsidRPr="0027662C">
        <w:rPr>
          <w:rFonts w:cs="Arial"/>
          <w:szCs w:val="24"/>
        </w:rPr>
        <w:t>Organización Mundial de la Salud (OMS), en 1985</w:t>
      </w:r>
      <w:r w:rsidR="001935A8" w:rsidRPr="0027662C">
        <w:rPr>
          <w:rFonts w:cs="Arial"/>
          <w:b w:val="0"/>
          <w:szCs w:val="24"/>
        </w:rPr>
        <w:t xml:space="preserve">, inició el proceso de transformación y normalización de la atención del parto con </w:t>
      </w:r>
      <w:r w:rsidR="001935A8" w:rsidRPr="0027662C">
        <w:rPr>
          <w:rFonts w:cs="Arial"/>
          <w:szCs w:val="24"/>
        </w:rPr>
        <w:t xml:space="preserve">recomendaciones </w:t>
      </w:r>
      <w:r w:rsidRPr="0027662C">
        <w:rPr>
          <w:rFonts w:cs="Arial"/>
          <w:szCs w:val="24"/>
        </w:rPr>
        <w:t>particulares</w:t>
      </w:r>
      <w:r w:rsidR="001935A8" w:rsidRPr="0027662C">
        <w:rPr>
          <w:rFonts w:cs="Arial"/>
          <w:b w:val="0"/>
          <w:szCs w:val="24"/>
        </w:rPr>
        <w:t xml:space="preserve"> para llevar a cabo un modelo humanizado de su atención</w:t>
      </w:r>
      <w:r w:rsidR="00B00114" w:rsidRPr="0027662C">
        <w:rPr>
          <w:rFonts w:cs="Arial"/>
          <w:b w:val="0"/>
          <w:szCs w:val="24"/>
        </w:rPr>
        <w:t>,</w:t>
      </w:r>
      <w:r w:rsidR="001935A8" w:rsidRPr="0027662C">
        <w:rPr>
          <w:rFonts w:cs="Arial"/>
          <w:b w:val="0"/>
          <w:szCs w:val="24"/>
        </w:rPr>
        <w:t xml:space="preserve"> instando a los estados a revisar la tecnología a</w:t>
      </w:r>
      <w:r w:rsidR="00B00114" w:rsidRPr="0027662C">
        <w:rPr>
          <w:rFonts w:cs="Arial"/>
          <w:b w:val="0"/>
          <w:szCs w:val="24"/>
        </w:rPr>
        <w:t>plicada a los partos y reconociendo</w:t>
      </w:r>
      <w:r w:rsidR="001935A8" w:rsidRPr="0027662C">
        <w:rPr>
          <w:rFonts w:cs="Arial"/>
          <w:b w:val="0"/>
          <w:szCs w:val="24"/>
        </w:rPr>
        <w:t xml:space="preserve"> que cada mujer debe e</w:t>
      </w:r>
      <w:r w:rsidRPr="0027662C">
        <w:rPr>
          <w:rFonts w:cs="Arial"/>
          <w:b w:val="0"/>
          <w:szCs w:val="24"/>
        </w:rPr>
        <w:t>legir el que desee</w:t>
      </w:r>
      <w:r w:rsidR="001935A8" w:rsidRPr="0027662C">
        <w:rPr>
          <w:rFonts w:cs="Arial"/>
          <w:b w:val="0"/>
          <w:szCs w:val="24"/>
        </w:rPr>
        <w:t xml:space="preserve">, contribuyendo </w:t>
      </w:r>
      <w:r w:rsidRPr="0027662C">
        <w:rPr>
          <w:rFonts w:cs="Arial"/>
          <w:b w:val="0"/>
          <w:szCs w:val="24"/>
        </w:rPr>
        <w:t>desde este modelo de actuación,</w:t>
      </w:r>
      <w:r w:rsidR="001935A8" w:rsidRPr="0027662C">
        <w:rPr>
          <w:rFonts w:cs="Arial"/>
          <w:b w:val="0"/>
          <w:szCs w:val="24"/>
        </w:rPr>
        <w:t xml:space="preserve"> a devolver su protagonismo</w:t>
      </w:r>
      <w:r w:rsidRPr="0027662C">
        <w:rPr>
          <w:rFonts w:cs="Arial"/>
          <w:b w:val="0"/>
          <w:szCs w:val="24"/>
        </w:rPr>
        <w:t xml:space="preserve"> </w:t>
      </w:r>
      <w:r w:rsidR="001935A8" w:rsidRPr="0027662C">
        <w:rPr>
          <w:rFonts w:cs="Arial"/>
          <w:b w:val="0"/>
          <w:szCs w:val="24"/>
        </w:rPr>
        <w:t>durante el nacimiento de su hijo.</w:t>
      </w:r>
    </w:p>
    <w:p w:rsidR="001935A8" w:rsidRPr="0027662C" w:rsidRDefault="001935A8" w:rsidP="0027662C">
      <w:pPr>
        <w:pStyle w:val="Default"/>
        <w:jc w:val="both"/>
      </w:pPr>
    </w:p>
    <w:p w:rsidR="001935A8" w:rsidRPr="0027662C" w:rsidRDefault="001935A8" w:rsidP="0027662C">
      <w:pPr>
        <w:pStyle w:val="Default"/>
        <w:jc w:val="both"/>
      </w:pPr>
      <w:r w:rsidRPr="0027662C">
        <w:t xml:space="preserve">La </w:t>
      </w:r>
      <w:r w:rsidRPr="0027662C">
        <w:rPr>
          <w:b/>
        </w:rPr>
        <w:t>Conferencia Internacional</w:t>
      </w:r>
      <w:r w:rsidRPr="0027662C">
        <w:t xml:space="preserve"> organizada por la Organización Mundial y Panamericana de la Salud,</w:t>
      </w:r>
      <w:r w:rsidRPr="0027662C">
        <w:rPr>
          <w:b/>
        </w:rPr>
        <w:t xml:space="preserve"> </w:t>
      </w:r>
      <w:r w:rsidR="00B00114" w:rsidRPr="0027662C">
        <w:rPr>
          <w:b/>
        </w:rPr>
        <w:t xml:space="preserve">de </w:t>
      </w:r>
      <w:r w:rsidRPr="0027662C">
        <w:rPr>
          <w:b/>
        </w:rPr>
        <w:t>1985</w:t>
      </w:r>
      <w:r w:rsidR="00B00114" w:rsidRPr="0027662C">
        <w:t xml:space="preserve">, </w:t>
      </w:r>
      <w:r w:rsidRPr="0027662C">
        <w:t xml:space="preserve">concluyó con la </w:t>
      </w:r>
      <w:r w:rsidRPr="0027662C">
        <w:rPr>
          <w:b/>
        </w:rPr>
        <w:t>Declaración de Fortaleza</w:t>
      </w:r>
      <w:r w:rsidRPr="0027662C">
        <w:t>, reconoció que</w:t>
      </w:r>
      <w:r w:rsidR="00B00114" w:rsidRPr="0027662C">
        <w:t xml:space="preserve"> t</w:t>
      </w:r>
      <w:r w:rsidRPr="0027662C">
        <w:t xml:space="preserve">oda mujer tiene derecho a una atención prenatal adecuada y un papel central en todos los aspectos de dicha atención, incluyendo </w:t>
      </w:r>
      <w:r w:rsidR="00B00114" w:rsidRPr="0027662C">
        <w:t xml:space="preserve">la </w:t>
      </w:r>
      <w:r w:rsidRPr="0027662C">
        <w:t>participación en la planificación, ejecución y evaluación de la atención</w:t>
      </w:r>
      <w:r w:rsidR="00B00114" w:rsidRPr="0027662C">
        <w:t>; aseguró además, que l</w:t>
      </w:r>
      <w:r w:rsidRPr="0027662C">
        <w:t xml:space="preserve">os factores sociales, emocionales y psicológicos son fundamentales para comprender la manera de prestar </w:t>
      </w:r>
      <w:r w:rsidR="00B00114" w:rsidRPr="0027662C">
        <w:t>una atención perinatal adecuada y</w:t>
      </w:r>
      <w:r w:rsidRPr="0027662C">
        <w:t xml:space="preserve"> recog</w:t>
      </w:r>
      <w:r w:rsidR="00B00114" w:rsidRPr="0027662C">
        <w:t>ió</w:t>
      </w:r>
      <w:r w:rsidRPr="0027662C">
        <w:t xml:space="preserve"> una serie de recomendaciones generales y específicas sobre </w:t>
      </w:r>
      <w:r w:rsidR="00B00114" w:rsidRPr="0027662C">
        <w:t>el nacimiento y lo que denominó</w:t>
      </w:r>
      <w:r w:rsidRPr="0027662C">
        <w:t xml:space="preserve"> “la tecnología apropiada para el parto”</w:t>
      </w:r>
      <w:r w:rsidR="00B00114" w:rsidRPr="0027662C">
        <w:t>, comienza a transformarse el lenguaje médico y sus impactos normativos en la violencia que luego se identifica como obstétrica</w:t>
      </w:r>
      <w:r w:rsidRPr="0027662C">
        <w:t xml:space="preserve">. </w:t>
      </w:r>
    </w:p>
    <w:p w:rsidR="001935A8" w:rsidRPr="0027662C" w:rsidRDefault="001935A8" w:rsidP="0027662C">
      <w:pPr>
        <w:pStyle w:val="Default"/>
        <w:jc w:val="both"/>
      </w:pPr>
    </w:p>
    <w:p w:rsidR="001935A8" w:rsidRPr="0027662C" w:rsidRDefault="001935A8" w:rsidP="0027662C">
      <w:pPr>
        <w:pStyle w:val="Default"/>
        <w:jc w:val="both"/>
        <w:rPr>
          <w:color w:val="auto"/>
        </w:rPr>
      </w:pPr>
      <w:r w:rsidRPr="0027662C">
        <w:t xml:space="preserve">La </w:t>
      </w:r>
      <w:r w:rsidRPr="0027662C">
        <w:rPr>
          <w:b/>
        </w:rPr>
        <w:t xml:space="preserve">Declaración sobre la </w:t>
      </w:r>
      <w:r w:rsidR="00593744" w:rsidRPr="0027662C">
        <w:rPr>
          <w:b/>
        </w:rPr>
        <w:t>eliminación de la violencia contra la mujer</w:t>
      </w:r>
      <w:r w:rsidRPr="0027662C">
        <w:rPr>
          <w:b/>
        </w:rPr>
        <w:t xml:space="preserve">, </w:t>
      </w:r>
      <w:r w:rsidR="00593744" w:rsidRPr="0027662C">
        <w:rPr>
          <w:b/>
        </w:rPr>
        <w:t xml:space="preserve">de la </w:t>
      </w:r>
      <w:r w:rsidRPr="0027662C">
        <w:rPr>
          <w:b/>
        </w:rPr>
        <w:t xml:space="preserve">Asamblea </w:t>
      </w:r>
      <w:r w:rsidR="00593744" w:rsidRPr="0027662C">
        <w:rPr>
          <w:b/>
        </w:rPr>
        <w:t xml:space="preserve">General de las Naciones Unidas de </w:t>
      </w:r>
      <w:r w:rsidRPr="0027662C">
        <w:rPr>
          <w:b/>
        </w:rPr>
        <w:t xml:space="preserve">1993, </w:t>
      </w:r>
      <w:r w:rsidR="00E8321C" w:rsidRPr="0027662C">
        <w:t xml:space="preserve">dio un paso importante en la idea de conceptualizas la </w:t>
      </w:r>
      <w:r w:rsidRPr="0027662C">
        <w:t>violencia contra la mujer</w:t>
      </w:r>
      <w:r w:rsidR="00E8321C" w:rsidRPr="0027662C">
        <w:t xml:space="preserve">, llegando a considerarla </w:t>
      </w:r>
      <w:r w:rsidRPr="0027662C">
        <w:t xml:space="preserve">como “…todo acto de violencia basado en la pertenencia al sexo femenino que tenga o pueda tener como resultado un daño o sufrimiento físico, sexual o psicológico para la mujer, así como las amenazas de tales actos, la coacción o la privación arbitraria de la libertad, tanto si se producen en la vida pública como en la vida privada…” y, aunque no reconoce expresamente la violencia obstétrica, en sus artículos 1 y 2, establece que la violencia encuentra relación directa con la conducta de apropiación de la mujer, que tiene como resultado un sufrimiento o daño a su integridad para lo cual desarrolla de manera expresa, pero no limitada, los actos de agresiones físicas, sexuales, psicológicas, los malos tratos en el hogar, la práctica de costumbres perjudiciales </w:t>
      </w:r>
      <w:r w:rsidRPr="0027662C">
        <w:rPr>
          <w:color w:val="auto"/>
        </w:rPr>
        <w:t xml:space="preserve">para la mujer, el abuso o acoso en el trabajo, la trata y cualquier modalidad de violencia tolerada por los Estados donde se manifieste. </w:t>
      </w:r>
    </w:p>
    <w:p w:rsidR="001935A8" w:rsidRPr="0027662C" w:rsidRDefault="001935A8" w:rsidP="0027662C">
      <w:pPr>
        <w:pStyle w:val="Default"/>
        <w:rPr>
          <w:color w:val="auto"/>
        </w:rPr>
      </w:pPr>
    </w:p>
    <w:p w:rsidR="001935A8" w:rsidRPr="0027662C" w:rsidRDefault="001935A8" w:rsidP="0027662C">
      <w:pPr>
        <w:pStyle w:val="Default"/>
        <w:jc w:val="both"/>
      </w:pPr>
      <w:r w:rsidRPr="0027662C">
        <w:t xml:space="preserve">La </w:t>
      </w:r>
      <w:r w:rsidRPr="0027662C">
        <w:rPr>
          <w:b/>
        </w:rPr>
        <w:t>Convención Interamericana para Prevenir, Sancionar y Erradicar la Violencia Contra la Mujer</w:t>
      </w:r>
      <w:r w:rsidRPr="0027662C">
        <w:t xml:space="preserve">, conocida también como </w:t>
      </w:r>
      <w:r w:rsidRPr="0027662C">
        <w:rPr>
          <w:b/>
        </w:rPr>
        <w:t xml:space="preserve">“Convención de </w:t>
      </w:r>
      <w:r w:rsidRPr="0027662C">
        <w:rPr>
          <w:b/>
          <w:i/>
          <w:iCs/>
        </w:rPr>
        <w:t>Belem do Pará”</w:t>
      </w:r>
      <w:r w:rsidRPr="0027662C">
        <w:rPr>
          <w:b/>
        </w:rPr>
        <w:t>,</w:t>
      </w:r>
      <w:r w:rsidRPr="0027662C">
        <w:t xml:space="preserve"> es uno de los instrumentos en el ámbito regional latinoamericano más representativos en la lucha contra la violencia. En lo que respecta a la </w:t>
      </w:r>
      <w:r w:rsidR="0031259F" w:rsidRPr="0027662C">
        <w:t>violencia obstétrica</w:t>
      </w:r>
      <w:r w:rsidRPr="0027662C">
        <w:t xml:space="preserve">, el Mecanismo de Seguimiento de la Convención de </w:t>
      </w:r>
      <w:r w:rsidRPr="0027662C">
        <w:rPr>
          <w:i/>
          <w:iCs/>
        </w:rPr>
        <w:t xml:space="preserve">Belém do Pará </w:t>
      </w:r>
      <w:r w:rsidRPr="0027662C">
        <w:t xml:space="preserve">en 2012, en su Segundo Informe Hemisférico sobre la Implementación de la Convención, insta a los Estados miembro a adoptar disposiciones que penalicen la violencia obstétrica, establecer por los medios apropiados los elementos de lo que constituye un proceso natural y a adoptar una perspectiva intercultural que respete las costumbres y pautas culturales de las mujeres indígenas y </w:t>
      </w:r>
      <w:proofErr w:type="spellStart"/>
      <w:r w:rsidRPr="0027662C">
        <w:t>afrodescendientes</w:t>
      </w:r>
      <w:proofErr w:type="spellEnd"/>
      <w:r w:rsidRPr="0027662C">
        <w:t xml:space="preserve"> en los centros de salud</w:t>
      </w:r>
      <w:r w:rsidR="0031259F" w:rsidRPr="0027662C">
        <w:t xml:space="preserve">, lo que amplía la visión de lo que se va convirtiendo en un fenómeno </w:t>
      </w:r>
      <w:proofErr w:type="spellStart"/>
      <w:r w:rsidR="0031259F" w:rsidRPr="0027662C">
        <w:t>multiefectos</w:t>
      </w:r>
      <w:proofErr w:type="spellEnd"/>
      <w:r w:rsidR="0031259F" w:rsidRPr="0027662C">
        <w:t>, con un alcance aun no definido</w:t>
      </w:r>
      <w:r w:rsidRPr="0027662C">
        <w:t xml:space="preserve">. </w:t>
      </w:r>
    </w:p>
    <w:p w:rsidR="001935A8" w:rsidRPr="0027662C" w:rsidRDefault="001935A8" w:rsidP="0027662C">
      <w:pPr>
        <w:pStyle w:val="Ttulo"/>
        <w:jc w:val="both"/>
        <w:rPr>
          <w:rFonts w:cs="Arial"/>
          <w:b w:val="0"/>
          <w:szCs w:val="24"/>
        </w:rPr>
      </w:pPr>
    </w:p>
    <w:p w:rsidR="001935A8" w:rsidRPr="0027662C" w:rsidRDefault="00E8321C" w:rsidP="0027662C">
      <w:pPr>
        <w:pStyle w:val="Ttulo"/>
        <w:jc w:val="both"/>
        <w:rPr>
          <w:rFonts w:cs="Arial"/>
          <w:b w:val="0"/>
          <w:szCs w:val="24"/>
        </w:rPr>
      </w:pPr>
      <w:r w:rsidRPr="0027662C">
        <w:rPr>
          <w:rFonts w:cs="Arial"/>
          <w:b w:val="0"/>
          <w:szCs w:val="24"/>
        </w:rPr>
        <w:lastRenderedPageBreak/>
        <w:t xml:space="preserve">La </w:t>
      </w:r>
      <w:r w:rsidRPr="0027662C">
        <w:rPr>
          <w:rFonts w:cs="Arial"/>
          <w:szCs w:val="24"/>
        </w:rPr>
        <w:t>Plataforma de Acción de Beijing de</w:t>
      </w:r>
      <w:r w:rsidR="001935A8" w:rsidRPr="0027662C">
        <w:rPr>
          <w:rFonts w:cs="Arial"/>
          <w:szCs w:val="24"/>
        </w:rPr>
        <w:t xml:space="preserve"> 1993</w:t>
      </w:r>
      <w:r w:rsidR="001935A8" w:rsidRPr="0027662C">
        <w:rPr>
          <w:rFonts w:cs="Arial"/>
          <w:b w:val="0"/>
          <w:szCs w:val="24"/>
        </w:rPr>
        <w:t xml:space="preserve">, </w:t>
      </w:r>
      <w:r w:rsidRPr="0027662C">
        <w:rPr>
          <w:rFonts w:cs="Arial"/>
          <w:b w:val="0"/>
          <w:szCs w:val="24"/>
        </w:rPr>
        <w:t>por su parte</w:t>
      </w:r>
      <w:r w:rsidR="0031259F" w:rsidRPr="0027662C">
        <w:rPr>
          <w:rFonts w:cs="Arial"/>
          <w:b w:val="0"/>
          <w:szCs w:val="24"/>
        </w:rPr>
        <w:t xml:space="preserve"> definió</w:t>
      </w:r>
      <w:r w:rsidR="001935A8" w:rsidRPr="0027662C">
        <w:rPr>
          <w:rFonts w:cs="Arial"/>
          <w:b w:val="0"/>
          <w:szCs w:val="24"/>
        </w:rPr>
        <w:t xml:space="preserve"> la violencia contra la mujer como “…todo acto de violencia basado en el género que tiene como resultado posible o real un daño físico, sexual o psicológico, incluidas las amenazas, la coerción o la privación arbitraria de la libertad, ya sea que ocurra en la vida pública o en la privada…” y alude al cuidado de los Estados en la atención médica de las mujeres durante su ciclo reproductivo, atendiendo su estado de vulnerabilidad, y rechazando la violencia que pueda sufrir la mujer en razón de su raza, condición étnica o cualquier naturaleza.</w:t>
      </w:r>
      <w:r w:rsidRPr="0027662C">
        <w:rPr>
          <w:rFonts w:cs="Arial"/>
          <w:b w:val="0"/>
          <w:szCs w:val="24"/>
        </w:rPr>
        <w:t xml:space="preserve"> En tanto, la </w:t>
      </w:r>
      <w:r w:rsidR="001935A8" w:rsidRPr="0027662C">
        <w:rPr>
          <w:rFonts w:cs="Arial"/>
          <w:szCs w:val="24"/>
        </w:rPr>
        <w:t xml:space="preserve">Conferencia Internacional sobre la Humanización del parto, </w:t>
      </w:r>
      <w:r w:rsidR="0031259F" w:rsidRPr="0027662C">
        <w:rPr>
          <w:rFonts w:cs="Arial"/>
          <w:szCs w:val="24"/>
        </w:rPr>
        <w:t xml:space="preserve">de </w:t>
      </w:r>
      <w:r w:rsidR="001935A8" w:rsidRPr="0027662C">
        <w:rPr>
          <w:rFonts w:cs="Arial"/>
          <w:szCs w:val="24"/>
        </w:rPr>
        <w:t>2000</w:t>
      </w:r>
      <w:r w:rsidR="001935A8" w:rsidRPr="0027662C">
        <w:rPr>
          <w:rFonts w:cs="Arial"/>
          <w:b w:val="0"/>
          <w:szCs w:val="24"/>
        </w:rPr>
        <w:t>, estableció la conceptualización de la humanización como génesis del desarrollo de las personas.</w:t>
      </w:r>
      <w:r w:rsidRPr="0027662C">
        <w:rPr>
          <w:rFonts w:cs="Arial"/>
          <w:b w:val="0"/>
          <w:szCs w:val="24"/>
        </w:rPr>
        <w:t xml:space="preserve"> Por otro lado</w:t>
      </w:r>
      <w:r w:rsidR="0031259F" w:rsidRPr="0027662C">
        <w:rPr>
          <w:rFonts w:cs="Arial"/>
          <w:b w:val="0"/>
          <w:szCs w:val="24"/>
        </w:rPr>
        <w:t>,</w:t>
      </w:r>
      <w:r w:rsidRPr="0027662C">
        <w:rPr>
          <w:rFonts w:cs="Arial"/>
          <w:b w:val="0"/>
          <w:szCs w:val="24"/>
        </w:rPr>
        <w:t xml:space="preserve"> la </w:t>
      </w:r>
      <w:r w:rsidR="001935A8" w:rsidRPr="0027662C">
        <w:rPr>
          <w:rFonts w:cs="Arial"/>
          <w:szCs w:val="24"/>
        </w:rPr>
        <w:t>Declaración Universal para la “Prevención y erradicación de la falta de respeto y el maltrato durante la atención del parto en centros de salud</w:t>
      </w:r>
      <w:r w:rsidR="001935A8" w:rsidRPr="0027662C">
        <w:rPr>
          <w:rFonts w:cs="Arial"/>
          <w:b w:val="0"/>
          <w:szCs w:val="24"/>
        </w:rPr>
        <w:t xml:space="preserve">”, </w:t>
      </w:r>
      <w:r w:rsidRPr="0027662C">
        <w:rPr>
          <w:rFonts w:cs="Arial"/>
          <w:szCs w:val="24"/>
        </w:rPr>
        <w:t>del</w:t>
      </w:r>
      <w:r w:rsidR="001935A8" w:rsidRPr="0027662C">
        <w:rPr>
          <w:rFonts w:cs="Arial"/>
          <w:szCs w:val="24"/>
        </w:rPr>
        <w:t xml:space="preserve"> 2014,</w:t>
      </w:r>
      <w:r w:rsidR="001935A8" w:rsidRPr="0027662C">
        <w:rPr>
          <w:rFonts w:cs="Arial"/>
          <w:b w:val="0"/>
          <w:szCs w:val="24"/>
        </w:rPr>
        <w:t xml:space="preserve"> </w:t>
      </w:r>
      <w:r w:rsidRPr="0027662C">
        <w:rPr>
          <w:rFonts w:cs="Arial"/>
          <w:b w:val="0"/>
          <w:szCs w:val="24"/>
        </w:rPr>
        <w:t xml:space="preserve">por la OMS, </w:t>
      </w:r>
      <w:r w:rsidR="0031259F" w:rsidRPr="0027662C">
        <w:rPr>
          <w:rFonts w:cs="Arial"/>
          <w:b w:val="0"/>
          <w:szCs w:val="24"/>
        </w:rPr>
        <w:t>pretendió</w:t>
      </w:r>
      <w:r w:rsidR="001935A8" w:rsidRPr="0027662C">
        <w:rPr>
          <w:rFonts w:cs="Arial"/>
          <w:b w:val="0"/>
          <w:szCs w:val="24"/>
        </w:rPr>
        <w:t xml:space="preserve"> asegurar el acceso universal al servicio de salud reproductiva y sexual aceptable, segura y de buena calidad, reconociendo que a nivel mundial, la mujer es víctima de mucho sufrimiento producido por la violencia y trato irrespetuoso en los establecimientos de salud durante el procedimiento reproductivo</w:t>
      </w:r>
      <w:r w:rsidR="0031259F" w:rsidRPr="0027662C">
        <w:rPr>
          <w:rFonts w:cs="Arial"/>
          <w:b w:val="0"/>
          <w:szCs w:val="24"/>
        </w:rPr>
        <w:t>, ideas generales, que irrumpen en las instituciones de salud con más o menos aceptación, reconocimiento y garantía, pues entre otros factores, romper el esquema del dominio médico, de lo comúnmente concebido como normal, para nadie es un secreto, resulta bien difícil</w:t>
      </w:r>
      <w:r w:rsidR="001935A8" w:rsidRPr="0027662C">
        <w:rPr>
          <w:rFonts w:cs="Arial"/>
          <w:b w:val="0"/>
          <w:szCs w:val="24"/>
        </w:rPr>
        <w:t>.</w:t>
      </w:r>
    </w:p>
    <w:p w:rsidR="001935A8" w:rsidRPr="0027662C" w:rsidRDefault="001935A8" w:rsidP="0027662C">
      <w:pPr>
        <w:pStyle w:val="Ttulo"/>
        <w:jc w:val="both"/>
        <w:rPr>
          <w:rFonts w:cs="Arial"/>
          <w:b w:val="0"/>
          <w:szCs w:val="24"/>
        </w:rPr>
      </w:pPr>
    </w:p>
    <w:p w:rsidR="001935A8" w:rsidRPr="0027662C" w:rsidRDefault="001935A8" w:rsidP="0027662C">
      <w:pPr>
        <w:pStyle w:val="Ttulo"/>
        <w:jc w:val="both"/>
        <w:rPr>
          <w:rFonts w:cs="Arial"/>
          <w:b w:val="0"/>
          <w:szCs w:val="24"/>
        </w:rPr>
      </w:pPr>
      <w:r w:rsidRPr="0027662C">
        <w:rPr>
          <w:rFonts w:cs="Arial"/>
          <w:b w:val="0"/>
          <w:szCs w:val="24"/>
        </w:rPr>
        <w:t xml:space="preserve">Las recomendaciones de la OMS </w:t>
      </w:r>
      <w:r w:rsidR="00E8321C" w:rsidRPr="0027662C">
        <w:rPr>
          <w:rFonts w:cs="Arial"/>
          <w:b w:val="0"/>
          <w:szCs w:val="24"/>
        </w:rPr>
        <w:t xml:space="preserve">sobre </w:t>
      </w:r>
      <w:r w:rsidRPr="0027662C">
        <w:rPr>
          <w:rFonts w:cs="Arial"/>
          <w:szCs w:val="24"/>
        </w:rPr>
        <w:t>“Los cuidados durante el parto, para una experiencia de parto positiva”, 2016,</w:t>
      </w:r>
      <w:r w:rsidRPr="0027662C">
        <w:rPr>
          <w:rFonts w:cs="Arial"/>
          <w:b w:val="0"/>
          <w:szCs w:val="24"/>
        </w:rPr>
        <w:t xml:space="preserve"> define</w:t>
      </w:r>
      <w:r w:rsidR="00E8321C" w:rsidRPr="0027662C">
        <w:rPr>
          <w:rFonts w:cs="Arial"/>
          <w:b w:val="0"/>
          <w:szCs w:val="24"/>
        </w:rPr>
        <w:t>n</w:t>
      </w:r>
      <w:r w:rsidRPr="0027662C">
        <w:rPr>
          <w:rFonts w:cs="Arial"/>
          <w:b w:val="0"/>
          <w:szCs w:val="24"/>
        </w:rPr>
        <w:t xml:space="preserve"> la experiencia de </w:t>
      </w:r>
      <w:r w:rsidRPr="0027662C">
        <w:rPr>
          <w:rFonts w:cs="Arial"/>
          <w:i/>
          <w:szCs w:val="24"/>
        </w:rPr>
        <w:t>parto positiva</w:t>
      </w:r>
      <w:r w:rsidR="00E8321C" w:rsidRPr="0027662C">
        <w:rPr>
          <w:rFonts w:cs="Arial"/>
          <w:i/>
          <w:szCs w:val="24"/>
        </w:rPr>
        <w:t xml:space="preserve">, </w:t>
      </w:r>
      <w:r w:rsidR="0031259F" w:rsidRPr="0027662C">
        <w:rPr>
          <w:rFonts w:cs="Arial"/>
          <w:b w:val="0"/>
          <w:szCs w:val="24"/>
        </w:rPr>
        <w:t>y la conceptualizan</w:t>
      </w:r>
      <w:r w:rsidR="0031259F" w:rsidRPr="0027662C">
        <w:rPr>
          <w:rFonts w:cs="Arial"/>
          <w:i/>
          <w:szCs w:val="24"/>
        </w:rPr>
        <w:t xml:space="preserve"> </w:t>
      </w:r>
      <w:r w:rsidR="00E8321C" w:rsidRPr="0027662C">
        <w:rPr>
          <w:rFonts w:cs="Arial"/>
          <w:b w:val="0"/>
          <w:szCs w:val="24"/>
        </w:rPr>
        <w:t xml:space="preserve">como aquella </w:t>
      </w:r>
      <w:r w:rsidRPr="0027662C">
        <w:rPr>
          <w:rFonts w:cs="Arial"/>
          <w:b w:val="0"/>
          <w:szCs w:val="24"/>
        </w:rPr>
        <w:t>que cumple o supera las creencias y expectativas personales y socioculturales previas de la mujer a través de la participación en la toma de decisiones inclusive cuando se requieren o desean intervenciones médicas</w:t>
      </w:r>
      <w:r w:rsidR="00E8321C" w:rsidRPr="0027662C">
        <w:rPr>
          <w:rFonts w:cs="Arial"/>
          <w:b w:val="0"/>
          <w:szCs w:val="24"/>
        </w:rPr>
        <w:t>; las vinculadas a</w:t>
      </w:r>
      <w:r w:rsidRPr="0027662C">
        <w:rPr>
          <w:rFonts w:cs="Arial"/>
          <w:b w:val="0"/>
          <w:szCs w:val="24"/>
        </w:rPr>
        <w:t xml:space="preserve"> “</w:t>
      </w:r>
      <w:r w:rsidRPr="0027662C">
        <w:rPr>
          <w:rFonts w:cs="Arial"/>
          <w:szCs w:val="24"/>
        </w:rPr>
        <w:t xml:space="preserve">La atención prenatal para una experiencia positiva del embarazo, </w:t>
      </w:r>
      <w:r w:rsidR="0031259F" w:rsidRPr="0027662C">
        <w:rPr>
          <w:rFonts w:cs="Arial"/>
          <w:szCs w:val="24"/>
        </w:rPr>
        <w:t xml:space="preserve">de </w:t>
      </w:r>
      <w:r w:rsidRPr="0027662C">
        <w:rPr>
          <w:rFonts w:cs="Arial"/>
          <w:szCs w:val="24"/>
        </w:rPr>
        <w:t>2018,</w:t>
      </w:r>
      <w:r w:rsidRPr="0027662C">
        <w:rPr>
          <w:rFonts w:cs="Arial"/>
          <w:b w:val="0"/>
          <w:szCs w:val="24"/>
        </w:rPr>
        <w:t xml:space="preserve"> complementan las directrices sobre la atención de determinadas complicaciones relacionadas con el embarazo, la prevención de la mortalidad y la morbilidad y prioriza la atención de la salud centrada en la persona y el bienestar de esta.</w:t>
      </w:r>
    </w:p>
    <w:p w:rsidR="001935A8" w:rsidRPr="0027662C" w:rsidRDefault="001935A8" w:rsidP="0027662C">
      <w:pPr>
        <w:pStyle w:val="Ttulo"/>
        <w:jc w:val="both"/>
        <w:rPr>
          <w:rFonts w:cs="Arial"/>
          <w:b w:val="0"/>
          <w:szCs w:val="24"/>
        </w:rPr>
      </w:pPr>
    </w:p>
    <w:p w:rsidR="001935A8" w:rsidRPr="0027662C" w:rsidRDefault="001935A8" w:rsidP="0027662C">
      <w:pPr>
        <w:pStyle w:val="Ttulo"/>
        <w:jc w:val="both"/>
        <w:rPr>
          <w:rFonts w:cs="Arial"/>
          <w:b w:val="0"/>
          <w:szCs w:val="24"/>
        </w:rPr>
      </w:pPr>
      <w:r w:rsidRPr="0027662C">
        <w:rPr>
          <w:rFonts w:cs="Arial"/>
          <w:b w:val="0"/>
          <w:szCs w:val="24"/>
        </w:rPr>
        <w:t xml:space="preserve">La Federación Internacional de Ginecología y Obstetricia (FIGO), publicó en 2019, un comunicado en el que se reconocía la necesidad de educar a los profesionales de la salud para evitar el uso de estereotipos en el ámbito </w:t>
      </w:r>
      <w:proofErr w:type="spellStart"/>
      <w:r w:rsidRPr="0027662C">
        <w:rPr>
          <w:rFonts w:cs="Arial"/>
          <w:b w:val="0"/>
          <w:szCs w:val="24"/>
        </w:rPr>
        <w:t>ginecoobstétrico</w:t>
      </w:r>
      <w:proofErr w:type="spellEnd"/>
      <w:r w:rsidRPr="0027662C">
        <w:rPr>
          <w:rFonts w:cs="Arial"/>
          <w:b w:val="0"/>
          <w:szCs w:val="24"/>
        </w:rPr>
        <w:t xml:space="preserve"> y lanzó su </w:t>
      </w:r>
      <w:r w:rsidRPr="0027662C">
        <w:rPr>
          <w:rFonts w:cs="Arial"/>
          <w:szCs w:val="24"/>
        </w:rPr>
        <w:t>Plan Estratégico 2021-203</w:t>
      </w:r>
      <w:r w:rsidRPr="0027662C">
        <w:rPr>
          <w:rFonts w:cs="Arial"/>
          <w:b w:val="0"/>
          <w:szCs w:val="24"/>
        </w:rPr>
        <w:t>0, con la misión de elevar el estado de la salud de las mujeres y niñas, reducir las disparidades en la atención sanitaria de las mujeres y niñas, y avanzar la ciencia y la práctica de la obstetricia y la ginecología a través de la educación, la investigación global, la abogacía y el desarrollo de capacidades.</w:t>
      </w:r>
    </w:p>
    <w:p w:rsidR="00E8321C" w:rsidRPr="0027662C" w:rsidRDefault="00E8321C" w:rsidP="0027662C">
      <w:pPr>
        <w:pStyle w:val="Ttulo"/>
        <w:jc w:val="both"/>
        <w:rPr>
          <w:rFonts w:cs="Arial"/>
          <w:b w:val="0"/>
          <w:szCs w:val="24"/>
        </w:rPr>
      </w:pPr>
    </w:p>
    <w:p w:rsidR="0031259F" w:rsidRPr="0027662C" w:rsidRDefault="00E8321C" w:rsidP="0027662C">
      <w:pPr>
        <w:pStyle w:val="Ttulo"/>
        <w:jc w:val="both"/>
        <w:rPr>
          <w:rFonts w:cs="Arial"/>
          <w:b w:val="0"/>
          <w:szCs w:val="24"/>
        </w:rPr>
      </w:pPr>
      <w:r w:rsidRPr="0027662C">
        <w:rPr>
          <w:rFonts w:cs="Arial"/>
          <w:b w:val="0"/>
          <w:szCs w:val="24"/>
        </w:rPr>
        <w:t xml:space="preserve">Ya entrados en pleno siglo XXI, se reconoce con cautela, manifestaciones de violencia que dejan ver, vinculados a los derechos </w:t>
      </w:r>
      <w:r w:rsidR="00BF0BC1" w:rsidRPr="0027662C">
        <w:rPr>
          <w:rFonts w:cs="Arial"/>
          <w:b w:val="0"/>
          <w:szCs w:val="24"/>
        </w:rPr>
        <w:t>sexuales, a la</w:t>
      </w:r>
      <w:r w:rsidRPr="0027662C">
        <w:rPr>
          <w:rFonts w:cs="Arial"/>
          <w:b w:val="0"/>
          <w:szCs w:val="24"/>
        </w:rPr>
        <w:t xml:space="preserve"> reproducción, </w:t>
      </w:r>
      <w:r w:rsidR="00BF0BC1" w:rsidRPr="0027662C">
        <w:rPr>
          <w:rFonts w:cs="Arial"/>
          <w:b w:val="0"/>
          <w:szCs w:val="24"/>
        </w:rPr>
        <w:t xml:space="preserve">el </w:t>
      </w:r>
      <w:r w:rsidRPr="0027662C">
        <w:rPr>
          <w:rFonts w:cs="Arial"/>
          <w:b w:val="0"/>
          <w:szCs w:val="24"/>
        </w:rPr>
        <w:t>parto</w:t>
      </w:r>
      <w:r w:rsidR="00BF0BC1" w:rsidRPr="0027662C">
        <w:rPr>
          <w:rFonts w:cs="Arial"/>
          <w:b w:val="0"/>
          <w:szCs w:val="24"/>
        </w:rPr>
        <w:t xml:space="preserve"> y el</w:t>
      </w:r>
      <w:r w:rsidRPr="0027662C">
        <w:rPr>
          <w:rFonts w:cs="Arial"/>
          <w:b w:val="0"/>
          <w:szCs w:val="24"/>
        </w:rPr>
        <w:t xml:space="preserve"> nacimiento</w:t>
      </w:r>
      <w:r w:rsidR="00BF0BC1" w:rsidRPr="0027662C">
        <w:rPr>
          <w:rFonts w:cs="Arial"/>
          <w:b w:val="0"/>
          <w:szCs w:val="24"/>
        </w:rPr>
        <w:t>, en tanto sigue el curso normativo general.</w:t>
      </w:r>
      <w:r w:rsidR="0031259F" w:rsidRPr="0027662C">
        <w:rPr>
          <w:rFonts w:cs="Arial"/>
          <w:b w:val="0"/>
          <w:szCs w:val="24"/>
        </w:rPr>
        <w:t xml:space="preserve"> </w:t>
      </w:r>
    </w:p>
    <w:p w:rsidR="0031259F" w:rsidRPr="0027662C" w:rsidRDefault="0031259F" w:rsidP="0027662C">
      <w:pPr>
        <w:pStyle w:val="Ttulo"/>
        <w:jc w:val="both"/>
        <w:rPr>
          <w:rFonts w:cs="Arial"/>
          <w:b w:val="0"/>
          <w:szCs w:val="24"/>
        </w:rPr>
      </w:pPr>
    </w:p>
    <w:p w:rsidR="001935A8" w:rsidRPr="0027662C" w:rsidRDefault="001935A8" w:rsidP="0027662C">
      <w:pPr>
        <w:pStyle w:val="Ttulo"/>
        <w:jc w:val="both"/>
        <w:rPr>
          <w:rFonts w:cs="Arial"/>
          <w:b w:val="0"/>
          <w:szCs w:val="24"/>
        </w:rPr>
      </w:pPr>
      <w:r w:rsidRPr="0027662C">
        <w:rPr>
          <w:rFonts w:cs="Arial"/>
          <w:b w:val="0"/>
          <w:szCs w:val="24"/>
        </w:rPr>
        <w:t xml:space="preserve">La </w:t>
      </w:r>
      <w:r w:rsidRPr="0027662C">
        <w:rPr>
          <w:rFonts w:cs="Arial"/>
          <w:szCs w:val="24"/>
        </w:rPr>
        <w:t>Asamblea General de las Naciones Unidas</w:t>
      </w:r>
      <w:r w:rsidRPr="0027662C">
        <w:rPr>
          <w:rFonts w:cs="Arial"/>
          <w:b w:val="0"/>
          <w:szCs w:val="24"/>
        </w:rPr>
        <w:t>, en julio del 2019, reconoció la violencia obstétrica  a través del Informe de la Relatora Especial sobre la violencia contra la mujer en los servicios de salud reproductiva</w:t>
      </w:r>
      <w:r w:rsidR="00BF0BC1" w:rsidRPr="0027662C">
        <w:rPr>
          <w:rFonts w:cs="Arial"/>
          <w:b w:val="0"/>
          <w:szCs w:val="24"/>
        </w:rPr>
        <w:t xml:space="preserve">, momento legislativo de vital importancia, pues amplia el concepto de la violencia, hacia una violencia particular, oculta, aceptada, en que unos mandan y otros obedecen, en donde el médico es superior a la mujer involucrada en el proceso del parto, y a ella solo compete </w:t>
      </w:r>
      <w:r w:rsidR="006664F8" w:rsidRPr="0027662C">
        <w:rPr>
          <w:rFonts w:cs="Arial"/>
          <w:b w:val="0"/>
          <w:i/>
          <w:szCs w:val="24"/>
        </w:rPr>
        <w:t xml:space="preserve">portarse bien o </w:t>
      </w:r>
      <w:r w:rsidR="00BF0BC1" w:rsidRPr="0027662C">
        <w:rPr>
          <w:rFonts w:cs="Arial"/>
          <w:b w:val="0"/>
          <w:i/>
          <w:szCs w:val="24"/>
        </w:rPr>
        <w:t>colaborar</w:t>
      </w:r>
      <w:r w:rsidR="00BF0BC1" w:rsidRPr="0027662C">
        <w:rPr>
          <w:rFonts w:cs="Arial"/>
          <w:b w:val="0"/>
          <w:szCs w:val="24"/>
        </w:rPr>
        <w:t xml:space="preserve">. </w:t>
      </w:r>
    </w:p>
    <w:p w:rsidR="001935A8" w:rsidRPr="0027662C" w:rsidRDefault="001935A8" w:rsidP="0027662C">
      <w:pPr>
        <w:pStyle w:val="Ttulo"/>
        <w:jc w:val="both"/>
        <w:rPr>
          <w:rFonts w:cs="Arial"/>
          <w:b w:val="0"/>
          <w:szCs w:val="24"/>
        </w:rPr>
      </w:pPr>
    </w:p>
    <w:p w:rsidR="001935A8" w:rsidRPr="0027662C" w:rsidRDefault="001935A8" w:rsidP="0027662C">
      <w:pPr>
        <w:pStyle w:val="Ttulo"/>
        <w:jc w:val="both"/>
        <w:rPr>
          <w:rFonts w:cs="Arial"/>
          <w:b w:val="0"/>
          <w:szCs w:val="24"/>
        </w:rPr>
      </w:pPr>
      <w:r w:rsidRPr="0027662C">
        <w:rPr>
          <w:rFonts w:cs="Arial"/>
          <w:b w:val="0"/>
          <w:szCs w:val="24"/>
        </w:rPr>
        <w:lastRenderedPageBreak/>
        <w:t xml:space="preserve">Posteriormente, la </w:t>
      </w:r>
      <w:r w:rsidRPr="0027662C">
        <w:rPr>
          <w:rFonts w:cs="Arial"/>
          <w:szCs w:val="24"/>
        </w:rPr>
        <w:t>Comisión Interamericana de Derechos Humanos</w:t>
      </w:r>
      <w:r w:rsidRPr="0027662C">
        <w:rPr>
          <w:rFonts w:cs="Arial"/>
          <w:b w:val="0"/>
          <w:szCs w:val="24"/>
        </w:rPr>
        <w:t xml:space="preserve">, señaló que, si bien no existía una definición jurídica del concepto de violencia obstétrica en Derecho Público Internacional, la Comisión la consideraba como aquella que abarcaba “todas las situaciones de tratamiento irrespetuoso, abusivo, negligente, o de denegación de tratamiento, durante el embarazo y la etapa previa, y durante el parto o postparto, en centros de salud públicos o privados”; lo mismo realizó la Convención </w:t>
      </w:r>
      <w:r w:rsidRPr="0027662C">
        <w:rPr>
          <w:rFonts w:cs="Arial"/>
          <w:b w:val="0"/>
          <w:i/>
          <w:iCs/>
          <w:szCs w:val="24"/>
        </w:rPr>
        <w:t>Belém do Pará</w:t>
      </w:r>
      <w:r w:rsidRPr="0027662C">
        <w:rPr>
          <w:rFonts w:cs="Arial"/>
          <w:b w:val="0"/>
          <w:szCs w:val="24"/>
        </w:rPr>
        <w:t>, atenta contra el derecho de las mujeres a la integridad personal, a la igualdad y no discriminación, a la salud, a la vida privada y respeto a su autonomía</w:t>
      </w:r>
    </w:p>
    <w:p w:rsidR="001935A8" w:rsidRPr="0027662C" w:rsidRDefault="001935A8" w:rsidP="0027662C">
      <w:pPr>
        <w:pStyle w:val="Ttulo"/>
        <w:jc w:val="both"/>
        <w:rPr>
          <w:rFonts w:cs="Arial"/>
          <w:b w:val="0"/>
          <w:szCs w:val="24"/>
        </w:rPr>
      </w:pPr>
    </w:p>
    <w:p w:rsidR="001935A8" w:rsidRPr="0027662C" w:rsidRDefault="001935A8" w:rsidP="0027662C">
      <w:pPr>
        <w:pStyle w:val="Ttulo"/>
        <w:jc w:val="both"/>
        <w:rPr>
          <w:rFonts w:cs="Arial"/>
          <w:b w:val="0"/>
          <w:szCs w:val="24"/>
        </w:rPr>
      </w:pPr>
      <w:r w:rsidRPr="0027662C">
        <w:rPr>
          <w:rFonts w:cs="Arial"/>
          <w:b w:val="0"/>
          <w:szCs w:val="24"/>
        </w:rPr>
        <w:t xml:space="preserve">La FIGO, en 2021, adoptó la </w:t>
      </w:r>
      <w:r w:rsidRPr="0027662C">
        <w:rPr>
          <w:rFonts w:cs="Arial"/>
          <w:szCs w:val="24"/>
        </w:rPr>
        <w:t>Declaración “El parto: una declaración de derechos”</w:t>
      </w:r>
      <w:r w:rsidRPr="0027662C">
        <w:rPr>
          <w:rFonts w:cs="Arial"/>
          <w:b w:val="0"/>
          <w:szCs w:val="24"/>
        </w:rPr>
        <w:t xml:space="preserve"> donde establece los derechos del parto y nacimiento; en ese mismo año dio a conocer el documento “</w:t>
      </w:r>
      <w:r w:rsidRPr="0027662C">
        <w:rPr>
          <w:rFonts w:cs="Arial"/>
          <w:szCs w:val="24"/>
        </w:rPr>
        <w:t>Marco ético para una atención de la salud materna respetuosa durante el embarazo y el parto</w:t>
      </w:r>
      <w:r w:rsidRPr="0027662C">
        <w:rPr>
          <w:rFonts w:cs="Arial"/>
          <w:b w:val="0"/>
          <w:szCs w:val="24"/>
        </w:rPr>
        <w:t>”</w:t>
      </w:r>
      <w:r w:rsidR="006664F8" w:rsidRPr="0027662C">
        <w:rPr>
          <w:rFonts w:cs="Arial"/>
          <w:b w:val="0"/>
          <w:szCs w:val="24"/>
        </w:rPr>
        <w:t xml:space="preserve"> y unido a l</w:t>
      </w:r>
      <w:r w:rsidRPr="0027662C">
        <w:rPr>
          <w:rFonts w:cs="Arial"/>
          <w:b w:val="0"/>
          <w:szCs w:val="24"/>
        </w:rPr>
        <w:t xml:space="preserve">os </w:t>
      </w:r>
      <w:r w:rsidRPr="0027662C">
        <w:rPr>
          <w:rFonts w:cs="Arial"/>
          <w:szCs w:val="24"/>
        </w:rPr>
        <w:t>objetivos de desarrollo sostenible</w:t>
      </w:r>
      <w:r w:rsidRPr="0027662C">
        <w:rPr>
          <w:rFonts w:cs="Arial"/>
          <w:b w:val="0"/>
          <w:szCs w:val="24"/>
        </w:rPr>
        <w:t xml:space="preserve">, </w:t>
      </w:r>
      <w:r w:rsidR="006664F8" w:rsidRPr="0027662C">
        <w:rPr>
          <w:rFonts w:cs="Arial"/>
          <w:b w:val="0"/>
          <w:szCs w:val="24"/>
        </w:rPr>
        <w:t xml:space="preserve">que </w:t>
      </w:r>
      <w:r w:rsidRPr="0027662C">
        <w:rPr>
          <w:rFonts w:cs="Arial"/>
          <w:b w:val="0"/>
          <w:szCs w:val="24"/>
        </w:rPr>
        <w:t xml:space="preserve">en su acápite 3.2, declaran que pretenden reducir la tasa de mortalidad materna, nacidos vivos y acabar con las muertes evitables de niños y recién nacidos para el año 2030, </w:t>
      </w:r>
      <w:r w:rsidR="006664F8" w:rsidRPr="0027662C">
        <w:rPr>
          <w:rFonts w:cs="Arial"/>
          <w:b w:val="0"/>
          <w:szCs w:val="24"/>
        </w:rPr>
        <w:t>abrían una meta para</w:t>
      </w:r>
      <w:r w:rsidRPr="0027662C">
        <w:rPr>
          <w:rFonts w:cs="Arial"/>
          <w:b w:val="0"/>
          <w:szCs w:val="24"/>
        </w:rPr>
        <w:t xml:space="preserve"> la integración y aplicación normativa.</w:t>
      </w:r>
    </w:p>
    <w:p w:rsidR="0031259F" w:rsidRPr="0027662C" w:rsidRDefault="0031259F" w:rsidP="0027662C">
      <w:pPr>
        <w:pStyle w:val="Ttulo"/>
        <w:jc w:val="both"/>
        <w:rPr>
          <w:rFonts w:cs="Arial"/>
          <w:b w:val="0"/>
          <w:szCs w:val="24"/>
        </w:rPr>
      </w:pPr>
    </w:p>
    <w:p w:rsidR="0031259F" w:rsidRPr="0027662C" w:rsidRDefault="0031259F" w:rsidP="0027662C">
      <w:pPr>
        <w:pStyle w:val="Ttulo"/>
        <w:jc w:val="both"/>
        <w:rPr>
          <w:rFonts w:cs="Arial"/>
          <w:b w:val="0"/>
          <w:szCs w:val="24"/>
        </w:rPr>
      </w:pPr>
      <w:r w:rsidRPr="0027662C">
        <w:rPr>
          <w:rFonts w:cs="Arial"/>
          <w:b w:val="0"/>
          <w:szCs w:val="24"/>
        </w:rPr>
        <w:t>La multiplicidad de manifestaciones, los enfoques diversos, la integración de categorías, la visualización de las mujeres más allá de un objeto, su elevación a sujeto de derecho, las luchas de movimientos sociales, la experimentación progresiva de buenas prácticas jurídicas y médicas, no con pocos aciertos, aunque muchas veces sin un diseño efectivo de procesos o procedimientos garantistas para ejecutarlas, han trazado el recorrido legislativo histórico, de la violencia obstétrica.</w:t>
      </w:r>
    </w:p>
    <w:p w:rsidR="001935A8" w:rsidRPr="0027662C" w:rsidRDefault="001935A8" w:rsidP="0027662C">
      <w:pPr>
        <w:pStyle w:val="Ttulo"/>
        <w:jc w:val="both"/>
        <w:rPr>
          <w:rFonts w:cs="Arial"/>
          <w:b w:val="0"/>
          <w:szCs w:val="24"/>
        </w:rPr>
      </w:pPr>
    </w:p>
    <w:p w:rsidR="00C96634" w:rsidRPr="0027662C" w:rsidRDefault="00C96634" w:rsidP="0027662C">
      <w:pPr>
        <w:pStyle w:val="Ttulo"/>
        <w:jc w:val="both"/>
        <w:rPr>
          <w:rFonts w:cs="Arial"/>
          <w:szCs w:val="24"/>
        </w:rPr>
      </w:pPr>
      <w:r w:rsidRPr="0027662C">
        <w:rPr>
          <w:rFonts w:cs="Arial"/>
          <w:szCs w:val="24"/>
        </w:rPr>
        <w:t>Impacto normativo en el derecho comparado.</w:t>
      </w:r>
    </w:p>
    <w:p w:rsidR="00C96634" w:rsidRPr="0027662C" w:rsidRDefault="00C96634" w:rsidP="0027662C">
      <w:pPr>
        <w:pStyle w:val="Ttulo"/>
        <w:jc w:val="both"/>
        <w:rPr>
          <w:rFonts w:cs="Arial"/>
          <w:b w:val="0"/>
          <w:szCs w:val="24"/>
        </w:rPr>
      </w:pPr>
      <w:r w:rsidRPr="0027662C">
        <w:rPr>
          <w:rFonts w:cs="Arial"/>
          <w:b w:val="0"/>
          <w:szCs w:val="24"/>
        </w:rPr>
        <w:t>Elegir países del área, vincularlos al desarrollo normativo-constitucional, a la reforma penal y procesal, al  reconocimiento de los derechos humanos fundamentales, introducir el concepto de la violencia y llevarlo hasta sus manifestaciones en el área médica, inspiraron a la autora, para ilustrar posiciones sobre el tema, que luego apunten a las posturas adoptadas en Cuba.</w:t>
      </w:r>
    </w:p>
    <w:p w:rsidR="00C96634" w:rsidRPr="0027662C" w:rsidRDefault="00C96634" w:rsidP="0027662C">
      <w:pPr>
        <w:pStyle w:val="Ttulo"/>
        <w:jc w:val="both"/>
        <w:rPr>
          <w:rFonts w:cs="Arial"/>
          <w:b w:val="0"/>
          <w:szCs w:val="24"/>
        </w:rPr>
      </w:pPr>
    </w:p>
    <w:p w:rsidR="00C96634" w:rsidRPr="0027662C" w:rsidRDefault="001935A8" w:rsidP="0027662C">
      <w:pPr>
        <w:pStyle w:val="Ttulo"/>
        <w:jc w:val="both"/>
        <w:rPr>
          <w:rFonts w:cs="Arial"/>
          <w:b w:val="0"/>
          <w:szCs w:val="24"/>
        </w:rPr>
      </w:pPr>
      <w:r w:rsidRPr="0027662C">
        <w:rPr>
          <w:rFonts w:cs="Arial"/>
          <w:b w:val="0"/>
          <w:szCs w:val="24"/>
        </w:rPr>
        <w:t>Acorde con el camino jurídico descrito, encontramos que varios países de</w:t>
      </w:r>
      <w:r w:rsidR="00507C08" w:rsidRPr="0027662C">
        <w:rPr>
          <w:rFonts w:cs="Arial"/>
          <w:b w:val="0"/>
          <w:szCs w:val="24"/>
        </w:rPr>
        <w:t xml:space="preserve"> </w:t>
      </w:r>
      <w:r w:rsidRPr="0027662C">
        <w:rPr>
          <w:rFonts w:cs="Arial"/>
          <w:b w:val="0"/>
          <w:szCs w:val="24"/>
        </w:rPr>
        <w:t>l</w:t>
      </w:r>
      <w:r w:rsidR="00507C08" w:rsidRPr="0027662C">
        <w:rPr>
          <w:rFonts w:cs="Arial"/>
          <w:b w:val="0"/>
          <w:szCs w:val="24"/>
        </w:rPr>
        <w:t>a región, que</w:t>
      </w:r>
      <w:r w:rsidRPr="0027662C">
        <w:rPr>
          <w:rFonts w:cs="Arial"/>
          <w:b w:val="0"/>
          <w:szCs w:val="24"/>
        </w:rPr>
        <w:t xml:space="preserve"> han identificado en sus normas internas, no solo el reconocimiento a</w:t>
      </w:r>
      <w:r w:rsidR="00C96634" w:rsidRPr="0027662C">
        <w:rPr>
          <w:rFonts w:cs="Arial"/>
          <w:b w:val="0"/>
          <w:szCs w:val="24"/>
        </w:rPr>
        <w:t xml:space="preserve"> los derechos humanos, sino que identifican la violencia general y más allá, algunos alcanzan hasta </w:t>
      </w:r>
      <w:r w:rsidRPr="0027662C">
        <w:rPr>
          <w:rFonts w:cs="Arial"/>
          <w:b w:val="0"/>
          <w:szCs w:val="24"/>
        </w:rPr>
        <w:t xml:space="preserve">la violencia obstétrica en particular, </w:t>
      </w:r>
      <w:r w:rsidR="00507C08" w:rsidRPr="0027662C">
        <w:rPr>
          <w:rFonts w:cs="Arial"/>
          <w:b w:val="0"/>
          <w:szCs w:val="24"/>
        </w:rPr>
        <w:t xml:space="preserve">lo que resulta el </w:t>
      </w:r>
      <w:r w:rsidR="00C96634" w:rsidRPr="0027662C">
        <w:rPr>
          <w:rFonts w:cs="Arial"/>
          <w:b w:val="0"/>
          <w:szCs w:val="24"/>
        </w:rPr>
        <w:t xml:space="preserve">objeto </w:t>
      </w:r>
      <w:r w:rsidR="00507C08" w:rsidRPr="0027662C">
        <w:rPr>
          <w:rFonts w:cs="Arial"/>
          <w:b w:val="0"/>
          <w:szCs w:val="24"/>
        </w:rPr>
        <w:t xml:space="preserve">fundamental </w:t>
      </w:r>
      <w:r w:rsidR="00C96634" w:rsidRPr="0027662C">
        <w:rPr>
          <w:rFonts w:cs="Arial"/>
          <w:b w:val="0"/>
          <w:szCs w:val="24"/>
        </w:rPr>
        <w:t>de estos apuntes;</w:t>
      </w:r>
      <w:r w:rsidRPr="0027662C">
        <w:rPr>
          <w:rFonts w:cs="Arial"/>
          <w:b w:val="0"/>
          <w:szCs w:val="24"/>
        </w:rPr>
        <w:t xml:space="preserve"> </w:t>
      </w:r>
      <w:r w:rsidR="00507C08" w:rsidRPr="0027662C">
        <w:rPr>
          <w:rFonts w:cs="Arial"/>
          <w:b w:val="0"/>
          <w:szCs w:val="24"/>
        </w:rPr>
        <w:t xml:space="preserve">quienes </w:t>
      </w:r>
      <w:r w:rsidR="00C96634" w:rsidRPr="0027662C">
        <w:rPr>
          <w:rFonts w:cs="Arial"/>
          <w:b w:val="0"/>
          <w:szCs w:val="24"/>
        </w:rPr>
        <w:t xml:space="preserve">la </w:t>
      </w:r>
      <w:r w:rsidRPr="0027662C">
        <w:rPr>
          <w:rFonts w:cs="Arial"/>
          <w:b w:val="0"/>
          <w:szCs w:val="24"/>
        </w:rPr>
        <w:t xml:space="preserve">definen, </w:t>
      </w:r>
      <w:r w:rsidR="00C96634" w:rsidRPr="0027662C">
        <w:rPr>
          <w:rFonts w:cs="Arial"/>
          <w:b w:val="0"/>
          <w:szCs w:val="24"/>
        </w:rPr>
        <w:t xml:space="preserve">acreditan sus manifestaciones, la existencia de </w:t>
      </w:r>
      <w:r w:rsidRPr="0027662C">
        <w:rPr>
          <w:rFonts w:cs="Arial"/>
          <w:b w:val="0"/>
          <w:szCs w:val="24"/>
        </w:rPr>
        <w:t>program</w:t>
      </w:r>
      <w:r w:rsidR="00507C08" w:rsidRPr="0027662C">
        <w:rPr>
          <w:rFonts w:cs="Arial"/>
          <w:b w:val="0"/>
          <w:szCs w:val="24"/>
        </w:rPr>
        <w:t xml:space="preserve">as para su detección y en algunos casos, conciben </w:t>
      </w:r>
      <w:r w:rsidRPr="0027662C">
        <w:rPr>
          <w:rFonts w:cs="Arial"/>
          <w:b w:val="0"/>
          <w:szCs w:val="24"/>
        </w:rPr>
        <w:t>respuesta</w:t>
      </w:r>
      <w:r w:rsidR="00507C08" w:rsidRPr="0027662C">
        <w:rPr>
          <w:rFonts w:cs="Arial"/>
          <w:b w:val="0"/>
          <w:szCs w:val="24"/>
        </w:rPr>
        <w:t>s a</w:t>
      </w:r>
      <w:r w:rsidR="00C96634" w:rsidRPr="0027662C">
        <w:rPr>
          <w:rFonts w:cs="Arial"/>
          <w:b w:val="0"/>
          <w:szCs w:val="24"/>
        </w:rPr>
        <w:t xml:space="preserve"> sus efectos.</w:t>
      </w:r>
      <w:r w:rsidRPr="0027662C">
        <w:rPr>
          <w:rFonts w:cs="Arial"/>
          <w:b w:val="0"/>
          <w:szCs w:val="24"/>
        </w:rPr>
        <w:t xml:space="preserve"> </w:t>
      </w:r>
    </w:p>
    <w:p w:rsidR="00C96634" w:rsidRPr="0027662C" w:rsidRDefault="00C96634" w:rsidP="0027662C">
      <w:pPr>
        <w:pStyle w:val="Ttulo"/>
        <w:jc w:val="both"/>
        <w:rPr>
          <w:rFonts w:cs="Arial"/>
          <w:b w:val="0"/>
          <w:szCs w:val="24"/>
        </w:rPr>
      </w:pPr>
    </w:p>
    <w:p w:rsidR="001935A8" w:rsidRPr="0027662C" w:rsidRDefault="00C96634" w:rsidP="0027662C">
      <w:pPr>
        <w:pStyle w:val="Ttulo"/>
        <w:jc w:val="both"/>
        <w:rPr>
          <w:rFonts w:cs="Arial"/>
          <w:b w:val="0"/>
          <w:szCs w:val="24"/>
        </w:rPr>
      </w:pPr>
      <w:r w:rsidRPr="0027662C">
        <w:rPr>
          <w:rFonts w:cs="Arial"/>
          <w:b w:val="0"/>
          <w:szCs w:val="24"/>
        </w:rPr>
        <w:t xml:space="preserve">Sus </w:t>
      </w:r>
      <w:r w:rsidR="001935A8" w:rsidRPr="0027662C">
        <w:rPr>
          <w:rFonts w:cs="Arial"/>
          <w:b w:val="0"/>
          <w:szCs w:val="24"/>
        </w:rPr>
        <w:t>formas diversas</w:t>
      </w:r>
      <w:r w:rsidRPr="0027662C">
        <w:rPr>
          <w:rFonts w:cs="Arial"/>
          <w:b w:val="0"/>
          <w:szCs w:val="24"/>
        </w:rPr>
        <w:t xml:space="preserve"> de abordaje y hasta su propia solución</w:t>
      </w:r>
      <w:r w:rsidR="001935A8" w:rsidRPr="0027662C">
        <w:rPr>
          <w:rFonts w:cs="Arial"/>
          <w:b w:val="0"/>
          <w:szCs w:val="24"/>
        </w:rPr>
        <w:t>,</w:t>
      </w:r>
      <w:r w:rsidRPr="0027662C">
        <w:rPr>
          <w:rFonts w:cs="Arial"/>
          <w:b w:val="0"/>
          <w:szCs w:val="24"/>
        </w:rPr>
        <w:t xml:space="preserve"> ilustran como los contextos económicos, políticos, sociales y hasta culturales, entre otros, permiten implementar estrategias diversas para enfrentar fenómenos latentes como la violencia en sí y la violencia obstétrica</w:t>
      </w:r>
      <w:r w:rsidR="00507C08" w:rsidRPr="0027662C">
        <w:rPr>
          <w:rFonts w:cs="Arial"/>
          <w:b w:val="0"/>
          <w:szCs w:val="24"/>
        </w:rPr>
        <w:t xml:space="preserve"> en particular</w:t>
      </w:r>
      <w:r w:rsidRPr="0027662C">
        <w:rPr>
          <w:rFonts w:cs="Arial"/>
          <w:b w:val="0"/>
          <w:szCs w:val="24"/>
        </w:rPr>
        <w:t xml:space="preserve">, </w:t>
      </w:r>
      <w:r w:rsidR="001935A8" w:rsidRPr="0027662C">
        <w:rPr>
          <w:rFonts w:cs="Arial"/>
          <w:b w:val="0"/>
          <w:szCs w:val="24"/>
        </w:rPr>
        <w:t>ejemplo</w:t>
      </w:r>
      <w:r w:rsidRPr="0027662C">
        <w:rPr>
          <w:rFonts w:cs="Arial"/>
          <w:b w:val="0"/>
          <w:szCs w:val="24"/>
        </w:rPr>
        <w:t xml:space="preserve"> de ello resulta</w:t>
      </w:r>
      <w:r w:rsidR="00507C08" w:rsidRPr="0027662C">
        <w:rPr>
          <w:rFonts w:cs="Arial"/>
          <w:b w:val="0"/>
          <w:szCs w:val="24"/>
        </w:rPr>
        <w:t>,</w:t>
      </w:r>
      <w:r w:rsidRPr="0027662C">
        <w:rPr>
          <w:rFonts w:cs="Arial"/>
          <w:b w:val="0"/>
          <w:szCs w:val="24"/>
        </w:rPr>
        <w:t xml:space="preserve"> el ordenamiento jurídico de </w:t>
      </w:r>
      <w:r w:rsidR="001935A8" w:rsidRPr="0027662C">
        <w:rPr>
          <w:rFonts w:cs="Arial"/>
          <w:b w:val="0"/>
          <w:szCs w:val="24"/>
        </w:rPr>
        <w:t xml:space="preserve"> Argentina, </w:t>
      </w:r>
      <w:r w:rsidR="00507C08" w:rsidRPr="0027662C">
        <w:rPr>
          <w:rFonts w:cs="Arial"/>
          <w:b w:val="0"/>
          <w:szCs w:val="24"/>
        </w:rPr>
        <w:t>el que la reconoce como una falta grave, en cambio</w:t>
      </w:r>
      <w:r w:rsidRPr="0027662C">
        <w:rPr>
          <w:rFonts w:cs="Arial"/>
          <w:b w:val="0"/>
          <w:szCs w:val="24"/>
        </w:rPr>
        <w:t xml:space="preserve"> </w:t>
      </w:r>
      <w:r w:rsidR="001935A8" w:rsidRPr="0027662C">
        <w:rPr>
          <w:rFonts w:cs="Arial"/>
          <w:b w:val="0"/>
          <w:szCs w:val="24"/>
        </w:rPr>
        <w:t xml:space="preserve">Chile, </w:t>
      </w:r>
      <w:r w:rsidR="00507C08" w:rsidRPr="0027662C">
        <w:rPr>
          <w:rFonts w:cs="Arial"/>
          <w:b w:val="0"/>
          <w:szCs w:val="24"/>
        </w:rPr>
        <w:t xml:space="preserve">la desarrolla </w:t>
      </w:r>
      <w:r w:rsidRPr="0027662C">
        <w:rPr>
          <w:rFonts w:cs="Arial"/>
          <w:b w:val="0"/>
          <w:szCs w:val="24"/>
        </w:rPr>
        <w:t xml:space="preserve">desde </w:t>
      </w:r>
      <w:r w:rsidR="001935A8" w:rsidRPr="0027662C">
        <w:rPr>
          <w:rFonts w:cs="Arial"/>
          <w:b w:val="0"/>
          <w:szCs w:val="24"/>
        </w:rPr>
        <w:t xml:space="preserve">un enfoque </w:t>
      </w:r>
      <w:r w:rsidR="00507C08" w:rsidRPr="0027662C">
        <w:rPr>
          <w:rFonts w:cs="Arial"/>
          <w:b w:val="0"/>
          <w:szCs w:val="24"/>
        </w:rPr>
        <w:t>preventivo,</w:t>
      </w:r>
      <w:r w:rsidR="002C70EB" w:rsidRPr="0027662C">
        <w:rPr>
          <w:rFonts w:cs="Arial"/>
          <w:b w:val="0"/>
          <w:szCs w:val="24"/>
        </w:rPr>
        <w:t xml:space="preserve"> </w:t>
      </w:r>
      <w:r w:rsidR="001935A8" w:rsidRPr="0027662C">
        <w:rPr>
          <w:rFonts w:cs="Arial"/>
          <w:b w:val="0"/>
          <w:szCs w:val="24"/>
        </w:rPr>
        <w:t>Panamá y Surinam</w:t>
      </w:r>
      <w:r w:rsidR="002C70EB" w:rsidRPr="0027662C">
        <w:rPr>
          <w:rFonts w:cs="Arial"/>
          <w:b w:val="0"/>
          <w:szCs w:val="24"/>
        </w:rPr>
        <w:t xml:space="preserve">, definen la violencia </w:t>
      </w:r>
      <w:r w:rsidR="00507C08" w:rsidRPr="0027662C">
        <w:rPr>
          <w:rFonts w:cs="Arial"/>
          <w:b w:val="0"/>
          <w:szCs w:val="24"/>
        </w:rPr>
        <w:t>obstétrica</w:t>
      </w:r>
      <w:r w:rsidR="001935A8" w:rsidRPr="0027662C">
        <w:rPr>
          <w:rFonts w:cs="Arial"/>
          <w:b w:val="0"/>
          <w:szCs w:val="24"/>
        </w:rPr>
        <w:t xml:space="preserve"> como r</w:t>
      </w:r>
      <w:r w:rsidR="002C70EB" w:rsidRPr="0027662C">
        <w:rPr>
          <w:rFonts w:cs="Arial"/>
          <w:b w:val="0"/>
          <w:szCs w:val="24"/>
        </w:rPr>
        <w:t>egla de adecuación de</w:t>
      </w:r>
      <w:r w:rsidR="00507C08" w:rsidRPr="0027662C">
        <w:rPr>
          <w:rFonts w:cs="Arial"/>
          <w:b w:val="0"/>
          <w:szCs w:val="24"/>
        </w:rPr>
        <w:t>l</w:t>
      </w:r>
      <w:r w:rsidR="002C70EB" w:rsidRPr="0027662C">
        <w:rPr>
          <w:rFonts w:cs="Arial"/>
          <w:b w:val="0"/>
          <w:szCs w:val="24"/>
        </w:rPr>
        <w:t xml:space="preserve"> delito y</w:t>
      </w:r>
      <w:r w:rsidR="001935A8" w:rsidRPr="0027662C">
        <w:rPr>
          <w:rFonts w:cs="Arial"/>
          <w:b w:val="0"/>
          <w:szCs w:val="24"/>
        </w:rPr>
        <w:t xml:space="preserve"> Venezuela</w:t>
      </w:r>
      <w:r w:rsidR="002C70EB" w:rsidRPr="0027662C">
        <w:rPr>
          <w:rFonts w:cs="Arial"/>
          <w:b w:val="0"/>
          <w:szCs w:val="24"/>
        </w:rPr>
        <w:t xml:space="preserve">, la identifica </w:t>
      </w:r>
      <w:r w:rsidR="00507C08" w:rsidRPr="0027662C">
        <w:rPr>
          <w:rFonts w:cs="Arial"/>
          <w:b w:val="0"/>
          <w:szCs w:val="24"/>
        </w:rPr>
        <w:t xml:space="preserve">expresamente y aplica para ella </w:t>
      </w:r>
      <w:r w:rsidR="001935A8" w:rsidRPr="0027662C">
        <w:rPr>
          <w:rFonts w:cs="Arial"/>
          <w:b w:val="0"/>
          <w:szCs w:val="24"/>
        </w:rPr>
        <w:t>sanciones privativas de libertad o pecuniaria</w:t>
      </w:r>
      <w:r w:rsidR="00507C08" w:rsidRPr="0027662C">
        <w:rPr>
          <w:rFonts w:cs="Arial"/>
          <w:b w:val="0"/>
          <w:szCs w:val="24"/>
        </w:rPr>
        <w:t>s</w:t>
      </w:r>
      <w:r w:rsidR="001935A8" w:rsidRPr="0027662C">
        <w:rPr>
          <w:rFonts w:cs="Arial"/>
          <w:b w:val="0"/>
          <w:szCs w:val="24"/>
        </w:rPr>
        <w:t xml:space="preserve">, delimitadas a la </w:t>
      </w:r>
      <w:proofErr w:type="spellStart"/>
      <w:r w:rsidR="001935A8" w:rsidRPr="0027662C">
        <w:rPr>
          <w:rFonts w:cs="Arial"/>
          <w:b w:val="0"/>
          <w:szCs w:val="24"/>
        </w:rPr>
        <w:t>gravosidad</w:t>
      </w:r>
      <w:proofErr w:type="spellEnd"/>
      <w:r w:rsidR="001935A8" w:rsidRPr="0027662C">
        <w:rPr>
          <w:rFonts w:cs="Arial"/>
          <w:b w:val="0"/>
          <w:szCs w:val="24"/>
        </w:rPr>
        <w:t xml:space="preserve"> de la acción típica cometida</w:t>
      </w:r>
      <w:r w:rsidR="00507C08" w:rsidRPr="0027662C">
        <w:rPr>
          <w:rFonts w:cs="Arial"/>
          <w:b w:val="0"/>
          <w:szCs w:val="24"/>
        </w:rPr>
        <w:t>; en resumen</w:t>
      </w:r>
      <w:r w:rsidR="002C70EB" w:rsidRPr="0027662C">
        <w:rPr>
          <w:rFonts w:cs="Arial"/>
          <w:b w:val="0"/>
          <w:szCs w:val="24"/>
        </w:rPr>
        <w:t>,</w:t>
      </w:r>
      <w:r w:rsidR="00507C08" w:rsidRPr="0027662C">
        <w:rPr>
          <w:rFonts w:cs="Arial"/>
          <w:b w:val="0"/>
          <w:szCs w:val="24"/>
        </w:rPr>
        <w:t xml:space="preserve"> experiencias diferentes, como también son diversas las características de cada estado, que </w:t>
      </w:r>
      <w:r w:rsidR="002C70EB" w:rsidRPr="0027662C">
        <w:rPr>
          <w:rFonts w:cs="Arial"/>
          <w:b w:val="0"/>
          <w:szCs w:val="24"/>
        </w:rPr>
        <w:t>ratifican que fenómenos complejos, no pueden tener otro abordaje que no sea igual de complejo</w:t>
      </w:r>
      <w:r w:rsidR="001935A8" w:rsidRPr="0027662C">
        <w:rPr>
          <w:rFonts w:cs="Arial"/>
          <w:b w:val="0"/>
          <w:szCs w:val="24"/>
        </w:rPr>
        <w:t xml:space="preserve">. </w:t>
      </w:r>
    </w:p>
    <w:p w:rsidR="001935A8" w:rsidRPr="0027662C" w:rsidRDefault="001935A8" w:rsidP="0027662C">
      <w:pPr>
        <w:pStyle w:val="Ttulo"/>
        <w:jc w:val="both"/>
        <w:rPr>
          <w:rFonts w:cs="Arial"/>
          <w:b w:val="0"/>
          <w:szCs w:val="24"/>
        </w:rPr>
      </w:pPr>
    </w:p>
    <w:p w:rsidR="00D94745" w:rsidRPr="0027662C" w:rsidRDefault="00507C08" w:rsidP="0027662C">
      <w:pPr>
        <w:pStyle w:val="Ttulo"/>
        <w:jc w:val="both"/>
        <w:rPr>
          <w:rFonts w:cs="Arial"/>
          <w:b w:val="0"/>
          <w:szCs w:val="24"/>
        </w:rPr>
      </w:pPr>
      <w:r w:rsidRPr="0027662C">
        <w:rPr>
          <w:rFonts w:cs="Arial"/>
          <w:szCs w:val="24"/>
        </w:rPr>
        <w:lastRenderedPageBreak/>
        <w:t>A</w:t>
      </w:r>
      <w:r w:rsidR="00C96634" w:rsidRPr="0027662C">
        <w:rPr>
          <w:rFonts w:cs="Arial"/>
          <w:szCs w:val="24"/>
        </w:rPr>
        <w:t>puntes al reconocimiento de la violencia obstétrica</w:t>
      </w:r>
      <w:r w:rsidRPr="0027662C">
        <w:rPr>
          <w:rFonts w:cs="Arial"/>
          <w:szCs w:val="24"/>
        </w:rPr>
        <w:t>, desde el desarrollo legislativo cubano.</w:t>
      </w:r>
    </w:p>
    <w:p w:rsidR="001935A8" w:rsidRPr="0027662C" w:rsidRDefault="001935A8" w:rsidP="0027662C">
      <w:pPr>
        <w:pStyle w:val="Ttulo"/>
        <w:jc w:val="both"/>
        <w:rPr>
          <w:rFonts w:cs="Arial"/>
          <w:b w:val="0"/>
          <w:szCs w:val="24"/>
        </w:rPr>
      </w:pPr>
      <w:r w:rsidRPr="0027662C">
        <w:rPr>
          <w:rFonts w:cs="Arial"/>
          <w:b w:val="0"/>
          <w:szCs w:val="24"/>
        </w:rPr>
        <w:t xml:space="preserve">En Cuba, la sumisión a la metrópoli Española y luego al gobierno de los EEUU, </w:t>
      </w:r>
      <w:r w:rsidR="00507C08" w:rsidRPr="0027662C">
        <w:rPr>
          <w:rFonts w:cs="Arial"/>
          <w:b w:val="0"/>
          <w:szCs w:val="24"/>
        </w:rPr>
        <w:t>sumergieron</w:t>
      </w:r>
      <w:r w:rsidRPr="0027662C">
        <w:rPr>
          <w:rFonts w:cs="Arial"/>
          <w:b w:val="0"/>
          <w:szCs w:val="24"/>
        </w:rPr>
        <w:t xml:space="preserve"> a la mujer en una cultura de dominio patriarcal, en el que no fue hasta la aprobación de la </w:t>
      </w:r>
      <w:r w:rsidRPr="0027662C">
        <w:rPr>
          <w:rFonts w:cs="Arial"/>
          <w:szCs w:val="24"/>
        </w:rPr>
        <w:t>Constitución del 1940</w:t>
      </w:r>
      <w:r w:rsidRPr="0027662C">
        <w:rPr>
          <w:rFonts w:cs="Arial"/>
          <w:b w:val="0"/>
          <w:szCs w:val="24"/>
        </w:rPr>
        <w:t>, que declaró la igualdad absoluta para ambos cónyuges, el disfrute y plenitud de la capacidad civil de la mujer casada sin que necesitara de licencia o autorización marital y eliminó las diferencias entre la mujer casada o soltera</w:t>
      </w:r>
      <w:r w:rsidR="00507C08" w:rsidRPr="0027662C">
        <w:rPr>
          <w:rFonts w:cs="Arial"/>
          <w:b w:val="0"/>
          <w:szCs w:val="24"/>
        </w:rPr>
        <w:t>, aunque no pocas veces sin respaldo material o de garantía jurídica efectiva a sus disposiciones</w:t>
      </w:r>
      <w:r w:rsidRPr="0027662C">
        <w:rPr>
          <w:rFonts w:cs="Arial"/>
          <w:b w:val="0"/>
          <w:szCs w:val="24"/>
        </w:rPr>
        <w:t xml:space="preserve">. </w:t>
      </w:r>
      <w:r w:rsidR="00507C08" w:rsidRPr="0027662C">
        <w:rPr>
          <w:rFonts w:cs="Arial"/>
          <w:szCs w:val="24"/>
        </w:rPr>
        <w:t>La Ley 9 de 1950, sobre la E</w:t>
      </w:r>
      <w:r w:rsidRPr="0027662C">
        <w:rPr>
          <w:rFonts w:cs="Arial"/>
          <w:szCs w:val="24"/>
        </w:rPr>
        <w:t>quiparación Civil de la Mujer</w:t>
      </w:r>
      <w:r w:rsidRPr="0027662C">
        <w:rPr>
          <w:rFonts w:cs="Arial"/>
          <w:b w:val="0"/>
          <w:szCs w:val="24"/>
        </w:rPr>
        <w:t xml:space="preserve">, estableció que </w:t>
      </w:r>
      <w:r w:rsidR="00507C08" w:rsidRPr="0027662C">
        <w:rPr>
          <w:rFonts w:cs="Arial"/>
          <w:b w:val="0"/>
          <w:szCs w:val="24"/>
        </w:rPr>
        <w:t>ésta</w:t>
      </w:r>
      <w:r w:rsidRPr="0027662C">
        <w:rPr>
          <w:rFonts w:cs="Arial"/>
          <w:b w:val="0"/>
          <w:szCs w:val="24"/>
        </w:rPr>
        <w:t xml:space="preserve"> ejercía la patria potestad sobre sus hijos en igual condiciones que su marido; exigía el consentimiento de la madre para todos los actos de administración y dominio que afectasen a sus hijos, reiteró la independencia económica y social de la mujer sin permiso de su esposo y derogó toda limitación en relación a la capacidad de la mujer que pudiera traducirse en</w:t>
      </w:r>
      <w:r w:rsidR="00507C08" w:rsidRPr="0027662C">
        <w:rPr>
          <w:rFonts w:cs="Arial"/>
          <w:b w:val="0"/>
          <w:szCs w:val="24"/>
        </w:rPr>
        <w:t xml:space="preserve"> merma de la igualdad de género, pero no </w:t>
      </w:r>
      <w:r w:rsidRPr="0027662C">
        <w:rPr>
          <w:rFonts w:cs="Arial"/>
          <w:b w:val="0"/>
          <w:szCs w:val="24"/>
        </w:rPr>
        <w:t>fue hasta 1959, con el triunfo de la Revolución, que comenzaron a crearse las bases jurídicas y las condiciones para un modelo de desarrollo inclusivo</w:t>
      </w:r>
      <w:r w:rsidR="00507C08" w:rsidRPr="0027662C">
        <w:rPr>
          <w:rFonts w:cs="Arial"/>
          <w:b w:val="0"/>
          <w:szCs w:val="24"/>
        </w:rPr>
        <w:t>,</w:t>
      </w:r>
      <w:r w:rsidRPr="0027662C">
        <w:rPr>
          <w:rFonts w:cs="Arial"/>
          <w:b w:val="0"/>
          <w:szCs w:val="24"/>
        </w:rPr>
        <w:t xml:space="preserve"> </w:t>
      </w:r>
      <w:r w:rsidR="00507C08" w:rsidRPr="0027662C">
        <w:rPr>
          <w:rFonts w:cs="Arial"/>
          <w:b w:val="0"/>
          <w:szCs w:val="24"/>
        </w:rPr>
        <w:t>fundado en los principios de</w:t>
      </w:r>
      <w:r w:rsidRPr="0027662C">
        <w:rPr>
          <w:rFonts w:cs="Arial"/>
          <w:b w:val="0"/>
          <w:szCs w:val="24"/>
        </w:rPr>
        <w:t xml:space="preserve"> igualdad, justicia social,</w:t>
      </w:r>
      <w:r w:rsidR="00507C08" w:rsidRPr="0027662C">
        <w:rPr>
          <w:rFonts w:cs="Arial"/>
          <w:b w:val="0"/>
          <w:szCs w:val="24"/>
        </w:rPr>
        <w:t xml:space="preserve"> de</w:t>
      </w:r>
      <w:r w:rsidRPr="0027662C">
        <w:rPr>
          <w:rFonts w:cs="Arial"/>
          <w:b w:val="0"/>
          <w:szCs w:val="24"/>
        </w:rPr>
        <w:t xml:space="preserve"> plena emancipación de las mujeres.</w:t>
      </w:r>
    </w:p>
    <w:p w:rsidR="001935A8" w:rsidRPr="0027662C" w:rsidRDefault="001935A8" w:rsidP="0027662C">
      <w:pPr>
        <w:pStyle w:val="Ttulo"/>
        <w:jc w:val="both"/>
        <w:rPr>
          <w:rFonts w:cs="Arial"/>
          <w:b w:val="0"/>
          <w:bCs/>
          <w:iCs/>
          <w:szCs w:val="24"/>
        </w:rPr>
      </w:pPr>
    </w:p>
    <w:p w:rsidR="001935A8" w:rsidRPr="0027662C" w:rsidRDefault="001935A8" w:rsidP="0027662C">
      <w:pPr>
        <w:pStyle w:val="Ttulo"/>
        <w:jc w:val="both"/>
        <w:rPr>
          <w:rFonts w:cs="Arial"/>
          <w:b w:val="0"/>
          <w:szCs w:val="24"/>
        </w:rPr>
      </w:pPr>
      <w:r w:rsidRPr="0027662C">
        <w:rPr>
          <w:rFonts w:cs="Arial"/>
          <w:b w:val="0"/>
          <w:szCs w:val="24"/>
        </w:rPr>
        <w:t xml:space="preserve">La Ley Fundamental del </w:t>
      </w:r>
      <w:r w:rsidRPr="0027662C">
        <w:rPr>
          <w:rFonts w:cs="Arial"/>
          <w:szCs w:val="24"/>
        </w:rPr>
        <w:t>7 de febrero del 1959</w:t>
      </w:r>
      <w:r w:rsidRPr="0027662C">
        <w:rPr>
          <w:rFonts w:cs="Arial"/>
          <w:b w:val="0"/>
          <w:szCs w:val="24"/>
        </w:rPr>
        <w:t xml:space="preserve">, la creación de la </w:t>
      </w:r>
      <w:r w:rsidRPr="0027662C">
        <w:rPr>
          <w:rFonts w:cs="Arial"/>
          <w:szCs w:val="24"/>
        </w:rPr>
        <w:t>Federación de Mujeres Cubanas</w:t>
      </w:r>
      <w:r w:rsidRPr="0027662C">
        <w:rPr>
          <w:rFonts w:cs="Arial"/>
          <w:b w:val="0"/>
          <w:szCs w:val="24"/>
        </w:rPr>
        <w:t xml:space="preserve"> (FMC) en 1960, la </w:t>
      </w:r>
      <w:r w:rsidRPr="0027662C">
        <w:rPr>
          <w:rFonts w:cs="Arial"/>
          <w:szCs w:val="24"/>
        </w:rPr>
        <w:t>Ley de la Maternidad</w:t>
      </w:r>
      <w:r w:rsidRPr="0027662C">
        <w:rPr>
          <w:rFonts w:cs="Arial"/>
          <w:b w:val="0"/>
          <w:szCs w:val="24"/>
        </w:rPr>
        <w:t xml:space="preserve"> de 1974, el </w:t>
      </w:r>
      <w:r w:rsidRPr="0027662C">
        <w:rPr>
          <w:rFonts w:cs="Arial"/>
          <w:szCs w:val="24"/>
        </w:rPr>
        <w:t xml:space="preserve">Código de Familia </w:t>
      </w:r>
      <w:r w:rsidRPr="0027662C">
        <w:rPr>
          <w:rFonts w:cs="Arial"/>
          <w:b w:val="0"/>
          <w:szCs w:val="24"/>
        </w:rPr>
        <w:t xml:space="preserve">de 1975 y la </w:t>
      </w:r>
      <w:r w:rsidRPr="0027662C">
        <w:rPr>
          <w:rFonts w:cs="Arial"/>
          <w:szCs w:val="24"/>
        </w:rPr>
        <w:t xml:space="preserve">Constitución de la República de Cuba </w:t>
      </w:r>
      <w:r w:rsidRPr="0027662C">
        <w:rPr>
          <w:rFonts w:cs="Arial"/>
          <w:b w:val="0"/>
          <w:szCs w:val="24"/>
        </w:rPr>
        <w:t xml:space="preserve">de 1976, el </w:t>
      </w:r>
      <w:r w:rsidRPr="0027662C">
        <w:rPr>
          <w:rFonts w:cs="Arial"/>
          <w:szCs w:val="24"/>
        </w:rPr>
        <w:t xml:space="preserve">Código de Trabajo </w:t>
      </w:r>
      <w:r w:rsidRPr="0027662C">
        <w:rPr>
          <w:rFonts w:cs="Arial"/>
          <w:b w:val="0"/>
          <w:szCs w:val="24"/>
        </w:rPr>
        <w:t xml:space="preserve">de 1984 y el </w:t>
      </w:r>
      <w:r w:rsidRPr="0027662C">
        <w:rPr>
          <w:rFonts w:cs="Arial"/>
          <w:szCs w:val="24"/>
        </w:rPr>
        <w:t>Reglamento para la Política del Empleo</w:t>
      </w:r>
      <w:r w:rsidRPr="0027662C">
        <w:rPr>
          <w:rFonts w:cs="Arial"/>
          <w:b w:val="0"/>
          <w:szCs w:val="24"/>
        </w:rPr>
        <w:t xml:space="preserve"> de 1987, resultan ejemplos de la inclusión de las mujeres al proyecto revolucionario y al goce de iguales derechos en lo económico, político, cultural, social y familiar, entre hombres y mujeres.</w:t>
      </w:r>
    </w:p>
    <w:p w:rsidR="001935A8" w:rsidRPr="0027662C" w:rsidRDefault="001935A8" w:rsidP="0027662C">
      <w:pPr>
        <w:pStyle w:val="Ttulo"/>
        <w:jc w:val="both"/>
        <w:rPr>
          <w:rFonts w:cs="Arial"/>
          <w:b w:val="0"/>
          <w:szCs w:val="24"/>
        </w:rPr>
      </w:pPr>
    </w:p>
    <w:p w:rsidR="001935A8" w:rsidRPr="0027662C" w:rsidRDefault="00A04B8D" w:rsidP="0027662C">
      <w:pPr>
        <w:pStyle w:val="Ttulo"/>
        <w:jc w:val="both"/>
        <w:rPr>
          <w:rFonts w:cs="Arial"/>
          <w:b w:val="0"/>
          <w:szCs w:val="24"/>
        </w:rPr>
      </w:pPr>
      <w:r w:rsidRPr="0027662C">
        <w:rPr>
          <w:rFonts w:cs="Arial"/>
          <w:b w:val="0"/>
          <w:szCs w:val="24"/>
        </w:rPr>
        <w:t xml:space="preserve">Por otro lado, desde la perspectiva médica que hemos integrado, </w:t>
      </w:r>
      <w:r w:rsidR="001935A8" w:rsidRPr="0027662C">
        <w:rPr>
          <w:rFonts w:cs="Arial"/>
          <w:szCs w:val="24"/>
        </w:rPr>
        <w:t>Ley No. 41 de 1983, de Salud Pública</w:t>
      </w:r>
      <w:r w:rsidR="001935A8" w:rsidRPr="0027662C">
        <w:rPr>
          <w:rFonts w:cs="Arial"/>
          <w:b w:val="0"/>
          <w:szCs w:val="24"/>
        </w:rPr>
        <w:t xml:space="preserve">, en su Sección materno Infantil, menciona a la mujer en su etapa de gestación, parto y puerperio, </w:t>
      </w:r>
      <w:r w:rsidRPr="0027662C">
        <w:rPr>
          <w:rFonts w:cs="Arial"/>
          <w:b w:val="0"/>
          <w:szCs w:val="24"/>
        </w:rPr>
        <w:t xml:space="preserve">aunque </w:t>
      </w:r>
      <w:r w:rsidR="001935A8" w:rsidRPr="0027662C">
        <w:rPr>
          <w:rFonts w:cs="Arial"/>
          <w:b w:val="0"/>
          <w:szCs w:val="24"/>
        </w:rPr>
        <w:t xml:space="preserve">sin poseer acápite </w:t>
      </w:r>
      <w:r w:rsidRPr="0027662C">
        <w:rPr>
          <w:rFonts w:cs="Arial"/>
          <w:b w:val="0"/>
          <w:szCs w:val="24"/>
        </w:rPr>
        <w:t xml:space="preserve">alguno </w:t>
      </w:r>
      <w:r w:rsidR="001935A8" w:rsidRPr="0027662C">
        <w:rPr>
          <w:rFonts w:cs="Arial"/>
          <w:b w:val="0"/>
          <w:szCs w:val="24"/>
        </w:rPr>
        <w:t>que relacion</w:t>
      </w:r>
      <w:r w:rsidRPr="0027662C">
        <w:rPr>
          <w:rFonts w:cs="Arial"/>
          <w:b w:val="0"/>
          <w:szCs w:val="24"/>
        </w:rPr>
        <w:t>e</w:t>
      </w:r>
      <w:r w:rsidR="001935A8" w:rsidRPr="0027662C">
        <w:rPr>
          <w:rFonts w:cs="Arial"/>
          <w:b w:val="0"/>
          <w:szCs w:val="24"/>
        </w:rPr>
        <w:t xml:space="preserve"> la presencia de violencia de género en las instituciones de salud</w:t>
      </w:r>
      <w:r w:rsidRPr="0027662C">
        <w:rPr>
          <w:rFonts w:cs="Arial"/>
          <w:b w:val="0"/>
          <w:szCs w:val="24"/>
        </w:rPr>
        <w:t xml:space="preserve"> y en consecuencia, sus formas de prevención</w:t>
      </w:r>
      <w:r w:rsidR="001935A8" w:rsidRPr="0027662C">
        <w:rPr>
          <w:rFonts w:cs="Arial"/>
          <w:b w:val="0"/>
          <w:szCs w:val="24"/>
        </w:rPr>
        <w:t xml:space="preserve">; su  </w:t>
      </w:r>
      <w:r w:rsidR="001935A8" w:rsidRPr="0027662C">
        <w:rPr>
          <w:rFonts w:cs="Arial"/>
          <w:szCs w:val="24"/>
        </w:rPr>
        <w:t>Reglamento, el Decreto Ley 149 de 1989</w:t>
      </w:r>
      <w:r w:rsidR="001935A8" w:rsidRPr="0027662C">
        <w:rPr>
          <w:rFonts w:cs="Arial"/>
          <w:b w:val="0"/>
          <w:szCs w:val="24"/>
        </w:rPr>
        <w:t>, dispusieron las premisas jurídicas para la organización de la salud pública</w:t>
      </w:r>
      <w:r w:rsidRPr="0027662C">
        <w:rPr>
          <w:rFonts w:cs="Arial"/>
          <w:b w:val="0"/>
          <w:szCs w:val="24"/>
        </w:rPr>
        <w:t>, pero</w:t>
      </w:r>
      <w:r w:rsidR="001935A8" w:rsidRPr="0027662C">
        <w:rPr>
          <w:rFonts w:cs="Arial"/>
          <w:b w:val="0"/>
          <w:szCs w:val="24"/>
        </w:rPr>
        <w:t xml:space="preserve"> igualmente</w:t>
      </w:r>
      <w:r w:rsidRPr="0027662C">
        <w:rPr>
          <w:rFonts w:cs="Arial"/>
          <w:b w:val="0"/>
          <w:szCs w:val="24"/>
        </w:rPr>
        <w:t>, no alcanzó</w:t>
      </w:r>
      <w:r w:rsidR="001935A8" w:rsidRPr="0027662C">
        <w:rPr>
          <w:rFonts w:cs="Arial"/>
          <w:b w:val="0"/>
          <w:szCs w:val="24"/>
        </w:rPr>
        <w:t xml:space="preserve"> a definir </w:t>
      </w:r>
      <w:r w:rsidRPr="0027662C">
        <w:rPr>
          <w:rFonts w:cs="Arial"/>
          <w:b w:val="0"/>
          <w:szCs w:val="24"/>
        </w:rPr>
        <w:t xml:space="preserve">o desarrollas el concepto e implicación de </w:t>
      </w:r>
      <w:r w:rsidR="001935A8" w:rsidRPr="0027662C">
        <w:rPr>
          <w:rFonts w:cs="Arial"/>
          <w:b w:val="0"/>
          <w:szCs w:val="24"/>
        </w:rPr>
        <w:t>la violencia de género</w:t>
      </w:r>
      <w:r w:rsidRPr="0027662C">
        <w:rPr>
          <w:rFonts w:cs="Arial"/>
          <w:b w:val="0"/>
          <w:szCs w:val="24"/>
        </w:rPr>
        <w:t xml:space="preserve"> en las instituciones de salud</w:t>
      </w:r>
      <w:r w:rsidR="001935A8" w:rsidRPr="0027662C">
        <w:rPr>
          <w:rFonts w:cs="Arial"/>
          <w:b w:val="0"/>
          <w:szCs w:val="24"/>
        </w:rPr>
        <w:t>.</w:t>
      </w:r>
    </w:p>
    <w:p w:rsidR="001935A8" w:rsidRPr="0027662C" w:rsidRDefault="001935A8" w:rsidP="0027662C">
      <w:pPr>
        <w:pStyle w:val="Ttulo"/>
        <w:jc w:val="both"/>
        <w:rPr>
          <w:rFonts w:cs="Arial"/>
          <w:b w:val="0"/>
          <w:szCs w:val="24"/>
        </w:rPr>
      </w:pPr>
    </w:p>
    <w:p w:rsidR="001935A8" w:rsidRPr="0027662C" w:rsidRDefault="00A04B8D" w:rsidP="0027662C">
      <w:pPr>
        <w:pStyle w:val="Ttulo"/>
        <w:jc w:val="both"/>
        <w:rPr>
          <w:rFonts w:cs="Arial"/>
          <w:b w:val="0"/>
          <w:szCs w:val="24"/>
        </w:rPr>
      </w:pPr>
      <w:r w:rsidRPr="0027662C">
        <w:rPr>
          <w:rFonts w:cs="Arial"/>
          <w:b w:val="0"/>
          <w:szCs w:val="24"/>
        </w:rPr>
        <w:t xml:space="preserve">Políticas públicas y programas como el </w:t>
      </w:r>
      <w:r w:rsidR="001935A8" w:rsidRPr="0027662C">
        <w:rPr>
          <w:rFonts w:cs="Arial"/>
          <w:b w:val="0"/>
          <w:szCs w:val="24"/>
        </w:rPr>
        <w:t xml:space="preserve">de </w:t>
      </w:r>
      <w:proofErr w:type="spellStart"/>
      <w:r w:rsidR="001935A8" w:rsidRPr="0027662C">
        <w:rPr>
          <w:rFonts w:cs="Arial"/>
          <w:szCs w:val="24"/>
        </w:rPr>
        <w:t>Psicoprofilaxis</w:t>
      </w:r>
      <w:proofErr w:type="spellEnd"/>
      <w:r w:rsidR="001935A8" w:rsidRPr="0027662C">
        <w:rPr>
          <w:rFonts w:cs="Arial"/>
          <w:szCs w:val="24"/>
        </w:rPr>
        <w:t xml:space="preserve"> obstétrica para la preparación de la mujer y familia en el proceso de gestación, parto y puerperio, de 1993</w:t>
      </w:r>
      <w:r w:rsidR="001935A8" w:rsidRPr="0027662C">
        <w:rPr>
          <w:rFonts w:cs="Arial"/>
          <w:b w:val="0"/>
          <w:szCs w:val="24"/>
        </w:rPr>
        <w:t xml:space="preserve">, promovido por el Ministerio de salud Pública, resultan </w:t>
      </w:r>
      <w:r w:rsidRPr="0027662C">
        <w:rPr>
          <w:rFonts w:cs="Arial"/>
          <w:b w:val="0"/>
          <w:szCs w:val="24"/>
        </w:rPr>
        <w:t>algunas de las</w:t>
      </w:r>
      <w:r w:rsidR="001935A8" w:rsidRPr="0027662C">
        <w:rPr>
          <w:rFonts w:cs="Arial"/>
          <w:b w:val="0"/>
          <w:szCs w:val="24"/>
        </w:rPr>
        <w:t xml:space="preserve"> forma</w:t>
      </w:r>
      <w:r w:rsidRPr="0027662C">
        <w:rPr>
          <w:rFonts w:cs="Arial"/>
          <w:b w:val="0"/>
          <w:szCs w:val="24"/>
        </w:rPr>
        <w:t>s inicialmente adoptadas</w:t>
      </w:r>
      <w:r w:rsidR="001935A8" w:rsidRPr="0027662C">
        <w:rPr>
          <w:rFonts w:cs="Arial"/>
          <w:b w:val="0"/>
          <w:szCs w:val="24"/>
        </w:rPr>
        <w:t xml:space="preserve"> para alcanzar el empoderamiento de la mujer, el </w:t>
      </w:r>
      <w:r w:rsidR="001935A8" w:rsidRPr="0027662C">
        <w:rPr>
          <w:rFonts w:cs="Arial"/>
          <w:szCs w:val="24"/>
        </w:rPr>
        <w:t>Plan de en Acción Nacional en 1997</w:t>
      </w:r>
      <w:r w:rsidR="001935A8" w:rsidRPr="0027662C">
        <w:rPr>
          <w:rFonts w:cs="Arial"/>
          <w:b w:val="0"/>
          <w:szCs w:val="24"/>
        </w:rPr>
        <w:t xml:space="preserve"> y el </w:t>
      </w:r>
      <w:r w:rsidR="001935A8" w:rsidRPr="0027662C">
        <w:rPr>
          <w:rFonts w:cs="Arial"/>
          <w:szCs w:val="24"/>
        </w:rPr>
        <w:t>Grupo de Trabajo Nacional para la prevención y atención de la violencia intrafamiliar</w:t>
      </w:r>
      <w:r w:rsidRPr="0027662C">
        <w:rPr>
          <w:rFonts w:cs="Arial"/>
          <w:szCs w:val="24"/>
        </w:rPr>
        <w:t>,</w:t>
      </w:r>
      <w:r w:rsidRPr="0027662C">
        <w:rPr>
          <w:rFonts w:cs="Arial"/>
          <w:b w:val="0"/>
          <w:szCs w:val="24"/>
        </w:rPr>
        <w:t xml:space="preserve"> desde su</w:t>
      </w:r>
      <w:r w:rsidR="001935A8" w:rsidRPr="0027662C">
        <w:rPr>
          <w:rFonts w:cs="Arial"/>
          <w:b w:val="0"/>
          <w:szCs w:val="24"/>
        </w:rPr>
        <w:t xml:space="preserve"> carácter mult</w:t>
      </w:r>
      <w:r w:rsidRPr="0027662C">
        <w:rPr>
          <w:rFonts w:cs="Arial"/>
          <w:b w:val="0"/>
          <w:szCs w:val="24"/>
        </w:rPr>
        <w:t xml:space="preserve">idisciplinario e intersectorial, en su vinculo </w:t>
      </w:r>
      <w:r w:rsidR="001935A8" w:rsidRPr="0027662C">
        <w:rPr>
          <w:rFonts w:cs="Arial"/>
          <w:b w:val="0"/>
          <w:szCs w:val="24"/>
        </w:rPr>
        <w:t xml:space="preserve">permanente </w:t>
      </w:r>
      <w:r w:rsidRPr="0027662C">
        <w:rPr>
          <w:rFonts w:cs="Arial"/>
          <w:b w:val="0"/>
          <w:szCs w:val="24"/>
        </w:rPr>
        <w:t>entre los</w:t>
      </w:r>
      <w:r w:rsidR="001935A8" w:rsidRPr="0027662C">
        <w:rPr>
          <w:rFonts w:cs="Arial"/>
          <w:b w:val="0"/>
          <w:szCs w:val="24"/>
        </w:rPr>
        <w:t xml:space="preserve"> Ministerios de Educación, Salud y Justicia, </w:t>
      </w:r>
      <w:r w:rsidRPr="0027662C">
        <w:rPr>
          <w:rFonts w:cs="Arial"/>
          <w:b w:val="0"/>
          <w:szCs w:val="24"/>
        </w:rPr>
        <w:t xml:space="preserve">resultan </w:t>
      </w:r>
      <w:r w:rsidR="001935A8" w:rsidRPr="0027662C">
        <w:rPr>
          <w:rFonts w:cs="Arial"/>
          <w:b w:val="0"/>
          <w:szCs w:val="24"/>
        </w:rPr>
        <w:t>otra</w:t>
      </w:r>
      <w:r w:rsidRPr="0027662C">
        <w:rPr>
          <w:rFonts w:cs="Arial"/>
          <w:b w:val="0"/>
          <w:szCs w:val="24"/>
        </w:rPr>
        <w:t>s</w:t>
      </w:r>
      <w:r w:rsidR="001935A8" w:rsidRPr="0027662C">
        <w:rPr>
          <w:rFonts w:cs="Arial"/>
          <w:b w:val="0"/>
          <w:szCs w:val="24"/>
        </w:rPr>
        <w:t xml:space="preserve"> de las acciones empleadas para contrarrestar la violencia contra la mujer.</w:t>
      </w:r>
    </w:p>
    <w:p w:rsidR="001935A8" w:rsidRPr="0027662C" w:rsidRDefault="001935A8" w:rsidP="0027662C">
      <w:pPr>
        <w:pStyle w:val="Ttulo"/>
        <w:jc w:val="both"/>
        <w:rPr>
          <w:rFonts w:cs="Arial"/>
          <w:b w:val="0"/>
          <w:bCs/>
          <w:iCs/>
          <w:szCs w:val="24"/>
        </w:rPr>
      </w:pPr>
    </w:p>
    <w:p w:rsidR="001935A8" w:rsidRPr="0027662C" w:rsidRDefault="001935A8" w:rsidP="0027662C">
      <w:pPr>
        <w:pStyle w:val="Ttulo"/>
        <w:jc w:val="both"/>
        <w:rPr>
          <w:rFonts w:cs="Arial"/>
          <w:b w:val="0"/>
          <w:szCs w:val="24"/>
        </w:rPr>
      </w:pPr>
      <w:r w:rsidRPr="0027662C">
        <w:rPr>
          <w:rFonts w:cs="Arial"/>
          <w:b w:val="0"/>
          <w:szCs w:val="24"/>
        </w:rPr>
        <w:t xml:space="preserve">El año </w:t>
      </w:r>
      <w:r w:rsidRPr="0027662C">
        <w:rPr>
          <w:rFonts w:cs="Arial"/>
          <w:szCs w:val="24"/>
        </w:rPr>
        <w:t>1999</w:t>
      </w:r>
      <w:r w:rsidRPr="0027662C">
        <w:rPr>
          <w:rFonts w:cs="Arial"/>
          <w:b w:val="0"/>
          <w:szCs w:val="24"/>
        </w:rPr>
        <w:t xml:space="preserve"> marcó un antes y un después en el abordaje de la violencia de género en Cuba y su reconocimiento de un problema social</w:t>
      </w:r>
      <w:r w:rsidR="00A04B8D" w:rsidRPr="0027662C">
        <w:rPr>
          <w:rFonts w:cs="Arial"/>
          <w:b w:val="0"/>
          <w:szCs w:val="24"/>
        </w:rPr>
        <w:t>, la</w:t>
      </w:r>
      <w:r w:rsidRPr="0027662C">
        <w:rPr>
          <w:rFonts w:cs="Arial"/>
          <w:b w:val="0"/>
          <w:szCs w:val="24"/>
        </w:rPr>
        <w:t xml:space="preserve"> visita al país de la relatora especial sobre la violencia contra la mujer de las Naciones Unidas </w:t>
      </w:r>
      <w:proofErr w:type="spellStart"/>
      <w:r w:rsidRPr="0027662C">
        <w:rPr>
          <w:rFonts w:cs="Arial"/>
          <w:b w:val="0"/>
          <w:szCs w:val="24"/>
        </w:rPr>
        <w:t>Radhika</w:t>
      </w:r>
      <w:proofErr w:type="spellEnd"/>
      <w:r w:rsidRPr="0027662C">
        <w:rPr>
          <w:rFonts w:cs="Arial"/>
          <w:b w:val="0"/>
          <w:szCs w:val="24"/>
        </w:rPr>
        <w:t xml:space="preserve"> </w:t>
      </w:r>
      <w:proofErr w:type="spellStart"/>
      <w:r w:rsidRPr="0027662C">
        <w:rPr>
          <w:rFonts w:cs="Arial"/>
          <w:b w:val="0"/>
          <w:szCs w:val="24"/>
        </w:rPr>
        <w:t>Coomaraswamy</w:t>
      </w:r>
      <w:proofErr w:type="spellEnd"/>
      <w:r w:rsidR="00A04B8D" w:rsidRPr="0027662C">
        <w:rPr>
          <w:rFonts w:cs="Arial"/>
          <w:b w:val="0"/>
          <w:szCs w:val="24"/>
        </w:rPr>
        <w:t>, las experiencias presentadas y debatidas, la integración de saberes y la lógica misma de procesos de diversos fenómenos dentro de la globalización, así lo permitieron</w:t>
      </w:r>
      <w:r w:rsidRPr="0027662C">
        <w:rPr>
          <w:rFonts w:cs="Arial"/>
          <w:b w:val="0"/>
          <w:szCs w:val="24"/>
        </w:rPr>
        <w:t>.</w:t>
      </w:r>
    </w:p>
    <w:p w:rsidR="001935A8" w:rsidRPr="0027662C" w:rsidRDefault="001935A8" w:rsidP="0027662C">
      <w:pPr>
        <w:pStyle w:val="Ttulo"/>
        <w:jc w:val="both"/>
        <w:rPr>
          <w:rFonts w:cs="Arial"/>
          <w:szCs w:val="24"/>
        </w:rPr>
      </w:pPr>
    </w:p>
    <w:p w:rsidR="001935A8" w:rsidRPr="0027662C" w:rsidRDefault="001935A8" w:rsidP="0027662C">
      <w:pPr>
        <w:pStyle w:val="Default"/>
        <w:jc w:val="both"/>
      </w:pPr>
      <w:r w:rsidRPr="0027662C">
        <w:lastRenderedPageBreak/>
        <w:t xml:space="preserve">La Resolución Ministerial No.1 del 2006, puso en vigor el </w:t>
      </w:r>
      <w:r w:rsidRPr="0027662C">
        <w:rPr>
          <w:b/>
        </w:rPr>
        <w:t>Reglamento General de Hospitales</w:t>
      </w:r>
      <w:r w:rsidR="00A04B8D" w:rsidRPr="0027662C">
        <w:t>, el que se modificó en el 2007 y actualizó</w:t>
      </w:r>
      <w:r w:rsidRPr="0027662C">
        <w:t xml:space="preserve"> en el 2019, direccionados </w:t>
      </w:r>
      <w:r w:rsidR="00A04B8D" w:rsidRPr="0027662C">
        <w:t xml:space="preserve">acápites </w:t>
      </w:r>
      <w:r w:rsidRPr="0027662C">
        <w:t>a la Ética Médica y a los Derechos y deberes de los ingresados y acompañantes con el reconociendo de una atención digna, humana y de calidad por el profesional de salud, al acompañamiento de la mujer gestante por el familiar de su elección durante el parto y el derecho a la información de su estado clínico y evolución para ella y sus familiares</w:t>
      </w:r>
      <w:r w:rsidR="00A04B8D" w:rsidRPr="0027662C">
        <w:t>,</w:t>
      </w:r>
      <w:r w:rsidRPr="0027662C">
        <w:t xml:space="preserve"> según los cronogramas establecidos por cada institución, pero </w:t>
      </w:r>
      <w:r w:rsidR="00A04B8D" w:rsidRPr="0027662C">
        <w:t xml:space="preserve">nuevamente, </w:t>
      </w:r>
      <w:r w:rsidRPr="0027662C">
        <w:t>sin reconocimiento</w:t>
      </w:r>
      <w:r w:rsidR="00A04B8D" w:rsidRPr="0027662C">
        <w:t xml:space="preserve"> a</w:t>
      </w:r>
      <w:r w:rsidRPr="0027662C">
        <w:t xml:space="preserve"> la violencia de género.</w:t>
      </w:r>
    </w:p>
    <w:p w:rsidR="001935A8" w:rsidRPr="0027662C" w:rsidRDefault="001935A8" w:rsidP="0027662C">
      <w:pPr>
        <w:pStyle w:val="Default"/>
        <w:jc w:val="both"/>
      </w:pPr>
    </w:p>
    <w:p w:rsidR="001935A8" w:rsidRPr="0027662C" w:rsidRDefault="001935A8" w:rsidP="0027662C">
      <w:pPr>
        <w:pStyle w:val="Default"/>
        <w:jc w:val="both"/>
      </w:pPr>
      <w:r w:rsidRPr="0027662C">
        <w:t xml:space="preserve">No es hasta 2014, que se enuncia en </w:t>
      </w:r>
      <w:r w:rsidR="00A04B8D" w:rsidRPr="0027662C">
        <w:rPr>
          <w:b/>
        </w:rPr>
        <w:t>N</w:t>
      </w:r>
      <w:r w:rsidRPr="0027662C">
        <w:rPr>
          <w:b/>
        </w:rPr>
        <w:t>ormas metodológicas de Obstetricia y Ginecología</w:t>
      </w:r>
      <w:r w:rsidRPr="0027662C">
        <w:t xml:space="preserve"> el término parto humanizado, pero sin que las autoridades sanitarias, ni los profesionales de la salud, reconozcan la violencia </w:t>
      </w:r>
      <w:r w:rsidR="00A04B8D" w:rsidRPr="0027662C">
        <w:t xml:space="preserve">ya no la violencia general, sino la violencia </w:t>
      </w:r>
      <w:r w:rsidRPr="0027662C">
        <w:t>obstétrica</w:t>
      </w:r>
      <w:r w:rsidR="00A04B8D" w:rsidRPr="0027662C">
        <w:t xml:space="preserve"> particular</w:t>
      </w:r>
      <w:r w:rsidRPr="0027662C">
        <w:t>. El XVII Congreso de la Sociedad Cubana de Ginecología y Obstetricia, de junio del 2019, definió a la violencia obstétrica como una problemática de la violencia de género, no obstante, para efectos públicos y legales</w:t>
      </w:r>
      <w:r w:rsidR="003E612D" w:rsidRPr="0027662C">
        <w:t>, solo empleó</w:t>
      </w:r>
      <w:r w:rsidRPr="0027662C">
        <w:t xml:space="preserve"> el término </w:t>
      </w:r>
      <w:r w:rsidRPr="0027662C">
        <w:rPr>
          <w:b/>
          <w:i/>
        </w:rPr>
        <w:t>violencia contra la mujer en los procesos reproductivos</w:t>
      </w:r>
      <w:r w:rsidR="003E612D" w:rsidRPr="0027662C">
        <w:t>, lo que representa una visión limitada del fenómeno</w:t>
      </w:r>
      <w:r w:rsidRPr="0027662C">
        <w:t>.</w:t>
      </w:r>
    </w:p>
    <w:p w:rsidR="001935A8" w:rsidRPr="0027662C" w:rsidRDefault="001935A8" w:rsidP="0027662C">
      <w:pPr>
        <w:pStyle w:val="Ttulo"/>
        <w:jc w:val="both"/>
        <w:rPr>
          <w:rFonts w:cs="Arial"/>
          <w:b w:val="0"/>
          <w:szCs w:val="24"/>
        </w:rPr>
      </w:pPr>
    </w:p>
    <w:p w:rsidR="001935A8" w:rsidRPr="0027662C" w:rsidRDefault="003E612D" w:rsidP="0027662C">
      <w:pPr>
        <w:pStyle w:val="Ttulo"/>
        <w:jc w:val="both"/>
        <w:rPr>
          <w:rFonts w:cs="Arial"/>
          <w:b w:val="0"/>
          <w:szCs w:val="24"/>
        </w:rPr>
      </w:pPr>
      <w:r w:rsidRPr="0027662C">
        <w:rPr>
          <w:rFonts w:cs="Arial"/>
          <w:b w:val="0"/>
          <w:szCs w:val="24"/>
        </w:rPr>
        <w:t xml:space="preserve">Es precisamente en el </w:t>
      </w:r>
      <w:r w:rsidR="001935A8" w:rsidRPr="0027662C">
        <w:rPr>
          <w:rFonts w:cs="Arial"/>
          <w:b w:val="0"/>
          <w:szCs w:val="24"/>
        </w:rPr>
        <w:t xml:space="preserve">2019, </w:t>
      </w:r>
      <w:r w:rsidRPr="0027662C">
        <w:rPr>
          <w:rFonts w:cs="Arial"/>
          <w:b w:val="0"/>
          <w:szCs w:val="24"/>
        </w:rPr>
        <w:t>cuando además se</w:t>
      </w:r>
      <w:r w:rsidR="001935A8" w:rsidRPr="0027662C">
        <w:rPr>
          <w:rFonts w:cs="Arial"/>
          <w:b w:val="0"/>
          <w:szCs w:val="24"/>
        </w:rPr>
        <w:t xml:space="preserve"> aprueba en referéndum</w:t>
      </w:r>
      <w:r w:rsidRPr="0027662C">
        <w:rPr>
          <w:rFonts w:cs="Arial"/>
          <w:b w:val="0"/>
          <w:szCs w:val="24"/>
        </w:rPr>
        <w:t xml:space="preserve"> popular</w:t>
      </w:r>
      <w:r w:rsidR="001935A8" w:rsidRPr="0027662C">
        <w:rPr>
          <w:rFonts w:cs="Arial"/>
          <w:b w:val="0"/>
          <w:szCs w:val="24"/>
        </w:rPr>
        <w:t xml:space="preserve">, la </w:t>
      </w:r>
      <w:r w:rsidR="001935A8" w:rsidRPr="00DF3C30">
        <w:rPr>
          <w:rFonts w:cs="Arial"/>
          <w:szCs w:val="24"/>
        </w:rPr>
        <w:t>Constitución de la República de Cuba</w:t>
      </w:r>
      <w:r w:rsidRPr="0027662C">
        <w:rPr>
          <w:rFonts w:cs="Arial"/>
          <w:b w:val="0"/>
          <w:szCs w:val="24"/>
        </w:rPr>
        <w:t xml:space="preserve">, la que desde su primer </w:t>
      </w:r>
      <w:r w:rsidR="001935A8" w:rsidRPr="0027662C">
        <w:rPr>
          <w:rFonts w:cs="Arial"/>
          <w:b w:val="0"/>
          <w:szCs w:val="24"/>
        </w:rPr>
        <w:t xml:space="preserve">artículos, ofrece tutela expresa a la dignidad humana, </w:t>
      </w:r>
      <w:r w:rsidRPr="0027662C">
        <w:rPr>
          <w:rFonts w:cs="Arial"/>
          <w:b w:val="0"/>
          <w:szCs w:val="24"/>
        </w:rPr>
        <w:t>la</w:t>
      </w:r>
      <w:r w:rsidR="001935A8" w:rsidRPr="0027662C">
        <w:rPr>
          <w:rFonts w:cs="Arial"/>
          <w:b w:val="0"/>
          <w:szCs w:val="24"/>
        </w:rPr>
        <w:t xml:space="preserve"> identifica como el valor supremo que sustenta el reconocimiento y ejercicio de los derechos y deberes consagrados en ella, sitúa a todas las personas en un plano de igualdad de derechos, libertades y oportunidades ante la ley, proscribiendo enérgicamente cualquier tipo de discriminación que atente contra la dignidad humana, encontrándose dentro de esta, por supuesto, la discriminación que pueda dar lugar a conductas violentas por parte del personal médico y de apoyo hacia las mujeres que se encuentran en el proceso de embarazo, el parto y el postparto, la salud, además de los relacionados con la protección de la maternidad, la paternidad y la infancia.</w:t>
      </w:r>
    </w:p>
    <w:p w:rsidR="001935A8" w:rsidRPr="0027662C" w:rsidRDefault="001935A8" w:rsidP="0027662C">
      <w:pPr>
        <w:pStyle w:val="Ttulo"/>
        <w:jc w:val="both"/>
        <w:rPr>
          <w:rFonts w:cs="Arial"/>
          <w:b w:val="0"/>
          <w:szCs w:val="24"/>
        </w:rPr>
      </w:pPr>
    </w:p>
    <w:p w:rsidR="001935A8" w:rsidRPr="0027662C" w:rsidRDefault="003E612D" w:rsidP="0027662C">
      <w:pPr>
        <w:pStyle w:val="Default"/>
        <w:jc w:val="both"/>
      </w:pPr>
      <w:r w:rsidRPr="0027662C">
        <w:t>Desde e</w:t>
      </w:r>
      <w:r w:rsidR="001935A8" w:rsidRPr="0027662C">
        <w:t xml:space="preserve">l acceso a la salud como derecho fundamental, se define </w:t>
      </w:r>
      <w:r w:rsidRPr="0027662C">
        <w:t>l</w:t>
      </w:r>
      <w:r w:rsidR="001935A8" w:rsidRPr="0027662C">
        <w:t xml:space="preserve">a obligación estatal de propiciar el desarrollo integral de las mujeres y su plena participación social, asegurando el ejercicio de sus derechos sexuales y reproductivos, protegiéndolas de la violencia basada en el género, en cualquiera de sus manifestaciones y espacios, y creando los mecanismos institucionales y legales para </w:t>
      </w:r>
      <w:r w:rsidRPr="0027662C">
        <w:t>su defensa</w:t>
      </w:r>
      <w:r w:rsidR="001935A8" w:rsidRPr="0027662C">
        <w:t>, lo que constituye un reflejo de las posturas que, tanto a nivel nacional como internacional, se han manejado en función de concebir a la violencia obstétrica como una manifestación de la violencia basada en el género</w:t>
      </w:r>
      <w:r w:rsidRPr="0027662C">
        <w:t>, pero sobre la que toca a legisladores, académicos, especialistas en derecho y ciencias médicas y a las mujeres mismas, transformar</w:t>
      </w:r>
      <w:r w:rsidR="001935A8" w:rsidRPr="0027662C">
        <w:t xml:space="preserve">. </w:t>
      </w:r>
    </w:p>
    <w:p w:rsidR="001935A8" w:rsidRPr="0027662C" w:rsidRDefault="001935A8" w:rsidP="0027662C">
      <w:pPr>
        <w:pStyle w:val="Default"/>
        <w:jc w:val="both"/>
      </w:pPr>
    </w:p>
    <w:p w:rsidR="001935A8" w:rsidRPr="0027662C" w:rsidRDefault="003E612D" w:rsidP="0027662C">
      <w:pPr>
        <w:pStyle w:val="Default"/>
        <w:jc w:val="both"/>
      </w:pPr>
      <w:r w:rsidRPr="0027662C">
        <w:t xml:space="preserve">Otros artículos </w:t>
      </w:r>
      <w:r w:rsidR="001935A8" w:rsidRPr="0027662C">
        <w:t xml:space="preserve">se refieren al derecho que le asiste a todas las personas de recibir los servicios de asistencia médica y la responsabilidad estatal de garantizar </w:t>
      </w:r>
      <w:r w:rsidRPr="0027662C">
        <w:t xml:space="preserve">su acceso, gratuidad y calidad y </w:t>
      </w:r>
      <w:r w:rsidR="001935A8" w:rsidRPr="0027662C">
        <w:t>establece</w:t>
      </w:r>
      <w:r w:rsidRPr="0027662C">
        <w:t>n</w:t>
      </w:r>
      <w:r w:rsidR="001935A8" w:rsidRPr="0027662C">
        <w:t xml:space="preserve"> la protección de</w:t>
      </w:r>
      <w:r w:rsidRPr="0027662C">
        <w:t xml:space="preserve"> la maternidad y la paternidad, como </w:t>
      </w:r>
      <w:r w:rsidR="001935A8" w:rsidRPr="0027662C">
        <w:t>ejemplos que permiten aseverar que se trata de un texto avanzado, con cabida a la protección de sus ciudadanos y, concretamente</w:t>
      </w:r>
      <w:r w:rsidRPr="0027662C">
        <w:t>,</w:t>
      </w:r>
      <w:r w:rsidR="001935A8" w:rsidRPr="0027662C">
        <w:t xml:space="preserve"> en materia de enfrentamiento a las </w:t>
      </w:r>
      <w:r w:rsidRPr="0027662C">
        <w:t>conductas relacionadas con la violencia obstétrica</w:t>
      </w:r>
      <w:r w:rsidR="001935A8" w:rsidRPr="0027662C">
        <w:t xml:space="preserve">, resulta evidente que </w:t>
      </w:r>
      <w:r w:rsidRPr="0027662C">
        <w:t xml:space="preserve">en ellas se encuentran los cimientos normativos </w:t>
      </w:r>
      <w:r w:rsidR="001935A8" w:rsidRPr="0027662C">
        <w:t>para la protección de las personas que pueden ser víctimas de este fenómeno.</w:t>
      </w:r>
    </w:p>
    <w:p w:rsidR="001935A8" w:rsidRPr="0027662C" w:rsidRDefault="001935A8" w:rsidP="0027662C">
      <w:pPr>
        <w:pStyle w:val="Default"/>
        <w:rPr>
          <w:color w:val="auto"/>
        </w:rPr>
      </w:pPr>
    </w:p>
    <w:p w:rsidR="001935A8" w:rsidRPr="0027662C" w:rsidRDefault="001935A8" w:rsidP="0027662C">
      <w:pPr>
        <w:pStyle w:val="Default"/>
        <w:jc w:val="both"/>
        <w:rPr>
          <w:color w:val="auto"/>
        </w:rPr>
      </w:pPr>
      <w:r w:rsidRPr="0027662C">
        <w:rPr>
          <w:color w:val="auto"/>
        </w:rPr>
        <w:lastRenderedPageBreak/>
        <w:t xml:space="preserve">La </w:t>
      </w:r>
      <w:r w:rsidRPr="0027662C">
        <w:rPr>
          <w:b/>
          <w:color w:val="auto"/>
        </w:rPr>
        <w:t>Resolución Ministerial 458/2019</w:t>
      </w:r>
      <w:r w:rsidRPr="0027662C">
        <w:rPr>
          <w:color w:val="auto"/>
        </w:rPr>
        <w:t xml:space="preserve">, actualizó la </w:t>
      </w:r>
      <w:r w:rsidRPr="00DF3C30">
        <w:rPr>
          <w:b/>
          <w:color w:val="auto"/>
        </w:rPr>
        <w:t>Metodología para evaluar la responsabilidad médica vinculadas a las violaciones del arte médico con repercusión penal</w:t>
      </w:r>
      <w:r w:rsidRPr="0027662C">
        <w:rPr>
          <w:color w:val="auto"/>
        </w:rPr>
        <w:t xml:space="preserve">; expresa </w:t>
      </w:r>
      <w:r w:rsidR="003E612D" w:rsidRPr="0027662C">
        <w:rPr>
          <w:color w:val="auto"/>
        </w:rPr>
        <w:t xml:space="preserve">que </w:t>
      </w:r>
      <w:r w:rsidRPr="0027662C">
        <w:rPr>
          <w:color w:val="auto"/>
        </w:rPr>
        <w:t xml:space="preserve">la comisión </w:t>
      </w:r>
      <w:r w:rsidR="003E612D" w:rsidRPr="0027662C">
        <w:rPr>
          <w:color w:val="auto"/>
        </w:rPr>
        <w:t xml:space="preserve">emite </w:t>
      </w:r>
      <w:r w:rsidRPr="0027662C">
        <w:rPr>
          <w:color w:val="auto"/>
        </w:rPr>
        <w:t xml:space="preserve">un dictamen pericial </w:t>
      </w:r>
      <w:r w:rsidR="003E612D" w:rsidRPr="0027662C">
        <w:rPr>
          <w:color w:val="auto"/>
        </w:rPr>
        <w:t>que define</w:t>
      </w:r>
      <w:r w:rsidRPr="0027662C">
        <w:rPr>
          <w:color w:val="auto"/>
        </w:rPr>
        <w:t xml:space="preserve"> o no la existencia de violaciones de las reglas del arte médico, </w:t>
      </w:r>
      <w:r w:rsidR="003E612D" w:rsidRPr="0027662C">
        <w:rPr>
          <w:color w:val="auto"/>
        </w:rPr>
        <w:t xml:space="preserve">como </w:t>
      </w:r>
      <w:r w:rsidRPr="0027662C">
        <w:rPr>
          <w:color w:val="auto"/>
        </w:rPr>
        <w:t>nexo causal entre las violaciones y el daño causado, así como la individualización de la participación del personal de salud</w:t>
      </w:r>
      <w:r w:rsidR="003E612D" w:rsidRPr="0027662C">
        <w:rPr>
          <w:color w:val="auto"/>
        </w:rPr>
        <w:t xml:space="preserve"> objeto de investigación; no hay que olvidar en este punto, que e</w:t>
      </w:r>
      <w:r w:rsidRPr="0027662C">
        <w:rPr>
          <w:color w:val="auto"/>
        </w:rPr>
        <w:t xml:space="preserve">n sus decisiones se encuentra el </w:t>
      </w:r>
      <w:r w:rsidRPr="0027662C">
        <w:t>prestigio de las instituciones asistenciales en general y el del profesional de salud en particular</w:t>
      </w:r>
      <w:r w:rsidR="003E612D" w:rsidRPr="0027662C">
        <w:t>, lo que</w:t>
      </w:r>
      <w:r w:rsidRPr="0027662C">
        <w:t xml:space="preserve"> deriva en desconfianza con los usuarios en la calidad de la atención médica prestada, </w:t>
      </w:r>
      <w:r w:rsidR="003E612D" w:rsidRPr="0027662C">
        <w:t xml:space="preserve">por lo que </w:t>
      </w:r>
      <w:r w:rsidRPr="0027662C">
        <w:t>la falta de una definición clara de violencia</w:t>
      </w:r>
      <w:r w:rsidR="003E612D" w:rsidRPr="0027662C">
        <w:t xml:space="preserve"> general en el sistema de salud y</w:t>
      </w:r>
      <w:r w:rsidRPr="0027662C">
        <w:t xml:space="preserve"> de violencia obstétrica </w:t>
      </w:r>
      <w:r w:rsidR="003E612D" w:rsidRPr="0027662C">
        <w:t xml:space="preserve">en </w:t>
      </w:r>
      <w:r w:rsidRPr="0027662C">
        <w:t xml:space="preserve">particular, dificulta </w:t>
      </w:r>
      <w:r w:rsidR="003E612D" w:rsidRPr="0027662C">
        <w:t xml:space="preserve">a estos, </w:t>
      </w:r>
      <w:r w:rsidRPr="0027662C">
        <w:t>las</w:t>
      </w:r>
      <w:r w:rsidR="003E612D" w:rsidRPr="0027662C">
        <w:t xml:space="preserve"> complejas decisiones del órgano, a valorar protocolos, modos de actuación, involucrados, resultado, para luego </w:t>
      </w:r>
      <w:r w:rsidRPr="0027662C">
        <w:t xml:space="preserve">disponer de </w:t>
      </w:r>
      <w:r w:rsidR="003E612D" w:rsidRPr="0027662C">
        <w:t xml:space="preserve">un juicio de valor, que si no es del todo vinculante, es el soporte de múltiples </w:t>
      </w:r>
      <w:r w:rsidRPr="0027662C">
        <w:t>soluciones administrativas</w:t>
      </w:r>
      <w:r w:rsidR="003E612D" w:rsidRPr="0027662C">
        <w:t xml:space="preserve"> o penales</w:t>
      </w:r>
      <w:r w:rsidRPr="0027662C">
        <w:t>.</w:t>
      </w:r>
    </w:p>
    <w:p w:rsidR="001935A8" w:rsidRPr="0027662C" w:rsidRDefault="001935A8" w:rsidP="0027662C">
      <w:pPr>
        <w:pStyle w:val="Ttulo"/>
        <w:jc w:val="both"/>
        <w:rPr>
          <w:rFonts w:cs="Arial"/>
          <w:b w:val="0"/>
          <w:szCs w:val="24"/>
        </w:rPr>
      </w:pPr>
    </w:p>
    <w:p w:rsidR="001935A8" w:rsidRPr="0027662C" w:rsidRDefault="00B06B0B" w:rsidP="0027662C">
      <w:pPr>
        <w:pStyle w:val="Ttulo"/>
        <w:jc w:val="both"/>
        <w:rPr>
          <w:rFonts w:cs="Arial"/>
          <w:b w:val="0"/>
          <w:szCs w:val="24"/>
        </w:rPr>
      </w:pPr>
      <w:r w:rsidRPr="0027662C">
        <w:rPr>
          <w:rFonts w:cs="Arial"/>
          <w:b w:val="0"/>
          <w:szCs w:val="24"/>
        </w:rPr>
        <w:t>En otro orden de cosas, que aunque no normativo, influye en sus pronunciamientos</w:t>
      </w:r>
      <w:r w:rsidR="00054928" w:rsidRPr="0027662C">
        <w:rPr>
          <w:rFonts w:cs="Arial"/>
          <w:b w:val="0"/>
          <w:szCs w:val="24"/>
        </w:rPr>
        <w:t>,</w:t>
      </w:r>
      <w:r w:rsidRPr="0027662C">
        <w:rPr>
          <w:rFonts w:cs="Arial"/>
          <w:b w:val="0"/>
          <w:szCs w:val="24"/>
        </w:rPr>
        <w:t xml:space="preserve"> son los análisis o la presentación del problemas desde la</w:t>
      </w:r>
      <w:r w:rsidR="001935A8" w:rsidRPr="0027662C">
        <w:rPr>
          <w:rFonts w:cs="Arial"/>
          <w:b w:val="0"/>
          <w:szCs w:val="24"/>
        </w:rPr>
        <w:t xml:space="preserve"> publicaci</w:t>
      </w:r>
      <w:r w:rsidRPr="0027662C">
        <w:rPr>
          <w:rFonts w:cs="Arial"/>
          <w:b w:val="0"/>
          <w:szCs w:val="24"/>
        </w:rPr>
        <w:t xml:space="preserve">ón de materiales </w:t>
      </w:r>
      <w:r w:rsidR="00054928" w:rsidRPr="0027662C">
        <w:rPr>
          <w:rFonts w:cs="Arial"/>
          <w:b w:val="0"/>
          <w:szCs w:val="24"/>
        </w:rPr>
        <w:t>que aborden la problemática a debate, para lo que no es hasta</w:t>
      </w:r>
      <w:r w:rsidR="001935A8" w:rsidRPr="0027662C">
        <w:rPr>
          <w:rFonts w:cs="Arial"/>
          <w:b w:val="0"/>
          <w:szCs w:val="24"/>
        </w:rPr>
        <w:t xml:space="preserve"> el 2020 </w:t>
      </w:r>
      <w:r w:rsidR="00054928" w:rsidRPr="0027662C">
        <w:rPr>
          <w:rFonts w:cs="Arial"/>
          <w:b w:val="0"/>
          <w:szCs w:val="24"/>
        </w:rPr>
        <w:t xml:space="preserve">que </w:t>
      </w:r>
      <w:r w:rsidR="001935A8" w:rsidRPr="0027662C">
        <w:rPr>
          <w:rFonts w:cs="Arial"/>
          <w:b w:val="0"/>
          <w:szCs w:val="24"/>
        </w:rPr>
        <w:t>con, “</w:t>
      </w:r>
      <w:proofErr w:type="spellStart"/>
      <w:r w:rsidR="001935A8" w:rsidRPr="0027662C">
        <w:rPr>
          <w:rFonts w:cs="Arial"/>
          <w:b w:val="0"/>
          <w:szCs w:val="24"/>
        </w:rPr>
        <w:t>Psicoprofilaxis</w:t>
      </w:r>
      <w:proofErr w:type="spellEnd"/>
      <w:r w:rsidR="001935A8" w:rsidRPr="0027662C">
        <w:rPr>
          <w:rFonts w:cs="Arial"/>
          <w:b w:val="0"/>
          <w:szCs w:val="24"/>
        </w:rPr>
        <w:t xml:space="preserve"> obstétrica desde la perspectiva del parto humanizado”</w:t>
      </w:r>
      <w:r w:rsidR="00054928" w:rsidRPr="0027662C">
        <w:rPr>
          <w:rFonts w:cs="Arial"/>
          <w:b w:val="0"/>
          <w:szCs w:val="24"/>
        </w:rPr>
        <w:t xml:space="preserve">, que intenta </w:t>
      </w:r>
      <w:r w:rsidR="001935A8" w:rsidRPr="0027662C">
        <w:rPr>
          <w:rFonts w:cs="Arial"/>
          <w:b w:val="0"/>
          <w:szCs w:val="24"/>
        </w:rPr>
        <w:t xml:space="preserve"> preparar a la mujer y familia para un parto natural en</w:t>
      </w:r>
      <w:r w:rsidR="00054928" w:rsidRPr="0027662C">
        <w:rPr>
          <w:rFonts w:cs="Arial"/>
          <w:b w:val="0"/>
          <w:szCs w:val="24"/>
        </w:rPr>
        <w:t xml:space="preserve"> condiciones de dignidad humana y el 2022, con la</w:t>
      </w:r>
      <w:r w:rsidR="001935A8" w:rsidRPr="0027662C">
        <w:rPr>
          <w:rFonts w:cs="Arial"/>
          <w:b w:val="0"/>
          <w:szCs w:val="24"/>
        </w:rPr>
        <w:t xml:space="preserve"> “Guía de actuación de cuidados maternos respetuosos en Cuba” y el texto “Parto humanizado en Cuba. Manual de Enfermería”, </w:t>
      </w:r>
      <w:r w:rsidR="00054928" w:rsidRPr="0027662C">
        <w:rPr>
          <w:rFonts w:cs="Arial"/>
          <w:b w:val="0"/>
          <w:szCs w:val="24"/>
        </w:rPr>
        <w:t xml:space="preserve">todos </w:t>
      </w:r>
      <w:r w:rsidR="001935A8" w:rsidRPr="0027662C">
        <w:rPr>
          <w:rFonts w:cs="Arial"/>
          <w:b w:val="0"/>
          <w:szCs w:val="24"/>
        </w:rPr>
        <w:t>de la Editorial de Ciencias Médicas</w:t>
      </w:r>
      <w:r w:rsidR="00054928" w:rsidRPr="0027662C">
        <w:rPr>
          <w:rFonts w:cs="Arial"/>
          <w:b w:val="0"/>
          <w:szCs w:val="24"/>
        </w:rPr>
        <w:t>, se comienza a escribir responsablemente sobre el tema</w:t>
      </w:r>
      <w:r w:rsidR="001935A8" w:rsidRPr="0027662C">
        <w:rPr>
          <w:rFonts w:cs="Arial"/>
          <w:b w:val="0"/>
          <w:szCs w:val="24"/>
        </w:rPr>
        <w:t>.</w:t>
      </w:r>
    </w:p>
    <w:p w:rsidR="001935A8" w:rsidRPr="0027662C" w:rsidRDefault="001935A8" w:rsidP="0027662C">
      <w:pPr>
        <w:pStyle w:val="Ttulo"/>
        <w:jc w:val="both"/>
        <w:rPr>
          <w:rFonts w:cs="Arial"/>
          <w:b w:val="0"/>
          <w:szCs w:val="24"/>
        </w:rPr>
      </w:pPr>
    </w:p>
    <w:p w:rsidR="001935A8" w:rsidRPr="0027662C" w:rsidRDefault="001935A8" w:rsidP="0027662C">
      <w:pPr>
        <w:pStyle w:val="Ttulo"/>
        <w:jc w:val="both"/>
        <w:rPr>
          <w:rFonts w:cs="Arial"/>
          <w:b w:val="0"/>
          <w:szCs w:val="24"/>
        </w:rPr>
      </w:pPr>
      <w:r w:rsidRPr="0027662C">
        <w:rPr>
          <w:rFonts w:cs="Arial"/>
          <w:b w:val="0"/>
          <w:szCs w:val="24"/>
        </w:rPr>
        <w:t xml:space="preserve">Las </w:t>
      </w:r>
      <w:r w:rsidRPr="00DF3C30">
        <w:rPr>
          <w:rFonts w:cs="Arial"/>
          <w:szCs w:val="24"/>
        </w:rPr>
        <w:t>Casas de Orientación a la Mujer y la Familia</w:t>
      </w:r>
      <w:r w:rsidR="00054928" w:rsidRPr="0027662C">
        <w:rPr>
          <w:rFonts w:cs="Arial"/>
          <w:b w:val="0"/>
          <w:szCs w:val="24"/>
        </w:rPr>
        <w:t>,</w:t>
      </w:r>
      <w:r w:rsidRPr="0027662C">
        <w:rPr>
          <w:rFonts w:cs="Arial"/>
          <w:b w:val="0"/>
          <w:szCs w:val="24"/>
        </w:rPr>
        <w:t xml:space="preserve"> integradas por Grupos interdisciplinarios de especialistas</w:t>
      </w:r>
      <w:r w:rsidR="00054928" w:rsidRPr="0027662C">
        <w:rPr>
          <w:rFonts w:cs="Arial"/>
          <w:b w:val="0"/>
          <w:szCs w:val="24"/>
        </w:rPr>
        <w:t>, también resultan otro punto del análisis general,</w:t>
      </w:r>
      <w:r w:rsidRPr="0027662C">
        <w:rPr>
          <w:rFonts w:cs="Arial"/>
          <w:b w:val="0"/>
          <w:szCs w:val="24"/>
        </w:rPr>
        <w:t xml:space="preserve"> con el objetivo de prestar ayuda in</w:t>
      </w:r>
      <w:r w:rsidR="00054928" w:rsidRPr="0027662C">
        <w:rPr>
          <w:rFonts w:cs="Arial"/>
          <w:b w:val="0"/>
          <w:szCs w:val="24"/>
        </w:rPr>
        <w:t xml:space="preserve">tegral a las mujeres y familias, en unión con el </w:t>
      </w:r>
      <w:r w:rsidR="00054928" w:rsidRPr="00DF3C30">
        <w:rPr>
          <w:rFonts w:cs="Arial"/>
          <w:szCs w:val="24"/>
        </w:rPr>
        <w:t xml:space="preserve">Programa de Adelanto de </w:t>
      </w:r>
      <w:r w:rsidRPr="00DF3C30">
        <w:rPr>
          <w:rFonts w:cs="Arial"/>
          <w:szCs w:val="24"/>
        </w:rPr>
        <w:t>las Mujeres</w:t>
      </w:r>
      <w:r w:rsidR="00DF3C30">
        <w:rPr>
          <w:rFonts w:cs="Arial"/>
          <w:b w:val="0"/>
          <w:szCs w:val="24"/>
        </w:rPr>
        <w:t xml:space="preserve"> (PAMI)</w:t>
      </w:r>
      <w:r w:rsidRPr="0027662C">
        <w:rPr>
          <w:rFonts w:cs="Arial"/>
          <w:b w:val="0"/>
          <w:szCs w:val="24"/>
        </w:rPr>
        <w:t xml:space="preserve">, aprobado el  8 de marzo del 2021, </w:t>
      </w:r>
      <w:r w:rsidR="00054928" w:rsidRPr="0027662C">
        <w:rPr>
          <w:rFonts w:cs="Arial"/>
          <w:b w:val="0"/>
          <w:szCs w:val="24"/>
        </w:rPr>
        <w:t>para</w:t>
      </w:r>
      <w:r w:rsidRPr="0027662C">
        <w:rPr>
          <w:rFonts w:cs="Arial"/>
          <w:b w:val="0"/>
          <w:szCs w:val="24"/>
        </w:rPr>
        <w:t xml:space="preserve"> promover el avance de las mujeres y la igualdad de derechos, oportunidades y posibilidades, </w:t>
      </w:r>
      <w:r w:rsidR="00054928" w:rsidRPr="0027662C">
        <w:rPr>
          <w:rFonts w:cs="Arial"/>
          <w:b w:val="0"/>
          <w:szCs w:val="24"/>
        </w:rPr>
        <w:t xml:space="preserve">el </w:t>
      </w:r>
      <w:r w:rsidRPr="0027662C">
        <w:rPr>
          <w:rFonts w:cs="Arial"/>
          <w:b w:val="0"/>
          <w:szCs w:val="24"/>
        </w:rPr>
        <w:t xml:space="preserve">que </w:t>
      </w:r>
      <w:r w:rsidR="00054928" w:rsidRPr="0027662C">
        <w:rPr>
          <w:rFonts w:cs="Arial"/>
          <w:b w:val="0"/>
          <w:szCs w:val="24"/>
        </w:rPr>
        <w:t>se instrumenta en</w:t>
      </w:r>
      <w:r w:rsidRPr="0027662C">
        <w:rPr>
          <w:rFonts w:cs="Arial"/>
          <w:b w:val="0"/>
          <w:szCs w:val="24"/>
        </w:rPr>
        <w:t xml:space="preserve"> la </w:t>
      </w:r>
      <w:r w:rsidRPr="00DF3C30">
        <w:rPr>
          <w:rFonts w:cs="Arial"/>
          <w:szCs w:val="24"/>
        </w:rPr>
        <w:t>Estrategia Integral de Prevención y Atención a la Violencia de Género en el Escenario Familiar</w:t>
      </w:r>
      <w:r w:rsidR="00054928" w:rsidRPr="0027662C">
        <w:rPr>
          <w:rFonts w:cs="Arial"/>
          <w:b w:val="0"/>
          <w:szCs w:val="24"/>
        </w:rPr>
        <w:t>, explican la voluntad del estado en</w:t>
      </w:r>
      <w:r w:rsidRPr="0027662C">
        <w:rPr>
          <w:rFonts w:cs="Arial"/>
          <w:b w:val="0"/>
          <w:szCs w:val="24"/>
        </w:rPr>
        <w:t xml:space="preserve"> garantizar una respuesta integral e integrada </w:t>
      </w:r>
      <w:r w:rsidR="00054928" w:rsidRPr="0027662C">
        <w:rPr>
          <w:rFonts w:cs="Arial"/>
          <w:b w:val="0"/>
          <w:szCs w:val="24"/>
        </w:rPr>
        <w:t>a</w:t>
      </w:r>
      <w:r w:rsidRPr="0027662C">
        <w:rPr>
          <w:rFonts w:cs="Arial"/>
          <w:b w:val="0"/>
          <w:szCs w:val="24"/>
        </w:rPr>
        <w:t xml:space="preserve"> la prevención y atención efectiva a la violencia de género en el escenario familiar</w:t>
      </w:r>
      <w:r w:rsidR="00054928" w:rsidRPr="0027662C">
        <w:rPr>
          <w:rFonts w:cs="Arial"/>
          <w:b w:val="0"/>
          <w:szCs w:val="24"/>
        </w:rPr>
        <w:t>,</w:t>
      </w:r>
      <w:r w:rsidRPr="0027662C">
        <w:rPr>
          <w:rFonts w:cs="Arial"/>
          <w:b w:val="0"/>
          <w:szCs w:val="24"/>
        </w:rPr>
        <w:t xml:space="preserve"> por su importancia y prioridad</w:t>
      </w:r>
      <w:r w:rsidR="00054928" w:rsidRPr="0027662C">
        <w:rPr>
          <w:rFonts w:cs="Arial"/>
          <w:b w:val="0"/>
          <w:szCs w:val="24"/>
        </w:rPr>
        <w:t>, de hacer efectiva las  propuestas jurídicas, de que estas no terminen en letra muerta en los estantes de las oficinas de los profesionales jurídicos, ni de las ciencias médicas</w:t>
      </w:r>
      <w:r w:rsidRPr="0027662C">
        <w:rPr>
          <w:rFonts w:cs="Arial"/>
          <w:b w:val="0"/>
          <w:szCs w:val="24"/>
        </w:rPr>
        <w:t>.</w:t>
      </w:r>
    </w:p>
    <w:p w:rsidR="001935A8" w:rsidRPr="0027662C" w:rsidRDefault="001935A8" w:rsidP="0027662C">
      <w:pPr>
        <w:pStyle w:val="Ttulo"/>
        <w:jc w:val="both"/>
        <w:rPr>
          <w:rFonts w:cs="Arial"/>
          <w:b w:val="0"/>
          <w:szCs w:val="24"/>
        </w:rPr>
      </w:pPr>
    </w:p>
    <w:p w:rsidR="001935A8" w:rsidRPr="0027662C" w:rsidRDefault="001935A8" w:rsidP="0027662C">
      <w:pPr>
        <w:pStyle w:val="Default"/>
        <w:jc w:val="both"/>
        <w:rPr>
          <w:b/>
        </w:rPr>
      </w:pPr>
      <w:r w:rsidRPr="0027662C">
        <w:t xml:space="preserve">Otra acción enfocada en la violencia de género lo constituyó, en el 2021, la creación de las </w:t>
      </w:r>
      <w:r w:rsidRPr="00DF3C30">
        <w:rPr>
          <w:b/>
        </w:rPr>
        <w:t>Consejerías para la atención a la violencia en las Casas de Orientación a la Mujer</w:t>
      </w:r>
      <w:r w:rsidRPr="0027662C">
        <w:t xml:space="preserve"> </w:t>
      </w:r>
      <w:r w:rsidRPr="00DF3C30">
        <w:rPr>
          <w:b/>
        </w:rPr>
        <w:t>y la Familia</w:t>
      </w:r>
      <w:r w:rsidRPr="0027662C">
        <w:t>, como un entorno seguro para que las víctima</w:t>
      </w:r>
      <w:r w:rsidR="00054928" w:rsidRPr="0027662C">
        <w:t xml:space="preserve">s puedan recibir asesoramiento; </w:t>
      </w:r>
      <w:r w:rsidRPr="0027662C">
        <w:t>el Acuerdo del Consejo de Ministros 923/2021 definió la “</w:t>
      </w:r>
      <w:r w:rsidRPr="00DF3C30">
        <w:rPr>
          <w:b/>
        </w:rPr>
        <w:t>Estrategia integral para la prevención y atención a la violencia de género y en el escenario familiar</w:t>
      </w:r>
      <w:r w:rsidRPr="0027662C">
        <w:t xml:space="preserve">”, </w:t>
      </w:r>
      <w:r w:rsidR="00054928" w:rsidRPr="0027662C">
        <w:t xml:space="preserve">para lo que define esta </w:t>
      </w:r>
      <w:r w:rsidRPr="0027662C">
        <w:t xml:space="preserve">como un fenómeno </w:t>
      </w:r>
      <w:r w:rsidR="00054928" w:rsidRPr="0027662C">
        <w:t>complejo y estructural basado</w:t>
      </w:r>
      <w:r w:rsidRPr="0027662C">
        <w:t xml:space="preserve"> en la desigualdad entre hombres y mujeres</w:t>
      </w:r>
      <w:r w:rsidR="00DF3C30">
        <w:t xml:space="preserve"> y ese propio añ</w:t>
      </w:r>
      <w:r w:rsidR="00054928" w:rsidRPr="0027662C">
        <w:t>o, l</w:t>
      </w:r>
      <w:r w:rsidRPr="0027662C">
        <w:t>a Resolución No. 16, del Ministerio de Educación</w:t>
      </w:r>
      <w:r w:rsidR="00054928" w:rsidRPr="0027662C">
        <w:t>,</w:t>
      </w:r>
      <w:r w:rsidRPr="0027662C">
        <w:t xml:space="preserve"> de conjunto con el Centro Nacional de </w:t>
      </w:r>
      <w:r w:rsidR="00054928" w:rsidRPr="0027662C">
        <w:t>Educación Sexual (CENESEX), pusieron</w:t>
      </w:r>
      <w:r w:rsidRPr="0027662C">
        <w:t xml:space="preserve"> en vigor el “</w:t>
      </w:r>
      <w:r w:rsidRPr="00DF3C30">
        <w:rPr>
          <w:b/>
        </w:rPr>
        <w:t>Programa de educación integral en sexualidad con enfoque de género y derechos sexuales y reproductivos</w:t>
      </w:r>
      <w:r w:rsidRPr="0027662C">
        <w:t>”.</w:t>
      </w:r>
    </w:p>
    <w:p w:rsidR="001935A8" w:rsidRPr="0027662C" w:rsidRDefault="001935A8" w:rsidP="0027662C">
      <w:pPr>
        <w:pStyle w:val="Ttulo"/>
        <w:jc w:val="both"/>
        <w:rPr>
          <w:rFonts w:cs="Arial"/>
          <w:b w:val="0"/>
          <w:bCs/>
          <w:iCs/>
          <w:szCs w:val="24"/>
        </w:rPr>
      </w:pPr>
    </w:p>
    <w:p w:rsidR="001935A8" w:rsidRPr="0027662C" w:rsidRDefault="001935A8" w:rsidP="0027662C">
      <w:pPr>
        <w:pStyle w:val="Default"/>
        <w:jc w:val="both"/>
      </w:pPr>
      <w:r w:rsidRPr="0027662C">
        <w:t xml:space="preserve">La Iniciativa </w:t>
      </w:r>
      <w:r w:rsidR="00054928" w:rsidRPr="0027662C">
        <w:t>“</w:t>
      </w:r>
      <w:r w:rsidRPr="0027662C">
        <w:t>Hospital Amigo de la Madre y el Niño</w:t>
      </w:r>
      <w:r w:rsidR="00054928" w:rsidRPr="0027662C">
        <w:t>”</w:t>
      </w:r>
      <w:r w:rsidRPr="0027662C">
        <w:t xml:space="preserve">, que impulsa el apego materno inmediato y la lactancia materna en la primeras 24 horas de vida del recién nacido, la estancia del recién nacido con su madre en Alojamiento Conjunto, la Guía de actuación de cuidados maternos respetuosos, de 2022, refuerzan los ejemplos del empeño del país </w:t>
      </w:r>
      <w:r w:rsidRPr="0027662C">
        <w:lastRenderedPageBreak/>
        <w:t xml:space="preserve">por una mejor Salud, pero </w:t>
      </w:r>
      <w:r w:rsidR="00054928" w:rsidRPr="0027662C">
        <w:t>también,</w:t>
      </w:r>
      <w:r w:rsidRPr="0027662C">
        <w:t xml:space="preserve"> el reconocimiento de un enfoque de género, de la existencia de manifestaciones de violencia y de </w:t>
      </w:r>
      <w:r w:rsidR="00054928" w:rsidRPr="0027662C">
        <w:t xml:space="preserve">las </w:t>
      </w:r>
      <w:r w:rsidRPr="0027662C">
        <w:t xml:space="preserve">medidas </w:t>
      </w:r>
      <w:r w:rsidR="00054928" w:rsidRPr="0027662C">
        <w:t xml:space="preserve">que deben adoptarse </w:t>
      </w:r>
      <w:r w:rsidRPr="0027662C">
        <w:t>para lucha</w:t>
      </w:r>
      <w:r w:rsidR="00054928" w:rsidRPr="0027662C">
        <w:t>r</w:t>
      </w:r>
      <w:r w:rsidRPr="0027662C">
        <w:t xml:space="preserve"> contra estas.</w:t>
      </w:r>
    </w:p>
    <w:p w:rsidR="001935A8" w:rsidRPr="0027662C" w:rsidRDefault="001935A8" w:rsidP="0027662C">
      <w:pPr>
        <w:pStyle w:val="Ttulo"/>
        <w:jc w:val="both"/>
        <w:rPr>
          <w:rFonts w:cs="Arial"/>
          <w:b w:val="0"/>
          <w:bCs/>
          <w:iCs/>
          <w:szCs w:val="24"/>
        </w:rPr>
      </w:pPr>
    </w:p>
    <w:p w:rsidR="001935A8" w:rsidRPr="0027662C" w:rsidRDefault="00F45F0C" w:rsidP="0027662C">
      <w:pPr>
        <w:pStyle w:val="Default"/>
        <w:jc w:val="both"/>
        <w:rPr>
          <w:color w:val="auto"/>
        </w:rPr>
      </w:pPr>
      <w:r w:rsidRPr="0027662C">
        <w:t xml:space="preserve">La nueva concepción constitucional de los derechos de género, de las garantías de las féminas, obligan a proyectar planes, medidas, estrategias para materializar los propósitos de la misma, a actualizar las normas vigentes de acuerdo a sus postulados, y en ese concepto, se promulga y entra en vigor, la </w:t>
      </w:r>
      <w:r w:rsidR="001935A8" w:rsidRPr="0027662C">
        <w:t xml:space="preserve"> </w:t>
      </w:r>
      <w:r w:rsidR="001935A8" w:rsidRPr="00DF3C30">
        <w:rPr>
          <w:b/>
        </w:rPr>
        <w:t>Ley No. 156/22, Código de las Familias</w:t>
      </w:r>
      <w:r w:rsidR="001935A8" w:rsidRPr="0027662C">
        <w:t xml:space="preserve">, </w:t>
      </w:r>
      <w:r w:rsidRPr="0027662C">
        <w:t xml:space="preserve">la que </w:t>
      </w:r>
      <w:r w:rsidR="001935A8" w:rsidRPr="0027662C">
        <w:rPr>
          <w:color w:val="auto"/>
        </w:rPr>
        <w:t xml:space="preserve">garantiza el respeto a los derechos de todas las personas en el marco de las relaciones familiares con especial atención a los derechos sexuales y </w:t>
      </w:r>
      <w:r w:rsidRPr="0027662C">
        <w:rPr>
          <w:color w:val="auto"/>
        </w:rPr>
        <w:t>reproductivos y a la maternidad;</w:t>
      </w:r>
      <w:r w:rsidR="001935A8" w:rsidRPr="0027662C">
        <w:rPr>
          <w:color w:val="auto"/>
        </w:rPr>
        <w:t xml:space="preserve"> efectúa una exhaustiva regulación de los derechos que les asisten a todas las personas en el ámbito familiar, dentro de los cuales destacan el respeto al derecho de las parejas a decidir si desean tener o no descendencia, su número y momento para hacerlo, así como la preservación en todos los casos, del derecho de las mujeres a decidir sobre sus cuerp</w:t>
      </w:r>
      <w:r w:rsidRPr="0027662C">
        <w:rPr>
          <w:color w:val="auto"/>
        </w:rPr>
        <w:t xml:space="preserve">os, </w:t>
      </w:r>
      <w:r w:rsidR="001935A8" w:rsidRPr="0027662C">
        <w:rPr>
          <w:color w:val="auto"/>
        </w:rPr>
        <w:t>reconoce el derecho al desarrollo pleno de los derechos sexuales y reproductivos en el ámbito familiar sin que en ello interfiera su sexo, género, orientación sexual e identidad de género, situación de discapacidad o cualquier otra c</w:t>
      </w:r>
      <w:r w:rsidRPr="0027662C">
        <w:rPr>
          <w:color w:val="auto"/>
        </w:rPr>
        <w:t xml:space="preserve">ircunstancia personal y se </w:t>
      </w:r>
      <w:r w:rsidR="001935A8" w:rsidRPr="0027662C">
        <w:rPr>
          <w:color w:val="auto"/>
        </w:rPr>
        <w:t xml:space="preserve">pronuncia en favor de la protección de la maternidad y la paternidad, así como de la necesidad de promover su desarrollo responsable. </w:t>
      </w:r>
    </w:p>
    <w:p w:rsidR="001935A8" w:rsidRPr="0027662C" w:rsidRDefault="001935A8" w:rsidP="0027662C">
      <w:pPr>
        <w:pStyle w:val="Ttulo"/>
        <w:jc w:val="both"/>
        <w:rPr>
          <w:rFonts w:cs="Arial"/>
          <w:b w:val="0"/>
          <w:bCs/>
          <w:iCs/>
          <w:szCs w:val="24"/>
        </w:rPr>
      </w:pPr>
    </w:p>
    <w:p w:rsidR="00D53FF9" w:rsidRPr="0027662C" w:rsidRDefault="001935A8" w:rsidP="0027662C">
      <w:pPr>
        <w:pStyle w:val="Default"/>
        <w:jc w:val="both"/>
      </w:pPr>
      <w:r w:rsidRPr="0027662C">
        <w:t xml:space="preserve">La </w:t>
      </w:r>
      <w:r w:rsidRPr="00DF3C30">
        <w:rPr>
          <w:b/>
        </w:rPr>
        <w:t>Ley No. 151/22, Código Penal</w:t>
      </w:r>
      <w:r w:rsidRPr="0027662C">
        <w:t xml:space="preserve">, presupone </w:t>
      </w:r>
      <w:r w:rsidR="00D53FF9" w:rsidRPr="0027662C">
        <w:t xml:space="preserve">por su parte, </w:t>
      </w:r>
      <w:r w:rsidRPr="0027662C">
        <w:t xml:space="preserve">un salto en materia de regulación de conductas vinculadas a la violencia, aunque con particularidad, en la violencia basada en el género, </w:t>
      </w:r>
      <w:r w:rsidR="00D53FF9" w:rsidRPr="0027662C">
        <w:t xml:space="preserve">desde la Definición de términos y expresiones, la concibe como un “Tipo de violencia particular, que tiene como base la cultura patriarcal, que se asienta en la desigualdad de poder del hombre sobre la mujer. Como parte de ese dominio masculino, se ejerce la violencia como un mecanismo de control; se sustenta en estereotipos sexistas, generadores de prejuicios que deriven en expresiones de discriminación por razón del sexo, el género, la orientación sexual o la identidad de género; e impacta negativamente en el disfrute de los derechos, las libertades y en el bienestar general de las personas, se presenta en los ámbitos familiares, laborales, escolares, políticos, culturales y en cualquier otro de la sociedad”. </w:t>
      </w:r>
    </w:p>
    <w:p w:rsidR="00D53FF9" w:rsidRPr="0027662C" w:rsidRDefault="00D53FF9" w:rsidP="0027662C">
      <w:pPr>
        <w:pStyle w:val="Default"/>
        <w:jc w:val="both"/>
      </w:pPr>
    </w:p>
    <w:p w:rsidR="001935A8" w:rsidRPr="0027662C" w:rsidRDefault="00D53FF9" w:rsidP="0027662C">
      <w:pPr>
        <w:pStyle w:val="Default"/>
        <w:jc w:val="both"/>
      </w:pPr>
      <w:r w:rsidRPr="0027662C">
        <w:t xml:space="preserve">En consecuencia, </w:t>
      </w:r>
      <w:r w:rsidR="001935A8" w:rsidRPr="0027662C">
        <w:t xml:space="preserve">dispone elementos del tipo que agravan </w:t>
      </w:r>
      <w:r w:rsidRPr="0027662C">
        <w:t xml:space="preserve">al delito </w:t>
      </w:r>
      <w:r w:rsidR="001935A8" w:rsidRPr="0027662C">
        <w:t>o circunstancias propias de que lo adecuan</w:t>
      </w:r>
      <w:r w:rsidRPr="0027662C">
        <w:t xml:space="preserve"> a la lesividad de esta; e</w:t>
      </w:r>
      <w:r w:rsidR="001935A8" w:rsidRPr="0027662C">
        <w:t>n cuanto a la violencia obstétrica en particular, no se encuentra regulado un tratamiento directo o particular para esta</w:t>
      </w:r>
      <w:r w:rsidRPr="0027662C">
        <w:t>,</w:t>
      </w:r>
      <w:r w:rsidR="001935A8" w:rsidRPr="0027662C">
        <w:t xml:space="preserve"> tampoco existe un acápite específico dedicado a las conductas que atentan de forma específica contra los derechos sexuales y reproductivos, por independiente o vinculado a la familia de los delitos Contra la salud pública</w:t>
      </w:r>
      <w:r w:rsidRPr="0027662C">
        <w:t xml:space="preserve"> y aunque pudieran encontrarse respuesta aplicables de forma general o subsidiarias, el propio reconocimiento de la violencia obstétrica, obliga a pensar de forma diferente e igualmente particular; pero como las normas penales, son de última aplicación, fundamentemos otras razones para justificar su lesividad</w:t>
      </w:r>
      <w:r w:rsidR="001935A8" w:rsidRPr="0027662C">
        <w:t>.</w:t>
      </w:r>
    </w:p>
    <w:p w:rsidR="004E21A4" w:rsidRPr="0027662C" w:rsidRDefault="004E21A4" w:rsidP="0027662C">
      <w:pPr>
        <w:pStyle w:val="Default"/>
      </w:pPr>
    </w:p>
    <w:p w:rsidR="001935A8" w:rsidRPr="0027662C" w:rsidRDefault="003A1B49" w:rsidP="0027662C">
      <w:pPr>
        <w:pStyle w:val="Ttulo"/>
        <w:jc w:val="both"/>
        <w:rPr>
          <w:rFonts w:cs="Arial"/>
          <w:szCs w:val="24"/>
        </w:rPr>
      </w:pPr>
      <w:r w:rsidRPr="0027662C">
        <w:rPr>
          <w:rFonts w:cs="Arial"/>
          <w:b w:val="0"/>
          <w:szCs w:val="24"/>
        </w:rPr>
        <w:t>E</w:t>
      </w:r>
      <w:r w:rsidR="001935A8" w:rsidRPr="0027662C">
        <w:rPr>
          <w:rFonts w:cs="Arial"/>
          <w:b w:val="0"/>
          <w:szCs w:val="24"/>
        </w:rPr>
        <w:t xml:space="preserve">l </w:t>
      </w:r>
      <w:r w:rsidR="001935A8" w:rsidRPr="00DF3C30">
        <w:rPr>
          <w:rFonts w:cs="Arial"/>
          <w:szCs w:val="24"/>
        </w:rPr>
        <w:t>Observatorio Cubano de Igualdad de Género</w:t>
      </w:r>
      <w:r w:rsidR="001935A8" w:rsidRPr="0027662C">
        <w:rPr>
          <w:rFonts w:cs="Arial"/>
          <w:b w:val="0"/>
          <w:szCs w:val="24"/>
        </w:rPr>
        <w:t xml:space="preserve"> (OCIG)</w:t>
      </w:r>
      <w:r w:rsidRPr="0027662C">
        <w:rPr>
          <w:rFonts w:cs="Arial"/>
          <w:b w:val="0"/>
          <w:szCs w:val="24"/>
        </w:rPr>
        <w:t>, lanzado en el 2023, por la Federación de Mujeres Cubanas, intenta recoger y</w:t>
      </w:r>
      <w:r w:rsidR="001935A8" w:rsidRPr="0027662C">
        <w:rPr>
          <w:rFonts w:cs="Arial"/>
          <w:b w:val="0"/>
          <w:szCs w:val="24"/>
        </w:rPr>
        <w:t xml:space="preserve"> ofrecer datos ofici</w:t>
      </w:r>
      <w:r w:rsidRPr="0027662C">
        <w:rPr>
          <w:rFonts w:cs="Arial"/>
          <w:b w:val="0"/>
          <w:szCs w:val="24"/>
        </w:rPr>
        <w:t>ales sobre violencia de género y es parte de</w:t>
      </w:r>
      <w:r w:rsidR="001935A8" w:rsidRPr="0027662C">
        <w:rPr>
          <w:rFonts w:cs="Arial"/>
          <w:b w:val="0"/>
          <w:szCs w:val="24"/>
        </w:rPr>
        <w:t xml:space="preserve"> la multiplicidad de esfuerzos </w:t>
      </w:r>
      <w:r w:rsidRPr="0027662C">
        <w:rPr>
          <w:rFonts w:cs="Arial"/>
          <w:b w:val="0"/>
          <w:szCs w:val="24"/>
        </w:rPr>
        <w:t xml:space="preserve">de </w:t>
      </w:r>
      <w:r w:rsidR="001935A8" w:rsidRPr="0027662C">
        <w:rPr>
          <w:rFonts w:cs="Arial"/>
          <w:b w:val="0"/>
          <w:szCs w:val="24"/>
        </w:rPr>
        <w:t xml:space="preserve">los últimos años para acercarse a sus estadísticas </w:t>
      </w:r>
      <w:r w:rsidRPr="0027662C">
        <w:rPr>
          <w:rFonts w:cs="Arial"/>
          <w:b w:val="0"/>
          <w:szCs w:val="24"/>
        </w:rPr>
        <w:t xml:space="preserve">reales de esta, para </w:t>
      </w:r>
      <w:r w:rsidR="001935A8" w:rsidRPr="0027662C">
        <w:rPr>
          <w:rFonts w:cs="Arial"/>
          <w:b w:val="0"/>
          <w:szCs w:val="24"/>
        </w:rPr>
        <w:t>definir una visión más integral de sus mani</w:t>
      </w:r>
      <w:r w:rsidRPr="0027662C">
        <w:rPr>
          <w:rFonts w:cs="Arial"/>
          <w:b w:val="0"/>
          <w:szCs w:val="24"/>
        </w:rPr>
        <w:t xml:space="preserve">festaciones, mujeres afectadas y </w:t>
      </w:r>
      <w:r w:rsidR="001935A8" w:rsidRPr="0027662C">
        <w:rPr>
          <w:rFonts w:cs="Arial"/>
          <w:b w:val="0"/>
          <w:szCs w:val="24"/>
        </w:rPr>
        <w:t>daños</w:t>
      </w:r>
      <w:r w:rsidRPr="0027662C">
        <w:rPr>
          <w:rFonts w:cs="Arial"/>
          <w:b w:val="0"/>
          <w:szCs w:val="24"/>
        </w:rPr>
        <w:t xml:space="preserve"> provocados, sacando de la </w:t>
      </w:r>
      <w:proofErr w:type="spellStart"/>
      <w:r w:rsidRPr="0027662C">
        <w:rPr>
          <w:rFonts w:cs="Arial"/>
          <w:b w:val="0"/>
          <w:szCs w:val="24"/>
        </w:rPr>
        <w:t>invisibilización</w:t>
      </w:r>
      <w:proofErr w:type="spellEnd"/>
      <w:r w:rsidRPr="0027662C">
        <w:rPr>
          <w:rFonts w:cs="Arial"/>
          <w:b w:val="0"/>
          <w:szCs w:val="24"/>
        </w:rPr>
        <w:t xml:space="preserve"> las situaciones de violencia contra la mujer</w:t>
      </w:r>
      <w:r w:rsidR="001935A8" w:rsidRPr="0027662C">
        <w:rPr>
          <w:rFonts w:cs="Arial"/>
          <w:b w:val="0"/>
          <w:szCs w:val="24"/>
        </w:rPr>
        <w:t>.</w:t>
      </w:r>
      <w:r w:rsidRPr="0027662C">
        <w:rPr>
          <w:rFonts w:cs="Arial"/>
          <w:b w:val="0"/>
          <w:szCs w:val="24"/>
        </w:rPr>
        <w:t xml:space="preserve"> </w:t>
      </w:r>
      <w:r w:rsidR="001935A8" w:rsidRPr="0027662C">
        <w:rPr>
          <w:rFonts w:cs="Arial"/>
          <w:b w:val="0"/>
          <w:szCs w:val="24"/>
        </w:rPr>
        <w:t xml:space="preserve">El </w:t>
      </w:r>
      <w:r w:rsidR="001935A8" w:rsidRPr="00DF3C30">
        <w:rPr>
          <w:rFonts w:cs="Arial"/>
          <w:szCs w:val="24"/>
        </w:rPr>
        <w:t>Decreto 96/23 “Protocolo de actuación ante situaciones de discriminación, violencia y acoso en el ámbito laboral</w:t>
      </w:r>
      <w:r w:rsidR="001935A8" w:rsidRPr="0027662C">
        <w:rPr>
          <w:rFonts w:cs="Arial"/>
          <w:b w:val="0"/>
          <w:szCs w:val="24"/>
        </w:rPr>
        <w:t>”, proporciona</w:t>
      </w:r>
      <w:r w:rsidRPr="0027662C">
        <w:rPr>
          <w:rFonts w:cs="Arial"/>
          <w:b w:val="0"/>
          <w:szCs w:val="24"/>
        </w:rPr>
        <w:t>n además, las</w:t>
      </w:r>
      <w:r w:rsidR="001935A8" w:rsidRPr="0027662C">
        <w:rPr>
          <w:rFonts w:cs="Arial"/>
          <w:b w:val="0"/>
          <w:szCs w:val="24"/>
        </w:rPr>
        <w:t xml:space="preserve"> directrices para abordar</w:t>
      </w:r>
      <w:r w:rsidRPr="0027662C">
        <w:rPr>
          <w:rFonts w:cs="Arial"/>
          <w:b w:val="0"/>
          <w:szCs w:val="24"/>
        </w:rPr>
        <w:t>,</w:t>
      </w:r>
      <w:r w:rsidR="001935A8" w:rsidRPr="0027662C">
        <w:rPr>
          <w:rFonts w:cs="Arial"/>
          <w:b w:val="0"/>
          <w:szCs w:val="24"/>
        </w:rPr>
        <w:t xml:space="preserve"> deberes, derechos y herramientas jurídicas en el </w:t>
      </w:r>
      <w:r w:rsidR="001935A8" w:rsidRPr="0027662C">
        <w:rPr>
          <w:rFonts w:cs="Arial"/>
          <w:b w:val="0"/>
          <w:szCs w:val="24"/>
        </w:rPr>
        <w:lastRenderedPageBreak/>
        <w:t>enfrentamiento, no solo del acoso sino de la discriminación y la violencia en el ámbito laboral</w:t>
      </w:r>
      <w:r w:rsidRPr="0027662C">
        <w:rPr>
          <w:rFonts w:cs="Arial"/>
          <w:b w:val="0"/>
          <w:szCs w:val="24"/>
        </w:rPr>
        <w:t>, que también tributará a las estadísticas arriba enunciadas</w:t>
      </w:r>
      <w:r w:rsidR="001935A8" w:rsidRPr="0027662C">
        <w:rPr>
          <w:rFonts w:cs="Arial"/>
          <w:b w:val="0"/>
          <w:szCs w:val="24"/>
        </w:rPr>
        <w:t>.</w:t>
      </w:r>
      <w:r w:rsidR="001935A8" w:rsidRPr="0027662C">
        <w:rPr>
          <w:rFonts w:cs="Arial"/>
          <w:szCs w:val="24"/>
        </w:rPr>
        <w:t xml:space="preserve"> </w:t>
      </w:r>
    </w:p>
    <w:p w:rsidR="001935A8" w:rsidRPr="0027662C" w:rsidRDefault="001935A8" w:rsidP="0027662C">
      <w:pPr>
        <w:pStyle w:val="Default"/>
        <w:jc w:val="both"/>
      </w:pPr>
    </w:p>
    <w:p w:rsidR="0027662C" w:rsidRDefault="003A1B49" w:rsidP="0027662C">
      <w:pPr>
        <w:pStyle w:val="Default"/>
        <w:jc w:val="both"/>
        <w:rPr>
          <w:color w:val="auto"/>
        </w:rPr>
      </w:pPr>
      <w:r w:rsidRPr="0027662C">
        <w:t xml:space="preserve">Volviendo a la normas sobre la Salud, </w:t>
      </w:r>
      <w:r w:rsidR="001935A8" w:rsidRPr="0027662C">
        <w:t xml:space="preserve">el </w:t>
      </w:r>
      <w:r w:rsidR="001935A8" w:rsidRPr="0027662C">
        <w:rPr>
          <w:b/>
        </w:rPr>
        <w:t>Anteproyecto de la Ley de Salud</w:t>
      </w:r>
      <w:r w:rsidR="001935A8" w:rsidRPr="0027662C">
        <w:t xml:space="preserve">, </w:t>
      </w:r>
      <w:r w:rsidRPr="0027662C">
        <w:t xml:space="preserve">presentado el 7 de noviembre del 2023, </w:t>
      </w:r>
      <w:r w:rsidR="001935A8" w:rsidRPr="0027662C">
        <w:t xml:space="preserve">a tono con la Constitución de la República, el Código de las Familias y otras normas de rango superior vigentes, actualiza su diseño incorporando una concepción integral </w:t>
      </w:r>
      <w:r w:rsidRPr="0027662C">
        <w:t xml:space="preserve">del fenómeno abordado; </w:t>
      </w:r>
      <w:r w:rsidR="001935A8" w:rsidRPr="0027662C">
        <w:t>incorpora secciones</w:t>
      </w:r>
      <w:r w:rsidRPr="0027662C">
        <w:t xml:space="preserve"> d</w:t>
      </w:r>
      <w:r w:rsidR="001935A8" w:rsidRPr="0027662C">
        <w:t>edicada</w:t>
      </w:r>
      <w:r w:rsidRPr="0027662C">
        <w:t>s</w:t>
      </w:r>
      <w:r w:rsidR="001935A8" w:rsidRPr="0027662C">
        <w:t xml:space="preserve"> a la salud sexual y reproductiva, las técnicas de reproducción asistida, la violencia basada en género durante los procesos de salud y el principio de autonomía progresiva; el empleo del consentimiento informado; </w:t>
      </w:r>
      <w:r w:rsidR="001935A8" w:rsidRPr="0027662C">
        <w:rPr>
          <w:color w:val="auto"/>
        </w:rPr>
        <w:t>los derechos de los usuarios del servicio a recibir un trato digno y con equidad, libre de abusos, coerción o violencia, de propiciar ambientes libres de violencia en las instituciones sanitarias; de la salud sexual y reproductiva, para los que reconoce son un derecho a la salud que incluye recibir información, orientación y atención especializada en las instituciones del sistema, promover ambientes inclusivos y libres de estigma, discriminación y violencia con atención y respeto a las condiciones de las personas, así como al entorno familiar y comunitario.</w:t>
      </w:r>
    </w:p>
    <w:p w:rsidR="0027662C" w:rsidRDefault="0027662C" w:rsidP="0027662C">
      <w:pPr>
        <w:pStyle w:val="Default"/>
        <w:jc w:val="both"/>
        <w:rPr>
          <w:color w:val="auto"/>
        </w:rPr>
      </w:pPr>
    </w:p>
    <w:p w:rsidR="001935A8" w:rsidRPr="0027662C" w:rsidRDefault="001935A8" w:rsidP="0027662C">
      <w:pPr>
        <w:pStyle w:val="Default"/>
        <w:jc w:val="both"/>
        <w:rPr>
          <w:color w:val="auto"/>
        </w:rPr>
      </w:pPr>
      <w:r w:rsidRPr="0027662C">
        <w:rPr>
          <w:color w:val="auto"/>
        </w:rPr>
        <w:t>Ad</w:t>
      </w:r>
      <w:r w:rsidRPr="0027662C">
        <w:t>emás</w:t>
      </w:r>
      <w:r w:rsidR="0027662C">
        <w:t>,</w:t>
      </w:r>
      <w:r w:rsidRPr="0027662C">
        <w:t xml:space="preserve"> </w:t>
      </w:r>
      <w:r w:rsidR="003A1B49" w:rsidRPr="0027662C">
        <w:t>entre sus d</w:t>
      </w:r>
      <w:r w:rsidRPr="0027662C">
        <w:t>isposiciones generales</w:t>
      </w:r>
      <w:r w:rsidR="003A1B49" w:rsidRPr="0027662C">
        <w:t>,</w:t>
      </w:r>
      <w:r w:rsidRPr="0027662C">
        <w:t xml:space="preserve"> le otorga al Ministerio de Salud Pública, la misión de diseñar estrategias de salud para prevenir y atender los daños a esta, derivados de las manifestaciones de violencia y la recuperación de víctimas y victimarios y otros comportamientos sociales con impactos en la salud y el bienestar de las personas, las fami</w:t>
      </w:r>
      <w:r w:rsidR="003A1B49" w:rsidRPr="0027662C">
        <w:t>lias y la sociedad en general, n</w:t>
      </w:r>
      <w:r w:rsidRPr="0027662C">
        <w:t>o obstante, aun</w:t>
      </w:r>
      <w:r w:rsidR="003A1B49" w:rsidRPr="0027662C">
        <w:t>que</w:t>
      </w:r>
      <w:r w:rsidRPr="0027662C">
        <w:t xml:space="preserve"> novedoso su enfoque</w:t>
      </w:r>
      <w:r w:rsidR="003A1B49" w:rsidRPr="0027662C">
        <w:t xml:space="preserve">, </w:t>
      </w:r>
      <w:r w:rsidRPr="0027662C">
        <w:t xml:space="preserve">de su estudio general se </w:t>
      </w:r>
      <w:r w:rsidRPr="0027662C">
        <w:rPr>
          <w:color w:val="auto"/>
        </w:rPr>
        <w:t xml:space="preserve">puede identificar una visión de reconocimiento a la violencia obstétrica, </w:t>
      </w:r>
      <w:r w:rsidR="003A1B49" w:rsidRPr="0027662C">
        <w:rPr>
          <w:color w:val="auto"/>
        </w:rPr>
        <w:t>que</w:t>
      </w:r>
      <w:r w:rsidRPr="0027662C">
        <w:rPr>
          <w:color w:val="auto"/>
        </w:rPr>
        <w:t xml:space="preserve"> no se define taxativamente</w:t>
      </w:r>
      <w:r w:rsidR="003A1B49" w:rsidRPr="0027662C">
        <w:rPr>
          <w:color w:val="auto"/>
        </w:rPr>
        <w:t xml:space="preserve"> esta</w:t>
      </w:r>
      <w:r w:rsidRPr="0027662C">
        <w:rPr>
          <w:color w:val="auto"/>
        </w:rPr>
        <w:t xml:space="preserve">, tampoco </w:t>
      </w:r>
      <w:r w:rsidR="003A1B49" w:rsidRPr="0027662C">
        <w:rPr>
          <w:color w:val="auto"/>
        </w:rPr>
        <w:t>tipifica sus</w:t>
      </w:r>
      <w:r w:rsidRPr="0027662C">
        <w:rPr>
          <w:color w:val="auto"/>
        </w:rPr>
        <w:t xml:space="preserve"> principales modalidades y en consecuencia, mantiene cierta invisibilidad para la exigencia de su responsabilidad desde las áreas de salud y con impacto, en última instancia, en las normas penales.</w:t>
      </w:r>
    </w:p>
    <w:p w:rsidR="001935A8" w:rsidRPr="0027662C" w:rsidRDefault="001935A8" w:rsidP="0027662C">
      <w:pPr>
        <w:pStyle w:val="Ttulo"/>
        <w:jc w:val="both"/>
        <w:rPr>
          <w:rFonts w:cs="Arial"/>
          <w:b w:val="0"/>
          <w:bCs/>
          <w:iCs/>
          <w:szCs w:val="24"/>
        </w:rPr>
      </w:pPr>
    </w:p>
    <w:p w:rsidR="001935A8" w:rsidRPr="0027662C" w:rsidRDefault="001935A8" w:rsidP="0027662C">
      <w:pPr>
        <w:pStyle w:val="Ttulo"/>
        <w:jc w:val="both"/>
        <w:rPr>
          <w:rFonts w:cs="Arial"/>
          <w:bCs/>
          <w:iCs/>
          <w:szCs w:val="24"/>
        </w:rPr>
      </w:pPr>
      <w:r w:rsidRPr="0027662C">
        <w:rPr>
          <w:rFonts w:cs="Arial"/>
          <w:bCs/>
          <w:iCs/>
          <w:szCs w:val="24"/>
        </w:rPr>
        <w:t>Un resumen necesario:</w:t>
      </w:r>
    </w:p>
    <w:p w:rsidR="001935A8" w:rsidRPr="0027662C" w:rsidRDefault="001935A8" w:rsidP="0027662C">
      <w:pPr>
        <w:pStyle w:val="Ttulo"/>
        <w:jc w:val="both"/>
        <w:rPr>
          <w:rFonts w:cs="Arial"/>
          <w:b w:val="0"/>
          <w:bCs/>
          <w:iCs/>
          <w:szCs w:val="24"/>
        </w:rPr>
      </w:pPr>
      <w:r w:rsidRPr="0027662C">
        <w:rPr>
          <w:rFonts w:cs="Arial"/>
          <w:b w:val="0"/>
          <w:bCs/>
          <w:iCs/>
          <w:szCs w:val="24"/>
        </w:rPr>
        <w:t>Múltiples han sido los esfuerzos, desde el campo normativo, de definir y controlar la violencia, aunque inicialmente direccionadas desde e</w:t>
      </w:r>
      <w:r w:rsidR="001D363E" w:rsidRPr="0027662C">
        <w:rPr>
          <w:rFonts w:cs="Arial"/>
          <w:b w:val="0"/>
          <w:szCs w:val="24"/>
        </w:rPr>
        <w:t>l medio familiar y social, en la actualidad se abren paso</w:t>
      </w:r>
      <w:r w:rsidRPr="0027662C">
        <w:rPr>
          <w:rFonts w:cs="Arial"/>
          <w:b w:val="0"/>
          <w:szCs w:val="24"/>
        </w:rPr>
        <w:t xml:space="preserve"> otras manifestaciones</w:t>
      </w:r>
      <w:r w:rsidR="001D363E" w:rsidRPr="0027662C">
        <w:rPr>
          <w:rFonts w:cs="Arial"/>
          <w:b w:val="0"/>
          <w:szCs w:val="24"/>
        </w:rPr>
        <w:t xml:space="preserve">, entre las que se encuentra, </w:t>
      </w:r>
      <w:r w:rsidRPr="0027662C">
        <w:rPr>
          <w:rFonts w:cs="Arial"/>
          <w:b w:val="0"/>
          <w:szCs w:val="24"/>
        </w:rPr>
        <w:t>la vinculada a la atención de la salud.</w:t>
      </w:r>
    </w:p>
    <w:p w:rsidR="001935A8" w:rsidRPr="0027662C" w:rsidRDefault="001935A8" w:rsidP="0027662C">
      <w:pPr>
        <w:pStyle w:val="Ttulo"/>
        <w:jc w:val="both"/>
        <w:rPr>
          <w:rFonts w:cs="Arial"/>
          <w:b w:val="0"/>
          <w:bCs/>
          <w:iCs/>
          <w:szCs w:val="24"/>
        </w:rPr>
      </w:pPr>
    </w:p>
    <w:p w:rsidR="001935A8" w:rsidRPr="0027662C" w:rsidRDefault="00C55C93" w:rsidP="0027662C">
      <w:pPr>
        <w:pStyle w:val="Ttulo"/>
        <w:jc w:val="both"/>
        <w:rPr>
          <w:rFonts w:cs="Arial"/>
          <w:b w:val="0"/>
          <w:szCs w:val="24"/>
        </w:rPr>
      </w:pPr>
      <w:r w:rsidRPr="0027662C">
        <w:rPr>
          <w:rFonts w:cs="Arial"/>
          <w:b w:val="0"/>
          <w:szCs w:val="24"/>
        </w:rPr>
        <w:t xml:space="preserve">La escasa </w:t>
      </w:r>
      <w:r w:rsidR="001935A8" w:rsidRPr="0027662C">
        <w:rPr>
          <w:rFonts w:cs="Arial"/>
          <w:b w:val="0"/>
          <w:szCs w:val="24"/>
        </w:rPr>
        <w:t>literatura vinculada al tema</w:t>
      </w:r>
      <w:r w:rsidRPr="0027662C">
        <w:rPr>
          <w:rFonts w:cs="Arial"/>
          <w:b w:val="0"/>
          <w:szCs w:val="24"/>
        </w:rPr>
        <w:t xml:space="preserve"> en Cuba</w:t>
      </w:r>
      <w:r w:rsidR="001935A8" w:rsidRPr="0027662C">
        <w:rPr>
          <w:rFonts w:cs="Arial"/>
          <w:b w:val="0"/>
          <w:szCs w:val="24"/>
        </w:rPr>
        <w:t xml:space="preserve">, </w:t>
      </w:r>
      <w:r w:rsidRPr="0027662C">
        <w:rPr>
          <w:rFonts w:cs="Arial"/>
          <w:b w:val="0"/>
          <w:szCs w:val="24"/>
        </w:rPr>
        <w:t>la falta de</w:t>
      </w:r>
      <w:r w:rsidR="001935A8" w:rsidRPr="0027662C">
        <w:rPr>
          <w:rFonts w:cs="Arial"/>
          <w:b w:val="0"/>
          <w:szCs w:val="24"/>
        </w:rPr>
        <w:t xml:space="preserve"> normas metodológicas que establezcan </w:t>
      </w:r>
      <w:r w:rsidRPr="0027662C">
        <w:rPr>
          <w:rFonts w:cs="Arial"/>
          <w:b w:val="0"/>
          <w:szCs w:val="24"/>
        </w:rPr>
        <w:t>su</w:t>
      </w:r>
      <w:r w:rsidR="001935A8" w:rsidRPr="0027662C">
        <w:rPr>
          <w:rFonts w:cs="Arial"/>
          <w:b w:val="0"/>
          <w:szCs w:val="24"/>
        </w:rPr>
        <w:t xml:space="preserve"> definición, tipificación y tratamiento, </w:t>
      </w:r>
      <w:r w:rsidRPr="0027662C">
        <w:rPr>
          <w:rFonts w:cs="Arial"/>
          <w:b w:val="0"/>
          <w:szCs w:val="24"/>
        </w:rPr>
        <w:t xml:space="preserve">de programas de </w:t>
      </w:r>
      <w:r w:rsidR="001935A8" w:rsidRPr="0027662C">
        <w:rPr>
          <w:rFonts w:cs="Arial"/>
          <w:b w:val="0"/>
          <w:szCs w:val="24"/>
        </w:rPr>
        <w:t>estudio de la misma en los actuales programa</w:t>
      </w:r>
      <w:r w:rsidRPr="0027662C">
        <w:rPr>
          <w:rFonts w:cs="Arial"/>
          <w:b w:val="0"/>
          <w:szCs w:val="24"/>
        </w:rPr>
        <w:t xml:space="preserve">s de las Carreras de Medicina, </w:t>
      </w:r>
      <w:r w:rsidR="001935A8" w:rsidRPr="0027662C">
        <w:rPr>
          <w:rFonts w:cs="Arial"/>
          <w:b w:val="0"/>
          <w:szCs w:val="24"/>
        </w:rPr>
        <w:t>Enfer</w:t>
      </w:r>
      <w:r w:rsidRPr="0027662C">
        <w:rPr>
          <w:rFonts w:cs="Arial"/>
          <w:b w:val="0"/>
          <w:szCs w:val="24"/>
        </w:rPr>
        <w:t>mería y de</w:t>
      </w:r>
      <w:r w:rsidR="001935A8" w:rsidRPr="0027662C">
        <w:rPr>
          <w:rFonts w:cs="Arial"/>
          <w:b w:val="0"/>
          <w:szCs w:val="24"/>
        </w:rPr>
        <w:t xml:space="preserve"> regímenes de residencia,</w:t>
      </w:r>
      <w:r w:rsidRPr="0027662C">
        <w:rPr>
          <w:rFonts w:cs="Arial"/>
          <w:b w:val="0"/>
          <w:szCs w:val="24"/>
        </w:rPr>
        <w:t xml:space="preserve"> d</w:t>
      </w:r>
      <w:r w:rsidR="001935A8" w:rsidRPr="0027662C">
        <w:rPr>
          <w:rFonts w:cs="Arial"/>
          <w:b w:val="0"/>
          <w:szCs w:val="24"/>
        </w:rPr>
        <w:t xml:space="preserve">el </w:t>
      </w:r>
      <w:r w:rsidRPr="0027662C">
        <w:rPr>
          <w:rFonts w:cs="Arial"/>
          <w:b w:val="0"/>
          <w:szCs w:val="24"/>
        </w:rPr>
        <w:t xml:space="preserve">actual </w:t>
      </w:r>
      <w:r w:rsidR="001935A8" w:rsidRPr="0027662C">
        <w:rPr>
          <w:rFonts w:cs="Arial"/>
          <w:b w:val="0"/>
          <w:szCs w:val="24"/>
        </w:rPr>
        <w:t xml:space="preserve">diseño del anteproyecto de la Ley de Salud, </w:t>
      </w:r>
      <w:r w:rsidRPr="0027662C">
        <w:rPr>
          <w:rFonts w:cs="Arial"/>
          <w:b w:val="0"/>
          <w:szCs w:val="24"/>
        </w:rPr>
        <w:t>refuerzan las razones evolutivas del reconocimiento al tema y de la necesidad, de</w:t>
      </w:r>
      <w:r w:rsidR="001935A8" w:rsidRPr="0027662C">
        <w:rPr>
          <w:rFonts w:cs="Arial"/>
          <w:b w:val="0"/>
          <w:szCs w:val="24"/>
        </w:rPr>
        <w:t xml:space="preserve"> revis</w:t>
      </w:r>
      <w:r w:rsidRPr="0027662C">
        <w:rPr>
          <w:rFonts w:cs="Arial"/>
          <w:b w:val="0"/>
          <w:szCs w:val="24"/>
        </w:rPr>
        <w:t xml:space="preserve">ar y actualizar el concepto </w:t>
      </w:r>
      <w:r w:rsidR="001935A8" w:rsidRPr="0027662C">
        <w:rPr>
          <w:rFonts w:cs="Arial"/>
          <w:b w:val="0"/>
          <w:szCs w:val="24"/>
        </w:rPr>
        <w:t>de la conducta médica típica</w:t>
      </w:r>
      <w:r w:rsidRPr="0027662C">
        <w:rPr>
          <w:rFonts w:cs="Arial"/>
          <w:b w:val="0"/>
          <w:szCs w:val="24"/>
        </w:rPr>
        <w:t xml:space="preserve"> vinculada a la violencia general y la violencia obstétrica particular</w:t>
      </w:r>
      <w:r w:rsidR="001935A8" w:rsidRPr="0027662C">
        <w:rPr>
          <w:rFonts w:cs="Arial"/>
          <w:b w:val="0"/>
          <w:szCs w:val="24"/>
        </w:rPr>
        <w:t xml:space="preserve">, para evitar </w:t>
      </w:r>
      <w:r w:rsidRPr="0027662C">
        <w:rPr>
          <w:rFonts w:cs="Arial"/>
          <w:b w:val="0"/>
          <w:szCs w:val="24"/>
        </w:rPr>
        <w:t xml:space="preserve">sus </w:t>
      </w:r>
      <w:r w:rsidR="001935A8" w:rsidRPr="0027662C">
        <w:rPr>
          <w:rFonts w:cs="Arial"/>
          <w:b w:val="0"/>
          <w:szCs w:val="24"/>
        </w:rPr>
        <w:t>manifestaciones.</w:t>
      </w:r>
    </w:p>
    <w:p w:rsidR="001935A8" w:rsidRPr="0027662C" w:rsidRDefault="001935A8" w:rsidP="0027662C">
      <w:pPr>
        <w:pStyle w:val="Ttulo"/>
        <w:jc w:val="both"/>
        <w:rPr>
          <w:rFonts w:cs="Arial"/>
          <w:b w:val="0"/>
          <w:szCs w:val="24"/>
        </w:rPr>
      </w:pPr>
    </w:p>
    <w:p w:rsidR="001935A8" w:rsidRPr="0027662C" w:rsidRDefault="00C55C93" w:rsidP="0027662C">
      <w:pPr>
        <w:pStyle w:val="Ttulo"/>
        <w:jc w:val="both"/>
        <w:rPr>
          <w:rFonts w:cs="Arial"/>
          <w:b w:val="0"/>
          <w:szCs w:val="24"/>
        </w:rPr>
      </w:pPr>
      <w:r w:rsidRPr="0027662C">
        <w:rPr>
          <w:rFonts w:cs="Arial"/>
          <w:b w:val="0"/>
          <w:szCs w:val="24"/>
        </w:rPr>
        <w:t xml:space="preserve">La respuesta </w:t>
      </w:r>
      <w:r w:rsidR="001935A8" w:rsidRPr="0027662C">
        <w:rPr>
          <w:rFonts w:cs="Arial"/>
          <w:b w:val="0"/>
          <w:szCs w:val="24"/>
        </w:rPr>
        <w:t xml:space="preserve">laboral-administrativo, </w:t>
      </w:r>
      <w:r w:rsidRPr="0027662C">
        <w:rPr>
          <w:rFonts w:cs="Arial"/>
          <w:b w:val="0"/>
          <w:szCs w:val="24"/>
        </w:rPr>
        <w:t>su enfoque</w:t>
      </w:r>
      <w:r w:rsidR="001935A8" w:rsidRPr="0027662C">
        <w:rPr>
          <w:rFonts w:cs="Arial"/>
          <w:b w:val="0"/>
          <w:szCs w:val="24"/>
        </w:rPr>
        <w:t xml:space="preserve"> preven</w:t>
      </w:r>
      <w:r w:rsidRPr="0027662C">
        <w:rPr>
          <w:rFonts w:cs="Arial"/>
          <w:b w:val="0"/>
          <w:szCs w:val="24"/>
        </w:rPr>
        <w:t>tivo, la</w:t>
      </w:r>
      <w:r w:rsidR="001935A8" w:rsidRPr="0027662C">
        <w:rPr>
          <w:rFonts w:cs="Arial"/>
          <w:b w:val="0"/>
          <w:szCs w:val="24"/>
        </w:rPr>
        <w:t xml:space="preserve"> identifica</w:t>
      </w:r>
      <w:r w:rsidRPr="0027662C">
        <w:rPr>
          <w:rFonts w:cs="Arial"/>
          <w:b w:val="0"/>
          <w:szCs w:val="24"/>
        </w:rPr>
        <w:t xml:space="preserve">ción </w:t>
      </w:r>
      <w:r w:rsidR="001935A8" w:rsidRPr="0027662C">
        <w:rPr>
          <w:rFonts w:cs="Arial"/>
          <w:b w:val="0"/>
          <w:szCs w:val="24"/>
        </w:rPr>
        <w:t>y tramita</w:t>
      </w:r>
      <w:r w:rsidRPr="0027662C">
        <w:rPr>
          <w:rFonts w:cs="Arial"/>
          <w:b w:val="0"/>
          <w:szCs w:val="24"/>
        </w:rPr>
        <w:t>ción de</w:t>
      </w:r>
      <w:r w:rsidR="001935A8" w:rsidRPr="0027662C">
        <w:rPr>
          <w:rFonts w:cs="Arial"/>
          <w:b w:val="0"/>
          <w:szCs w:val="24"/>
        </w:rPr>
        <w:t xml:space="preserve"> aquellas conductas que violen el arte médico en lo concerniente a las manifest</w:t>
      </w:r>
      <w:r w:rsidRPr="0027662C">
        <w:rPr>
          <w:rFonts w:cs="Arial"/>
          <w:b w:val="0"/>
          <w:szCs w:val="24"/>
        </w:rPr>
        <w:t>aciones de violencia obstétrica y su repercusión final en e</w:t>
      </w:r>
      <w:r w:rsidR="001935A8" w:rsidRPr="0027662C">
        <w:rPr>
          <w:rFonts w:cs="Arial"/>
          <w:b w:val="0"/>
          <w:szCs w:val="24"/>
        </w:rPr>
        <w:t xml:space="preserve">l derecho penal, </w:t>
      </w:r>
      <w:r w:rsidRPr="0027662C">
        <w:rPr>
          <w:rFonts w:cs="Arial"/>
          <w:b w:val="0"/>
          <w:szCs w:val="24"/>
        </w:rPr>
        <w:t xml:space="preserve">para aquellos hechos </w:t>
      </w:r>
      <w:r w:rsidR="00273D13" w:rsidRPr="0027662C">
        <w:rPr>
          <w:rFonts w:cs="Arial"/>
          <w:b w:val="0"/>
          <w:szCs w:val="24"/>
        </w:rPr>
        <w:t>más</w:t>
      </w:r>
      <w:r w:rsidR="001935A8" w:rsidRPr="0027662C">
        <w:rPr>
          <w:rFonts w:cs="Arial"/>
          <w:b w:val="0"/>
          <w:szCs w:val="24"/>
        </w:rPr>
        <w:t xml:space="preserve"> gravos</w:t>
      </w:r>
      <w:r w:rsidRPr="0027662C">
        <w:rPr>
          <w:rFonts w:cs="Arial"/>
          <w:b w:val="0"/>
          <w:szCs w:val="24"/>
        </w:rPr>
        <w:t>o</w:t>
      </w:r>
      <w:r w:rsidR="001935A8" w:rsidRPr="0027662C">
        <w:rPr>
          <w:rFonts w:cs="Arial"/>
          <w:b w:val="0"/>
          <w:szCs w:val="24"/>
        </w:rPr>
        <w:t>s</w:t>
      </w:r>
      <w:r w:rsidRPr="0027662C">
        <w:rPr>
          <w:rFonts w:cs="Arial"/>
          <w:b w:val="0"/>
          <w:szCs w:val="24"/>
        </w:rPr>
        <w:t>, ilustran la ruta de la respuesta a la responsabilidad necesaria a asumir y desarrollar por las autoridades médicas y vinculadas a la justicia</w:t>
      </w:r>
      <w:r w:rsidR="001935A8" w:rsidRPr="0027662C">
        <w:rPr>
          <w:rFonts w:cs="Arial"/>
          <w:b w:val="0"/>
          <w:szCs w:val="24"/>
        </w:rPr>
        <w:t>.</w:t>
      </w:r>
    </w:p>
    <w:p w:rsidR="001935A8" w:rsidRPr="0027662C" w:rsidRDefault="001935A8" w:rsidP="0027662C">
      <w:pPr>
        <w:pStyle w:val="Ttulo"/>
        <w:jc w:val="both"/>
        <w:rPr>
          <w:rFonts w:cs="Arial"/>
          <w:b w:val="0"/>
          <w:szCs w:val="24"/>
        </w:rPr>
      </w:pPr>
    </w:p>
    <w:p w:rsidR="001935A8" w:rsidRPr="0027662C" w:rsidRDefault="001935A8" w:rsidP="0027662C">
      <w:pPr>
        <w:pStyle w:val="Ttulo"/>
        <w:jc w:val="both"/>
        <w:rPr>
          <w:rFonts w:cs="Arial"/>
          <w:b w:val="0"/>
          <w:bCs/>
          <w:iCs/>
          <w:szCs w:val="24"/>
        </w:rPr>
      </w:pPr>
      <w:r w:rsidRPr="0027662C">
        <w:rPr>
          <w:rFonts w:cs="Arial"/>
          <w:b w:val="0"/>
          <w:szCs w:val="24"/>
        </w:rPr>
        <w:t xml:space="preserve">Identificar la violencia general y la violencia obstétrica </w:t>
      </w:r>
      <w:r w:rsidR="00273D13" w:rsidRPr="0027662C">
        <w:rPr>
          <w:rFonts w:cs="Arial"/>
          <w:b w:val="0"/>
          <w:szCs w:val="24"/>
        </w:rPr>
        <w:t xml:space="preserve">en particular, requiere un enfoque interdisciplinario, con un alcance real de protección a la mujer durante su periodo reproductivo, el parto y </w:t>
      </w:r>
      <w:r w:rsidR="003B148B" w:rsidRPr="0027662C">
        <w:rPr>
          <w:rFonts w:cs="Arial"/>
          <w:b w:val="0"/>
          <w:szCs w:val="24"/>
        </w:rPr>
        <w:t>el puerperio, de implementación de c</w:t>
      </w:r>
      <w:r w:rsidR="003B148B" w:rsidRPr="0027662C">
        <w:rPr>
          <w:rFonts w:cs="Arial"/>
          <w:b w:val="0"/>
          <w:bCs/>
          <w:iCs/>
          <w:szCs w:val="24"/>
        </w:rPr>
        <w:t xml:space="preserve">onductas éticas, de respeto </w:t>
      </w:r>
      <w:r w:rsidR="003B148B" w:rsidRPr="0027662C">
        <w:rPr>
          <w:rFonts w:cs="Arial"/>
          <w:b w:val="0"/>
          <w:bCs/>
          <w:iCs/>
          <w:szCs w:val="24"/>
        </w:rPr>
        <w:lastRenderedPageBreak/>
        <w:t>por el derecho humano de la mujer y el recién nacido, de acciones de prevención, que desde el conocimiento involucre los procederes médicos no vinculados a protocolos fríos de actuación sino al respeto de los sujetos involucrados, bajo las reglas del respeto la comunicación y la información, por solo recalcar algunos de los derechos que hemos abordado a lo largo del trabajo, en</w:t>
      </w:r>
      <w:r w:rsidR="00273D13" w:rsidRPr="0027662C">
        <w:rPr>
          <w:rFonts w:cs="Arial"/>
          <w:b w:val="0"/>
          <w:szCs w:val="24"/>
        </w:rPr>
        <w:t xml:space="preserve"> el satisfactorio </w:t>
      </w:r>
      <w:r w:rsidR="003B148B" w:rsidRPr="0027662C">
        <w:rPr>
          <w:rFonts w:cs="Arial"/>
          <w:b w:val="0"/>
          <w:szCs w:val="24"/>
        </w:rPr>
        <w:t>proceso de la</w:t>
      </w:r>
      <w:r w:rsidR="00273D13" w:rsidRPr="0027662C">
        <w:rPr>
          <w:rFonts w:cs="Arial"/>
          <w:b w:val="0"/>
          <w:szCs w:val="24"/>
        </w:rPr>
        <w:t xml:space="preserve"> concepción</w:t>
      </w:r>
      <w:r w:rsidR="003B148B" w:rsidRPr="0027662C">
        <w:rPr>
          <w:rFonts w:cs="Arial"/>
          <w:b w:val="0"/>
          <w:szCs w:val="24"/>
        </w:rPr>
        <w:t xml:space="preserve">, en </w:t>
      </w:r>
      <w:r w:rsidR="00273D13" w:rsidRPr="0027662C">
        <w:rPr>
          <w:rFonts w:cs="Arial"/>
          <w:b w:val="0"/>
          <w:szCs w:val="24"/>
        </w:rPr>
        <w:t>la</w:t>
      </w:r>
      <w:r w:rsidR="003B148B" w:rsidRPr="0027662C">
        <w:rPr>
          <w:rFonts w:cs="Arial"/>
          <w:b w:val="0"/>
          <w:szCs w:val="24"/>
        </w:rPr>
        <w:t>s</w:t>
      </w:r>
      <w:r w:rsidR="00273D13" w:rsidRPr="0027662C">
        <w:rPr>
          <w:rFonts w:cs="Arial"/>
          <w:b w:val="0"/>
          <w:szCs w:val="24"/>
        </w:rPr>
        <w:t xml:space="preserve"> instituciones de Salud, encargadas de implementar el modelo de atención al parto respetuoso, de sus profesionales </w:t>
      </w:r>
      <w:r w:rsidR="003B148B" w:rsidRPr="0027662C">
        <w:rPr>
          <w:rFonts w:cs="Arial"/>
          <w:b w:val="0"/>
          <w:szCs w:val="24"/>
        </w:rPr>
        <w:t xml:space="preserve">obligados a respetar </w:t>
      </w:r>
      <w:r w:rsidRPr="0027662C">
        <w:rPr>
          <w:rFonts w:cs="Arial"/>
          <w:b w:val="0"/>
          <w:bCs/>
          <w:iCs/>
          <w:szCs w:val="24"/>
        </w:rPr>
        <w:t xml:space="preserve">el arte médico </w:t>
      </w:r>
      <w:r w:rsidR="003B148B" w:rsidRPr="0027662C">
        <w:rPr>
          <w:rFonts w:cs="Arial"/>
          <w:b w:val="0"/>
          <w:bCs/>
          <w:iCs/>
          <w:szCs w:val="24"/>
        </w:rPr>
        <w:t>y de las mujeres que esperan concebir.</w:t>
      </w:r>
    </w:p>
    <w:p w:rsidR="001935A8" w:rsidRPr="0027662C" w:rsidRDefault="001935A8" w:rsidP="0027662C">
      <w:pPr>
        <w:pStyle w:val="Ttulo"/>
        <w:jc w:val="both"/>
        <w:rPr>
          <w:rFonts w:cs="Arial"/>
          <w:b w:val="0"/>
          <w:bCs/>
          <w:iCs/>
          <w:szCs w:val="24"/>
        </w:rPr>
      </w:pPr>
    </w:p>
    <w:p w:rsidR="001935A8" w:rsidRPr="0027662C" w:rsidRDefault="003B148B" w:rsidP="0027662C">
      <w:pPr>
        <w:pStyle w:val="Ttulo"/>
        <w:jc w:val="both"/>
        <w:rPr>
          <w:rFonts w:cs="Arial"/>
          <w:bCs/>
          <w:iCs/>
          <w:szCs w:val="24"/>
        </w:rPr>
      </w:pPr>
      <w:r w:rsidRPr="0027662C">
        <w:rPr>
          <w:rFonts w:cs="Arial"/>
          <w:bCs/>
          <w:iCs/>
          <w:szCs w:val="24"/>
        </w:rPr>
        <w:t>Algunas consideraciones finales.</w:t>
      </w:r>
    </w:p>
    <w:p w:rsidR="001935A8" w:rsidRPr="0027662C" w:rsidRDefault="003B148B" w:rsidP="0027662C">
      <w:pPr>
        <w:pStyle w:val="Ttulo"/>
        <w:numPr>
          <w:ilvl w:val="0"/>
          <w:numId w:val="1"/>
        </w:numPr>
        <w:tabs>
          <w:tab w:val="clear" w:pos="720"/>
          <w:tab w:val="num" w:pos="142"/>
          <w:tab w:val="left" w:pos="284"/>
        </w:tabs>
        <w:ind w:left="0" w:firstLine="0"/>
        <w:jc w:val="both"/>
        <w:rPr>
          <w:rFonts w:cs="Arial"/>
          <w:b w:val="0"/>
          <w:bCs/>
          <w:iCs/>
          <w:szCs w:val="24"/>
        </w:rPr>
      </w:pPr>
      <w:r w:rsidRPr="0027662C">
        <w:rPr>
          <w:rFonts w:cs="Arial"/>
          <w:b w:val="0"/>
          <w:bCs/>
          <w:iCs/>
          <w:szCs w:val="24"/>
          <w:lang w:val="es-US"/>
        </w:rPr>
        <w:t xml:space="preserve">El </w:t>
      </w:r>
      <w:r w:rsidR="001935A8" w:rsidRPr="0027662C">
        <w:rPr>
          <w:rFonts w:cs="Arial"/>
          <w:b w:val="0"/>
          <w:bCs/>
          <w:iCs/>
          <w:szCs w:val="24"/>
          <w:lang w:val="es-US"/>
        </w:rPr>
        <w:t>O</w:t>
      </w:r>
      <w:r w:rsidRPr="0027662C">
        <w:rPr>
          <w:rFonts w:cs="Arial"/>
          <w:b w:val="0"/>
          <w:bCs/>
          <w:iCs/>
          <w:szCs w:val="24"/>
          <w:lang w:val="es-US"/>
        </w:rPr>
        <w:t xml:space="preserve">rdenamiento cubano, </w:t>
      </w:r>
      <w:r w:rsidR="001935A8" w:rsidRPr="0027662C">
        <w:rPr>
          <w:rFonts w:cs="Arial"/>
          <w:b w:val="0"/>
          <w:bCs/>
          <w:iCs/>
          <w:szCs w:val="24"/>
          <w:lang w:val="es-US"/>
        </w:rPr>
        <w:t>desde la Constitución de la República</w:t>
      </w:r>
      <w:r w:rsidRPr="0027662C">
        <w:rPr>
          <w:rFonts w:cs="Arial"/>
          <w:b w:val="0"/>
          <w:bCs/>
          <w:iCs/>
          <w:szCs w:val="24"/>
          <w:lang w:val="es-US"/>
        </w:rPr>
        <w:t>,</w:t>
      </w:r>
      <w:r w:rsidR="001935A8" w:rsidRPr="0027662C">
        <w:rPr>
          <w:rFonts w:cs="Arial"/>
          <w:b w:val="0"/>
          <w:bCs/>
          <w:iCs/>
          <w:szCs w:val="24"/>
          <w:lang w:val="es-US"/>
        </w:rPr>
        <w:t xml:space="preserve"> define y garantiza los derechos de las mujeres a la igualdad, los derechos sexu</w:t>
      </w:r>
      <w:r w:rsidRPr="0027662C">
        <w:rPr>
          <w:rFonts w:cs="Arial"/>
          <w:b w:val="0"/>
          <w:bCs/>
          <w:iCs/>
          <w:szCs w:val="24"/>
          <w:lang w:val="es-US"/>
        </w:rPr>
        <w:t xml:space="preserve">ales y reproductivos, la protección contra </w:t>
      </w:r>
      <w:r w:rsidR="001935A8" w:rsidRPr="0027662C">
        <w:rPr>
          <w:rFonts w:cs="Arial"/>
          <w:b w:val="0"/>
          <w:bCs/>
          <w:iCs/>
          <w:szCs w:val="24"/>
          <w:lang w:val="es-US"/>
        </w:rPr>
        <w:t>los malos tratos, las manifestaciones de violencia pero, no incluye a la violencia obstétrica (VO) como una forma particular de esta.</w:t>
      </w:r>
    </w:p>
    <w:p w:rsidR="001935A8" w:rsidRPr="0027662C" w:rsidRDefault="003B148B" w:rsidP="0027662C">
      <w:pPr>
        <w:pStyle w:val="Ttulo"/>
        <w:numPr>
          <w:ilvl w:val="0"/>
          <w:numId w:val="1"/>
        </w:numPr>
        <w:tabs>
          <w:tab w:val="clear" w:pos="720"/>
          <w:tab w:val="num" w:pos="142"/>
          <w:tab w:val="left" w:pos="284"/>
        </w:tabs>
        <w:ind w:left="0" w:firstLine="0"/>
        <w:jc w:val="both"/>
        <w:rPr>
          <w:rFonts w:cs="Arial"/>
          <w:b w:val="0"/>
          <w:bCs/>
          <w:iCs/>
          <w:szCs w:val="24"/>
        </w:rPr>
      </w:pPr>
      <w:r w:rsidRPr="0027662C">
        <w:rPr>
          <w:rFonts w:cs="Arial"/>
          <w:b w:val="0"/>
          <w:bCs/>
          <w:iCs/>
          <w:szCs w:val="24"/>
        </w:rPr>
        <w:t>Es imperiosa la n</w:t>
      </w:r>
      <w:proofErr w:type="spellStart"/>
      <w:r w:rsidR="001935A8" w:rsidRPr="0027662C">
        <w:rPr>
          <w:rFonts w:cs="Arial"/>
          <w:b w:val="0"/>
          <w:bCs/>
          <w:iCs/>
          <w:szCs w:val="24"/>
          <w:lang w:val="es-US"/>
        </w:rPr>
        <w:t>ecesidad</w:t>
      </w:r>
      <w:proofErr w:type="spellEnd"/>
      <w:r w:rsidR="001935A8" w:rsidRPr="0027662C">
        <w:rPr>
          <w:rFonts w:cs="Arial"/>
          <w:b w:val="0"/>
          <w:bCs/>
          <w:iCs/>
          <w:szCs w:val="24"/>
          <w:lang w:val="es-US"/>
        </w:rPr>
        <w:t xml:space="preserve"> de un enfoque multidisciplinario para identificar, erradicar y ofrecer un tratamiento jurídico efectivo a mujeres víctimas de VO, que integre las ciencias médicas y jurídicas más allá de los enfoques técnicos del asunto e involucre la responsabilidad del profesional de asistencia, la ética en su actuación y sean concebidas las mujeres y el fruto de su creación como sujetos de derecho.  </w:t>
      </w:r>
    </w:p>
    <w:p w:rsidR="001935A8" w:rsidRPr="0027662C" w:rsidRDefault="001935A8" w:rsidP="0027662C">
      <w:pPr>
        <w:pStyle w:val="Ttulo"/>
        <w:jc w:val="both"/>
        <w:rPr>
          <w:rFonts w:cs="Arial"/>
          <w:b w:val="0"/>
          <w:bCs/>
          <w:iCs/>
          <w:szCs w:val="24"/>
        </w:rPr>
      </w:pPr>
      <w:r w:rsidRPr="0027662C">
        <w:rPr>
          <w:rFonts w:cs="Arial"/>
          <w:b w:val="0"/>
          <w:bCs/>
          <w:iCs/>
          <w:szCs w:val="24"/>
        </w:rPr>
        <w:t xml:space="preserve"> </w:t>
      </w:r>
    </w:p>
    <w:p w:rsidR="001935A8" w:rsidRPr="0027662C" w:rsidRDefault="003B148B" w:rsidP="0027662C">
      <w:pPr>
        <w:pStyle w:val="Ttulo"/>
        <w:jc w:val="both"/>
        <w:rPr>
          <w:rFonts w:cs="Arial"/>
          <w:b w:val="0"/>
          <w:bCs/>
          <w:iCs/>
          <w:szCs w:val="24"/>
        </w:rPr>
      </w:pPr>
      <w:r w:rsidRPr="0027662C">
        <w:rPr>
          <w:rFonts w:cs="Arial"/>
          <w:b w:val="0"/>
          <w:bCs/>
          <w:iCs/>
          <w:szCs w:val="24"/>
        </w:rPr>
        <w:t xml:space="preserve">Para promover el cambio </w:t>
      </w:r>
      <w:r w:rsidRPr="0027662C">
        <w:rPr>
          <w:rFonts w:cs="Arial"/>
          <w:bCs/>
          <w:iCs/>
          <w:szCs w:val="24"/>
        </w:rPr>
        <w:t>se recomienda</w:t>
      </w:r>
      <w:r w:rsidRPr="0027662C">
        <w:rPr>
          <w:rFonts w:cs="Arial"/>
          <w:b w:val="0"/>
          <w:bCs/>
          <w:iCs/>
          <w:szCs w:val="24"/>
        </w:rPr>
        <w:t xml:space="preserve"> p</w:t>
      </w:r>
      <w:r w:rsidR="001935A8" w:rsidRPr="0027662C">
        <w:rPr>
          <w:rFonts w:cs="Arial"/>
          <w:b w:val="0"/>
          <w:bCs/>
          <w:iCs/>
          <w:szCs w:val="24"/>
        </w:rPr>
        <w:t>roponer a la Comisión de Asuntos Constitucionales y Jurídicos de la A</w:t>
      </w:r>
      <w:r w:rsidRPr="0027662C">
        <w:rPr>
          <w:rFonts w:cs="Arial"/>
          <w:b w:val="0"/>
          <w:bCs/>
          <w:iCs/>
          <w:szCs w:val="24"/>
        </w:rPr>
        <w:t xml:space="preserve">samblea </w:t>
      </w:r>
      <w:r w:rsidR="001935A8" w:rsidRPr="0027662C">
        <w:rPr>
          <w:rFonts w:cs="Arial"/>
          <w:b w:val="0"/>
          <w:bCs/>
          <w:iCs/>
          <w:szCs w:val="24"/>
        </w:rPr>
        <w:t>N</w:t>
      </w:r>
      <w:r w:rsidRPr="0027662C">
        <w:rPr>
          <w:rFonts w:cs="Arial"/>
          <w:b w:val="0"/>
          <w:bCs/>
          <w:iCs/>
          <w:szCs w:val="24"/>
        </w:rPr>
        <w:t xml:space="preserve">acional del </w:t>
      </w:r>
      <w:r w:rsidR="001935A8" w:rsidRPr="0027662C">
        <w:rPr>
          <w:rFonts w:cs="Arial"/>
          <w:b w:val="0"/>
          <w:bCs/>
          <w:iCs/>
          <w:szCs w:val="24"/>
        </w:rPr>
        <w:t>P</w:t>
      </w:r>
      <w:r w:rsidRPr="0027662C">
        <w:rPr>
          <w:rFonts w:cs="Arial"/>
          <w:b w:val="0"/>
          <w:bCs/>
          <w:iCs/>
          <w:szCs w:val="24"/>
        </w:rPr>
        <w:t xml:space="preserve">oder </w:t>
      </w:r>
      <w:r w:rsidR="001935A8" w:rsidRPr="0027662C">
        <w:rPr>
          <w:rFonts w:cs="Arial"/>
          <w:b w:val="0"/>
          <w:bCs/>
          <w:iCs/>
          <w:szCs w:val="24"/>
        </w:rPr>
        <w:t>P</w:t>
      </w:r>
      <w:r w:rsidRPr="0027662C">
        <w:rPr>
          <w:rFonts w:cs="Arial"/>
          <w:b w:val="0"/>
          <w:bCs/>
          <w:iCs/>
          <w:szCs w:val="24"/>
        </w:rPr>
        <w:t>opular (ANPP)</w:t>
      </w:r>
      <w:r w:rsidR="001935A8" w:rsidRPr="0027662C">
        <w:rPr>
          <w:rFonts w:cs="Arial"/>
          <w:b w:val="0"/>
          <w:bCs/>
          <w:iCs/>
          <w:szCs w:val="24"/>
        </w:rPr>
        <w:t>, modificaciones a la Ley de Salud y al Código Penal</w:t>
      </w:r>
      <w:r w:rsidRPr="0027662C">
        <w:rPr>
          <w:rFonts w:cs="Arial"/>
          <w:b w:val="0"/>
          <w:bCs/>
          <w:iCs/>
          <w:szCs w:val="24"/>
        </w:rPr>
        <w:t>, como se expresan a continuación:</w:t>
      </w:r>
    </w:p>
    <w:p w:rsidR="001935A8" w:rsidRPr="0027662C" w:rsidRDefault="001935A8" w:rsidP="0027662C">
      <w:pPr>
        <w:pStyle w:val="Ttulo"/>
        <w:jc w:val="both"/>
        <w:rPr>
          <w:rFonts w:cs="Arial"/>
          <w:b w:val="0"/>
          <w:bCs/>
          <w:iCs/>
          <w:szCs w:val="24"/>
          <w:u w:val="single"/>
        </w:rPr>
      </w:pPr>
    </w:p>
    <w:p w:rsidR="001935A8" w:rsidRPr="0027662C" w:rsidRDefault="001935A8" w:rsidP="0027662C">
      <w:pPr>
        <w:pStyle w:val="Ttulo"/>
        <w:jc w:val="both"/>
        <w:rPr>
          <w:rFonts w:cs="Arial"/>
          <w:bCs/>
          <w:iCs/>
          <w:szCs w:val="24"/>
        </w:rPr>
      </w:pPr>
      <w:r w:rsidRPr="0027662C">
        <w:rPr>
          <w:rFonts w:cs="Arial"/>
          <w:bCs/>
          <w:iCs/>
          <w:szCs w:val="24"/>
          <w:u w:val="single"/>
        </w:rPr>
        <w:t>Ley de Salud</w:t>
      </w:r>
      <w:r w:rsidRPr="0027662C">
        <w:rPr>
          <w:rFonts w:cs="Arial"/>
          <w:bCs/>
          <w:iCs/>
          <w:szCs w:val="24"/>
        </w:rPr>
        <w:t>:</w:t>
      </w:r>
    </w:p>
    <w:p w:rsidR="001935A8" w:rsidRPr="0027662C" w:rsidRDefault="001935A8" w:rsidP="0027662C">
      <w:pPr>
        <w:pStyle w:val="Ttulo"/>
        <w:numPr>
          <w:ilvl w:val="0"/>
          <w:numId w:val="2"/>
        </w:numPr>
        <w:tabs>
          <w:tab w:val="clear" w:pos="720"/>
          <w:tab w:val="left" w:pos="284"/>
        </w:tabs>
        <w:ind w:left="0" w:firstLine="0"/>
        <w:jc w:val="both"/>
        <w:rPr>
          <w:rFonts w:cs="Arial"/>
          <w:b w:val="0"/>
          <w:bCs/>
          <w:iCs/>
          <w:szCs w:val="24"/>
        </w:rPr>
      </w:pPr>
      <w:r w:rsidRPr="0027662C">
        <w:rPr>
          <w:rFonts w:cs="Arial"/>
          <w:b w:val="0"/>
          <w:bCs/>
          <w:iCs/>
          <w:szCs w:val="24"/>
        </w:rPr>
        <w:t>En la sección “De los derechos”: incorporar un acápite dedicado a los derechos de las mujeres durante su atención institucional en el período reproductivo.</w:t>
      </w:r>
    </w:p>
    <w:p w:rsidR="001935A8" w:rsidRPr="0027662C" w:rsidRDefault="001935A8" w:rsidP="0027662C">
      <w:pPr>
        <w:pStyle w:val="Ttulo"/>
        <w:numPr>
          <w:ilvl w:val="0"/>
          <w:numId w:val="2"/>
        </w:numPr>
        <w:tabs>
          <w:tab w:val="clear" w:pos="720"/>
          <w:tab w:val="left" w:pos="284"/>
        </w:tabs>
        <w:ind w:left="0" w:firstLine="0"/>
        <w:jc w:val="both"/>
        <w:rPr>
          <w:rFonts w:cs="Arial"/>
          <w:b w:val="0"/>
          <w:bCs/>
          <w:iCs/>
          <w:szCs w:val="24"/>
        </w:rPr>
      </w:pPr>
      <w:r w:rsidRPr="0027662C">
        <w:rPr>
          <w:rFonts w:cs="Arial"/>
          <w:b w:val="0"/>
          <w:bCs/>
          <w:iCs/>
          <w:szCs w:val="24"/>
        </w:rPr>
        <w:t xml:space="preserve">En la sección “De la salud sexual y reproductiva”: añadir situaciones de VO (abiertas o no sujetas a números clausus) y de la conducta debida del personal de salud frente a ellas.  </w:t>
      </w:r>
    </w:p>
    <w:p w:rsidR="001935A8" w:rsidRPr="0027662C" w:rsidRDefault="001935A8" w:rsidP="0027662C">
      <w:pPr>
        <w:pStyle w:val="Ttulo"/>
        <w:numPr>
          <w:ilvl w:val="0"/>
          <w:numId w:val="2"/>
        </w:numPr>
        <w:tabs>
          <w:tab w:val="clear" w:pos="720"/>
          <w:tab w:val="left" w:pos="284"/>
        </w:tabs>
        <w:ind w:left="0" w:firstLine="0"/>
        <w:jc w:val="both"/>
        <w:rPr>
          <w:rFonts w:cs="Arial"/>
          <w:b w:val="0"/>
          <w:bCs/>
          <w:iCs/>
          <w:szCs w:val="24"/>
        </w:rPr>
      </w:pPr>
      <w:r w:rsidRPr="0027662C">
        <w:rPr>
          <w:rFonts w:cs="Arial"/>
          <w:b w:val="0"/>
          <w:bCs/>
          <w:iCs/>
          <w:szCs w:val="24"/>
        </w:rPr>
        <w:t>En las “Disposiciones generales”: reformular el diseño sobre las estrategias para prevenir y atender los daños a la salud derivados de las manifestaciones de violencia para incorporar la VO como otra forma de violencia particular, en situaciones de vulnerabilidad.</w:t>
      </w:r>
    </w:p>
    <w:p w:rsidR="001935A8" w:rsidRPr="0027662C" w:rsidRDefault="001935A8" w:rsidP="0027662C">
      <w:pPr>
        <w:pStyle w:val="Ttulo"/>
        <w:jc w:val="both"/>
        <w:rPr>
          <w:rFonts w:cs="Arial"/>
          <w:b w:val="0"/>
          <w:bCs/>
          <w:iCs/>
          <w:szCs w:val="24"/>
          <w:u w:val="single"/>
        </w:rPr>
      </w:pPr>
    </w:p>
    <w:p w:rsidR="001935A8" w:rsidRPr="0027662C" w:rsidRDefault="001935A8" w:rsidP="0027662C">
      <w:pPr>
        <w:pStyle w:val="Ttulo"/>
        <w:jc w:val="both"/>
        <w:rPr>
          <w:rFonts w:cs="Arial"/>
          <w:bCs/>
          <w:iCs/>
          <w:szCs w:val="24"/>
        </w:rPr>
      </w:pPr>
      <w:r w:rsidRPr="0027662C">
        <w:rPr>
          <w:rFonts w:cs="Arial"/>
          <w:bCs/>
          <w:iCs/>
          <w:szCs w:val="24"/>
          <w:u w:val="single"/>
        </w:rPr>
        <w:t>Código Penal:</w:t>
      </w:r>
      <w:r w:rsidRPr="0027662C">
        <w:rPr>
          <w:rFonts w:cs="Arial"/>
          <w:bCs/>
          <w:iCs/>
          <w:szCs w:val="24"/>
        </w:rPr>
        <w:t xml:space="preserve"> </w:t>
      </w:r>
    </w:p>
    <w:p w:rsidR="001935A8" w:rsidRPr="0027662C" w:rsidRDefault="001935A8" w:rsidP="0027662C">
      <w:pPr>
        <w:pStyle w:val="Ttulo"/>
        <w:numPr>
          <w:ilvl w:val="0"/>
          <w:numId w:val="3"/>
        </w:numPr>
        <w:tabs>
          <w:tab w:val="clear" w:pos="720"/>
          <w:tab w:val="num" w:pos="0"/>
          <w:tab w:val="left" w:pos="284"/>
        </w:tabs>
        <w:ind w:left="0" w:firstLine="0"/>
        <w:jc w:val="both"/>
        <w:rPr>
          <w:rFonts w:cs="Arial"/>
          <w:b w:val="0"/>
          <w:bCs/>
          <w:iCs/>
          <w:szCs w:val="24"/>
        </w:rPr>
      </w:pPr>
      <w:r w:rsidRPr="0027662C">
        <w:rPr>
          <w:rFonts w:cs="Arial"/>
          <w:b w:val="0"/>
          <w:bCs/>
          <w:iCs/>
          <w:szCs w:val="24"/>
        </w:rPr>
        <w:t>En las “Definiciones de términos y expresiones”: incluir el concepto de la VO.</w:t>
      </w:r>
    </w:p>
    <w:p w:rsidR="001935A8" w:rsidRPr="0027662C" w:rsidRDefault="001935A8" w:rsidP="0027662C">
      <w:pPr>
        <w:pStyle w:val="Ttulo"/>
        <w:numPr>
          <w:ilvl w:val="0"/>
          <w:numId w:val="3"/>
        </w:numPr>
        <w:tabs>
          <w:tab w:val="clear" w:pos="720"/>
          <w:tab w:val="num" w:pos="0"/>
          <w:tab w:val="left" w:pos="284"/>
        </w:tabs>
        <w:ind w:left="0" w:firstLine="0"/>
        <w:jc w:val="both"/>
        <w:rPr>
          <w:rFonts w:cs="Arial"/>
          <w:b w:val="0"/>
          <w:bCs/>
          <w:iCs/>
          <w:szCs w:val="24"/>
        </w:rPr>
      </w:pPr>
      <w:r w:rsidRPr="0027662C">
        <w:rPr>
          <w:rFonts w:cs="Arial"/>
          <w:b w:val="0"/>
          <w:bCs/>
          <w:iCs/>
          <w:szCs w:val="24"/>
        </w:rPr>
        <w:t xml:space="preserve">En el Título “Delitos contra la libertad e indemnidad sexual, las familias y el desarrollo integral de las personas menores de edad”: formular un tipo penal culposo (vinculado a los resultados de las Comisiones de ética y responsabilidad médica) que sancione a quien realizando actos que califiquen como VO, lesione o cause la muerte a la mujer o el recién nacido, durante el proceso reproductivo. </w:t>
      </w:r>
    </w:p>
    <w:p w:rsidR="001935A8" w:rsidRPr="0027662C" w:rsidRDefault="001935A8" w:rsidP="0027662C">
      <w:pPr>
        <w:pStyle w:val="Ttulo"/>
        <w:numPr>
          <w:ilvl w:val="0"/>
          <w:numId w:val="3"/>
        </w:numPr>
        <w:tabs>
          <w:tab w:val="clear" w:pos="720"/>
          <w:tab w:val="num" w:pos="0"/>
          <w:tab w:val="left" w:pos="284"/>
        </w:tabs>
        <w:ind w:left="0" w:firstLine="0"/>
        <w:jc w:val="both"/>
        <w:rPr>
          <w:rFonts w:cs="Arial"/>
          <w:b w:val="0"/>
          <w:bCs/>
          <w:iCs/>
          <w:szCs w:val="24"/>
        </w:rPr>
      </w:pPr>
      <w:r w:rsidRPr="0027662C">
        <w:rPr>
          <w:rFonts w:cs="Arial"/>
          <w:b w:val="0"/>
          <w:bCs/>
          <w:iCs/>
          <w:szCs w:val="24"/>
        </w:rPr>
        <w:t>En el Título “Delitos contra la Salud Pública”: formular un tipo penal culposo, que sancione al personal de la salud que en el ejercicio de sus funciones actúe de forma discriminatoria, contra la dignidad y la integridad física de la mujer y el recién nacido durante el proceso reproductivo.</w:t>
      </w:r>
    </w:p>
    <w:p w:rsidR="001935A8" w:rsidRPr="0027662C" w:rsidRDefault="001935A8" w:rsidP="0027662C">
      <w:pPr>
        <w:pStyle w:val="Ttulo"/>
        <w:ind w:left="360"/>
        <w:jc w:val="both"/>
        <w:rPr>
          <w:rFonts w:cs="Arial"/>
          <w:b w:val="0"/>
          <w:bCs/>
          <w:iCs/>
          <w:szCs w:val="24"/>
        </w:rPr>
      </w:pPr>
    </w:p>
    <w:p w:rsidR="001935A8" w:rsidRPr="0027662C" w:rsidRDefault="001935A8" w:rsidP="0027662C">
      <w:pPr>
        <w:pStyle w:val="Ttulo"/>
        <w:jc w:val="both"/>
        <w:rPr>
          <w:rFonts w:cs="Arial"/>
          <w:bCs/>
          <w:iCs/>
          <w:szCs w:val="24"/>
        </w:rPr>
      </w:pPr>
      <w:r w:rsidRPr="0027662C">
        <w:rPr>
          <w:rFonts w:cs="Arial"/>
          <w:bCs/>
          <w:iCs/>
          <w:szCs w:val="24"/>
        </w:rPr>
        <w:t>De forma general:</w:t>
      </w:r>
    </w:p>
    <w:p w:rsidR="001935A8" w:rsidRPr="0027662C" w:rsidRDefault="001935A8" w:rsidP="0027662C">
      <w:pPr>
        <w:pStyle w:val="Ttulo"/>
        <w:numPr>
          <w:ilvl w:val="0"/>
          <w:numId w:val="3"/>
        </w:numPr>
        <w:tabs>
          <w:tab w:val="clear" w:pos="720"/>
          <w:tab w:val="num" w:pos="0"/>
          <w:tab w:val="left" w:pos="284"/>
        </w:tabs>
        <w:ind w:left="0" w:firstLine="0"/>
        <w:jc w:val="both"/>
        <w:rPr>
          <w:rFonts w:cs="Arial"/>
          <w:b w:val="0"/>
          <w:bCs/>
          <w:iCs/>
          <w:szCs w:val="24"/>
        </w:rPr>
      </w:pPr>
      <w:r w:rsidRPr="0027662C">
        <w:rPr>
          <w:rFonts w:cs="Arial"/>
          <w:b w:val="0"/>
          <w:bCs/>
          <w:iCs/>
          <w:szCs w:val="24"/>
        </w:rPr>
        <w:t>Propiciar la investigación sobre la VO desde enfoques teóricos y doctrinales que combinen las ciencias médicas y el tratamiento jurídico.</w:t>
      </w:r>
    </w:p>
    <w:p w:rsidR="001935A8" w:rsidRPr="0027662C" w:rsidRDefault="001935A8" w:rsidP="0027662C">
      <w:pPr>
        <w:pStyle w:val="Ttulo"/>
        <w:numPr>
          <w:ilvl w:val="0"/>
          <w:numId w:val="3"/>
        </w:numPr>
        <w:tabs>
          <w:tab w:val="clear" w:pos="720"/>
          <w:tab w:val="num" w:pos="0"/>
          <w:tab w:val="left" w:pos="284"/>
        </w:tabs>
        <w:ind w:left="0" w:firstLine="0"/>
        <w:jc w:val="both"/>
        <w:rPr>
          <w:rFonts w:cs="Arial"/>
          <w:b w:val="0"/>
          <w:bCs/>
          <w:iCs/>
          <w:szCs w:val="24"/>
        </w:rPr>
      </w:pPr>
      <w:r w:rsidRPr="0027662C">
        <w:rPr>
          <w:rFonts w:cs="Arial"/>
          <w:b w:val="0"/>
          <w:bCs/>
          <w:iCs/>
          <w:szCs w:val="24"/>
        </w:rPr>
        <w:lastRenderedPageBreak/>
        <w:t>Diseñar asignaturas optativas curriculares, para la preparación integral, de estudiantes de las carreras de Derecho, Medicina y otras afines.</w:t>
      </w:r>
    </w:p>
    <w:p w:rsidR="001935A8" w:rsidRPr="0027662C" w:rsidRDefault="001935A8" w:rsidP="0027662C">
      <w:pPr>
        <w:pStyle w:val="Ttulo"/>
        <w:numPr>
          <w:ilvl w:val="0"/>
          <w:numId w:val="3"/>
        </w:numPr>
        <w:tabs>
          <w:tab w:val="clear" w:pos="720"/>
          <w:tab w:val="num" w:pos="0"/>
          <w:tab w:val="left" w:pos="284"/>
        </w:tabs>
        <w:ind w:left="0" w:firstLine="0"/>
        <w:jc w:val="both"/>
        <w:rPr>
          <w:rFonts w:cs="Arial"/>
          <w:b w:val="0"/>
          <w:bCs/>
          <w:iCs/>
          <w:szCs w:val="24"/>
        </w:rPr>
      </w:pPr>
      <w:r w:rsidRPr="0027662C">
        <w:rPr>
          <w:rFonts w:cs="Arial"/>
          <w:b w:val="0"/>
          <w:bCs/>
          <w:iCs/>
          <w:szCs w:val="24"/>
        </w:rPr>
        <w:t xml:space="preserve">Realizar encuentros </w:t>
      </w:r>
      <w:proofErr w:type="spellStart"/>
      <w:r w:rsidRPr="0027662C">
        <w:rPr>
          <w:rFonts w:cs="Arial"/>
          <w:b w:val="0"/>
          <w:bCs/>
          <w:iCs/>
          <w:szCs w:val="24"/>
        </w:rPr>
        <w:t>interfacultades</w:t>
      </w:r>
      <w:proofErr w:type="spellEnd"/>
      <w:r w:rsidRPr="0027662C">
        <w:rPr>
          <w:rFonts w:cs="Arial"/>
          <w:b w:val="0"/>
          <w:bCs/>
          <w:iCs/>
          <w:szCs w:val="24"/>
        </w:rPr>
        <w:t xml:space="preserve"> Derecho-Salud, con enfoques preventivos sobre la lucha contra la VO.</w:t>
      </w:r>
    </w:p>
    <w:p w:rsidR="001935A8" w:rsidRPr="0027662C" w:rsidRDefault="001935A8" w:rsidP="0027662C">
      <w:pPr>
        <w:pStyle w:val="Ttulo"/>
        <w:numPr>
          <w:ilvl w:val="0"/>
          <w:numId w:val="3"/>
        </w:numPr>
        <w:tabs>
          <w:tab w:val="clear" w:pos="720"/>
          <w:tab w:val="num" w:pos="0"/>
          <w:tab w:val="left" w:pos="284"/>
        </w:tabs>
        <w:ind w:left="0" w:firstLine="0"/>
        <w:jc w:val="both"/>
        <w:rPr>
          <w:rFonts w:cs="Arial"/>
          <w:bCs/>
          <w:iCs/>
          <w:szCs w:val="24"/>
        </w:rPr>
      </w:pPr>
      <w:r w:rsidRPr="0027662C">
        <w:rPr>
          <w:rFonts w:cs="Arial"/>
          <w:b w:val="0"/>
          <w:bCs/>
          <w:iCs/>
          <w:szCs w:val="24"/>
        </w:rPr>
        <w:t xml:space="preserve">Desarrollar la Estrategia de Comunicación sobre Violencia de Género en las atenciones a la salud durante el parto: “Sensibilización, Educación y Acción. </w:t>
      </w:r>
      <w:r w:rsidRPr="00BA0026">
        <w:rPr>
          <w:rFonts w:cs="Arial"/>
          <w:b w:val="0"/>
          <w:bCs/>
          <w:i/>
          <w:iCs/>
          <w:szCs w:val="24"/>
        </w:rPr>
        <w:t>NACER A LA VIDA CON DERECHOS</w:t>
      </w:r>
      <w:r w:rsidRPr="0027662C">
        <w:rPr>
          <w:rFonts w:cs="Arial"/>
          <w:b w:val="0"/>
          <w:bCs/>
          <w:iCs/>
          <w:szCs w:val="24"/>
        </w:rPr>
        <w:t>” e involucrar en ella a los medios de divulgación (locales y con alcance nacional) en la identificación y lucha contra la VO.</w:t>
      </w:r>
      <w:r w:rsidRPr="0027662C">
        <w:rPr>
          <w:rFonts w:cs="Arial"/>
          <w:bCs/>
          <w:iCs/>
          <w:szCs w:val="24"/>
        </w:rPr>
        <w:t xml:space="preserve"> </w:t>
      </w:r>
    </w:p>
    <w:p w:rsidR="001935A8" w:rsidRPr="0027662C" w:rsidRDefault="001935A8" w:rsidP="0027662C">
      <w:pPr>
        <w:pStyle w:val="Ttulo"/>
        <w:jc w:val="left"/>
        <w:rPr>
          <w:rFonts w:cs="Arial"/>
          <w:bCs/>
          <w:iCs/>
          <w:szCs w:val="24"/>
        </w:rPr>
      </w:pPr>
    </w:p>
    <w:p w:rsidR="001935A8" w:rsidRDefault="003B148B" w:rsidP="0027662C">
      <w:pPr>
        <w:pStyle w:val="Ttulo"/>
        <w:jc w:val="both"/>
        <w:rPr>
          <w:rFonts w:cs="Arial"/>
          <w:b w:val="0"/>
          <w:bCs/>
          <w:iCs/>
          <w:szCs w:val="24"/>
        </w:rPr>
      </w:pPr>
      <w:r w:rsidRPr="0027662C">
        <w:rPr>
          <w:rFonts w:cs="Arial"/>
          <w:b w:val="0"/>
          <w:bCs/>
          <w:iCs/>
          <w:szCs w:val="24"/>
        </w:rPr>
        <w:t>Cambiar en ocasiones es complejo, cambiar sin justificaciones lo es más, pero ante tanto esfuerzo social y jurídico, de</w:t>
      </w:r>
      <w:r w:rsidR="00AA0ACB" w:rsidRPr="0027662C">
        <w:rPr>
          <w:rFonts w:cs="Arial"/>
          <w:b w:val="0"/>
          <w:bCs/>
          <w:iCs/>
          <w:szCs w:val="24"/>
        </w:rPr>
        <w:t>l</w:t>
      </w:r>
      <w:r w:rsidRPr="0027662C">
        <w:rPr>
          <w:rFonts w:cs="Arial"/>
          <w:b w:val="0"/>
          <w:bCs/>
          <w:iCs/>
          <w:szCs w:val="24"/>
        </w:rPr>
        <w:t xml:space="preserve"> empeño de l</w:t>
      </w:r>
      <w:r w:rsidR="00AA0ACB" w:rsidRPr="0027662C">
        <w:rPr>
          <w:rFonts w:cs="Arial"/>
          <w:b w:val="0"/>
          <w:bCs/>
          <w:iCs/>
          <w:szCs w:val="24"/>
        </w:rPr>
        <w:t>o</w:t>
      </w:r>
      <w:r w:rsidRPr="0027662C">
        <w:rPr>
          <w:rFonts w:cs="Arial"/>
          <w:b w:val="0"/>
          <w:bCs/>
          <w:iCs/>
          <w:szCs w:val="24"/>
        </w:rPr>
        <w:t xml:space="preserve">s principales órganos y organismos por promover el cambio, </w:t>
      </w:r>
      <w:r w:rsidR="00AA0ACB" w:rsidRPr="0027662C">
        <w:rPr>
          <w:rFonts w:cs="Arial"/>
          <w:b w:val="0"/>
          <w:bCs/>
          <w:iCs/>
          <w:szCs w:val="24"/>
        </w:rPr>
        <w:t>del análisis multifactorial descrito, no queda otra razón humana, que trabajar de forma efectiva, por la transformación, desde la innovación y la ciencia; al decir de Fidel, máximo líder de la revolución cubana, cambiemos todo lo que deba ser cambiado.</w:t>
      </w:r>
    </w:p>
    <w:p w:rsidR="0027662C" w:rsidRPr="0027662C" w:rsidRDefault="0027662C" w:rsidP="0027662C">
      <w:pPr>
        <w:pStyle w:val="Ttulo"/>
        <w:jc w:val="both"/>
        <w:rPr>
          <w:rFonts w:cs="Arial"/>
          <w:b w:val="0"/>
          <w:bCs/>
          <w:iCs/>
          <w:szCs w:val="24"/>
        </w:rPr>
      </w:pPr>
    </w:p>
    <w:p w:rsidR="00151009" w:rsidRPr="0027662C" w:rsidRDefault="00151009" w:rsidP="0027662C">
      <w:pPr>
        <w:pStyle w:val="Ttulo"/>
        <w:jc w:val="both"/>
        <w:rPr>
          <w:rFonts w:cs="Arial"/>
          <w:bCs/>
          <w:iCs/>
          <w:szCs w:val="24"/>
        </w:rPr>
      </w:pPr>
      <w:r w:rsidRPr="0027662C">
        <w:rPr>
          <w:rFonts w:cs="Arial"/>
          <w:bCs/>
          <w:iCs/>
          <w:szCs w:val="24"/>
        </w:rPr>
        <w:t>Referencias bibliográficas.</w:t>
      </w:r>
    </w:p>
    <w:p w:rsidR="00151009" w:rsidRPr="0027662C" w:rsidRDefault="00007FB6" w:rsidP="0027662C">
      <w:pPr>
        <w:pStyle w:val="Default"/>
        <w:numPr>
          <w:ilvl w:val="0"/>
          <w:numId w:val="5"/>
        </w:numPr>
        <w:tabs>
          <w:tab w:val="left" w:pos="284"/>
        </w:tabs>
        <w:ind w:left="0" w:firstLine="0"/>
        <w:jc w:val="both"/>
      </w:pPr>
      <w:proofErr w:type="spellStart"/>
      <w:r w:rsidRPr="0027662C">
        <w:t>A</w:t>
      </w:r>
      <w:r w:rsidR="00151009" w:rsidRPr="0027662C">
        <w:t>tienza</w:t>
      </w:r>
      <w:proofErr w:type="spellEnd"/>
      <w:r w:rsidR="00151009" w:rsidRPr="0027662C">
        <w:t xml:space="preserve"> </w:t>
      </w:r>
      <w:proofErr w:type="spellStart"/>
      <w:r w:rsidR="00151009" w:rsidRPr="0027662C">
        <w:t>Bárzaga</w:t>
      </w:r>
      <w:proofErr w:type="spellEnd"/>
      <w:r w:rsidR="00151009" w:rsidRPr="0027662C">
        <w:t xml:space="preserve"> AM, Rodríguez Iglesias G. Ponencia presentada en el XVII Congreso de la Sociedad Cubana de Obstetricia y Ginecología. La Habana, Cuba; junio de 2019. </w:t>
      </w:r>
    </w:p>
    <w:p w:rsidR="00151009" w:rsidRPr="0027662C" w:rsidRDefault="00151009" w:rsidP="0027662C">
      <w:pPr>
        <w:pStyle w:val="Default"/>
        <w:numPr>
          <w:ilvl w:val="0"/>
          <w:numId w:val="5"/>
        </w:numPr>
        <w:tabs>
          <w:tab w:val="left" w:pos="284"/>
        </w:tabs>
        <w:ind w:left="0" w:firstLine="0"/>
        <w:jc w:val="both"/>
      </w:pPr>
      <w:r w:rsidRPr="0027662C">
        <w:t xml:space="preserve">Belli LF. La violencia obstétrica: otra forma de violación a los derechos humanos. Revista </w:t>
      </w:r>
      <w:proofErr w:type="spellStart"/>
      <w:r w:rsidRPr="0027662C">
        <w:t>Redbioética</w:t>
      </w:r>
      <w:proofErr w:type="spellEnd"/>
      <w:r w:rsidRPr="0027662C">
        <w:t>/ Unesco [Internet]. 2013[citado 06/07/2017]</w:t>
      </w:r>
      <w:proofErr w:type="gramStart"/>
      <w:r w:rsidRPr="0027662C">
        <w:t>;4</w:t>
      </w:r>
      <w:proofErr w:type="gramEnd"/>
      <w:r w:rsidRPr="0027662C">
        <w:t xml:space="preserve">(7):25-34. Disponible en: https://www.ri.conicet.gov.ar/handle/11336/12868 </w:t>
      </w:r>
    </w:p>
    <w:p w:rsidR="00151009" w:rsidRPr="00125E16" w:rsidRDefault="00151009" w:rsidP="0027662C">
      <w:pPr>
        <w:pStyle w:val="Default"/>
        <w:numPr>
          <w:ilvl w:val="0"/>
          <w:numId w:val="5"/>
        </w:numPr>
        <w:tabs>
          <w:tab w:val="left" w:pos="284"/>
        </w:tabs>
        <w:ind w:left="0" w:firstLine="0"/>
        <w:jc w:val="both"/>
      </w:pPr>
      <w:r w:rsidRPr="0027662C">
        <w:t>Borges Damas, L, et al., “Una concepción integral del parto humanizado en Cuba”, Revista Cubana de Obstetricia y Ginecología, Vol. 44, No. 3, febrero de 2018, La Habana, 2018, p</w:t>
      </w:r>
      <w:r w:rsidRPr="00125E16">
        <w:t xml:space="preserve">. 9 </w:t>
      </w:r>
    </w:p>
    <w:p w:rsidR="000A2FEC" w:rsidRPr="00125E16" w:rsidRDefault="000A2FEC" w:rsidP="0027662C">
      <w:pPr>
        <w:pStyle w:val="Default"/>
        <w:numPr>
          <w:ilvl w:val="0"/>
          <w:numId w:val="5"/>
        </w:numPr>
        <w:tabs>
          <w:tab w:val="left" w:pos="284"/>
        </w:tabs>
        <w:ind w:left="0" w:firstLine="0"/>
        <w:jc w:val="both"/>
      </w:pPr>
      <w:r w:rsidRPr="00125E16">
        <w:t>Camilo</w:t>
      </w:r>
      <w:r w:rsidR="00E544AF" w:rsidRPr="00125E16">
        <w:t xml:space="preserve"> L. </w:t>
      </w:r>
      <w:proofErr w:type="spellStart"/>
      <w:r w:rsidRPr="00125E16">
        <w:t>Momblac</w:t>
      </w:r>
      <w:proofErr w:type="spellEnd"/>
      <w:r w:rsidRPr="00125E16">
        <w:t xml:space="preserve"> “</w:t>
      </w:r>
      <w:r w:rsidRPr="00125E16">
        <w:rPr>
          <w:iCs/>
        </w:rPr>
        <w:t xml:space="preserve">La comisión de responsabilidad penal médica: problemáticas y propuestas de </w:t>
      </w:r>
      <w:proofErr w:type="spellStart"/>
      <w:r w:rsidRPr="00125E16">
        <w:rPr>
          <w:iCs/>
        </w:rPr>
        <w:t>lege</w:t>
      </w:r>
      <w:proofErr w:type="spellEnd"/>
      <w:r w:rsidRPr="00125E16">
        <w:rPr>
          <w:iCs/>
        </w:rPr>
        <w:t xml:space="preserve"> </w:t>
      </w:r>
      <w:proofErr w:type="spellStart"/>
      <w:r w:rsidRPr="00125E16">
        <w:rPr>
          <w:iCs/>
        </w:rPr>
        <w:t>ferenda</w:t>
      </w:r>
      <w:proofErr w:type="spellEnd"/>
      <w:r w:rsidRPr="00125E16">
        <w:rPr>
          <w:iCs/>
        </w:rPr>
        <w:t>”</w:t>
      </w:r>
      <w:r w:rsidR="004F5496" w:rsidRPr="00125E16">
        <w:rPr>
          <w:iCs/>
        </w:rPr>
        <w:t xml:space="preserve">. Revista opinión jurídica, 23(49). Enero-Junio de </w:t>
      </w:r>
      <w:proofErr w:type="gramStart"/>
      <w:r w:rsidR="004F5496" w:rsidRPr="00125E16">
        <w:rPr>
          <w:iCs/>
        </w:rPr>
        <w:t>2024.a34.pp18.ISSN(</w:t>
      </w:r>
      <w:proofErr w:type="gramEnd"/>
      <w:r w:rsidR="004F5496" w:rsidRPr="00125E16">
        <w:rPr>
          <w:iCs/>
        </w:rPr>
        <w:t xml:space="preserve">en línea):2248-4078. Disponible en: </w:t>
      </w:r>
      <w:hyperlink r:id="rId7" w:history="1">
        <w:r w:rsidR="004F5496" w:rsidRPr="00125E16">
          <w:rPr>
            <w:rStyle w:val="Hipervnculo"/>
            <w:iCs/>
          </w:rPr>
          <w:t>https://doi.org/10.22395/ojum.v23n49a34</w:t>
        </w:r>
      </w:hyperlink>
      <w:r w:rsidR="004F5496" w:rsidRPr="00125E16">
        <w:rPr>
          <w:iCs/>
        </w:rPr>
        <w:t xml:space="preserve">. </w:t>
      </w:r>
    </w:p>
    <w:p w:rsidR="00E544AF" w:rsidRPr="00125E16" w:rsidRDefault="00E544AF" w:rsidP="0027662C">
      <w:pPr>
        <w:pStyle w:val="Default"/>
        <w:numPr>
          <w:ilvl w:val="0"/>
          <w:numId w:val="5"/>
        </w:numPr>
        <w:tabs>
          <w:tab w:val="left" w:pos="284"/>
        </w:tabs>
        <w:ind w:left="0" w:firstLine="0"/>
        <w:jc w:val="both"/>
      </w:pPr>
      <w:r w:rsidRPr="00125E16">
        <w:t xml:space="preserve">Camilo L. </w:t>
      </w:r>
      <w:proofErr w:type="spellStart"/>
      <w:r w:rsidRPr="00125E16">
        <w:t>Momblac</w:t>
      </w:r>
      <w:proofErr w:type="spellEnd"/>
      <w:r w:rsidRPr="00125E16">
        <w:t xml:space="preserve"> “La responsabilidad jurídica del médico, conceptos que se debaten entre dos ciencias. Revista Cubana Medicina General Integral [Internet]. Disponible en: </w:t>
      </w:r>
      <w:hyperlink r:id="rId8" w:history="1">
        <w:r w:rsidRPr="00125E16">
          <w:rPr>
            <w:rStyle w:val="Hipervnculo"/>
          </w:rPr>
          <w:t>https://creativecommons.org/licenses/by-nc/4.0/dee.esES. 2021</w:t>
        </w:r>
      </w:hyperlink>
      <w:r w:rsidRPr="00125E16">
        <w:t>; 37(3):e1574</w:t>
      </w:r>
      <w:r w:rsidR="004F5496" w:rsidRPr="00125E16">
        <w:t>.</w:t>
      </w:r>
    </w:p>
    <w:p w:rsidR="00151009" w:rsidRPr="0027662C" w:rsidRDefault="00151009" w:rsidP="0027662C">
      <w:pPr>
        <w:pStyle w:val="Default"/>
        <w:numPr>
          <w:ilvl w:val="0"/>
          <w:numId w:val="5"/>
        </w:numPr>
        <w:tabs>
          <w:tab w:val="left" w:pos="284"/>
        </w:tabs>
        <w:ind w:left="0" w:firstLine="0"/>
        <w:jc w:val="both"/>
      </w:pPr>
      <w:r w:rsidRPr="0027662C">
        <w:t xml:space="preserve">Castrillo, B. (2016). Dime quién lo define y te diré si es violento. Reflexiones sobre la violencia obstétrica. Sexualidad, Salud y Sociedad Revista Latinoamericana, (24). Centro Latino Americano </w:t>
      </w:r>
      <w:proofErr w:type="spellStart"/>
      <w:r w:rsidRPr="0027662C">
        <w:t>em</w:t>
      </w:r>
      <w:proofErr w:type="spellEnd"/>
      <w:r w:rsidRPr="0027662C">
        <w:t xml:space="preserve"> </w:t>
      </w:r>
      <w:proofErr w:type="spellStart"/>
      <w:r w:rsidRPr="0027662C">
        <w:t>Sexualidade</w:t>
      </w:r>
      <w:proofErr w:type="spellEnd"/>
      <w:r w:rsidRPr="0027662C">
        <w:t xml:space="preserve"> e </w:t>
      </w:r>
      <w:proofErr w:type="spellStart"/>
      <w:r w:rsidRPr="0027662C">
        <w:t>Direitos</w:t>
      </w:r>
      <w:proofErr w:type="spellEnd"/>
      <w:r w:rsidRPr="0027662C">
        <w:t xml:space="preserve"> Humanos. Río de Janeiro. pp. 4368. http://dx.doi.org/ 10.1590/19846487.sess.2016.24.03.a </w:t>
      </w:r>
    </w:p>
    <w:p w:rsidR="00151009" w:rsidRPr="0027662C" w:rsidRDefault="00007FB6" w:rsidP="0027662C">
      <w:pPr>
        <w:pStyle w:val="Default"/>
        <w:numPr>
          <w:ilvl w:val="0"/>
          <w:numId w:val="5"/>
        </w:numPr>
        <w:tabs>
          <w:tab w:val="left" w:pos="284"/>
        </w:tabs>
        <w:ind w:left="0" w:firstLine="0"/>
        <w:jc w:val="both"/>
      </w:pPr>
      <w:r w:rsidRPr="0027662C">
        <w:t>CORRAL, Guillermo. (2018)</w:t>
      </w:r>
      <w:proofErr w:type="gramStart"/>
      <w:r w:rsidRPr="0027662C">
        <w:t>.</w:t>
      </w:r>
      <w:r w:rsidR="00151009" w:rsidRPr="0027662C">
        <w:t>¿</w:t>
      </w:r>
      <w:proofErr w:type="gramEnd"/>
      <w:r w:rsidR="00151009" w:rsidRPr="0027662C">
        <w:t xml:space="preserve">Es necesario tipificar la violencia obstétrica? En: GOBERNATRICAS, Josefina; BOLADERAS, Margarita (eds.), El concepto «Violencia Obstétrica» y el debate actual sobre la atención al nacimiento. Barcelona: </w:t>
      </w:r>
      <w:proofErr w:type="spellStart"/>
      <w:r w:rsidR="00151009" w:rsidRPr="0027662C">
        <w:t>Tecnos</w:t>
      </w:r>
      <w:proofErr w:type="spellEnd"/>
      <w:r w:rsidR="00151009" w:rsidRPr="0027662C">
        <w:t xml:space="preserve">, 2018, pp. 93104. </w:t>
      </w:r>
    </w:p>
    <w:p w:rsidR="00151009" w:rsidRPr="0027662C" w:rsidRDefault="00151009" w:rsidP="0027662C">
      <w:pPr>
        <w:pStyle w:val="Default"/>
        <w:numPr>
          <w:ilvl w:val="0"/>
          <w:numId w:val="5"/>
        </w:numPr>
        <w:tabs>
          <w:tab w:val="left" w:pos="284"/>
        </w:tabs>
        <w:ind w:left="0" w:firstLine="0"/>
        <w:jc w:val="both"/>
      </w:pPr>
      <w:r w:rsidRPr="0027662C">
        <w:t xml:space="preserve">FACIO, A., </w:t>
      </w:r>
      <w:proofErr w:type="spellStart"/>
      <w:r w:rsidRPr="0027662C">
        <w:t>Fries</w:t>
      </w:r>
      <w:proofErr w:type="spellEnd"/>
      <w:r w:rsidRPr="0027662C">
        <w:t xml:space="preserve">, L. (2005). Feminismo, género y patriarcado. Academia. Revista sobre enseñanza del Derecho de Buenos Aires vol. 6, año. 3 Primavera 2005: 259-294. </w:t>
      </w:r>
    </w:p>
    <w:p w:rsidR="00151009" w:rsidRPr="0027662C" w:rsidRDefault="00151009" w:rsidP="0027662C">
      <w:pPr>
        <w:pStyle w:val="Default"/>
        <w:numPr>
          <w:ilvl w:val="0"/>
          <w:numId w:val="5"/>
        </w:numPr>
        <w:tabs>
          <w:tab w:val="left" w:pos="284"/>
        </w:tabs>
        <w:ind w:left="0" w:firstLine="0"/>
        <w:jc w:val="both"/>
      </w:pPr>
      <w:r w:rsidRPr="0027662C">
        <w:t xml:space="preserve">García EM. (2020). La violencia obstétrica como violencia de género. [Tesis]. Universidad Autónoma de Madrid. España; 2020. [citado 04/04/2020]. Disponible en: https://repositorio.uam.es/bitstream/handle/10486/684184/garcia_garcia_eva_margarita.p </w:t>
      </w:r>
      <w:proofErr w:type="spellStart"/>
      <w:r w:rsidRPr="0027662C">
        <w:t>df?sequence</w:t>
      </w:r>
      <w:proofErr w:type="spellEnd"/>
      <w:r w:rsidRPr="0027662C">
        <w:t xml:space="preserve">=1 </w:t>
      </w:r>
    </w:p>
    <w:p w:rsidR="00151009" w:rsidRPr="0027662C" w:rsidRDefault="00151009" w:rsidP="0027662C">
      <w:pPr>
        <w:pStyle w:val="Default"/>
        <w:numPr>
          <w:ilvl w:val="0"/>
          <w:numId w:val="5"/>
        </w:numPr>
        <w:tabs>
          <w:tab w:val="left" w:pos="284"/>
        </w:tabs>
        <w:ind w:left="0" w:firstLine="0"/>
        <w:jc w:val="both"/>
      </w:pPr>
      <w:r w:rsidRPr="0027662C">
        <w:t xml:space="preserve">Granero Ferrer, R. (2023). La judicialización del parto. Un ejercicio de injusticia epistémica testimonial. </w:t>
      </w:r>
      <w:proofErr w:type="spellStart"/>
      <w:r w:rsidRPr="0027662C">
        <w:t>Eunomía</w:t>
      </w:r>
      <w:proofErr w:type="spellEnd"/>
      <w:r w:rsidRPr="0027662C">
        <w:t xml:space="preserve">. Revista en Cultura de la Legalidad, 24, pp. 163-183 DOI: https://doi.org/10.20318/eunomia.2023.7660 </w:t>
      </w:r>
    </w:p>
    <w:p w:rsidR="00151009" w:rsidRPr="0027662C" w:rsidRDefault="00151009" w:rsidP="0027662C">
      <w:pPr>
        <w:pStyle w:val="Default"/>
        <w:numPr>
          <w:ilvl w:val="0"/>
          <w:numId w:val="5"/>
        </w:numPr>
        <w:tabs>
          <w:tab w:val="left" w:pos="284"/>
        </w:tabs>
        <w:ind w:left="0" w:firstLine="0"/>
        <w:jc w:val="both"/>
      </w:pPr>
      <w:r w:rsidRPr="0027662C">
        <w:lastRenderedPageBreak/>
        <w:t>Perojo Páez VM. (2015). La violencia contra la mujer: abordaje en profesionales de la Atención Primaria desde una perspectiva bioética. Rev</w:t>
      </w:r>
      <w:r w:rsidR="00007FB6" w:rsidRPr="0027662C">
        <w:t>ista</w:t>
      </w:r>
      <w:r w:rsidRPr="0027662C">
        <w:t xml:space="preserve"> Cubana Med</w:t>
      </w:r>
      <w:r w:rsidR="00007FB6" w:rsidRPr="0027662C">
        <w:t>icina</w:t>
      </w:r>
      <w:r w:rsidRPr="0027662C">
        <w:t xml:space="preserve"> Gen</w:t>
      </w:r>
      <w:r w:rsidR="00007FB6" w:rsidRPr="0027662C">
        <w:t>eral</w:t>
      </w:r>
      <w:r w:rsidRPr="0027662C">
        <w:t xml:space="preserve"> Integr</w:t>
      </w:r>
      <w:r w:rsidR="00007FB6" w:rsidRPr="0027662C">
        <w:t>al</w:t>
      </w:r>
      <w:r w:rsidRPr="0027662C">
        <w:t xml:space="preserve"> [Internet]. </w:t>
      </w:r>
      <w:proofErr w:type="spellStart"/>
      <w:r w:rsidRPr="0027662C">
        <w:t>Dic</w:t>
      </w:r>
      <w:proofErr w:type="spellEnd"/>
      <w:r w:rsidRPr="0027662C">
        <w:t xml:space="preserve"> [citado 04/04/2020]</w:t>
      </w:r>
      <w:proofErr w:type="gramStart"/>
      <w:r w:rsidRPr="0027662C">
        <w:t>;31</w:t>
      </w:r>
      <w:proofErr w:type="gramEnd"/>
      <w:r w:rsidRPr="0027662C">
        <w:t xml:space="preserve">(4). Disponible en: http://scielo.sld.cu/scielo.php?script=sci_arttext&amp;pid=S086421252015000400011&amp;lng=es. 31. </w:t>
      </w:r>
      <w:proofErr w:type="spellStart"/>
      <w:r w:rsidRPr="0027662C">
        <w:t>Villacreses</w:t>
      </w:r>
      <w:proofErr w:type="spellEnd"/>
      <w:r w:rsidRPr="0027662C">
        <w:t xml:space="preserve"> Herrera MP. </w:t>
      </w:r>
    </w:p>
    <w:p w:rsidR="00151009" w:rsidRDefault="00151009" w:rsidP="0027662C">
      <w:pPr>
        <w:pStyle w:val="Default"/>
        <w:numPr>
          <w:ilvl w:val="0"/>
          <w:numId w:val="5"/>
        </w:numPr>
        <w:tabs>
          <w:tab w:val="left" w:pos="284"/>
        </w:tabs>
        <w:ind w:left="0" w:firstLine="0"/>
        <w:jc w:val="both"/>
      </w:pPr>
      <w:r w:rsidRPr="0027662C">
        <w:t xml:space="preserve">Romina Gallardo, D., De la Paz </w:t>
      </w:r>
      <w:proofErr w:type="spellStart"/>
      <w:r w:rsidRPr="0027662C">
        <w:t>Echetto</w:t>
      </w:r>
      <w:proofErr w:type="spellEnd"/>
      <w:r w:rsidRPr="0027662C">
        <w:t>, M. (2022).Violencia obstétrica y acceso a la justicia: análisis desde una perspectiva de género. Revista de la Facultad de Derecho, (</w:t>
      </w:r>
      <w:proofErr w:type="spellStart"/>
      <w:r w:rsidRPr="0027662C">
        <w:t>Esp</w:t>
      </w:r>
      <w:proofErr w:type="spellEnd"/>
      <w:r w:rsidRPr="0027662C">
        <w:t xml:space="preserve">. Perspectiva de Género y Derecho), 2022, e2022nesp1a5 </w:t>
      </w:r>
      <w:proofErr w:type="spellStart"/>
      <w:r w:rsidRPr="0027662C">
        <w:t>eISSN</w:t>
      </w:r>
      <w:proofErr w:type="spellEnd"/>
      <w:r w:rsidRPr="0027662C">
        <w:t xml:space="preserve"> 23010665 / DOI: 10.22187/rfd2022nesp1a5 </w:t>
      </w:r>
    </w:p>
    <w:p w:rsidR="00BD67D9" w:rsidRPr="00BD67D9" w:rsidRDefault="00BD67D9" w:rsidP="00BD67D9">
      <w:pPr>
        <w:pStyle w:val="Default"/>
        <w:numPr>
          <w:ilvl w:val="0"/>
          <w:numId w:val="5"/>
        </w:numPr>
        <w:tabs>
          <w:tab w:val="left" w:pos="284"/>
        </w:tabs>
        <w:ind w:left="0" w:firstLine="0"/>
        <w:jc w:val="both"/>
      </w:pPr>
      <w:r>
        <w:t xml:space="preserve"> </w:t>
      </w:r>
      <w:r w:rsidRPr="00BD67D9">
        <w:t>Sánchez Borges, R</w:t>
      </w:r>
      <w:r>
        <w:t xml:space="preserve">. (2014). </w:t>
      </w:r>
      <w:r w:rsidRPr="00BD67D9">
        <w:rPr>
          <w:bCs/>
        </w:rPr>
        <w:t>Garantía jurídica ante la violencia obstétrica en el ordenamiento jurídico cubano. Tesis en opción del título Licenciado en derecho. Universidad de Artemisa.</w:t>
      </w:r>
    </w:p>
    <w:p w:rsidR="00007FB6" w:rsidRPr="0027662C" w:rsidRDefault="00007FB6" w:rsidP="0027662C">
      <w:pPr>
        <w:pStyle w:val="Ttulo"/>
        <w:jc w:val="both"/>
        <w:rPr>
          <w:rFonts w:cs="Arial"/>
          <w:szCs w:val="24"/>
        </w:rPr>
      </w:pPr>
    </w:p>
    <w:p w:rsidR="00151009" w:rsidRPr="0027662C" w:rsidRDefault="00007FB6" w:rsidP="0027662C">
      <w:pPr>
        <w:pStyle w:val="Ttulo"/>
        <w:jc w:val="both"/>
        <w:rPr>
          <w:rFonts w:cs="Arial"/>
          <w:szCs w:val="24"/>
        </w:rPr>
      </w:pPr>
      <w:r w:rsidRPr="0027662C">
        <w:rPr>
          <w:rFonts w:cs="Arial"/>
          <w:szCs w:val="24"/>
        </w:rPr>
        <w:t>Fuentes jurídicas.</w:t>
      </w:r>
    </w:p>
    <w:p w:rsidR="00D35DC6" w:rsidRPr="0027662C" w:rsidRDefault="00D35DC6" w:rsidP="00581BBD">
      <w:pPr>
        <w:pStyle w:val="Prrafodelista"/>
        <w:numPr>
          <w:ilvl w:val="0"/>
          <w:numId w:val="6"/>
        </w:numPr>
        <w:tabs>
          <w:tab w:val="left" w:pos="284"/>
        </w:tabs>
        <w:spacing w:after="0" w:line="240" w:lineRule="auto"/>
        <w:ind w:left="0" w:firstLine="0"/>
        <w:jc w:val="both"/>
        <w:rPr>
          <w:rFonts w:ascii="Arial" w:hAnsi="Arial" w:cs="Arial"/>
          <w:sz w:val="24"/>
          <w:szCs w:val="24"/>
        </w:rPr>
      </w:pPr>
      <w:r w:rsidRPr="0027662C">
        <w:rPr>
          <w:rFonts w:ascii="Arial" w:hAnsi="Arial" w:cs="Arial"/>
          <w:sz w:val="24"/>
          <w:szCs w:val="24"/>
        </w:rPr>
        <w:t>Declaración Universal de los Derechos Humanos de 1948, de la Asamblea General de las Naciones Unidas.</w:t>
      </w:r>
    </w:p>
    <w:p w:rsidR="00D35DC6" w:rsidRPr="0027662C" w:rsidRDefault="00D35DC6" w:rsidP="00581BBD">
      <w:pPr>
        <w:pStyle w:val="Prrafodelista"/>
        <w:numPr>
          <w:ilvl w:val="0"/>
          <w:numId w:val="6"/>
        </w:numPr>
        <w:tabs>
          <w:tab w:val="left" w:pos="284"/>
        </w:tabs>
        <w:spacing w:after="0" w:line="240" w:lineRule="auto"/>
        <w:ind w:left="0" w:firstLine="0"/>
        <w:jc w:val="both"/>
        <w:rPr>
          <w:rFonts w:ascii="Arial" w:hAnsi="Arial" w:cs="Arial"/>
          <w:sz w:val="24"/>
          <w:szCs w:val="24"/>
        </w:rPr>
      </w:pPr>
      <w:r w:rsidRPr="0027662C">
        <w:rPr>
          <w:rFonts w:ascii="Arial" w:hAnsi="Arial" w:cs="Arial"/>
          <w:sz w:val="24"/>
          <w:szCs w:val="24"/>
        </w:rPr>
        <w:t>Pacto Internacional de Derechos Económicos, Sociales y Culturales de 1976.</w:t>
      </w:r>
    </w:p>
    <w:p w:rsidR="00D35DC6" w:rsidRPr="0027662C" w:rsidRDefault="00D35DC6" w:rsidP="00581BBD">
      <w:pPr>
        <w:pStyle w:val="Prrafodelista"/>
        <w:numPr>
          <w:ilvl w:val="0"/>
          <w:numId w:val="6"/>
        </w:numPr>
        <w:tabs>
          <w:tab w:val="left" w:pos="284"/>
        </w:tabs>
        <w:spacing w:after="0" w:line="240" w:lineRule="auto"/>
        <w:ind w:left="0" w:firstLine="0"/>
        <w:jc w:val="both"/>
        <w:rPr>
          <w:rFonts w:ascii="Arial" w:hAnsi="Arial" w:cs="Arial"/>
          <w:sz w:val="24"/>
          <w:szCs w:val="24"/>
        </w:rPr>
      </w:pPr>
      <w:r w:rsidRPr="0027662C">
        <w:rPr>
          <w:rFonts w:ascii="Arial" w:hAnsi="Arial" w:cs="Arial"/>
          <w:sz w:val="24"/>
          <w:szCs w:val="24"/>
        </w:rPr>
        <w:t>Convención para la Eliminación de todas las Formas de Discriminación contra la Mujer  de 1979 y su Protocolo Facultativo. (ratificada en 1981)</w:t>
      </w:r>
      <w:r w:rsidR="0027662C">
        <w:rPr>
          <w:rFonts w:ascii="Arial" w:hAnsi="Arial" w:cs="Arial"/>
          <w:sz w:val="24"/>
          <w:szCs w:val="24"/>
        </w:rPr>
        <w:t>.</w:t>
      </w:r>
    </w:p>
    <w:p w:rsidR="0027662C" w:rsidRDefault="0027662C" w:rsidP="00581BBD">
      <w:pPr>
        <w:pStyle w:val="Prrafodelista"/>
        <w:numPr>
          <w:ilvl w:val="0"/>
          <w:numId w:val="6"/>
        </w:numPr>
        <w:tabs>
          <w:tab w:val="left" w:pos="284"/>
        </w:tabs>
        <w:spacing w:after="0" w:line="240" w:lineRule="auto"/>
        <w:ind w:left="0" w:firstLine="0"/>
        <w:jc w:val="both"/>
        <w:rPr>
          <w:rFonts w:ascii="Arial" w:hAnsi="Arial" w:cs="Arial"/>
          <w:sz w:val="24"/>
          <w:szCs w:val="24"/>
        </w:rPr>
      </w:pPr>
      <w:r w:rsidRPr="0027662C">
        <w:rPr>
          <w:rFonts w:ascii="Arial" w:hAnsi="Arial" w:cs="Arial"/>
          <w:sz w:val="24"/>
          <w:szCs w:val="24"/>
        </w:rPr>
        <w:t>Declaración sobre la eliminación de la violencia contra la mujer, de la Asamblea General de las Naciones Unidas de 1993</w:t>
      </w:r>
      <w:r>
        <w:rPr>
          <w:rFonts w:ascii="Arial" w:hAnsi="Arial" w:cs="Arial"/>
          <w:sz w:val="24"/>
          <w:szCs w:val="24"/>
        </w:rPr>
        <w:t>.</w:t>
      </w:r>
    </w:p>
    <w:p w:rsidR="00DF3C30" w:rsidRPr="0027662C" w:rsidRDefault="00DF3C30" w:rsidP="00581BBD">
      <w:pPr>
        <w:pStyle w:val="Prrafodelista"/>
        <w:numPr>
          <w:ilvl w:val="0"/>
          <w:numId w:val="6"/>
        </w:numPr>
        <w:tabs>
          <w:tab w:val="left" w:pos="284"/>
        </w:tabs>
        <w:spacing w:after="0" w:line="240" w:lineRule="auto"/>
        <w:ind w:left="0" w:firstLine="0"/>
        <w:jc w:val="both"/>
        <w:rPr>
          <w:rFonts w:ascii="Arial" w:hAnsi="Arial" w:cs="Arial"/>
          <w:sz w:val="24"/>
          <w:szCs w:val="24"/>
        </w:rPr>
      </w:pPr>
      <w:r w:rsidRPr="0027662C">
        <w:rPr>
          <w:rFonts w:ascii="Arial" w:hAnsi="Arial" w:cs="Arial"/>
          <w:sz w:val="24"/>
          <w:szCs w:val="24"/>
        </w:rPr>
        <w:t>Declaración Universal para la “Prevención y erradicación de la falta de respeto y el maltrato durante la atención del parto en centros de salud”, de 2014, por la OMS</w:t>
      </w:r>
      <w:r>
        <w:rPr>
          <w:rFonts w:ascii="Arial" w:hAnsi="Arial" w:cs="Arial"/>
          <w:sz w:val="24"/>
          <w:szCs w:val="24"/>
        </w:rPr>
        <w:t>.</w:t>
      </w:r>
    </w:p>
    <w:p w:rsidR="00151009" w:rsidRPr="0027662C" w:rsidRDefault="00007FB6" w:rsidP="00581BBD">
      <w:pPr>
        <w:pStyle w:val="Prrafodelista"/>
        <w:numPr>
          <w:ilvl w:val="0"/>
          <w:numId w:val="6"/>
        </w:numPr>
        <w:tabs>
          <w:tab w:val="left" w:pos="284"/>
        </w:tabs>
        <w:spacing w:after="0" w:line="240" w:lineRule="auto"/>
        <w:ind w:left="0" w:firstLine="0"/>
        <w:jc w:val="both"/>
        <w:rPr>
          <w:rFonts w:ascii="Arial" w:hAnsi="Arial" w:cs="Arial"/>
          <w:sz w:val="24"/>
          <w:szCs w:val="24"/>
        </w:rPr>
      </w:pPr>
      <w:r w:rsidRPr="0027662C">
        <w:rPr>
          <w:rFonts w:ascii="Arial" w:hAnsi="Arial" w:cs="Arial"/>
          <w:sz w:val="24"/>
          <w:szCs w:val="24"/>
        </w:rPr>
        <w:t xml:space="preserve">Constitución de la República de Cuba, Gaceta Oficial de la República de Cuba, edición Extraordinaria No. 5, del 10 de abril de 2019. </w:t>
      </w:r>
    </w:p>
    <w:p w:rsidR="00007FB6" w:rsidRPr="0027662C" w:rsidRDefault="00007FB6" w:rsidP="00581BBD">
      <w:pPr>
        <w:pStyle w:val="Default"/>
        <w:numPr>
          <w:ilvl w:val="0"/>
          <w:numId w:val="6"/>
        </w:numPr>
        <w:tabs>
          <w:tab w:val="left" w:pos="284"/>
        </w:tabs>
        <w:ind w:left="0" w:firstLine="0"/>
        <w:jc w:val="both"/>
      </w:pPr>
      <w:r w:rsidRPr="0027662C">
        <w:t xml:space="preserve">Ley No. 151 de 2022, </w:t>
      </w:r>
      <w:r w:rsidR="00151009" w:rsidRPr="0027662C">
        <w:t xml:space="preserve">Código Penal, Gaceta Oficial de la República de Cuba, edición Ordinaria No. 93, del 1 de septiembre de 2022. </w:t>
      </w:r>
    </w:p>
    <w:p w:rsidR="00007FB6" w:rsidRPr="0027662C" w:rsidRDefault="00007FB6" w:rsidP="00581BBD">
      <w:pPr>
        <w:pStyle w:val="Default"/>
        <w:numPr>
          <w:ilvl w:val="0"/>
          <w:numId w:val="6"/>
        </w:numPr>
        <w:tabs>
          <w:tab w:val="left" w:pos="284"/>
        </w:tabs>
        <w:ind w:left="0" w:firstLine="0"/>
        <w:jc w:val="both"/>
      </w:pPr>
      <w:r w:rsidRPr="0027662C">
        <w:t xml:space="preserve">Ley No. 156 de 2022, </w:t>
      </w:r>
      <w:r w:rsidR="00151009" w:rsidRPr="0027662C">
        <w:t>Código de las Familias,</w:t>
      </w:r>
      <w:r w:rsidRPr="0027662C">
        <w:t xml:space="preserve"> </w:t>
      </w:r>
      <w:r w:rsidR="00151009" w:rsidRPr="0027662C">
        <w:t>Gaceta Oficial de la República de Cuba, edición Ordinaria No. 87, de 17 de agosto de 2022</w:t>
      </w:r>
      <w:r w:rsidRPr="0027662C">
        <w:t>.</w:t>
      </w:r>
    </w:p>
    <w:p w:rsidR="00151009" w:rsidRPr="0027662C" w:rsidRDefault="00151009" w:rsidP="00581BBD">
      <w:pPr>
        <w:pStyle w:val="Default"/>
        <w:numPr>
          <w:ilvl w:val="0"/>
          <w:numId w:val="6"/>
        </w:numPr>
        <w:tabs>
          <w:tab w:val="left" w:pos="284"/>
        </w:tabs>
        <w:ind w:left="0" w:firstLine="0"/>
        <w:jc w:val="both"/>
      </w:pPr>
      <w:r w:rsidRPr="0027662C">
        <w:t>Anteproyecto de Ley de Salud de Cuba</w:t>
      </w:r>
      <w:r w:rsidR="00007FB6" w:rsidRPr="0027662C">
        <w:t>, p</w:t>
      </w:r>
      <w:r w:rsidRPr="0027662C">
        <w:t xml:space="preserve">resentado </w:t>
      </w:r>
      <w:r w:rsidR="00007FB6" w:rsidRPr="0027662C">
        <w:t xml:space="preserve">en el portal web de la ANPP, </w:t>
      </w:r>
      <w:r w:rsidRPr="0027662C">
        <w:t xml:space="preserve">el 7 noviembre del 2023. </w:t>
      </w:r>
    </w:p>
    <w:p w:rsidR="00151009" w:rsidRPr="0027662C" w:rsidRDefault="00151009" w:rsidP="0027662C">
      <w:pPr>
        <w:pStyle w:val="Ttulo"/>
        <w:jc w:val="both"/>
        <w:rPr>
          <w:rFonts w:cs="Arial"/>
          <w:szCs w:val="24"/>
        </w:rPr>
      </w:pPr>
    </w:p>
    <w:sectPr w:rsidR="00151009" w:rsidRPr="0027662C" w:rsidSect="001935A8">
      <w:headerReference w:type="default" r:id="rId9"/>
      <w:footerReference w:type="default" r:id="rId10"/>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C93" w:rsidRDefault="00C55C93" w:rsidP="001935A8">
      <w:pPr>
        <w:spacing w:after="0" w:line="240" w:lineRule="auto"/>
      </w:pPr>
      <w:r>
        <w:separator/>
      </w:r>
    </w:p>
  </w:endnote>
  <w:endnote w:type="continuationSeparator" w:id="1">
    <w:p w:rsidR="00C55C93" w:rsidRDefault="00C55C93" w:rsidP="001935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52312"/>
      <w:docPartObj>
        <w:docPartGallery w:val="Page Numbers (Bottom of Page)"/>
        <w:docPartUnique/>
      </w:docPartObj>
    </w:sdtPr>
    <w:sdtContent>
      <w:p w:rsidR="00C55C93" w:rsidRDefault="00F924C4">
        <w:pPr>
          <w:pStyle w:val="Piedepgina"/>
          <w:jc w:val="right"/>
        </w:pPr>
        <w:fldSimple w:instr=" PAGE   \* MERGEFORMAT ">
          <w:r w:rsidR="00BA0026">
            <w:rPr>
              <w:noProof/>
            </w:rPr>
            <w:t>7</w:t>
          </w:r>
        </w:fldSimple>
      </w:p>
    </w:sdtContent>
  </w:sdt>
  <w:p w:rsidR="00C55C93" w:rsidRDefault="00C55C9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C93" w:rsidRDefault="00C55C93" w:rsidP="001935A8">
      <w:pPr>
        <w:spacing w:after="0" w:line="240" w:lineRule="auto"/>
      </w:pPr>
      <w:r>
        <w:separator/>
      </w:r>
    </w:p>
  </w:footnote>
  <w:footnote w:type="continuationSeparator" w:id="1">
    <w:p w:rsidR="00C55C93" w:rsidRDefault="00C55C93" w:rsidP="001935A8">
      <w:pPr>
        <w:spacing w:after="0" w:line="240" w:lineRule="auto"/>
      </w:pPr>
      <w:r>
        <w:continuationSeparator/>
      </w:r>
    </w:p>
  </w:footnote>
  <w:footnote w:id="2">
    <w:p w:rsidR="00C55C93" w:rsidRPr="00F11C5A" w:rsidRDefault="00C55C93" w:rsidP="001935A8">
      <w:pPr>
        <w:pStyle w:val="Ttulo"/>
        <w:jc w:val="both"/>
        <w:rPr>
          <w:rFonts w:cs="Arial"/>
          <w:b w:val="0"/>
          <w:bCs/>
          <w:iCs/>
          <w:sz w:val="28"/>
          <w:szCs w:val="28"/>
        </w:rPr>
      </w:pPr>
      <w:r>
        <w:rPr>
          <w:rStyle w:val="Refdenotaalpie"/>
        </w:rPr>
        <w:footnoteRef/>
      </w:r>
      <w:r>
        <w:t xml:space="preserve"> </w:t>
      </w:r>
      <w:r w:rsidRPr="00F11C5A">
        <w:rPr>
          <w:rFonts w:ascii="Times New Roman" w:hAnsi="Times New Roman"/>
          <w:b w:val="0"/>
          <w:sz w:val="20"/>
        </w:rPr>
        <w:t xml:space="preserve">Universidad Julio Díaz de Artemisa. Facultad de Ciencias Sociales y Humanísticas, Profesor Asistente. Máster en Criminología en la Universidad de la Habana, 2024. Fiscal de la Fiscal de la Fiscalía General de la República de Cuba. ID: </w:t>
      </w:r>
      <w:hyperlink r:id="rId1" w:history="1">
        <w:r w:rsidRPr="00F11C5A">
          <w:rPr>
            <w:rStyle w:val="Hipervnculo"/>
            <w:rFonts w:ascii="Times New Roman" w:hAnsi="Times New Roman"/>
            <w:b w:val="0"/>
            <w:sz w:val="20"/>
          </w:rPr>
          <w:t>https://orcid.org/0009-0002-2569-2595</w:t>
        </w:r>
      </w:hyperlink>
      <w:r w:rsidRPr="00F11C5A">
        <w:rPr>
          <w:rFonts w:ascii="Times New Roman" w:hAnsi="Times New Roman"/>
          <w:b w:val="0"/>
          <w:sz w:val="20"/>
        </w:rPr>
        <w:t xml:space="preserve">, Correo electrónico: </w:t>
      </w:r>
      <w:hyperlink r:id="rId2" w:history="1">
        <w:r w:rsidRPr="00F11C5A">
          <w:rPr>
            <w:rStyle w:val="Hipervnculo"/>
            <w:rFonts w:ascii="Times New Roman" w:hAnsi="Times New Roman"/>
            <w:b w:val="0"/>
            <w:sz w:val="20"/>
          </w:rPr>
          <w:t>carmonamiladys395@gmail.com</w:t>
        </w:r>
      </w:hyperlink>
      <w:r w:rsidRPr="00F11C5A">
        <w:rPr>
          <w:sz w:val="28"/>
          <w:szCs w:val="28"/>
        </w:rPr>
        <w:t xml:space="preserve">  </w:t>
      </w:r>
    </w:p>
    <w:p w:rsidR="00C55C93" w:rsidRDefault="00C55C93" w:rsidP="001935A8">
      <w:pPr>
        <w:pStyle w:val="Textonotapi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93" w:rsidRPr="00D54E3A" w:rsidRDefault="00C55C93" w:rsidP="001935A8">
    <w:pPr>
      <w:pStyle w:val="Ttulo"/>
      <w:jc w:val="both"/>
      <w:rPr>
        <w:rFonts w:cs="Arial"/>
        <w:bCs/>
        <w:i/>
        <w:iCs/>
        <w:sz w:val="20"/>
      </w:rPr>
    </w:pPr>
    <w:r w:rsidRPr="00D54E3A">
      <w:rPr>
        <w:rFonts w:cs="Arial"/>
        <w:bCs/>
        <w:i/>
        <w:iCs/>
        <w:sz w:val="20"/>
      </w:rPr>
      <w:t xml:space="preserve">“La violencia obstétrica es la última frontera de la violencia de género, porque está socialmente aceptada” </w:t>
    </w:r>
  </w:p>
  <w:p w:rsidR="00C55C93" w:rsidRPr="00D54E3A" w:rsidRDefault="00C55C93" w:rsidP="001935A8">
    <w:pPr>
      <w:pStyle w:val="Ttulo"/>
      <w:jc w:val="both"/>
      <w:rPr>
        <w:rFonts w:cs="Arial"/>
        <w:bCs/>
        <w:i/>
        <w:iCs/>
        <w:sz w:val="20"/>
      </w:rPr>
    </w:pPr>
    <w:r w:rsidRPr="00D54E3A">
      <w:rPr>
        <w:rFonts w:cs="Arial"/>
        <w:bCs/>
        <w:i/>
        <w:iCs/>
        <w:sz w:val="20"/>
      </w:rPr>
      <w:t xml:space="preserve">                                                                                                 </w:t>
    </w:r>
    <w:r>
      <w:rPr>
        <w:rFonts w:cs="Arial"/>
        <w:bCs/>
        <w:i/>
        <w:iCs/>
        <w:sz w:val="20"/>
      </w:rPr>
      <w:t xml:space="preserve">                                            </w:t>
    </w:r>
    <w:r w:rsidRPr="00D54E3A">
      <w:rPr>
        <w:rFonts w:cs="Arial"/>
        <w:bCs/>
        <w:i/>
        <w:iCs/>
        <w:sz w:val="20"/>
      </w:rPr>
      <w:t>Esther Vivas.</w:t>
    </w:r>
  </w:p>
  <w:p w:rsidR="00C55C93" w:rsidRDefault="00C55C9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74DA5"/>
    <w:multiLevelType w:val="hybridMultilevel"/>
    <w:tmpl w:val="FD044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269791C"/>
    <w:multiLevelType w:val="hybridMultilevel"/>
    <w:tmpl w:val="E7924C24"/>
    <w:lvl w:ilvl="0" w:tplc="723C09D6">
      <w:start w:val="1"/>
      <w:numFmt w:val="bullet"/>
      <w:lvlText w:val=""/>
      <w:lvlJc w:val="left"/>
      <w:pPr>
        <w:tabs>
          <w:tab w:val="num" w:pos="720"/>
        </w:tabs>
        <w:ind w:left="720" w:hanging="360"/>
      </w:pPr>
      <w:rPr>
        <w:rFonts w:ascii="Wingdings" w:hAnsi="Wingdings" w:hint="default"/>
      </w:rPr>
    </w:lvl>
    <w:lvl w:ilvl="1" w:tplc="BDA4C25E" w:tentative="1">
      <w:start w:val="1"/>
      <w:numFmt w:val="bullet"/>
      <w:lvlText w:val=""/>
      <w:lvlJc w:val="left"/>
      <w:pPr>
        <w:tabs>
          <w:tab w:val="num" w:pos="1440"/>
        </w:tabs>
        <w:ind w:left="1440" w:hanging="360"/>
      </w:pPr>
      <w:rPr>
        <w:rFonts w:ascii="Wingdings" w:hAnsi="Wingdings" w:hint="default"/>
      </w:rPr>
    </w:lvl>
    <w:lvl w:ilvl="2" w:tplc="2668E0A6" w:tentative="1">
      <w:start w:val="1"/>
      <w:numFmt w:val="bullet"/>
      <w:lvlText w:val=""/>
      <w:lvlJc w:val="left"/>
      <w:pPr>
        <w:tabs>
          <w:tab w:val="num" w:pos="2160"/>
        </w:tabs>
        <w:ind w:left="2160" w:hanging="360"/>
      </w:pPr>
      <w:rPr>
        <w:rFonts w:ascii="Wingdings" w:hAnsi="Wingdings" w:hint="default"/>
      </w:rPr>
    </w:lvl>
    <w:lvl w:ilvl="3" w:tplc="D408F852" w:tentative="1">
      <w:start w:val="1"/>
      <w:numFmt w:val="bullet"/>
      <w:lvlText w:val=""/>
      <w:lvlJc w:val="left"/>
      <w:pPr>
        <w:tabs>
          <w:tab w:val="num" w:pos="2880"/>
        </w:tabs>
        <w:ind w:left="2880" w:hanging="360"/>
      </w:pPr>
      <w:rPr>
        <w:rFonts w:ascii="Wingdings" w:hAnsi="Wingdings" w:hint="default"/>
      </w:rPr>
    </w:lvl>
    <w:lvl w:ilvl="4" w:tplc="169253A2" w:tentative="1">
      <w:start w:val="1"/>
      <w:numFmt w:val="bullet"/>
      <w:lvlText w:val=""/>
      <w:lvlJc w:val="left"/>
      <w:pPr>
        <w:tabs>
          <w:tab w:val="num" w:pos="3600"/>
        </w:tabs>
        <w:ind w:left="3600" w:hanging="360"/>
      </w:pPr>
      <w:rPr>
        <w:rFonts w:ascii="Wingdings" w:hAnsi="Wingdings" w:hint="default"/>
      </w:rPr>
    </w:lvl>
    <w:lvl w:ilvl="5" w:tplc="E2BE396C" w:tentative="1">
      <w:start w:val="1"/>
      <w:numFmt w:val="bullet"/>
      <w:lvlText w:val=""/>
      <w:lvlJc w:val="left"/>
      <w:pPr>
        <w:tabs>
          <w:tab w:val="num" w:pos="4320"/>
        </w:tabs>
        <w:ind w:left="4320" w:hanging="360"/>
      </w:pPr>
      <w:rPr>
        <w:rFonts w:ascii="Wingdings" w:hAnsi="Wingdings" w:hint="default"/>
      </w:rPr>
    </w:lvl>
    <w:lvl w:ilvl="6" w:tplc="380C9314" w:tentative="1">
      <w:start w:val="1"/>
      <w:numFmt w:val="bullet"/>
      <w:lvlText w:val=""/>
      <w:lvlJc w:val="left"/>
      <w:pPr>
        <w:tabs>
          <w:tab w:val="num" w:pos="5040"/>
        </w:tabs>
        <w:ind w:left="5040" w:hanging="360"/>
      </w:pPr>
      <w:rPr>
        <w:rFonts w:ascii="Wingdings" w:hAnsi="Wingdings" w:hint="default"/>
      </w:rPr>
    </w:lvl>
    <w:lvl w:ilvl="7" w:tplc="F2F8D090" w:tentative="1">
      <w:start w:val="1"/>
      <w:numFmt w:val="bullet"/>
      <w:lvlText w:val=""/>
      <w:lvlJc w:val="left"/>
      <w:pPr>
        <w:tabs>
          <w:tab w:val="num" w:pos="5760"/>
        </w:tabs>
        <w:ind w:left="5760" w:hanging="360"/>
      </w:pPr>
      <w:rPr>
        <w:rFonts w:ascii="Wingdings" w:hAnsi="Wingdings" w:hint="default"/>
      </w:rPr>
    </w:lvl>
    <w:lvl w:ilvl="8" w:tplc="C8469E8C" w:tentative="1">
      <w:start w:val="1"/>
      <w:numFmt w:val="bullet"/>
      <w:lvlText w:val=""/>
      <w:lvlJc w:val="left"/>
      <w:pPr>
        <w:tabs>
          <w:tab w:val="num" w:pos="6480"/>
        </w:tabs>
        <w:ind w:left="6480" w:hanging="360"/>
      </w:pPr>
      <w:rPr>
        <w:rFonts w:ascii="Wingdings" w:hAnsi="Wingdings" w:hint="default"/>
      </w:rPr>
    </w:lvl>
  </w:abstractNum>
  <w:abstractNum w:abstractNumId="2">
    <w:nsid w:val="267F0428"/>
    <w:multiLevelType w:val="hybridMultilevel"/>
    <w:tmpl w:val="4AC60F7C"/>
    <w:lvl w:ilvl="0" w:tplc="73D8C472">
      <w:start w:val="1"/>
      <w:numFmt w:val="bullet"/>
      <w:lvlText w:val=""/>
      <w:lvlJc w:val="left"/>
      <w:pPr>
        <w:tabs>
          <w:tab w:val="num" w:pos="720"/>
        </w:tabs>
        <w:ind w:left="720" w:hanging="360"/>
      </w:pPr>
      <w:rPr>
        <w:rFonts w:ascii="Wingdings" w:hAnsi="Wingdings" w:hint="default"/>
      </w:rPr>
    </w:lvl>
    <w:lvl w:ilvl="1" w:tplc="DE782B5E" w:tentative="1">
      <w:start w:val="1"/>
      <w:numFmt w:val="bullet"/>
      <w:lvlText w:val=""/>
      <w:lvlJc w:val="left"/>
      <w:pPr>
        <w:tabs>
          <w:tab w:val="num" w:pos="1440"/>
        </w:tabs>
        <w:ind w:left="1440" w:hanging="360"/>
      </w:pPr>
      <w:rPr>
        <w:rFonts w:ascii="Wingdings" w:hAnsi="Wingdings" w:hint="default"/>
      </w:rPr>
    </w:lvl>
    <w:lvl w:ilvl="2" w:tplc="10585BFA" w:tentative="1">
      <w:start w:val="1"/>
      <w:numFmt w:val="bullet"/>
      <w:lvlText w:val=""/>
      <w:lvlJc w:val="left"/>
      <w:pPr>
        <w:tabs>
          <w:tab w:val="num" w:pos="2160"/>
        </w:tabs>
        <w:ind w:left="2160" w:hanging="360"/>
      </w:pPr>
      <w:rPr>
        <w:rFonts w:ascii="Wingdings" w:hAnsi="Wingdings" w:hint="default"/>
      </w:rPr>
    </w:lvl>
    <w:lvl w:ilvl="3" w:tplc="F440DFEC" w:tentative="1">
      <w:start w:val="1"/>
      <w:numFmt w:val="bullet"/>
      <w:lvlText w:val=""/>
      <w:lvlJc w:val="left"/>
      <w:pPr>
        <w:tabs>
          <w:tab w:val="num" w:pos="2880"/>
        </w:tabs>
        <w:ind w:left="2880" w:hanging="360"/>
      </w:pPr>
      <w:rPr>
        <w:rFonts w:ascii="Wingdings" w:hAnsi="Wingdings" w:hint="default"/>
      </w:rPr>
    </w:lvl>
    <w:lvl w:ilvl="4" w:tplc="06042200" w:tentative="1">
      <w:start w:val="1"/>
      <w:numFmt w:val="bullet"/>
      <w:lvlText w:val=""/>
      <w:lvlJc w:val="left"/>
      <w:pPr>
        <w:tabs>
          <w:tab w:val="num" w:pos="3600"/>
        </w:tabs>
        <w:ind w:left="3600" w:hanging="360"/>
      </w:pPr>
      <w:rPr>
        <w:rFonts w:ascii="Wingdings" w:hAnsi="Wingdings" w:hint="default"/>
      </w:rPr>
    </w:lvl>
    <w:lvl w:ilvl="5" w:tplc="C24217C0" w:tentative="1">
      <w:start w:val="1"/>
      <w:numFmt w:val="bullet"/>
      <w:lvlText w:val=""/>
      <w:lvlJc w:val="left"/>
      <w:pPr>
        <w:tabs>
          <w:tab w:val="num" w:pos="4320"/>
        </w:tabs>
        <w:ind w:left="4320" w:hanging="360"/>
      </w:pPr>
      <w:rPr>
        <w:rFonts w:ascii="Wingdings" w:hAnsi="Wingdings" w:hint="default"/>
      </w:rPr>
    </w:lvl>
    <w:lvl w:ilvl="6" w:tplc="7B587456" w:tentative="1">
      <w:start w:val="1"/>
      <w:numFmt w:val="bullet"/>
      <w:lvlText w:val=""/>
      <w:lvlJc w:val="left"/>
      <w:pPr>
        <w:tabs>
          <w:tab w:val="num" w:pos="5040"/>
        </w:tabs>
        <w:ind w:left="5040" w:hanging="360"/>
      </w:pPr>
      <w:rPr>
        <w:rFonts w:ascii="Wingdings" w:hAnsi="Wingdings" w:hint="default"/>
      </w:rPr>
    </w:lvl>
    <w:lvl w:ilvl="7" w:tplc="7E368626" w:tentative="1">
      <w:start w:val="1"/>
      <w:numFmt w:val="bullet"/>
      <w:lvlText w:val=""/>
      <w:lvlJc w:val="left"/>
      <w:pPr>
        <w:tabs>
          <w:tab w:val="num" w:pos="5760"/>
        </w:tabs>
        <w:ind w:left="5760" w:hanging="360"/>
      </w:pPr>
      <w:rPr>
        <w:rFonts w:ascii="Wingdings" w:hAnsi="Wingdings" w:hint="default"/>
      </w:rPr>
    </w:lvl>
    <w:lvl w:ilvl="8" w:tplc="FD6E0E90" w:tentative="1">
      <w:start w:val="1"/>
      <w:numFmt w:val="bullet"/>
      <w:lvlText w:val=""/>
      <w:lvlJc w:val="left"/>
      <w:pPr>
        <w:tabs>
          <w:tab w:val="num" w:pos="6480"/>
        </w:tabs>
        <w:ind w:left="6480" w:hanging="360"/>
      </w:pPr>
      <w:rPr>
        <w:rFonts w:ascii="Wingdings" w:hAnsi="Wingdings" w:hint="default"/>
      </w:rPr>
    </w:lvl>
  </w:abstractNum>
  <w:abstractNum w:abstractNumId="3">
    <w:nsid w:val="386C4F6D"/>
    <w:multiLevelType w:val="hybridMultilevel"/>
    <w:tmpl w:val="AFFCDF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C433AC1"/>
    <w:multiLevelType w:val="hybridMultilevel"/>
    <w:tmpl w:val="55C6F30E"/>
    <w:lvl w:ilvl="0" w:tplc="F19C6F92">
      <w:start w:val="1"/>
      <w:numFmt w:val="bullet"/>
      <w:lvlText w:val=""/>
      <w:lvlJc w:val="left"/>
      <w:pPr>
        <w:tabs>
          <w:tab w:val="num" w:pos="720"/>
        </w:tabs>
        <w:ind w:left="720" w:hanging="360"/>
      </w:pPr>
      <w:rPr>
        <w:rFonts w:ascii="Wingdings" w:hAnsi="Wingdings" w:hint="default"/>
      </w:rPr>
    </w:lvl>
    <w:lvl w:ilvl="1" w:tplc="952ADEDC" w:tentative="1">
      <w:start w:val="1"/>
      <w:numFmt w:val="bullet"/>
      <w:lvlText w:val=""/>
      <w:lvlJc w:val="left"/>
      <w:pPr>
        <w:tabs>
          <w:tab w:val="num" w:pos="1440"/>
        </w:tabs>
        <w:ind w:left="1440" w:hanging="360"/>
      </w:pPr>
      <w:rPr>
        <w:rFonts w:ascii="Wingdings" w:hAnsi="Wingdings" w:hint="default"/>
      </w:rPr>
    </w:lvl>
    <w:lvl w:ilvl="2" w:tplc="42ECD1C0" w:tentative="1">
      <w:start w:val="1"/>
      <w:numFmt w:val="bullet"/>
      <w:lvlText w:val=""/>
      <w:lvlJc w:val="left"/>
      <w:pPr>
        <w:tabs>
          <w:tab w:val="num" w:pos="2160"/>
        </w:tabs>
        <w:ind w:left="2160" w:hanging="360"/>
      </w:pPr>
      <w:rPr>
        <w:rFonts w:ascii="Wingdings" w:hAnsi="Wingdings" w:hint="default"/>
      </w:rPr>
    </w:lvl>
    <w:lvl w:ilvl="3" w:tplc="6232B270" w:tentative="1">
      <w:start w:val="1"/>
      <w:numFmt w:val="bullet"/>
      <w:lvlText w:val=""/>
      <w:lvlJc w:val="left"/>
      <w:pPr>
        <w:tabs>
          <w:tab w:val="num" w:pos="2880"/>
        </w:tabs>
        <w:ind w:left="2880" w:hanging="360"/>
      </w:pPr>
      <w:rPr>
        <w:rFonts w:ascii="Wingdings" w:hAnsi="Wingdings" w:hint="default"/>
      </w:rPr>
    </w:lvl>
    <w:lvl w:ilvl="4" w:tplc="0E72A3CC" w:tentative="1">
      <w:start w:val="1"/>
      <w:numFmt w:val="bullet"/>
      <w:lvlText w:val=""/>
      <w:lvlJc w:val="left"/>
      <w:pPr>
        <w:tabs>
          <w:tab w:val="num" w:pos="3600"/>
        </w:tabs>
        <w:ind w:left="3600" w:hanging="360"/>
      </w:pPr>
      <w:rPr>
        <w:rFonts w:ascii="Wingdings" w:hAnsi="Wingdings" w:hint="default"/>
      </w:rPr>
    </w:lvl>
    <w:lvl w:ilvl="5" w:tplc="6672A21A" w:tentative="1">
      <w:start w:val="1"/>
      <w:numFmt w:val="bullet"/>
      <w:lvlText w:val=""/>
      <w:lvlJc w:val="left"/>
      <w:pPr>
        <w:tabs>
          <w:tab w:val="num" w:pos="4320"/>
        </w:tabs>
        <w:ind w:left="4320" w:hanging="360"/>
      </w:pPr>
      <w:rPr>
        <w:rFonts w:ascii="Wingdings" w:hAnsi="Wingdings" w:hint="default"/>
      </w:rPr>
    </w:lvl>
    <w:lvl w:ilvl="6" w:tplc="597EB14E" w:tentative="1">
      <w:start w:val="1"/>
      <w:numFmt w:val="bullet"/>
      <w:lvlText w:val=""/>
      <w:lvlJc w:val="left"/>
      <w:pPr>
        <w:tabs>
          <w:tab w:val="num" w:pos="5040"/>
        </w:tabs>
        <w:ind w:left="5040" w:hanging="360"/>
      </w:pPr>
      <w:rPr>
        <w:rFonts w:ascii="Wingdings" w:hAnsi="Wingdings" w:hint="default"/>
      </w:rPr>
    </w:lvl>
    <w:lvl w:ilvl="7" w:tplc="7012D2A0" w:tentative="1">
      <w:start w:val="1"/>
      <w:numFmt w:val="bullet"/>
      <w:lvlText w:val=""/>
      <w:lvlJc w:val="left"/>
      <w:pPr>
        <w:tabs>
          <w:tab w:val="num" w:pos="5760"/>
        </w:tabs>
        <w:ind w:left="5760" w:hanging="360"/>
      </w:pPr>
      <w:rPr>
        <w:rFonts w:ascii="Wingdings" w:hAnsi="Wingdings" w:hint="default"/>
      </w:rPr>
    </w:lvl>
    <w:lvl w:ilvl="8" w:tplc="C5B2B346" w:tentative="1">
      <w:start w:val="1"/>
      <w:numFmt w:val="bullet"/>
      <w:lvlText w:val=""/>
      <w:lvlJc w:val="left"/>
      <w:pPr>
        <w:tabs>
          <w:tab w:val="num" w:pos="6480"/>
        </w:tabs>
        <w:ind w:left="6480" w:hanging="360"/>
      </w:pPr>
      <w:rPr>
        <w:rFonts w:ascii="Wingdings" w:hAnsi="Wingdings" w:hint="default"/>
      </w:rPr>
    </w:lvl>
  </w:abstractNum>
  <w:abstractNum w:abstractNumId="5">
    <w:nsid w:val="60ED2585"/>
    <w:multiLevelType w:val="hybridMultilevel"/>
    <w:tmpl w:val="39BA02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51467"/>
    <w:rsid w:val="00005D22"/>
    <w:rsid w:val="00007FB6"/>
    <w:rsid w:val="00051467"/>
    <w:rsid w:val="00054928"/>
    <w:rsid w:val="000A2FEC"/>
    <w:rsid w:val="00125E16"/>
    <w:rsid w:val="00151009"/>
    <w:rsid w:val="001935A8"/>
    <w:rsid w:val="001D363E"/>
    <w:rsid w:val="00205BFE"/>
    <w:rsid w:val="00273D13"/>
    <w:rsid w:val="0027662C"/>
    <w:rsid w:val="002C70EB"/>
    <w:rsid w:val="0031259F"/>
    <w:rsid w:val="00336256"/>
    <w:rsid w:val="003A1B49"/>
    <w:rsid w:val="003B148B"/>
    <w:rsid w:val="003E612D"/>
    <w:rsid w:val="004351C0"/>
    <w:rsid w:val="004A398D"/>
    <w:rsid w:val="004E21A4"/>
    <w:rsid w:val="004F5496"/>
    <w:rsid w:val="00507C08"/>
    <w:rsid w:val="00581BBD"/>
    <w:rsid w:val="00593744"/>
    <w:rsid w:val="006664F8"/>
    <w:rsid w:val="007B006E"/>
    <w:rsid w:val="00886414"/>
    <w:rsid w:val="008B1678"/>
    <w:rsid w:val="00910452"/>
    <w:rsid w:val="00A04B8D"/>
    <w:rsid w:val="00AA0ACB"/>
    <w:rsid w:val="00B00114"/>
    <w:rsid w:val="00B06B0B"/>
    <w:rsid w:val="00B424C7"/>
    <w:rsid w:val="00BA0026"/>
    <w:rsid w:val="00BD67D9"/>
    <w:rsid w:val="00BE625D"/>
    <w:rsid w:val="00BF0BC1"/>
    <w:rsid w:val="00C53EDC"/>
    <w:rsid w:val="00C55C93"/>
    <w:rsid w:val="00C96634"/>
    <w:rsid w:val="00CB11B2"/>
    <w:rsid w:val="00D35DC6"/>
    <w:rsid w:val="00D53FF9"/>
    <w:rsid w:val="00D54E3A"/>
    <w:rsid w:val="00D94745"/>
    <w:rsid w:val="00DF3C30"/>
    <w:rsid w:val="00E544AF"/>
    <w:rsid w:val="00E8321C"/>
    <w:rsid w:val="00EA2BB8"/>
    <w:rsid w:val="00F45F0C"/>
    <w:rsid w:val="00F924C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BFE"/>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1935A8"/>
    <w:pPr>
      <w:spacing w:after="0" w:line="240" w:lineRule="auto"/>
      <w:jc w:val="center"/>
    </w:pPr>
    <w:rPr>
      <w:rFonts w:ascii="Arial" w:eastAsia="Times New Roman" w:hAnsi="Arial" w:cs="Times New Roman"/>
      <w:b/>
      <w:sz w:val="24"/>
      <w:szCs w:val="20"/>
    </w:rPr>
  </w:style>
  <w:style w:type="character" w:customStyle="1" w:styleId="TtuloCar">
    <w:name w:val="Título Car"/>
    <w:basedOn w:val="Fuentedeprrafopredeter"/>
    <w:link w:val="Ttulo"/>
    <w:rsid w:val="001935A8"/>
    <w:rPr>
      <w:rFonts w:ascii="Arial" w:eastAsia="Times New Roman" w:hAnsi="Arial" w:cs="Times New Roman"/>
      <w:b/>
      <w:sz w:val="24"/>
      <w:szCs w:val="20"/>
    </w:rPr>
  </w:style>
  <w:style w:type="paragraph" w:customStyle="1" w:styleId="Default">
    <w:name w:val="Default"/>
    <w:rsid w:val="001935A8"/>
    <w:pPr>
      <w:autoSpaceDE w:val="0"/>
      <w:autoSpaceDN w:val="0"/>
      <w:adjustRightInd w:val="0"/>
      <w:spacing w:after="0" w:line="240" w:lineRule="auto"/>
    </w:pPr>
    <w:rPr>
      <w:rFonts w:ascii="Arial" w:hAnsi="Arial" w:cs="Arial"/>
      <w:color w:val="000000"/>
      <w:sz w:val="24"/>
      <w:szCs w:val="24"/>
    </w:rPr>
  </w:style>
  <w:style w:type="character" w:styleId="Hipervnculo">
    <w:name w:val="Hyperlink"/>
    <w:uiPriority w:val="99"/>
    <w:rsid w:val="001935A8"/>
    <w:rPr>
      <w:color w:val="0000FF"/>
      <w:u w:val="single"/>
    </w:rPr>
  </w:style>
  <w:style w:type="paragraph" w:styleId="Textonotapie">
    <w:name w:val="footnote text"/>
    <w:basedOn w:val="Normal"/>
    <w:link w:val="TextonotapieCar"/>
    <w:uiPriority w:val="99"/>
    <w:semiHidden/>
    <w:unhideWhenUsed/>
    <w:rsid w:val="001935A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935A8"/>
    <w:rPr>
      <w:sz w:val="20"/>
      <w:szCs w:val="20"/>
    </w:rPr>
  </w:style>
  <w:style w:type="character" w:styleId="Refdenotaalpie">
    <w:name w:val="footnote reference"/>
    <w:basedOn w:val="Fuentedeprrafopredeter"/>
    <w:uiPriority w:val="99"/>
    <w:semiHidden/>
    <w:unhideWhenUsed/>
    <w:rsid w:val="001935A8"/>
    <w:rPr>
      <w:vertAlign w:val="superscript"/>
    </w:rPr>
  </w:style>
  <w:style w:type="paragraph" w:styleId="Encabezado">
    <w:name w:val="header"/>
    <w:basedOn w:val="Normal"/>
    <w:link w:val="EncabezadoCar"/>
    <w:uiPriority w:val="99"/>
    <w:semiHidden/>
    <w:unhideWhenUsed/>
    <w:rsid w:val="001935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1935A8"/>
  </w:style>
  <w:style w:type="paragraph" w:styleId="Piedepgina">
    <w:name w:val="footer"/>
    <w:basedOn w:val="Normal"/>
    <w:link w:val="PiedepginaCar"/>
    <w:uiPriority w:val="99"/>
    <w:unhideWhenUsed/>
    <w:rsid w:val="001935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935A8"/>
  </w:style>
  <w:style w:type="paragraph" w:styleId="Prrafodelista">
    <w:name w:val="List Paragraph"/>
    <w:basedOn w:val="Normal"/>
    <w:uiPriority w:val="34"/>
    <w:qFormat/>
    <w:rsid w:val="00D35DC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4.0/dee.esES.%202021" TargetMode="External"/><Relationship Id="rId3" Type="http://schemas.openxmlformats.org/officeDocument/2006/relationships/settings" Target="settings.xml"/><Relationship Id="rId7" Type="http://schemas.openxmlformats.org/officeDocument/2006/relationships/hyperlink" Target="https://doi.org/10.22395/ojum.v23n49a3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mailto:carmonamiladys395@gmail.com" TargetMode="External"/><Relationship Id="rId1" Type="http://schemas.openxmlformats.org/officeDocument/2006/relationships/hyperlink" Target="https://orcid.org/0009-0002-2569-259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13</Pages>
  <Words>6835</Words>
  <Characters>37593</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Miladys</dc:creator>
  <cp:keywords/>
  <dc:description/>
  <cp:lastModifiedBy>Miladys</cp:lastModifiedBy>
  <cp:revision>32</cp:revision>
  <dcterms:created xsi:type="dcterms:W3CDTF">2025-04-28T21:08:00Z</dcterms:created>
  <dcterms:modified xsi:type="dcterms:W3CDTF">2025-04-29T21:09:00Z</dcterms:modified>
</cp:coreProperties>
</file>