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4C0D" w:rsidRPr="002C4C0D" w:rsidRDefault="002C4C0D" w:rsidP="002C4C0D">
      <w:pPr>
        <w:spacing w:before="100" w:beforeAutospacing="1" w:after="100" w:afterAutospacing="1" w:line="240" w:lineRule="auto"/>
        <w:outlineLvl w:val="2"/>
        <w:rPr>
          <w:rFonts w:ascii="Times New Roman" w:eastAsia="Times New Roman" w:hAnsi="Times New Roman" w:cs="Times New Roman"/>
          <w:b/>
          <w:bCs/>
          <w:sz w:val="27"/>
          <w:szCs w:val="27"/>
          <w:lang w:eastAsia="es-ES"/>
        </w:rPr>
      </w:pPr>
      <w:r w:rsidRPr="002C4C0D">
        <w:rPr>
          <w:rFonts w:ascii="Times New Roman" w:eastAsia="Times New Roman" w:hAnsi="Times New Roman" w:cs="Times New Roman"/>
          <w:b/>
          <w:bCs/>
          <w:sz w:val="27"/>
          <w:szCs w:val="27"/>
          <w:lang w:eastAsia="es-ES"/>
        </w:rPr>
        <w:t xml:space="preserve">MÉTODOS Y TÉCNICAS DE ESTUDIO UNIVERSITARIO </w:t>
      </w:r>
    </w:p>
    <w:p w:rsidR="002C4C0D" w:rsidRPr="002C4C0D" w:rsidRDefault="002C4C0D" w:rsidP="002C4C0D">
      <w:pPr>
        <w:spacing w:after="0" w:line="240" w:lineRule="auto"/>
        <w:jc w:val="center"/>
        <w:rPr>
          <w:rFonts w:ascii="Times New Roman" w:eastAsia="Times New Roman" w:hAnsi="Times New Roman" w:cs="Times New Roman"/>
          <w:sz w:val="24"/>
          <w:szCs w:val="24"/>
          <w:lang w:eastAsia="es-ES"/>
        </w:rPr>
      </w:pPr>
      <w:r w:rsidRPr="002C4C0D">
        <w:rPr>
          <w:rFonts w:ascii="Times New Roman" w:eastAsia="Times New Roman" w:hAnsi="Times New Roman" w:cs="Times New Roman"/>
          <w:b/>
          <w:bCs/>
          <w:color w:val="FF0000"/>
          <w:sz w:val="24"/>
          <w:szCs w:val="24"/>
          <w:lang w:eastAsia="es-ES"/>
        </w:rPr>
        <w:t>MÉTODOS Y TÉCNICAS DE ESTUDIO UNIVERSITARIO</w:t>
      </w:r>
    </w:p>
    <w:p w:rsidR="002C4C0D" w:rsidRPr="002C4C0D" w:rsidRDefault="002C4C0D" w:rsidP="002C4C0D">
      <w:pPr>
        <w:spacing w:after="0" w:line="240" w:lineRule="auto"/>
        <w:jc w:val="center"/>
        <w:rPr>
          <w:rFonts w:ascii="Times New Roman" w:eastAsia="Times New Roman" w:hAnsi="Times New Roman" w:cs="Times New Roman"/>
          <w:sz w:val="24"/>
          <w:szCs w:val="24"/>
          <w:lang w:eastAsia="es-ES"/>
        </w:rPr>
      </w:pPr>
      <w:r w:rsidRPr="002C4C0D">
        <w:rPr>
          <w:rFonts w:ascii="Times New Roman" w:eastAsia="Times New Roman" w:hAnsi="Times New Roman" w:cs="Times New Roman"/>
          <w:b/>
          <w:bCs/>
          <w:color w:val="3333FF"/>
          <w:sz w:val="24"/>
          <w:szCs w:val="24"/>
          <w:lang w:eastAsia="es-ES"/>
        </w:rPr>
        <w:t>Escribe: Dr. Eudoro Terrones Negrete</w:t>
      </w:r>
    </w:p>
    <w:p w:rsidR="002C4C0D" w:rsidRPr="002C4C0D" w:rsidRDefault="002C4C0D" w:rsidP="002C4C0D">
      <w:pPr>
        <w:spacing w:after="0" w:line="240" w:lineRule="auto"/>
        <w:rPr>
          <w:rFonts w:ascii="Times New Roman" w:eastAsia="Times New Roman" w:hAnsi="Times New Roman" w:cs="Times New Roman"/>
          <w:sz w:val="24"/>
          <w:szCs w:val="24"/>
          <w:lang w:eastAsia="es-ES"/>
        </w:rPr>
      </w:pPr>
      <w:r w:rsidRPr="002C4C0D">
        <w:rPr>
          <w:rFonts w:ascii="Times New Roman" w:eastAsia="Times New Roman" w:hAnsi="Times New Roman" w:cs="Times New Roman"/>
          <w:sz w:val="24"/>
          <w:szCs w:val="24"/>
          <w:lang w:eastAsia="es-ES"/>
        </w:rPr>
        <w:br/>
      </w:r>
      <w:r w:rsidRPr="002C4C0D">
        <w:rPr>
          <w:rFonts w:ascii="Times New Roman" w:eastAsia="Times New Roman" w:hAnsi="Times New Roman" w:cs="Times New Roman"/>
          <w:sz w:val="24"/>
          <w:szCs w:val="24"/>
          <w:lang w:eastAsia="es-ES"/>
        </w:rPr>
        <w:br/>
        <w:t xml:space="preserve">Renzo </w:t>
      </w:r>
      <w:proofErr w:type="spellStart"/>
      <w:r w:rsidRPr="002C4C0D">
        <w:rPr>
          <w:rFonts w:ascii="Times New Roman" w:eastAsia="Times New Roman" w:hAnsi="Times New Roman" w:cs="Times New Roman"/>
          <w:sz w:val="24"/>
          <w:szCs w:val="24"/>
          <w:lang w:eastAsia="es-ES"/>
        </w:rPr>
        <w:t>Titone</w:t>
      </w:r>
      <w:proofErr w:type="spellEnd"/>
      <w:r w:rsidRPr="002C4C0D">
        <w:rPr>
          <w:rFonts w:ascii="Times New Roman" w:eastAsia="Times New Roman" w:hAnsi="Times New Roman" w:cs="Times New Roman"/>
          <w:sz w:val="24"/>
          <w:szCs w:val="24"/>
          <w:lang w:eastAsia="es-ES"/>
        </w:rPr>
        <w:t>, en su obra «Metodología didáctica» (1979), explica que el método es un modo de «facilitar el encuentro entre la estructura psíquica del discente y la estructura lógica del contenido, por lo tanto, decir método es decir adecuación. Mediante el método, docentes y contenidos se adecuan al alumno».</w:t>
      </w:r>
      <w:r w:rsidRPr="002C4C0D">
        <w:rPr>
          <w:rFonts w:ascii="Times New Roman" w:eastAsia="Times New Roman" w:hAnsi="Times New Roman" w:cs="Times New Roman"/>
          <w:sz w:val="24"/>
          <w:szCs w:val="24"/>
          <w:lang w:eastAsia="es-ES"/>
        </w:rPr>
        <w:br/>
        <w:t>El adecuado uso de los métodos y de las técnicas de estudio permite al estudiante universitario lograr un aprendizaje significativo, progresivo y autónomo y un mejor aprovechamiento del estudio. Estudiar con método es programar con realismo las condiciones, las tareas y las actividades que garanticen un aprendizaje eficiente, efectivo y eficaz.</w:t>
      </w:r>
      <w:r w:rsidRPr="002C4C0D">
        <w:rPr>
          <w:rFonts w:ascii="Times New Roman" w:eastAsia="Times New Roman" w:hAnsi="Times New Roman" w:cs="Times New Roman"/>
          <w:sz w:val="24"/>
          <w:szCs w:val="24"/>
          <w:lang w:eastAsia="es-ES"/>
        </w:rPr>
        <w:br/>
        <w:t>Las técnicas de estudio son un conjunto de herramientas lógicas que ayudan a mejorar el rendimiento académico y facilitan el proceso de memorización, reflexión, análisis, crítica y aprendizaje.</w:t>
      </w:r>
      <w:r w:rsidRPr="002C4C0D">
        <w:rPr>
          <w:rFonts w:ascii="Times New Roman" w:eastAsia="Times New Roman" w:hAnsi="Times New Roman" w:cs="Times New Roman"/>
          <w:sz w:val="24"/>
          <w:szCs w:val="24"/>
          <w:lang w:eastAsia="es-ES"/>
        </w:rPr>
        <w:br/>
        <w:t>El estudiante universitario utiliza algunos o todos los métodos y técnicas de estudio que se indican a continuación:</w:t>
      </w:r>
    </w:p>
    <w:p w:rsidR="001D106D" w:rsidRDefault="001D106D"/>
    <w:p w:rsidR="002C4C0D" w:rsidRDefault="002C4C0D">
      <w:r>
        <w:t xml:space="preserve">TÉCNICA DE </w:t>
      </w:r>
      <w:r>
        <w:rPr>
          <w:rStyle w:val="Textoennegrita"/>
        </w:rPr>
        <w:t>ESTUDIO OPLER</w:t>
      </w:r>
      <w:r>
        <w:rPr>
          <w:b/>
          <w:bCs/>
        </w:rPr>
        <w:br/>
      </w:r>
      <w:r>
        <w:br/>
        <w:t>Observar.</w:t>
      </w:r>
      <w:r>
        <w:br/>
        <w:t>Preguntar.</w:t>
      </w:r>
      <w:r>
        <w:br/>
        <w:t>Leer.</w:t>
      </w:r>
      <w:r>
        <w:br/>
        <w:t>Escribir.</w:t>
      </w:r>
      <w:r>
        <w:br/>
        <w:t>Repasar.</w:t>
      </w:r>
    </w:p>
    <w:p w:rsidR="00237772" w:rsidRDefault="00237772"/>
    <w:tbl>
      <w:tblPr>
        <w:tblW w:w="9270" w:type="dxa"/>
        <w:tblCellSpacing w:w="7" w:type="dxa"/>
        <w:tblCellMar>
          <w:top w:w="60" w:type="dxa"/>
          <w:left w:w="60" w:type="dxa"/>
          <w:bottom w:w="60" w:type="dxa"/>
          <w:right w:w="60" w:type="dxa"/>
        </w:tblCellMar>
        <w:tblLook w:val="04A0" w:firstRow="1" w:lastRow="0" w:firstColumn="1" w:lastColumn="0" w:noHBand="0" w:noVBand="1"/>
      </w:tblPr>
      <w:tblGrid>
        <w:gridCol w:w="4635"/>
        <w:gridCol w:w="4635"/>
      </w:tblGrid>
      <w:tr w:rsidR="00237772" w:rsidRPr="00237772" w:rsidTr="00237772">
        <w:trPr>
          <w:tblCellSpacing w:w="7" w:type="dxa"/>
        </w:trPr>
        <w:tc>
          <w:tcPr>
            <w:tcW w:w="2500" w:type="pct"/>
            <w:shd w:val="clear" w:color="auto" w:fill="FAAFC2"/>
            <w:vAlign w:val="center"/>
            <w:hideMark/>
          </w:tcPr>
          <w:p w:rsidR="00237772" w:rsidRPr="00237772" w:rsidRDefault="00237772" w:rsidP="00237772">
            <w:pPr>
              <w:spacing w:after="0" w:line="240" w:lineRule="auto"/>
              <w:jc w:val="center"/>
              <w:rPr>
                <w:rFonts w:ascii="Times New Roman" w:eastAsia="Times New Roman" w:hAnsi="Times New Roman" w:cs="Times New Roman"/>
                <w:b/>
                <w:bCs/>
                <w:sz w:val="24"/>
                <w:szCs w:val="24"/>
                <w:lang w:eastAsia="es-ES"/>
              </w:rPr>
            </w:pPr>
            <w:r w:rsidRPr="00237772">
              <w:rPr>
                <w:rFonts w:ascii="Times New Roman" w:eastAsia="Times New Roman" w:hAnsi="Times New Roman" w:cs="Times New Roman"/>
                <w:b/>
                <w:bCs/>
                <w:sz w:val="24"/>
                <w:szCs w:val="24"/>
                <w:lang w:eastAsia="es-ES"/>
              </w:rPr>
              <w:t>A</w:t>
            </w:r>
          </w:p>
        </w:tc>
        <w:tc>
          <w:tcPr>
            <w:tcW w:w="2500" w:type="pct"/>
            <w:shd w:val="clear" w:color="auto" w:fill="A3B9F5"/>
            <w:vAlign w:val="center"/>
            <w:hideMark/>
          </w:tcPr>
          <w:p w:rsidR="00237772" w:rsidRPr="00237772" w:rsidRDefault="00237772" w:rsidP="00237772">
            <w:pPr>
              <w:spacing w:after="0" w:line="240" w:lineRule="auto"/>
              <w:jc w:val="center"/>
              <w:rPr>
                <w:rFonts w:ascii="Times New Roman" w:eastAsia="Times New Roman" w:hAnsi="Times New Roman" w:cs="Times New Roman"/>
                <w:b/>
                <w:bCs/>
                <w:sz w:val="24"/>
                <w:szCs w:val="24"/>
                <w:lang w:eastAsia="es-ES"/>
              </w:rPr>
            </w:pPr>
            <w:r w:rsidRPr="00237772">
              <w:rPr>
                <w:rFonts w:ascii="Times New Roman" w:eastAsia="Times New Roman" w:hAnsi="Times New Roman" w:cs="Times New Roman"/>
                <w:b/>
                <w:bCs/>
                <w:sz w:val="24"/>
                <w:szCs w:val="24"/>
                <w:lang w:eastAsia="es-ES"/>
              </w:rPr>
              <w:t>B</w:t>
            </w:r>
          </w:p>
        </w:tc>
      </w:tr>
      <w:tr w:rsidR="00237772" w:rsidRPr="00237772" w:rsidTr="00237772">
        <w:trPr>
          <w:tblCellSpacing w:w="7" w:type="dxa"/>
        </w:trPr>
        <w:tc>
          <w:tcPr>
            <w:tcW w:w="0" w:type="auto"/>
            <w:shd w:val="clear" w:color="auto" w:fill="FFFF99"/>
            <w:hideMark/>
          </w:tcPr>
          <w:p w:rsidR="00237772" w:rsidRPr="00237772" w:rsidRDefault="00237772" w:rsidP="00237772">
            <w:pPr>
              <w:spacing w:after="0" w:line="240" w:lineRule="auto"/>
              <w:rPr>
                <w:rFonts w:ascii="Times New Roman" w:eastAsia="Times New Roman" w:hAnsi="Times New Roman" w:cs="Times New Roman"/>
                <w:sz w:val="24"/>
                <w:szCs w:val="24"/>
                <w:lang w:eastAsia="es-ES"/>
              </w:rPr>
            </w:pPr>
            <w:r w:rsidRPr="00237772">
              <w:rPr>
                <w:rFonts w:ascii="Times New Roman" w:eastAsia="Times New Roman" w:hAnsi="Times New Roman" w:cs="Times New Roman"/>
                <w:sz w:val="24"/>
                <w:szCs w:val="24"/>
                <w:lang w:eastAsia="es-ES"/>
              </w:rPr>
              <w:t>OJEAR</w:t>
            </w:r>
          </w:p>
        </w:tc>
        <w:tc>
          <w:tcPr>
            <w:tcW w:w="0" w:type="auto"/>
            <w:shd w:val="clear" w:color="auto" w:fill="FFFF99"/>
            <w:hideMark/>
          </w:tcPr>
          <w:p w:rsidR="00237772" w:rsidRPr="00237772" w:rsidRDefault="00237772" w:rsidP="00237772">
            <w:pPr>
              <w:spacing w:after="0" w:line="240" w:lineRule="auto"/>
              <w:rPr>
                <w:rFonts w:ascii="Times New Roman" w:eastAsia="Times New Roman" w:hAnsi="Times New Roman" w:cs="Times New Roman"/>
                <w:sz w:val="24"/>
                <w:szCs w:val="24"/>
                <w:lang w:eastAsia="es-ES"/>
              </w:rPr>
            </w:pPr>
            <w:r w:rsidRPr="00237772">
              <w:rPr>
                <w:rFonts w:ascii="Times New Roman" w:eastAsia="Times New Roman" w:hAnsi="Times New Roman" w:cs="Times New Roman"/>
                <w:sz w:val="24"/>
                <w:szCs w:val="24"/>
                <w:lang w:eastAsia="es-ES"/>
              </w:rPr>
              <w:t>Echar un vistazo general al capítulo, visión de conjunto para saber de qué trata.</w:t>
            </w:r>
          </w:p>
        </w:tc>
      </w:tr>
      <w:tr w:rsidR="00237772" w:rsidRPr="00237772" w:rsidTr="00237772">
        <w:trPr>
          <w:tblCellSpacing w:w="7" w:type="dxa"/>
        </w:trPr>
        <w:tc>
          <w:tcPr>
            <w:tcW w:w="0" w:type="auto"/>
            <w:shd w:val="clear" w:color="auto" w:fill="FFFFCC"/>
            <w:hideMark/>
          </w:tcPr>
          <w:p w:rsidR="00237772" w:rsidRPr="00237772" w:rsidRDefault="00237772" w:rsidP="00237772">
            <w:pPr>
              <w:spacing w:after="0" w:line="240" w:lineRule="auto"/>
              <w:rPr>
                <w:rFonts w:ascii="Times New Roman" w:eastAsia="Times New Roman" w:hAnsi="Times New Roman" w:cs="Times New Roman"/>
                <w:sz w:val="24"/>
                <w:szCs w:val="24"/>
                <w:lang w:eastAsia="es-ES"/>
              </w:rPr>
            </w:pPr>
            <w:r w:rsidRPr="00237772">
              <w:rPr>
                <w:rFonts w:ascii="Times New Roman" w:eastAsia="Times New Roman" w:hAnsi="Times New Roman" w:cs="Times New Roman"/>
                <w:sz w:val="24"/>
                <w:szCs w:val="24"/>
                <w:lang w:eastAsia="es-ES"/>
              </w:rPr>
              <w:t>PREGUNTA</w:t>
            </w:r>
          </w:p>
        </w:tc>
        <w:tc>
          <w:tcPr>
            <w:tcW w:w="0" w:type="auto"/>
            <w:shd w:val="clear" w:color="auto" w:fill="FFFFCC"/>
            <w:hideMark/>
          </w:tcPr>
          <w:p w:rsidR="00237772" w:rsidRPr="00237772" w:rsidRDefault="00237772" w:rsidP="00237772">
            <w:pPr>
              <w:spacing w:after="0" w:line="240" w:lineRule="auto"/>
              <w:rPr>
                <w:rFonts w:ascii="Times New Roman" w:eastAsia="Times New Roman" w:hAnsi="Times New Roman" w:cs="Times New Roman"/>
                <w:sz w:val="24"/>
                <w:szCs w:val="24"/>
                <w:lang w:eastAsia="es-ES"/>
              </w:rPr>
            </w:pPr>
            <w:r w:rsidRPr="00237772">
              <w:rPr>
                <w:rFonts w:ascii="Times New Roman" w:eastAsia="Times New Roman" w:hAnsi="Times New Roman" w:cs="Times New Roman"/>
                <w:sz w:val="24"/>
                <w:szCs w:val="24"/>
                <w:lang w:eastAsia="es-ES"/>
              </w:rPr>
              <w:t>Es convertir los encabezados, títulos o epígrafes en cuestiones para descubrir y definir el problema.</w:t>
            </w:r>
          </w:p>
        </w:tc>
      </w:tr>
      <w:tr w:rsidR="00237772" w:rsidRPr="00237772" w:rsidTr="00237772">
        <w:trPr>
          <w:tblCellSpacing w:w="7" w:type="dxa"/>
        </w:trPr>
        <w:tc>
          <w:tcPr>
            <w:tcW w:w="0" w:type="auto"/>
            <w:shd w:val="clear" w:color="auto" w:fill="FFFF99"/>
            <w:hideMark/>
          </w:tcPr>
          <w:p w:rsidR="00237772" w:rsidRPr="00237772" w:rsidRDefault="00237772" w:rsidP="00237772">
            <w:pPr>
              <w:spacing w:after="0" w:line="240" w:lineRule="auto"/>
              <w:rPr>
                <w:rFonts w:ascii="Times New Roman" w:eastAsia="Times New Roman" w:hAnsi="Times New Roman" w:cs="Times New Roman"/>
                <w:sz w:val="24"/>
                <w:szCs w:val="24"/>
                <w:lang w:eastAsia="es-ES"/>
              </w:rPr>
            </w:pPr>
            <w:r w:rsidRPr="00237772">
              <w:rPr>
                <w:rFonts w:ascii="Times New Roman" w:eastAsia="Times New Roman" w:hAnsi="Times New Roman" w:cs="Times New Roman"/>
                <w:sz w:val="24"/>
                <w:szCs w:val="24"/>
                <w:lang w:eastAsia="es-ES"/>
              </w:rPr>
              <w:t>LECTURA</w:t>
            </w:r>
          </w:p>
        </w:tc>
        <w:tc>
          <w:tcPr>
            <w:tcW w:w="0" w:type="auto"/>
            <w:shd w:val="clear" w:color="auto" w:fill="FFFF99"/>
            <w:hideMark/>
          </w:tcPr>
          <w:p w:rsidR="00237772" w:rsidRPr="00237772" w:rsidRDefault="00237772" w:rsidP="00237772">
            <w:pPr>
              <w:spacing w:after="0" w:line="240" w:lineRule="auto"/>
              <w:rPr>
                <w:rFonts w:ascii="Times New Roman" w:eastAsia="Times New Roman" w:hAnsi="Times New Roman" w:cs="Times New Roman"/>
                <w:sz w:val="24"/>
                <w:szCs w:val="24"/>
                <w:lang w:eastAsia="es-ES"/>
              </w:rPr>
            </w:pPr>
            <w:r w:rsidRPr="00237772">
              <w:rPr>
                <w:rFonts w:ascii="Times New Roman" w:eastAsia="Times New Roman" w:hAnsi="Times New Roman" w:cs="Times New Roman"/>
                <w:sz w:val="24"/>
                <w:szCs w:val="24"/>
                <w:lang w:eastAsia="es-ES"/>
              </w:rPr>
              <w:t>Es analizar cuidadosamente el contenido que se te presenta.</w:t>
            </w:r>
          </w:p>
        </w:tc>
      </w:tr>
      <w:tr w:rsidR="00237772" w:rsidRPr="00237772" w:rsidTr="00237772">
        <w:trPr>
          <w:tblCellSpacing w:w="7" w:type="dxa"/>
        </w:trPr>
        <w:tc>
          <w:tcPr>
            <w:tcW w:w="0" w:type="auto"/>
            <w:shd w:val="clear" w:color="auto" w:fill="FFFFCC"/>
            <w:hideMark/>
          </w:tcPr>
          <w:p w:rsidR="00237772" w:rsidRPr="00237772" w:rsidRDefault="00237772" w:rsidP="00237772">
            <w:pPr>
              <w:spacing w:after="0" w:line="240" w:lineRule="auto"/>
              <w:rPr>
                <w:rFonts w:ascii="Times New Roman" w:eastAsia="Times New Roman" w:hAnsi="Times New Roman" w:cs="Times New Roman"/>
                <w:sz w:val="24"/>
                <w:szCs w:val="24"/>
                <w:lang w:eastAsia="es-ES"/>
              </w:rPr>
            </w:pPr>
            <w:r w:rsidRPr="00237772">
              <w:rPr>
                <w:rFonts w:ascii="Times New Roman" w:eastAsia="Times New Roman" w:hAnsi="Times New Roman" w:cs="Times New Roman"/>
                <w:sz w:val="24"/>
                <w:szCs w:val="24"/>
                <w:lang w:eastAsia="es-ES"/>
              </w:rPr>
              <w:t>EXPOSICIÓN</w:t>
            </w:r>
          </w:p>
        </w:tc>
        <w:tc>
          <w:tcPr>
            <w:tcW w:w="0" w:type="auto"/>
            <w:shd w:val="clear" w:color="auto" w:fill="FFFFCC"/>
            <w:hideMark/>
          </w:tcPr>
          <w:p w:rsidR="00237772" w:rsidRPr="00237772" w:rsidRDefault="00237772" w:rsidP="00237772">
            <w:pPr>
              <w:spacing w:after="0" w:line="240" w:lineRule="auto"/>
              <w:rPr>
                <w:rFonts w:ascii="Times New Roman" w:eastAsia="Times New Roman" w:hAnsi="Times New Roman" w:cs="Times New Roman"/>
                <w:sz w:val="24"/>
                <w:szCs w:val="24"/>
                <w:lang w:eastAsia="es-ES"/>
              </w:rPr>
            </w:pPr>
            <w:r w:rsidRPr="00237772">
              <w:rPr>
                <w:rFonts w:ascii="Times New Roman" w:eastAsia="Times New Roman" w:hAnsi="Times New Roman" w:cs="Times New Roman"/>
                <w:sz w:val="24"/>
                <w:szCs w:val="24"/>
                <w:lang w:eastAsia="es-ES"/>
              </w:rPr>
              <w:t>Es explicar a otros o a ti mismo lo esencial de lo que has leído.</w:t>
            </w:r>
          </w:p>
        </w:tc>
      </w:tr>
      <w:tr w:rsidR="00237772" w:rsidRPr="00237772" w:rsidTr="00237772">
        <w:trPr>
          <w:tblCellSpacing w:w="7" w:type="dxa"/>
        </w:trPr>
        <w:tc>
          <w:tcPr>
            <w:tcW w:w="0" w:type="auto"/>
            <w:shd w:val="clear" w:color="auto" w:fill="FFFF99"/>
            <w:hideMark/>
          </w:tcPr>
          <w:p w:rsidR="00237772" w:rsidRPr="00237772" w:rsidRDefault="00237772" w:rsidP="00237772">
            <w:pPr>
              <w:spacing w:after="0" w:line="240" w:lineRule="auto"/>
              <w:rPr>
                <w:rFonts w:ascii="Times New Roman" w:eastAsia="Times New Roman" w:hAnsi="Times New Roman" w:cs="Times New Roman"/>
                <w:sz w:val="24"/>
                <w:szCs w:val="24"/>
                <w:lang w:eastAsia="es-ES"/>
              </w:rPr>
            </w:pPr>
            <w:r w:rsidRPr="00237772">
              <w:rPr>
                <w:rFonts w:ascii="Times New Roman" w:eastAsia="Times New Roman" w:hAnsi="Times New Roman" w:cs="Times New Roman"/>
                <w:sz w:val="24"/>
                <w:szCs w:val="24"/>
                <w:lang w:eastAsia="es-ES"/>
              </w:rPr>
              <w:t>REPASO</w:t>
            </w:r>
          </w:p>
        </w:tc>
        <w:tc>
          <w:tcPr>
            <w:tcW w:w="0" w:type="auto"/>
            <w:shd w:val="clear" w:color="auto" w:fill="FFFF99"/>
            <w:hideMark/>
          </w:tcPr>
          <w:p w:rsidR="00237772" w:rsidRPr="00237772" w:rsidRDefault="00237772" w:rsidP="00237772">
            <w:pPr>
              <w:spacing w:after="0" w:line="240" w:lineRule="auto"/>
              <w:rPr>
                <w:rFonts w:ascii="Times New Roman" w:eastAsia="Times New Roman" w:hAnsi="Times New Roman" w:cs="Times New Roman"/>
                <w:sz w:val="24"/>
                <w:szCs w:val="24"/>
                <w:lang w:eastAsia="es-ES"/>
              </w:rPr>
            </w:pPr>
            <w:r w:rsidRPr="00237772">
              <w:rPr>
                <w:rFonts w:ascii="Times New Roman" w:eastAsia="Times New Roman" w:hAnsi="Times New Roman" w:cs="Times New Roman"/>
                <w:sz w:val="24"/>
                <w:szCs w:val="24"/>
                <w:lang w:eastAsia="es-ES"/>
              </w:rPr>
              <w:t xml:space="preserve">Es la comprobación del </w:t>
            </w:r>
            <w:proofErr w:type="spellStart"/>
            <w:r w:rsidRPr="00237772">
              <w:rPr>
                <w:rFonts w:ascii="Times New Roman" w:eastAsia="Times New Roman" w:hAnsi="Times New Roman" w:cs="Times New Roman"/>
                <w:sz w:val="24"/>
                <w:szCs w:val="24"/>
                <w:lang w:eastAsia="es-ES"/>
              </w:rPr>
              <w:t>estudio.Etapa</w:t>
            </w:r>
            <w:proofErr w:type="spellEnd"/>
            <w:r w:rsidRPr="00237772">
              <w:rPr>
                <w:rFonts w:ascii="Times New Roman" w:eastAsia="Times New Roman" w:hAnsi="Times New Roman" w:cs="Times New Roman"/>
                <w:sz w:val="24"/>
                <w:szCs w:val="24"/>
                <w:lang w:eastAsia="es-ES"/>
              </w:rPr>
              <w:t xml:space="preserve"> para perfeccionar y consolidar el estudio.</w:t>
            </w:r>
          </w:p>
        </w:tc>
      </w:tr>
      <w:tr w:rsidR="00237772" w:rsidRPr="00237772" w:rsidTr="00237772">
        <w:trPr>
          <w:tblCellSpacing w:w="7" w:type="dxa"/>
        </w:trPr>
        <w:tc>
          <w:tcPr>
            <w:tcW w:w="0" w:type="auto"/>
            <w:shd w:val="clear" w:color="auto" w:fill="FFFFCC"/>
            <w:hideMark/>
          </w:tcPr>
          <w:p w:rsidR="00237772" w:rsidRPr="00237772" w:rsidRDefault="00237772" w:rsidP="00237772">
            <w:pPr>
              <w:spacing w:after="0" w:line="240" w:lineRule="auto"/>
              <w:rPr>
                <w:rFonts w:ascii="Times New Roman" w:eastAsia="Times New Roman" w:hAnsi="Times New Roman" w:cs="Times New Roman"/>
                <w:sz w:val="24"/>
                <w:szCs w:val="24"/>
                <w:lang w:eastAsia="es-ES"/>
              </w:rPr>
            </w:pPr>
            <w:r w:rsidRPr="00237772">
              <w:rPr>
                <w:rFonts w:ascii="Times New Roman" w:eastAsia="Times New Roman" w:hAnsi="Times New Roman" w:cs="Times New Roman"/>
                <w:sz w:val="24"/>
                <w:szCs w:val="24"/>
                <w:lang w:eastAsia="es-ES"/>
              </w:rPr>
              <w:t>OPLER</w:t>
            </w:r>
          </w:p>
        </w:tc>
        <w:tc>
          <w:tcPr>
            <w:tcW w:w="0" w:type="auto"/>
            <w:shd w:val="clear" w:color="auto" w:fill="FFFFCC"/>
            <w:hideMark/>
          </w:tcPr>
          <w:p w:rsidR="00237772" w:rsidRPr="00237772" w:rsidRDefault="00237772" w:rsidP="00237772">
            <w:pPr>
              <w:spacing w:after="0" w:line="240" w:lineRule="auto"/>
              <w:rPr>
                <w:rFonts w:ascii="Times New Roman" w:eastAsia="Times New Roman" w:hAnsi="Times New Roman" w:cs="Times New Roman"/>
                <w:sz w:val="24"/>
                <w:szCs w:val="24"/>
                <w:lang w:eastAsia="es-ES"/>
              </w:rPr>
            </w:pPr>
            <w:r w:rsidRPr="00237772">
              <w:rPr>
                <w:rFonts w:ascii="Times New Roman" w:eastAsia="Times New Roman" w:hAnsi="Times New Roman" w:cs="Times New Roman"/>
                <w:sz w:val="24"/>
                <w:szCs w:val="24"/>
                <w:lang w:eastAsia="es-ES"/>
              </w:rPr>
              <w:t xml:space="preserve">Método sencillo que permite un mayor aprovechamiento en el estudio de libros, </w:t>
            </w:r>
            <w:r w:rsidRPr="00237772">
              <w:rPr>
                <w:rFonts w:ascii="Times New Roman" w:eastAsia="Times New Roman" w:hAnsi="Times New Roman" w:cs="Times New Roman"/>
                <w:sz w:val="24"/>
                <w:szCs w:val="24"/>
                <w:lang w:eastAsia="es-ES"/>
              </w:rPr>
              <w:lastRenderedPageBreak/>
              <w:t>textos y materiales.</w:t>
            </w:r>
          </w:p>
        </w:tc>
      </w:tr>
      <w:tr w:rsidR="00237772" w:rsidRPr="00237772" w:rsidTr="00237772">
        <w:trPr>
          <w:tblCellSpacing w:w="7" w:type="dxa"/>
        </w:trPr>
        <w:tc>
          <w:tcPr>
            <w:tcW w:w="0" w:type="auto"/>
            <w:shd w:val="clear" w:color="auto" w:fill="FFFF99"/>
            <w:hideMark/>
          </w:tcPr>
          <w:p w:rsidR="00237772" w:rsidRPr="00237772" w:rsidRDefault="00237772" w:rsidP="00237772">
            <w:pPr>
              <w:spacing w:after="0" w:line="240" w:lineRule="auto"/>
              <w:rPr>
                <w:rFonts w:ascii="Times New Roman" w:eastAsia="Times New Roman" w:hAnsi="Times New Roman" w:cs="Times New Roman"/>
                <w:sz w:val="24"/>
                <w:szCs w:val="24"/>
                <w:lang w:eastAsia="es-ES"/>
              </w:rPr>
            </w:pPr>
            <w:r w:rsidRPr="00237772">
              <w:rPr>
                <w:rFonts w:ascii="Times New Roman" w:eastAsia="Times New Roman" w:hAnsi="Times New Roman" w:cs="Times New Roman"/>
                <w:sz w:val="24"/>
                <w:szCs w:val="24"/>
                <w:lang w:eastAsia="es-ES"/>
              </w:rPr>
              <w:lastRenderedPageBreak/>
              <w:t>SIGNIFICADO DE LAS SIGLAS DEL MÉTODO OPLER</w:t>
            </w:r>
          </w:p>
        </w:tc>
        <w:tc>
          <w:tcPr>
            <w:tcW w:w="0" w:type="auto"/>
            <w:shd w:val="clear" w:color="auto" w:fill="FFFF99"/>
            <w:hideMark/>
          </w:tcPr>
          <w:p w:rsidR="00237772" w:rsidRPr="00237772" w:rsidRDefault="00237772" w:rsidP="00237772">
            <w:pPr>
              <w:spacing w:after="0" w:line="240" w:lineRule="auto"/>
              <w:rPr>
                <w:rFonts w:ascii="Times New Roman" w:eastAsia="Times New Roman" w:hAnsi="Times New Roman" w:cs="Times New Roman"/>
                <w:sz w:val="24"/>
                <w:szCs w:val="24"/>
                <w:lang w:eastAsia="es-ES"/>
              </w:rPr>
            </w:pPr>
            <w:r w:rsidRPr="00237772">
              <w:rPr>
                <w:rFonts w:ascii="Times New Roman" w:eastAsia="Times New Roman" w:hAnsi="Times New Roman" w:cs="Times New Roman"/>
                <w:sz w:val="24"/>
                <w:szCs w:val="24"/>
                <w:lang w:eastAsia="es-ES"/>
              </w:rPr>
              <w:t>Ojear, preguntar, leer, exponer y repasar.</w:t>
            </w:r>
          </w:p>
        </w:tc>
      </w:tr>
      <w:tr w:rsidR="00237772" w:rsidRPr="00237772" w:rsidTr="00237772">
        <w:trPr>
          <w:tblCellSpacing w:w="7" w:type="dxa"/>
        </w:trPr>
        <w:tc>
          <w:tcPr>
            <w:tcW w:w="0" w:type="auto"/>
            <w:shd w:val="clear" w:color="auto" w:fill="FFFFCC"/>
            <w:hideMark/>
          </w:tcPr>
          <w:p w:rsidR="00237772" w:rsidRPr="00237772" w:rsidRDefault="00237772" w:rsidP="00237772">
            <w:pPr>
              <w:spacing w:after="0" w:line="240" w:lineRule="auto"/>
              <w:rPr>
                <w:rFonts w:ascii="Times New Roman" w:eastAsia="Times New Roman" w:hAnsi="Times New Roman" w:cs="Times New Roman"/>
                <w:sz w:val="24"/>
                <w:szCs w:val="24"/>
                <w:lang w:eastAsia="es-ES"/>
              </w:rPr>
            </w:pPr>
            <w:r w:rsidRPr="00237772">
              <w:rPr>
                <w:rFonts w:ascii="Times New Roman" w:eastAsia="Times New Roman" w:hAnsi="Times New Roman" w:cs="Times New Roman"/>
                <w:sz w:val="24"/>
                <w:szCs w:val="24"/>
                <w:lang w:eastAsia="es-ES"/>
              </w:rPr>
              <w:t>MÉTODO</w:t>
            </w:r>
          </w:p>
        </w:tc>
        <w:tc>
          <w:tcPr>
            <w:tcW w:w="0" w:type="auto"/>
            <w:shd w:val="clear" w:color="auto" w:fill="FFFFCC"/>
            <w:hideMark/>
          </w:tcPr>
          <w:p w:rsidR="00237772" w:rsidRPr="00237772" w:rsidRDefault="00237772" w:rsidP="00237772">
            <w:pPr>
              <w:spacing w:after="0" w:line="240" w:lineRule="auto"/>
              <w:rPr>
                <w:rFonts w:ascii="Times New Roman" w:eastAsia="Times New Roman" w:hAnsi="Times New Roman" w:cs="Times New Roman"/>
                <w:sz w:val="24"/>
                <w:szCs w:val="24"/>
                <w:lang w:eastAsia="es-ES"/>
              </w:rPr>
            </w:pPr>
            <w:r w:rsidRPr="00237772">
              <w:rPr>
                <w:rFonts w:ascii="Times New Roman" w:eastAsia="Times New Roman" w:hAnsi="Times New Roman" w:cs="Times New Roman"/>
                <w:sz w:val="24"/>
                <w:szCs w:val="24"/>
                <w:lang w:eastAsia="es-ES"/>
              </w:rPr>
              <w:t>Modo de decir, o hacer una cosa con orden y según ciertos principios.</w:t>
            </w:r>
          </w:p>
        </w:tc>
      </w:tr>
    </w:tbl>
    <w:p w:rsidR="00237772" w:rsidRPr="00237772" w:rsidRDefault="00237772" w:rsidP="00237772">
      <w:pPr>
        <w:spacing w:after="0" w:line="240" w:lineRule="auto"/>
        <w:rPr>
          <w:rFonts w:ascii="Times New Roman" w:eastAsia="Times New Roman" w:hAnsi="Times New Roman" w:cs="Times New Roman"/>
          <w:sz w:val="24"/>
          <w:szCs w:val="24"/>
          <w:lang w:eastAsia="es-ES"/>
        </w:rPr>
      </w:pPr>
    </w:p>
    <w:p w:rsidR="00237772" w:rsidRPr="00237772" w:rsidRDefault="00237772" w:rsidP="00237772">
      <w:pPr>
        <w:pBdr>
          <w:bottom w:val="single" w:sz="6" w:space="1" w:color="auto"/>
        </w:pBdr>
        <w:spacing w:after="0" w:line="240" w:lineRule="auto"/>
        <w:jc w:val="center"/>
        <w:rPr>
          <w:rFonts w:ascii="Arial" w:eastAsia="Times New Roman" w:hAnsi="Arial" w:cs="Arial"/>
          <w:vanish/>
          <w:sz w:val="16"/>
          <w:szCs w:val="16"/>
          <w:lang w:eastAsia="es-ES"/>
        </w:rPr>
      </w:pPr>
      <w:r w:rsidRPr="00237772">
        <w:rPr>
          <w:rFonts w:ascii="Arial" w:eastAsia="Times New Roman" w:hAnsi="Arial" w:cs="Arial"/>
          <w:vanish/>
          <w:sz w:val="16"/>
          <w:szCs w:val="16"/>
          <w:lang w:eastAsia="es-ES"/>
        </w:rPr>
        <w:t>Principio del formulario</w:t>
      </w:r>
    </w:p>
    <w:p w:rsidR="00237772" w:rsidRPr="00237772" w:rsidRDefault="00237772" w:rsidP="00237772">
      <w:pPr>
        <w:pBdr>
          <w:top w:val="single" w:sz="6" w:space="1" w:color="auto"/>
        </w:pBdr>
        <w:spacing w:after="0" w:line="240" w:lineRule="auto"/>
        <w:jc w:val="center"/>
        <w:rPr>
          <w:rFonts w:ascii="Arial" w:eastAsia="Times New Roman" w:hAnsi="Arial" w:cs="Arial"/>
          <w:vanish/>
          <w:sz w:val="16"/>
          <w:szCs w:val="16"/>
          <w:lang w:eastAsia="es-ES"/>
        </w:rPr>
      </w:pPr>
      <w:r w:rsidRPr="00237772">
        <w:rPr>
          <w:rFonts w:ascii="Arial" w:eastAsia="Times New Roman" w:hAnsi="Arial" w:cs="Arial"/>
          <w:vanish/>
          <w:sz w:val="16"/>
          <w:szCs w:val="16"/>
          <w:lang w:eastAsia="es-ES"/>
        </w:rPr>
        <w:t>Final del formulario</w:t>
      </w:r>
    </w:p>
    <w:p w:rsidR="00237772" w:rsidRPr="00237772" w:rsidRDefault="00237772" w:rsidP="00237772">
      <w:pPr>
        <w:spacing w:after="60" w:line="240" w:lineRule="auto"/>
        <w:rPr>
          <w:rFonts w:ascii="Times New Roman" w:eastAsia="Times New Roman" w:hAnsi="Times New Roman" w:cs="Times New Roman"/>
          <w:sz w:val="24"/>
          <w:szCs w:val="24"/>
          <w:lang w:val="en-US" w:eastAsia="es-ES"/>
        </w:rPr>
      </w:pPr>
      <w:hyperlink r:id="rId7" w:tooltip="Make font size smaller" w:history="1">
        <w:r w:rsidRPr="00237772">
          <w:rPr>
            <w:rFonts w:ascii="Times New Roman" w:eastAsia="Times New Roman" w:hAnsi="Times New Roman" w:cs="Times New Roman"/>
            <w:color w:val="0000FF"/>
            <w:sz w:val="24"/>
            <w:szCs w:val="24"/>
            <w:u w:val="single"/>
            <w:lang w:val="en-US" w:eastAsia="es-ES"/>
          </w:rPr>
          <w:t>Make font size smaller</w:t>
        </w:r>
      </w:hyperlink>
      <w:r w:rsidRPr="00237772">
        <w:rPr>
          <w:rFonts w:ascii="Times New Roman" w:eastAsia="Times New Roman" w:hAnsi="Times New Roman" w:cs="Times New Roman"/>
          <w:sz w:val="24"/>
          <w:szCs w:val="24"/>
          <w:lang w:val="en-US" w:eastAsia="es-ES"/>
        </w:rPr>
        <w:t xml:space="preserve"> </w:t>
      </w:r>
      <w:hyperlink r:id="rId8" w:tooltip="Make font size default" w:history="1">
        <w:r w:rsidRPr="00237772">
          <w:rPr>
            <w:rFonts w:ascii="Times New Roman" w:eastAsia="Times New Roman" w:hAnsi="Times New Roman" w:cs="Times New Roman"/>
            <w:color w:val="0000FF"/>
            <w:sz w:val="24"/>
            <w:szCs w:val="24"/>
            <w:u w:val="single"/>
            <w:lang w:val="en-US" w:eastAsia="es-ES"/>
          </w:rPr>
          <w:t>Make font size default</w:t>
        </w:r>
      </w:hyperlink>
      <w:r w:rsidRPr="00237772">
        <w:rPr>
          <w:rFonts w:ascii="Times New Roman" w:eastAsia="Times New Roman" w:hAnsi="Times New Roman" w:cs="Times New Roman"/>
          <w:sz w:val="24"/>
          <w:szCs w:val="24"/>
          <w:lang w:val="en-US" w:eastAsia="es-ES"/>
        </w:rPr>
        <w:t xml:space="preserve"> </w:t>
      </w:r>
      <w:hyperlink r:id="rId9" w:tooltip="Make font size larger" w:history="1">
        <w:r w:rsidRPr="00237772">
          <w:rPr>
            <w:rFonts w:ascii="Times New Roman" w:eastAsia="Times New Roman" w:hAnsi="Times New Roman" w:cs="Times New Roman"/>
            <w:color w:val="0000FF"/>
            <w:sz w:val="24"/>
            <w:szCs w:val="24"/>
            <w:u w:val="single"/>
            <w:lang w:val="en-US" w:eastAsia="es-ES"/>
          </w:rPr>
          <w:t>Make font size larger</w:t>
        </w:r>
      </w:hyperlink>
      <w:r w:rsidRPr="00237772">
        <w:rPr>
          <w:rFonts w:ascii="Times New Roman" w:eastAsia="Times New Roman" w:hAnsi="Times New Roman" w:cs="Times New Roman"/>
          <w:sz w:val="24"/>
          <w:szCs w:val="24"/>
          <w:lang w:val="en-US" w:eastAsia="es-ES"/>
        </w:rPr>
        <w:t xml:space="preserve"> </w:t>
      </w:r>
    </w:p>
    <w:p w:rsidR="00237772" w:rsidRPr="00237772" w:rsidRDefault="00237772" w:rsidP="00237772">
      <w:pPr>
        <w:spacing w:after="0" w:line="240" w:lineRule="auto"/>
        <w:rPr>
          <w:rFonts w:ascii="Times New Roman" w:eastAsia="Times New Roman" w:hAnsi="Times New Roman" w:cs="Times New Roman"/>
          <w:sz w:val="24"/>
          <w:szCs w:val="24"/>
          <w:lang w:val="en-US" w:eastAsia="es-ES"/>
        </w:rPr>
      </w:pPr>
    </w:p>
    <w:p w:rsidR="00237772" w:rsidRPr="00237772" w:rsidRDefault="00237772" w:rsidP="00237772">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mc:AlternateContent>
          <mc:Choice Requires="wps">
            <w:drawing>
              <wp:inline distT="0" distB="0" distL="0" distR="0">
                <wp:extent cx="301625" cy="301625"/>
                <wp:effectExtent l="0" t="0" r="0" b="0"/>
                <wp:docPr id="3" name="Rectángulo 3" descr="http://www.humanidadesmedicas.sld.cu/plugins/blocks/developedBy/flechita_siguiente_blanca.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3" o:spid="_x0000_s1026" alt="Descripción: http://www.humanidadesmedicas.sld.cu/plugins/blocks/developedBy/flechita_siguiente_blanca.png"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" filled="f" stroked="f">
                <o:lock v:ext="edit" aspectratio="t"/>
                <w10:anchorlock/>
              </v:rect>
            </w:pict>
          </mc:Fallback>
        </mc:AlternateContent>
      </w:r>
    </w:p>
    <w:p w:rsidR="00237772" w:rsidRPr="00237772" w:rsidRDefault="00237772" w:rsidP="00237772">
      <w:pPr>
        <w:spacing w:after="0" w:line="240" w:lineRule="auto"/>
        <w:rPr>
          <w:rFonts w:ascii="Times New Roman" w:eastAsia="Times New Roman" w:hAnsi="Times New Roman" w:cs="Times New Roman"/>
          <w:sz w:val="24"/>
          <w:szCs w:val="24"/>
          <w:lang w:eastAsia="es-ES"/>
        </w:rPr>
      </w:pPr>
      <w:r w:rsidRPr="00237772">
        <w:rPr>
          <w:rFonts w:ascii="Times New Roman" w:eastAsia="Times New Roman" w:hAnsi="Times New Roman" w:cs="Times New Roman"/>
          <w:sz w:val="24"/>
          <w:szCs w:val="24"/>
          <w:lang w:eastAsia="es-ES"/>
        </w:rPr>
        <w:t xml:space="preserve">Información </w:t>
      </w:r>
    </w:p>
    <w:p w:rsidR="00237772" w:rsidRPr="00237772" w:rsidRDefault="00237772" w:rsidP="00237772">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S"/>
        </w:rPr>
      </w:pPr>
      <w:hyperlink r:id="rId10" w:history="1">
        <w:r w:rsidRPr="00237772">
          <w:rPr>
            <w:rFonts w:ascii="Times New Roman" w:eastAsia="Times New Roman" w:hAnsi="Times New Roman" w:cs="Times New Roman"/>
            <w:color w:val="0000FF"/>
            <w:sz w:val="24"/>
            <w:szCs w:val="24"/>
            <w:u w:val="single"/>
            <w:lang w:eastAsia="es-ES"/>
          </w:rPr>
          <w:t>Para lectores</w:t>
        </w:r>
      </w:hyperlink>
    </w:p>
    <w:p w:rsidR="00237772" w:rsidRPr="00237772" w:rsidRDefault="00237772" w:rsidP="00237772">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S"/>
        </w:rPr>
      </w:pPr>
      <w:hyperlink r:id="rId11" w:history="1">
        <w:r w:rsidRPr="00237772">
          <w:rPr>
            <w:rFonts w:ascii="Times New Roman" w:eastAsia="Times New Roman" w:hAnsi="Times New Roman" w:cs="Times New Roman"/>
            <w:color w:val="0000FF"/>
            <w:sz w:val="24"/>
            <w:szCs w:val="24"/>
            <w:u w:val="single"/>
            <w:lang w:eastAsia="es-ES"/>
          </w:rPr>
          <w:t>Para autores</w:t>
        </w:r>
      </w:hyperlink>
    </w:p>
    <w:p w:rsidR="00237772" w:rsidRPr="00237772" w:rsidRDefault="00237772" w:rsidP="00237772">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S"/>
        </w:rPr>
      </w:pPr>
      <w:hyperlink r:id="rId12" w:history="1">
        <w:r w:rsidRPr="00237772">
          <w:rPr>
            <w:rFonts w:ascii="Times New Roman" w:eastAsia="Times New Roman" w:hAnsi="Times New Roman" w:cs="Times New Roman"/>
            <w:color w:val="0000FF"/>
            <w:sz w:val="24"/>
            <w:szCs w:val="24"/>
            <w:u w:val="single"/>
            <w:lang w:eastAsia="es-ES"/>
          </w:rPr>
          <w:t>Para bibliotecarios</w:t>
        </w:r>
      </w:hyperlink>
    </w:p>
    <w:p w:rsidR="00237772" w:rsidRPr="00237772" w:rsidRDefault="00237772" w:rsidP="00237772">
      <w:pPr>
        <w:pBdr>
          <w:bottom w:val="single" w:sz="6" w:space="1" w:color="auto"/>
        </w:pBdr>
        <w:spacing w:after="0" w:line="240" w:lineRule="auto"/>
        <w:jc w:val="center"/>
        <w:rPr>
          <w:rFonts w:ascii="Arial" w:eastAsia="Times New Roman" w:hAnsi="Arial" w:cs="Arial"/>
          <w:vanish/>
          <w:sz w:val="16"/>
          <w:szCs w:val="16"/>
          <w:lang w:eastAsia="es-ES"/>
        </w:rPr>
      </w:pPr>
      <w:r w:rsidRPr="00237772">
        <w:rPr>
          <w:rFonts w:ascii="Arial" w:eastAsia="Times New Roman" w:hAnsi="Arial" w:cs="Arial"/>
          <w:vanish/>
          <w:sz w:val="16"/>
          <w:szCs w:val="16"/>
          <w:lang w:eastAsia="es-ES"/>
        </w:rPr>
        <w:t>Principio del formulario</w:t>
      </w:r>
    </w:p>
    <w:p w:rsidR="00237772" w:rsidRPr="00237772" w:rsidRDefault="00237772" w:rsidP="00237772">
      <w:pPr>
        <w:spacing w:after="0" w:line="240" w:lineRule="auto"/>
        <w:rPr>
          <w:rFonts w:ascii="Times New Roman" w:eastAsia="Times New Roman" w:hAnsi="Times New Roman" w:cs="Times New Roman"/>
          <w:sz w:val="24"/>
          <w:szCs w:val="24"/>
          <w:lang w:eastAsia="es-ES"/>
        </w:rPr>
      </w:pPr>
      <w:r w:rsidRPr="00237772">
        <w:rPr>
          <w:rFonts w:ascii="Times New Roman" w:eastAsia="Times New Roman" w:hAnsi="Times New Roman" w:cs="Times New Roman"/>
          <w:sz w:val="24"/>
          <w:szCs w:val="24"/>
          <w:lang w:eastAsia="es-ES"/>
        </w:rPr>
        <w:t xml:space="preserve">Buscar </w:t>
      </w:r>
    </w:p>
    <w:p w:rsidR="00237772" w:rsidRPr="00237772" w:rsidRDefault="00237772" w:rsidP="00237772">
      <w:pPr>
        <w:spacing w:after="0" w:line="240" w:lineRule="auto"/>
        <w:rPr>
          <w:rFonts w:ascii="Times New Roman" w:eastAsia="Times New Roman" w:hAnsi="Times New Roman" w:cs="Times New Roman"/>
          <w:sz w:val="24"/>
          <w:szCs w:val="24"/>
          <w:lang w:eastAsia="es-ES"/>
        </w:rPr>
      </w:pPr>
      <w:r w:rsidRPr="00237772">
        <w:rPr>
          <w:rFonts w:ascii="Times New Roman" w:eastAsia="Times New Roman" w:hAnsi="Times New Roman" w:cs="Times New Roman"/>
          <w:sz w:val="24"/>
          <w:szCs w:val="24"/>
          <w:lang w:eastAsia="es-ES"/>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68.05pt;height:18.2pt" o:ole="">
            <v:imagedata r:id="rId13" o:title=""/>
          </v:shape>
          <w:control r:id="rId14" w:name="DefaultOcxName" w:shapeid="_x0000_i1039"/>
        </w:object>
      </w:r>
    </w:p>
    <w:p w:rsidR="00237772" w:rsidRPr="00237772" w:rsidRDefault="00237772" w:rsidP="00237772">
      <w:pPr>
        <w:pBdr>
          <w:top w:val="single" w:sz="6" w:space="1" w:color="auto"/>
        </w:pBdr>
        <w:spacing w:after="0" w:line="240" w:lineRule="auto"/>
        <w:jc w:val="center"/>
        <w:rPr>
          <w:rFonts w:ascii="Arial" w:eastAsia="Times New Roman" w:hAnsi="Arial" w:cs="Arial"/>
          <w:vanish/>
          <w:sz w:val="16"/>
          <w:szCs w:val="16"/>
          <w:lang w:eastAsia="es-ES"/>
        </w:rPr>
      </w:pPr>
      <w:r w:rsidRPr="00237772">
        <w:rPr>
          <w:rFonts w:ascii="Arial" w:eastAsia="Times New Roman" w:hAnsi="Arial" w:cs="Arial"/>
          <w:vanish/>
          <w:sz w:val="16"/>
          <w:szCs w:val="16"/>
          <w:lang w:eastAsia="es-ES"/>
        </w:rPr>
        <w:t>Final del formulario</w:t>
      </w:r>
    </w:p>
    <w:p w:rsidR="00237772" w:rsidRPr="00237772" w:rsidRDefault="00237772" w:rsidP="00237772">
      <w:pPr>
        <w:spacing w:after="0" w:line="240" w:lineRule="auto"/>
        <w:rPr>
          <w:rFonts w:ascii="Times New Roman" w:eastAsia="Times New Roman" w:hAnsi="Times New Roman" w:cs="Times New Roman"/>
          <w:sz w:val="24"/>
          <w:szCs w:val="24"/>
          <w:lang w:eastAsia="es-ES"/>
        </w:rPr>
      </w:pPr>
      <w:r w:rsidRPr="00237772">
        <w:rPr>
          <w:rFonts w:ascii="Times New Roman" w:eastAsia="Times New Roman" w:hAnsi="Times New Roman" w:cs="Times New Roman"/>
          <w:sz w:val="24"/>
          <w:szCs w:val="24"/>
          <w:lang w:eastAsia="es-ES"/>
        </w:rPr>
        <w:t xml:space="preserve">Categorías </w:t>
      </w:r>
    </w:p>
    <w:p w:rsidR="00237772" w:rsidRPr="00237772" w:rsidRDefault="00237772" w:rsidP="00237772">
      <w:pPr>
        <w:pBdr>
          <w:bottom w:val="single" w:sz="6" w:space="1" w:color="auto"/>
        </w:pBdr>
        <w:spacing w:after="0" w:line="240" w:lineRule="auto"/>
        <w:jc w:val="center"/>
        <w:rPr>
          <w:rFonts w:ascii="Arial" w:eastAsia="Times New Roman" w:hAnsi="Arial" w:cs="Arial"/>
          <w:vanish/>
          <w:sz w:val="16"/>
          <w:szCs w:val="16"/>
          <w:lang w:eastAsia="es-ES"/>
        </w:rPr>
      </w:pPr>
      <w:r w:rsidRPr="00237772">
        <w:rPr>
          <w:rFonts w:ascii="Arial" w:eastAsia="Times New Roman" w:hAnsi="Arial" w:cs="Arial"/>
          <w:vanish/>
          <w:sz w:val="16"/>
          <w:szCs w:val="16"/>
          <w:lang w:eastAsia="es-ES"/>
        </w:rPr>
        <w:t>Principio del formulario</w:t>
      </w:r>
    </w:p>
    <w:p w:rsidR="00237772" w:rsidRPr="00237772" w:rsidRDefault="00237772" w:rsidP="00237772">
      <w:pPr>
        <w:pBdr>
          <w:top w:val="single" w:sz="6" w:space="1" w:color="auto"/>
        </w:pBdr>
        <w:spacing w:after="0" w:line="240" w:lineRule="auto"/>
        <w:jc w:val="center"/>
        <w:rPr>
          <w:rFonts w:ascii="Arial" w:eastAsia="Times New Roman" w:hAnsi="Arial" w:cs="Arial"/>
          <w:vanish/>
          <w:sz w:val="16"/>
          <w:szCs w:val="16"/>
          <w:lang w:eastAsia="es-ES"/>
        </w:rPr>
      </w:pPr>
      <w:r w:rsidRPr="00237772">
        <w:rPr>
          <w:rFonts w:ascii="Arial" w:eastAsia="Times New Roman" w:hAnsi="Arial" w:cs="Arial"/>
          <w:vanish/>
          <w:sz w:val="16"/>
          <w:szCs w:val="16"/>
          <w:lang w:eastAsia="es-ES"/>
        </w:rPr>
        <w:t>Final del formulario</w:t>
      </w:r>
    </w:p>
    <w:p w:rsidR="00237772" w:rsidRPr="00237772" w:rsidRDefault="00237772" w:rsidP="00237772">
      <w:pPr>
        <w:spacing w:after="0" w:line="240" w:lineRule="auto"/>
        <w:rPr>
          <w:rFonts w:ascii="Times New Roman" w:eastAsia="Times New Roman" w:hAnsi="Times New Roman" w:cs="Times New Roman"/>
          <w:sz w:val="24"/>
          <w:szCs w:val="24"/>
          <w:lang w:eastAsia="es-ES"/>
        </w:rPr>
      </w:pPr>
      <w:hyperlink r:id="rId15" w:history="1">
        <w:r w:rsidRPr="00237772">
          <w:rPr>
            <w:rFonts w:ascii="Times New Roman" w:eastAsia="Times New Roman" w:hAnsi="Times New Roman" w:cs="Times New Roman"/>
            <w:color w:val="0000FF"/>
            <w:sz w:val="24"/>
            <w:szCs w:val="24"/>
            <w:u w:val="single"/>
            <w:lang w:eastAsia="es-ES"/>
          </w:rPr>
          <w:t>Búsqueda avanzada</w:t>
        </w:r>
      </w:hyperlink>
      <w:r w:rsidRPr="00237772">
        <w:rPr>
          <w:rFonts w:ascii="Times New Roman" w:eastAsia="Times New Roman" w:hAnsi="Times New Roman" w:cs="Times New Roman"/>
          <w:sz w:val="24"/>
          <w:szCs w:val="24"/>
          <w:lang w:eastAsia="es-ES"/>
        </w:rPr>
        <w:t xml:space="preserve"> </w:t>
      </w:r>
    </w:p>
    <w:p w:rsidR="00237772" w:rsidRPr="00237772" w:rsidRDefault="00237772" w:rsidP="00237772">
      <w:pPr>
        <w:spacing w:after="0" w:line="240" w:lineRule="auto"/>
        <w:rPr>
          <w:rFonts w:ascii="Times New Roman" w:eastAsia="Times New Roman" w:hAnsi="Times New Roman" w:cs="Times New Roman"/>
          <w:sz w:val="24"/>
          <w:szCs w:val="24"/>
          <w:lang w:eastAsia="es-ES"/>
        </w:rPr>
      </w:pPr>
      <w:r w:rsidRPr="00237772">
        <w:rPr>
          <w:rFonts w:ascii="Times New Roman" w:eastAsia="Times New Roman" w:hAnsi="Times New Roman" w:cs="Times New Roman"/>
          <w:sz w:val="24"/>
          <w:szCs w:val="24"/>
          <w:lang w:eastAsia="es-ES"/>
        </w:rPr>
        <w:t xml:space="preserve">Indexada </w:t>
      </w:r>
      <w:proofErr w:type="gramStart"/>
      <w:r w:rsidRPr="00237772">
        <w:rPr>
          <w:rFonts w:ascii="Times New Roman" w:eastAsia="Times New Roman" w:hAnsi="Times New Roman" w:cs="Times New Roman"/>
          <w:sz w:val="24"/>
          <w:szCs w:val="24"/>
          <w:lang w:eastAsia="es-ES"/>
        </w:rPr>
        <w:t>en ...</w:t>
      </w:r>
      <w:proofErr w:type="gramEnd"/>
    </w:p>
    <w:p w:rsidR="00237772" w:rsidRPr="00237772" w:rsidRDefault="00237772" w:rsidP="00237772">
      <w:pPr>
        <w:spacing w:before="100" w:beforeAutospacing="1" w:after="100" w:afterAutospacing="1" w:line="240" w:lineRule="auto"/>
        <w:jc w:val="center"/>
        <w:rPr>
          <w:rFonts w:ascii="Times New Roman" w:eastAsia="Times New Roman" w:hAnsi="Times New Roman" w:cs="Times New Roman"/>
          <w:sz w:val="24"/>
          <w:szCs w:val="24"/>
          <w:lang w:eastAsia="es-ES"/>
        </w:rPr>
      </w:pPr>
      <w:r>
        <w:rPr>
          <w:rFonts w:ascii="Times New Roman" w:eastAsia="Times New Roman" w:hAnsi="Times New Roman" w:cs="Times New Roman"/>
          <w:noProof/>
          <w:color w:val="0000FF"/>
          <w:sz w:val="24"/>
          <w:szCs w:val="24"/>
          <w:lang w:eastAsia="es-ES"/>
        </w:rPr>
        <mc:AlternateContent>
          <mc:Choice Requires="wps">
            <w:drawing>
              <wp:inline distT="0" distB="0" distL="0" distR="0">
                <wp:extent cx="301625" cy="301625"/>
                <wp:effectExtent l="0" t="0" r="0" b="0"/>
                <wp:docPr id="2" name="Rectángulo 2" descr="http://www.humanidadesmedicas.sld.cu/public/site/images/admin/scielo_cu.png">
                  <a:hlinkClick xmlns:a="http://schemas.openxmlformats.org/drawingml/2006/main" r:id="rId16"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2" o:spid="_x0000_s1026" alt="Descripción: http://www.humanidadesmedicas.sld.cu/public/site/images/admin/scielo_cu.png" href="http://scielo.sld.cu/revistas/hmc/eaboutj.htm#Fuentes" target="&quot;_blank&quot;"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" o:button="t" filled="f" stroked="f">
                <v:fill o:detectmouseclick="t"/>
                <o:lock v:ext="edit" aspectratio="t"/>
                <w10:anchorlock/>
              </v:rect>
            </w:pict>
          </mc:Fallback>
        </mc:AlternateContent>
      </w:r>
      <w:r w:rsidRPr="00237772">
        <w:rPr>
          <w:rFonts w:ascii="Times New Roman" w:eastAsia="Times New Roman" w:hAnsi="Times New Roman" w:cs="Times New Roman"/>
          <w:sz w:val="24"/>
          <w:szCs w:val="24"/>
          <w:lang w:eastAsia="es-ES"/>
        </w:rPr>
        <w:t> </w:t>
      </w:r>
      <w:r>
        <w:rPr>
          <w:rFonts w:ascii="Times New Roman" w:eastAsia="Times New Roman" w:hAnsi="Times New Roman" w:cs="Times New Roman"/>
          <w:noProof/>
          <w:color w:val="0000FF"/>
          <w:sz w:val="24"/>
          <w:szCs w:val="24"/>
          <w:lang w:eastAsia="es-ES"/>
        </w:rPr>
        <mc:AlternateContent>
          <mc:Choice Requires="wps">
            <w:drawing>
              <wp:inline distT="0" distB="0" distL="0" distR="0">
                <wp:extent cx="301625" cy="301625"/>
                <wp:effectExtent l="0" t="0" r="0" b="0"/>
                <wp:docPr id="1" name="Rectángulo 1" descr="http://www.humanidadesmedicas.sld.cu/public/site/images/admin/latindex.png">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1" o:spid="_x0000_s1026" alt="Descripción: http://www.humanidadesmedicas.sld.cu/public/site/images/admin/latindex.png" href="http://www.latindex.org/latindex/ficha?folio=12799" target="&quot;_blank&quot;"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" o:button="t" filled="f" stroked="f">
                <v:fill o:detectmouseclick="t"/>
                <o:lock v:ext="edit" aspectratio="t"/>
                <w10:anchorlock/>
              </v:rect>
            </w:pict>
          </mc:Fallback>
        </mc:AlternateContent>
      </w:r>
      <w:r w:rsidRPr="00237772">
        <w:rPr>
          <w:rFonts w:ascii="Times New Roman" w:eastAsia="Times New Roman" w:hAnsi="Times New Roman" w:cs="Times New Roman"/>
          <w:sz w:val="24"/>
          <w:szCs w:val="24"/>
          <w:lang w:eastAsia="es-ES"/>
        </w:rPr>
        <w:t> </w:t>
      </w:r>
    </w:p>
    <w:p w:rsidR="00237772" w:rsidRPr="00237772" w:rsidRDefault="00237772" w:rsidP="00237772">
      <w:pPr>
        <w:spacing w:after="0" w:line="240" w:lineRule="auto"/>
        <w:rPr>
          <w:rFonts w:ascii="Times New Roman" w:eastAsia="Times New Roman" w:hAnsi="Times New Roman" w:cs="Times New Roman"/>
          <w:sz w:val="24"/>
          <w:szCs w:val="24"/>
          <w:lang w:eastAsia="es-ES"/>
        </w:rPr>
      </w:pPr>
      <w:r w:rsidRPr="00237772">
        <w:rPr>
          <w:rFonts w:ascii="Times New Roman" w:eastAsia="Times New Roman" w:hAnsi="Times New Roman" w:cs="Times New Roman"/>
          <w:sz w:val="24"/>
          <w:szCs w:val="24"/>
          <w:lang w:eastAsia="es-ES"/>
        </w:rPr>
        <w:t xml:space="preserve">Palabras clave </w:t>
      </w:r>
    </w:p>
    <w:p w:rsidR="00237772" w:rsidRPr="00237772" w:rsidRDefault="00237772" w:rsidP="00237772">
      <w:pPr>
        <w:spacing w:after="0" w:line="240" w:lineRule="auto"/>
        <w:rPr>
          <w:rFonts w:ascii="Times New Roman" w:eastAsia="Times New Roman" w:hAnsi="Times New Roman" w:cs="Times New Roman"/>
          <w:sz w:val="24"/>
          <w:szCs w:val="24"/>
          <w:lang w:eastAsia="es-ES"/>
        </w:rPr>
      </w:pPr>
      <w:hyperlink r:id="rId18" w:history="1">
        <w:r w:rsidRPr="00237772">
          <w:rPr>
            <w:rFonts w:ascii="Times New Roman" w:eastAsia="Times New Roman" w:hAnsi="Times New Roman" w:cs="Times New Roman"/>
            <w:color w:val="0000FF"/>
            <w:sz w:val="24"/>
            <w:szCs w:val="24"/>
            <w:u w:val="single"/>
            <w:lang w:eastAsia="es-ES"/>
          </w:rPr>
          <w:t>APRENDIZAJE</w:t>
        </w:r>
      </w:hyperlink>
      <w:r w:rsidRPr="00237772">
        <w:rPr>
          <w:rFonts w:ascii="Times New Roman" w:eastAsia="Times New Roman" w:hAnsi="Times New Roman" w:cs="Times New Roman"/>
          <w:sz w:val="24"/>
          <w:szCs w:val="24"/>
          <w:lang w:eastAsia="es-ES"/>
        </w:rPr>
        <w:t xml:space="preserve"> </w:t>
      </w:r>
      <w:hyperlink r:id="rId19" w:history="1">
        <w:r w:rsidRPr="00237772">
          <w:rPr>
            <w:rFonts w:ascii="Times New Roman" w:eastAsia="Times New Roman" w:hAnsi="Times New Roman" w:cs="Times New Roman"/>
            <w:color w:val="0000FF"/>
            <w:sz w:val="24"/>
            <w:szCs w:val="24"/>
            <w:u w:val="single"/>
            <w:lang w:eastAsia="es-ES"/>
          </w:rPr>
          <w:t>BIOÉTICA</w:t>
        </w:r>
      </w:hyperlink>
      <w:r w:rsidRPr="00237772">
        <w:rPr>
          <w:rFonts w:ascii="Times New Roman" w:eastAsia="Times New Roman" w:hAnsi="Times New Roman" w:cs="Times New Roman"/>
          <w:sz w:val="24"/>
          <w:szCs w:val="24"/>
          <w:lang w:eastAsia="es-ES"/>
        </w:rPr>
        <w:t xml:space="preserve"> </w:t>
      </w:r>
      <w:hyperlink r:id="rId20" w:history="1">
        <w:r w:rsidRPr="00237772">
          <w:rPr>
            <w:rFonts w:ascii="Times New Roman" w:eastAsia="Times New Roman" w:hAnsi="Times New Roman" w:cs="Times New Roman"/>
            <w:color w:val="0000FF"/>
            <w:sz w:val="24"/>
            <w:szCs w:val="24"/>
            <w:u w:val="single"/>
            <w:lang w:eastAsia="es-ES"/>
          </w:rPr>
          <w:t>CIRUGÍA</w:t>
        </w:r>
      </w:hyperlink>
      <w:r w:rsidRPr="00237772">
        <w:rPr>
          <w:rFonts w:ascii="Times New Roman" w:eastAsia="Times New Roman" w:hAnsi="Times New Roman" w:cs="Times New Roman"/>
          <w:sz w:val="24"/>
          <w:szCs w:val="24"/>
          <w:lang w:eastAsia="es-ES"/>
        </w:rPr>
        <w:t xml:space="preserve"> </w:t>
      </w:r>
      <w:hyperlink r:id="rId21" w:history="1">
        <w:r w:rsidRPr="00237772">
          <w:rPr>
            <w:rFonts w:ascii="Times New Roman" w:eastAsia="Times New Roman" w:hAnsi="Times New Roman" w:cs="Times New Roman"/>
            <w:color w:val="0000FF"/>
            <w:sz w:val="24"/>
            <w:szCs w:val="24"/>
            <w:u w:val="single"/>
            <w:lang w:eastAsia="es-ES"/>
          </w:rPr>
          <w:t>COOPERACIÓN INTERNACIONAL</w:t>
        </w:r>
      </w:hyperlink>
      <w:r w:rsidRPr="00237772">
        <w:rPr>
          <w:rFonts w:ascii="Times New Roman" w:eastAsia="Times New Roman" w:hAnsi="Times New Roman" w:cs="Times New Roman"/>
          <w:sz w:val="24"/>
          <w:szCs w:val="24"/>
          <w:lang w:eastAsia="es-ES"/>
        </w:rPr>
        <w:t xml:space="preserve"> </w:t>
      </w:r>
      <w:hyperlink r:id="rId22" w:history="1">
        <w:r w:rsidRPr="00237772">
          <w:rPr>
            <w:rFonts w:ascii="Times New Roman" w:eastAsia="Times New Roman" w:hAnsi="Times New Roman" w:cs="Times New Roman"/>
            <w:color w:val="0000FF"/>
            <w:sz w:val="24"/>
            <w:szCs w:val="24"/>
            <w:u w:val="single"/>
            <w:lang w:eastAsia="es-ES"/>
          </w:rPr>
          <w:t>CULTURA</w:t>
        </w:r>
      </w:hyperlink>
      <w:r w:rsidRPr="00237772">
        <w:rPr>
          <w:rFonts w:ascii="Times New Roman" w:eastAsia="Times New Roman" w:hAnsi="Times New Roman" w:cs="Times New Roman"/>
          <w:sz w:val="24"/>
          <w:szCs w:val="24"/>
          <w:lang w:eastAsia="es-ES"/>
        </w:rPr>
        <w:t xml:space="preserve"> </w:t>
      </w:r>
      <w:hyperlink r:id="rId23" w:history="1">
        <w:r w:rsidRPr="00237772">
          <w:rPr>
            <w:rFonts w:ascii="Times New Roman" w:eastAsia="Times New Roman" w:hAnsi="Times New Roman" w:cs="Times New Roman"/>
            <w:color w:val="0000FF"/>
            <w:sz w:val="24"/>
            <w:szCs w:val="24"/>
            <w:u w:val="single"/>
            <w:lang w:eastAsia="es-ES"/>
          </w:rPr>
          <w:t>DIDÁCTICA</w:t>
        </w:r>
      </w:hyperlink>
      <w:r w:rsidRPr="00237772">
        <w:rPr>
          <w:rFonts w:ascii="Times New Roman" w:eastAsia="Times New Roman" w:hAnsi="Times New Roman" w:cs="Times New Roman"/>
          <w:sz w:val="24"/>
          <w:szCs w:val="24"/>
          <w:lang w:eastAsia="es-ES"/>
        </w:rPr>
        <w:t xml:space="preserve"> </w:t>
      </w:r>
      <w:hyperlink r:id="rId24" w:history="1">
        <w:r w:rsidRPr="00237772">
          <w:rPr>
            <w:rFonts w:ascii="Times New Roman" w:eastAsia="Times New Roman" w:hAnsi="Times New Roman" w:cs="Times New Roman"/>
            <w:color w:val="0000FF"/>
            <w:sz w:val="24"/>
            <w:szCs w:val="24"/>
            <w:u w:val="single"/>
            <w:lang w:eastAsia="es-ES"/>
          </w:rPr>
          <w:t>EDUCACIÓN</w:t>
        </w:r>
      </w:hyperlink>
      <w:r w:rsidRPr="00237772">
        <w:rPr>
          <w:rFonts w:ascii="Times New Roman" w:eastAsia="Times New Roman" w:hAnsi="Times New Roman" w:cs="Times New Roman"/>
          <w:sz w:val="24"/>
          <w:szCs w:val="24"/>
          <w:lang w:eastAsia="es-ES"/>
        </w:rPr>
        <w:t xml:space="preserve"> </w:t>
      </w:r>
      <w:hyperlink r:id="rId25" w:history="1">
        <w:proofErr w:type="spellStart"/>
        <w:r w:rsidRPr="00237772">
          <w:rPr>
            <w:rFonts w:ascii="Times New Roman" w:eastAsia="Times New Roman" w:hAnsi="Times New Roman" w:cs="Times New Roman"/>
            <w:color w:val="0000FF"/>
            <w:sz w:val="24"/>
            <w:szCs w:val="24"/>
            <w:u w:val="single"/>
            <w:lang w:eastAsia="es-ES"/>
          </w:rPr>
          <w:t>EDUCACIÓN</w:t>
        </w:r>
        <w:proofErr w:type="spellEnd"/>
        <w:r w:rsidRPr="00237772">
          <w:rPr>
            <w:rFonts w:ascii="Times New Roman" w:eastAsia="Times New Roman" w:hAnsi="Times New Roman" w:cs="Times New Roman"/>
            <w:color w:val="0000FF"/>
            <w:sz w:val="24"/>
            <w:szCs w:val="24"/>
            <w:u w:val="single"/>
            <w:lang w:eastAsia="es-ES"/>
          </w:rPr>
          <w:t xml:space="preserve"> MÉDICA</w:t>
        </w:r>
      </w:hyperlink>
      <w:r w:rsidRPr="00237772">
        <w:rPr>
          <w:rFonts w:ascii="Times New Roman" w:eastAsia="Times New Roman" w:hAnsi="Times New Roman" w:cs="Times New Roman"/>
          <w:sz w:val="24"/>
          <w:szCs w:val="24"/>
          <w:lang w:eastAsia="es-ES"/>
        </w:rPr>
        <w:t xml:space="preserve"> </w:t>
      </w:r>
      <w:hyperlink r:id="rId26" w:history="1">
        <w:r w:rsidRPr="00237772">
          <w:rPr>
            <w:rFonts w:ascii="Times New Roman" w:eastAsia="Times New Roman" w:hAnsi="Times New Roman" w:cs="Times New Roman"/>
            <w:color w:val="0000FF"/>
            <w:sz w:val="24"/>
            <w:szCs w:val="24"/>
            <w:u w:val="single"/>
            <w:lang w:eastAsia="es-ES"/>
          </w:rPr>
          <w:t>EDUCACIÓN PROFESIONAL</w:t>
        </w:r>
      </w:hyperlink>
      <w:r w:rsidRPr="00237772">
        <w:rPr>
          <w:rFonts w:ascii="Times New Roman" w:eastAsia="Times New Roman" w:hAnsi="Times New Roman" w:cs="Times New Roman"/>
          <w:sz w:val="24"/>
          <w:szCs w:val="24"/>
          <w:lang w:eastAsia="es-ES"/>
        </w:rPr>
        <w:t xml:space="preserve"> </w:t>
      </w:r>
      <w:hyperlink r:id="rId27" w:history="1">
        <w:r w:rsidRPr="00237772">
          <w:rPr>
            <w:rFonts w:ascii="Times New Roman" w:eastAsia="Times New Roman" w:hAnsi="Times New Roman" w:cs="Times New Roman"/>
            <w:color w:val="0000FF"/>
            <w:sz w:val="24"/>
            <w:szCs w:val="24"/>
            <w:u w:val="single"/>
            <w:lang w:eastAsia="es-ES"/>
          </w:rPr>
          <w:t>EDUCACIÓN SUPERIOR.</w:t>
        </w:r>
      </w:hyperlink>
      <w:r w:rsidRPr="00237772">
        <w:rPr>
          <w:rFonts w:ascii="Times New Roman" w:eastAsia="Times New Roman" w:hAnsi="Times New Roman" w:cs="Times New Roman"/>
          <w:sz w:val="24"/>
          <w:szCs w:val="24"/>
          <w:lang w:eastAsia="es-ES"/>
        </w:rPr>
        <w:t xml:space="preserve"> </w:t>
      </w:r>
      <w:hyperlink r:id="rId28" w:history="1">
        <w:r w:rsidRPr="00237772">
          <w:rPr>
            <w:rFonts w:ascii="Times New Roman" w:eastAsia="Times New Roman" w:hAnsi="Times New Roman" w:cs="Times New Roman"/>
            <w:color w:val="0000FF"/>
            <w:sz w:val="24"/>
            <w:szCs w:val="24"/>
            <w:u w:val="single"/>
            <w:lang w:eastAsia="es-ES"/>
          </w:rPr>
          <w:t>ENSEÑANZA</w:t>
        </w:r>
      </w:hyperlink>
      <w:r w:rsidRPr="00237772">
        <w:rPr>
          <w:rFonts w:ascii="Times New Roman" w:eastAsia="Times New Roman" w:hAnsi="Times New Roman" w:cs="Times New Roman"/>
          <w:sz w:val="24"/>
          <w:szCs w:val="24"/>
          <w:lang w:eastAsia="es-ES"/>
        </w:rPr>
        <w:t xml:space="preserve"> </w:t>
      </w:r>
      <w:hyperlink r:id="rId29" w:history="1">
        <w:r w:rsidRPr="00237772">
          <w:rPr>
            <w:rFonts w:ascii="Times New Roman" w:eastAsia="Times New Roman" w:hAnsi="Times New Roman" w:cs="Times New Roman"/>
            <w:color w:val="0000FF"/>
            <w:sz w:val="24"/>
            <w:szCs w:val="24"/>
            <w:u w:val="single"/>
            <w:lang w:eastAsia="es-ES"/>
          </w:rPr>
          <w:t>EPIDEMIOLOGÍA</w:t>
        </w:r>
      </w:hyperlink>
      <w:r w:rsidRPr="00237772">
        <w:rPr>
          <w:rFonts w:ascii="Times New Roman" w:eastAsia="Times New Roman" w:hAnsi="Times New Roman" w:cs="Times New Roman"/>
          <w:sz w:val="24"/>
          <w:szCs w:val="24"/>
          <w:lang w:eastAsia="es-ES"/>
        </w:rPr>
        <w:t xml:space="preserve"> </w:t>
      </w:r>
      <w:hyperlink r:id="rId30" w:history="1">
        <w:r w:rsidRPr="00237772">
          <w:rPr>
            <w:rFonts w:ascii="Times New Roman" w:eastAsia="Times New Roman" w:hAnsi="Times New Roman" w:cs="Times New Roman"/>
            <w:color w:val="0000FF"/>
            <w:sz w:val="24"/>
            <w:szCs w:val="24"/>
            <w:u w:val="single"/>
            <w:lang w:eastAsia="es-ES"/>
          </w:rPr>
          <w:t>Evaluación educacional</w:t>
        </w:r>
      </w:hyperlink>
      <w:r w:rsidRPr="00237772">
        <w:rPr>
          <w:rFonts w:ascii="Times New Roman" w:eastAsia="Times New Roman" w:hAnsi="Times New Roman" w:cs="Times New Roman"/>
          <w:sz w:val="24"/>
          <w:szCs w:val="24"/>
          <w:lang w:eastAsia="es-ES"/>
        </w:rPr>
        <w:t xml:space="preserve"> </w:t>
      </w:r>
      <w:hyperlink r:id="rId31" w:history="1">
        <w:r w:rsidRPr="00237772">
          <w:rPr>
            <w:rFonts w:ascii="Times New Roman" w:eastAsia="Times New Roman" w:hAnsi="Times New Roman" w:cs="Times New Roman"/>
            <w:color w:val="0000FF"/>
            <w:sz w:val="24"/>
            <w:szCs w:val="24"/>
            <w:u w:val="single"/>
            <w:lang w:eastAsia="es-ES"/>
          </w:rPr>
          <w:t>INTERVENCIÓN EN LA CRISIS</w:t>
        </w:r>
      </w:hyperlink>
      <w:r w:rsidRPr="00237772">
        <w:rPr>
          <w:rFonts w:ascii="Times New Roman" w:eastAsia="Times New Roman" w:hAnsi="Times New Roman" w:cs="Times New Roman"/>
          <w:sz w:val="24"/>
          <w:szCs w:val="24"/>
          <w:lang w:eastAsia="es-ES"/>
        </w:rPr>
        <w:t xml:space="preserve"> </w:t>
      </w:r>
      <w:hyperlink r:id="rId32" w:history="1">
        <w:r w:rsidRPr="00237772">
          <w:rPr>
            <w:rFonts w:ascii="Times New Roman" w:eastAsia="Times New Roman" w:hAnsi="Times New Roman" w:cs="Times New Roman"/>
            <w:color w:val="0000FF"/>
            <w:sz w:val="24"/>
            <w:szCs w:val="24"/>
            <w:u w:val="single"/>
            <w:lang w:eastAsia="es-ES"/>
          </w:rPr>
          <w:t>TRABAJO EDUCATIVO</w:t>
        </w:r>
      </w:hyperlink>
      <w:r w:rsidRPr="00237772">
        <w:rPr>
          <w:rFonts w:ascii="Times New Roman" w:eastAsia="Times New Roman" w:hAnsi="Times New Roman" w:cs="Times New Roman"/>
          <w:sz w:val="24"/>
          <w:szCs w:val="24"/>
          <w:lang w:eastAsia="es-ES"/>
        </w:rPr>
        <w:t xml:space="preserve"> </w:t>
      </w:r>
      <w:hyperlink r:id="rId33" w:history="1">
        <w:r w:rsidRPr="00237772">
          <w:rPr>
            <w:rFonts w:ascii="Times New Roman" w:eastAsia="Times New Roman" w:hAnsi="Times New Roman" w:cs="Times New Roman"/>
            <w:color w:val="0000FF"/>
            <w:sz w:val="24"/>
            <w:szCs w:val="24"/>
            <w:u w:val="single"/>
            <w:lang w:eastAsia="es-ES"/>
          </w:rPr>
          <w:t>UNIVERSIDAD DE CIENCIAS MÉDICAS DE CAMAGÜEY</w:t>
        </w:r>
      </w:hyperlink>
      <w:r w:rsidRPr="00237772">
        <w:rPr>
          <w:rFonts w:ascii="Times New Roman" w:eastAsia="Times New Roman" w:hAnsi="Times New Roman" w:cs="Times New Roman"/>
          <w:sz w:val="24"/>
          <w:szCs w:val="24"/>
          <w:lang w:eastAsia="es-ES"/>
        </w:rPr>
        <w:t xml:space="preserve"> </w:t>
      </w:r>
      <w:hyperlink r:id="rId34" w:history="1">
        <w:r w:rsidRPr="00237772">
          <w:rPr>
            <w:rFonts w:ascii="Times New Roman" w:eastAsia="Times New Roman" w:hAnsi="Times New Roman" w:cs="Times New Roman"/>
            <w:color w:val="0000FF"/>
            <w:sz w:val="24"/>
            <w:szCs w:val="24"/>
            <w:u w:val="single"/>
            <w:lang w:eastAsia="es-ES"/>
          </w:rPr>
          <w:t>ciencia, tecnología y sociedad.</w:t>
        </w:r>
      </w:hyperlink>
      <w:r w:rsidRPr="00237772">
        <w:rPr>
          <w:rFonts w:ascii="Times New Roman" w:eastAsia="Times New Roman" w:hAnsi="Times New Roman" w:cs="Times New Roman"/>
          <w:sz w:val="24"/>
          <w:szCs w:val="24"/>
          <w:lang w:eastAsia="es-ES"/>
        </w:rPr>
        <w:t xml:space="preserve"> </w:t>
      </w:r>
      <w:hyperlink r:id="rId35" w:history="1">
        <w:proofErr w:type="gramStart"/>
        <w:r w:rsidRPr="00237772">
          <w:rPr>
            <w:rFonts w:ascii="Times New Roman" w:eastAsia="Times New Roman" w:hAnsi="Times New Roman" w:cs="Times New Roman"/>
            <w:color w:val="0000FF"/>
            <w:sz w:val="24"/>
            <w:szCs w:val="24"/>
            <w:u w:val="single"/>
            <w:lang w:eastAsia="es-ES"/>
          </w:rPr>
          <w:t>educación</w:t>
        </w:r>
        <w:proofErr w:type="gramEnd"/>
        <w:r w:rsidRPr="00237772">
          <w:rPr>
            <w:rFonts w:ascii="Times New Roman" w:eastAsia="Times New Roman" w:hAnsi="Times New Roman" w:cs="Times New Roman"/>
            <w:color w:val="0000FF"/>
            <w:sz w:val="24"/>
            <w:szCs w:val="24"/>
            <w:u w:val="single"/>
            <w:lang w:eastAsia="es-ES"/>
          </w:rPr>
          <w:t xml:space="preserve"> médica</w:t>
        </w:r>
      </w:hyperlink>
      <w:r w:rsidRPr="00237772">
        <w:rPr>
          <w:rFonts w:ascii="Times New Roman" w:eastAsia="Times New Roman" w:hAnsi="Times New Roman" w:cs="Times New Roman"/>
          <w:sz w:val="24"/>
          <w:szCs w:val="24"/>
          <w:lang w:eastAsia="es-ES"/>
        </w:rPr>
        <w:t xml:space="preserve"> </w:t>
      </w:r>
      <w:hyperlink r:id="rId36" w:history="1">
        <w:r w:rsidRPr="00237772">
          <w:rPr>
            <w:rFonts w:ascii="Times New Roman" w:eastAsia="Times New Roman" w:hAnsi="Times New Roman" w:cs="Times New Roman"/>
            <w:color w:val="0000FF"/>
            <w:sz w:val="24"/>
            <w:szCs w:val="24"/>
            <w:u w:val="single"/>
            <w:lang w:eastAsia="es-ES"/>
          </w:rPr>
          <w:t>educación superior</w:t>
        </w:r>
      </w:hyperlink>
      <w:r w:rsidRPr="00237772">
        <w:rPr>
          <w:rFonts w:ascii="Times New Roman" w:eastAsia="Times New Roman" w:hAnsi="Times New Roman" w:cs="Times New Roman"/>
          <w:sz w:val="24"/>
          <w:szCs w:val="24"/>
          <w:lang w:eastAsia="es-ES"/>
        </w:rPr>
        <w:t xml:space="preserve"> </w:t>
      </w:r>
      <w:hyperlink r:id="rId37" w:history="1">
        <w:r w:rsidRPr="00237772">
          <w:rPr>
            <w:rFonts w:ascii="Times New Roman" w:eastAsia="Times New Roman" w:hAnsi="Times New Roman" w:cs="Times New Roman"/>
            <w:color w:val="0000FF"/>
            <w:sz w:val="30"/>
            <w:szCs w:val="30"/>
            <w:u w:val="single"/>
            <w:lang w:eastAsia="es-ES"/>
          </w:rPr>
          <w:t>ÉTICA</w:t>
        </w:r>
      </w:hyperlink>
      <w:r w:rsidRPr="00237772">
        <w:rPr>
          <w:rFonts w:ascii="Times New Roman" w:eastAsia="Times New Roman" w:hAnsi="Times New Roman" w:cs="Times New Roman"/>
          <w:sz w:val="24"/>
          <w:szCs w:val="24"/>
          <w:lang w:eastAsia="es-ES"/>
        </w:rPr>
        <w:t xml:space="preserve"> </w:t>
      </w:r>
      <w:hyperlink r:id="rId38" w:history="1">
        <w:proofErr w:type="spellStart"/>
        <w:r w:rsidRPr="00237772">
          <w:rPr>
            <w:rFonts w:ascii="Times New Roman" w:eastAsia="Times New Roman" w:hAnsi="Times New Roman" w:cs="Times New Roman"/>
            <w:color w:val="0000FF"/>
            <w:sz w:val="24"/>
            <w:szCs w:val="24"/>
            <w:u w:val="single"/>
            <w:lang w:eastAsia="es-ES"/>
          </w:rPr>
          <w:t>Ética</w:t>
        </w:r>
        <w:proofErr w:type="spellEnd"/>
        <w:r w:rsidRPr="00237772">
          <w:rPr>
            <w:rFonts w:ascii="Times New Roman" w:eastAsia="Times New Roman" w:hAnsi="Times New Roman" w:cs="Times New Roman"/>
            <w:color w:val="0000FF"/>
            <w:sz w:val="24"/>
            <w:szCs w:val="24"/>
            <w:u w:val="single"/>
            <w:lang w:eastAsia="es-ES"/>
          </w:rPr>
          <w:t xml:space="preserve"> médica</w:t>
        </w:r>
      </w:hyperlink>
      <w:r w:rsidRPr="00237772">
        <w:rPr>
          <w:rFonts w:ascii="Times New Roman" w:eastAsia="Times New Roman" w:hAnsi="Times New Roman" w:cs="Times New Roman"/>
          <w:sz w:val="24"/>
          <w:szCs w:val="24"/>
          <w:lang w:eastAsia="es-ES"/>
        </w:rPr>
        <w:t xml:space="preserve"> </w:t>
      </w:r>
    </w:p>
    <w:p w:rsidR="00237772" w:rsidRPr="00237772" w:rsidRDefault="00237772" w:rsidP="00237772">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S"/>
        </w:rPr>
      </w:pPr>
      <w:hyperlink r:id="rId39" w:history="1">
        <w:r w:rsidRPr="00237772">
          <w:rPr>
            <w:rFonts w:ascii="Times New Roman" w:eastAsia="Times New Roman" w:hAnsi="Times New Roman" w:cs="Times New Roman"/>
            <w:color w:val="0000FF"/>
            <w:sz w:val="24"/>
            <w:szCs w:val="24"/>
            <w:u w:val="single"/>
            <w:lang w:eastAsia="es-ES"/>
          </w:rPr>
          <w:t>Inicio</w:t>
        </w:r>
      </w:hyperlink>
    </w:p>
    <w:p w:rsidR="00237772" w:rsidRPr="00237772" w:rsidRDefault="00237772" w:rsidP="00237772">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S"/>
        </w:rPr>
      </w:pPr>
      <w:hyperlink r:id="rId40" w:history="1">
        <w:r w:rsidRPr="00237772">
          <w:rPr>
            <w:rFonts w:ascii="Times New Roman" w:eastAsia="Times New Roman" w:hAnsi="Times New Roman" w:cs="Times New Roman"/>
            <w:color w:val="0000FF"/>
            <w:sz w:val="24"/>
            <w:szCs w:val="24"/>
            <w:u w:val="single"/>
            <w:lang w:eastAsia="es-ES"/>
          </w:rPr>
          <w:t>Acerca de</w:t>
        </w:r>
      </w:hyperlink>
    </w:p>
    <w:p w:rsidR="00237772" w:rsidRPr="00237772" w:rsidRDefault="00237772" w:rsidP="00237772">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S"/>
        </w:rPr>
      </w:pPr>
      <w:hyperlink r:id="rId41" w:history="1">
        <w:r w:rsidRPr="00237772">
          <w:rPr>
            <w:rFonts w:ascii="Times New Roman" w:eastAsia="Times New Roman" w:hAnsi="Times New Roman" w:cs="Times New Roman"/>
            <w:color w:val="0000FF"/>
            <w:sz w:val="24"/>
            <w:szCs w:val="24"/>
            <w:u w:val="single"/>
            <w:lang w:eastAsia="es-ES"/>
          </w:rPr>
          <w:t>Noticias</w:t>
        </w:r>
      </w:hyperlink>
    </w:p>
    <w:p w:rsidR="00237772" w:rsidRPr="00237772" w:rsidRDefault="00237772" w:rsidP="00237772">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S"/>
        </w:rPr>
      </w:pPr>
      <w:hyperlink r:id="rId42" w:history="1">
        <w:r w:rsidRPr="00237772">
          <w:rPr>
            <w:rFonts w:ascii="Times New Roman" w:eastAsia="Times New Roman" w:hAnsi="Times New Roman" w:cs="Times New Roman"/>
            <w:color w:val="0000FF"/>
            <w:sz w:val="24"/>
            <w:szCs w:val="24"/>
            <w:u w:val="single"/>
            <w:lang w:eastAsia="es-ES"/>
          </w:rPr>
          <w:t>Archivo</w:t>
        </w:r>
      </w:hyperlink>
    </w:p>
    <w:p w:rsidR="00237772" w:rsidRPr="00237772" w:rsidRDefault="00237772" w:rsidP="00237772">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S"/>
        </w:rPr>
      </w:pPr>
      <w:hyperlink r:id="rId43" w:history="1">
        <w:r w:rsidRPr="00237772">
          <w:rPr>
            <w:rFonts w:ascii="Times New Roman" w:eastAsia="Times New Roman" w:hAnsi="Times New Roman" w:cs="Times New Roman"/>
            <w:color w:val="0000FF"/>
            <w:sz w:val="24"/>
            <w:szCs w:val="24"/>
            <w:u w:val="single"/>
            <w:lang w:eastAsia="es-ES"/>
          </w:rPr>
          <w:t xml:space="preserve">en </w:t>
        </w:r>
        <w:proofErr w:type="spellStart"/>
        <w:r w:rsidRPr="00237772">
          <w:rPr>
            <w:rFonts w:ascii="Times New Roman" w:eastAsia="Times New Roman" w:hAnsi="Times New Roman" w:cs="Times New Roman"/>
            <w:color w:val="0000FF"/>
            <w:sz w:val="24"/>
            <w:szCs w:val="24"/>
            <w:u w:val="single"/>
            <w:lang w:eastAsia="es-ES"/>
          </w:rPr>
          <w:t>SciELO</w:t>
        </w:r>
        <w:proofErr w:type="spellEnd"/>
      </w:hyperlink>
    </w:p>
    <w:p w:rsidR="00237772" w:rsidRPr="00237772" w:rsidRDefault="00237772" w:rsidP="00237772">
      <w:pPr>
        <w:spacing w:after="0" w:line="240" w:lineRule="auto"/>
        <w:rPr>
          <w:rFonts w:ascii="Times New Roman" w:eastAsia="Times New Roman" w:hAnsi="Times New Roman" w:cs="Times New Roman"/>
          <w:sz w:val="24"/>
          <w:szCs w:val="24"/>
          <w:lang w:eastAsia="es-ES"/>
        </w:rPr>
      </w:pPr>
      <w:hyperlink r:id="rId44" w:tgtFrame="_parent" w:history="1">
        <w:r w:rsidRPr="00237772">
          <w:rPr>
            <w:rFonts w:ascii="Times New Roman" w:eastAsia="Times New Roman" w:hAnsi="Times New Roman" w:cs="Times New Roman"/>
            <w:color w:val="0000FF"/>
            <w:sz w:val="24"/>
            <w:szCs w:val="24"/>
            <w:u w:val="single"/>
            <w:lang w:eastAsia="es-ES"/>
          </w:rPr>
          <w:t>Inicio</w:t>
        </w:r>
      </w:hyperlink>
      <w:r w:rsidRPr="00237772">
        <w:rPr>
          <w:rFonts w:ascii="Times New Roman" w:eastAsia="Times New Roman" w:hAnsi="Times New Roman" w:cs="Times New Roman"/>
          <w:sz w:val="24"/>
          <w:szCs w:val="24"/>
          <w:lang w:eastAsia="es-ES"/>
        </w:rPr>
        <w:t xml:space="preserve"> &gt; </w:t>
      </w:r>
      <w:hyperlink r:id="rId45" w:tgtFrame="_parent" w:history="1">
        <w:r w:rsidRPr="00237772">
          <w:rPr>
            <w:rFonts w:ascii="Times New Roman" w:eastAsia="Times New Roman" w:hAnsi="Times New Roman" w:cs="Times New Roman"/>
            <w:color w:val="0000FF"/>
            <w:sz w:val="24"/>
            <w:szCs w:val="24"/>
            <w:u w:val="single"/>
            <w:lang w:eastAsia="es-ES"/>
          </w:rPr>
          <w:t>Vol. 13, Núm. 3 (2013)</w:t>
        </w:r>
      </w:hyperlink>
      <w:r w:rsidRPr="00237772">
        <w:rPr>
          <w:rFonts w:ascii="Times New Roman" w:eastAsia="Times New Roman" w:hAnsi="Times New Roman" w:cs="Times New Roman"/>
          <w:sz w:val="24"/>
          <w:szCs w:val="24"/>
          <w:lang w:eastAsia="es-ES"/>
        </w:rPr>
        <w:t xml:space="preserve"> &gt; </w:t>
      </w:r>
      <w:hyperlink r:id="rId46" w:tgtFrame="_parent" w:history="1">
        <w:r w:rsidRPr="00237772">
          <w:rPr>
            <w:rFonts w:ascii="Times New Roman" w:eastAsia="Times New Roman" w:hAnsi="Times New Roman" w:cs="Times New Roman"/>
            <w:color w:val="0000FF"/>
            <w:sz w:val="24"/>
            <w:szCs w:val="24"/>
            <w:u w:val="single"/>
            <w:lang w:eastAsia="es-ES"/>
          </w:rPr>
          <w:t>López Mejías</w:t>
        </w:r>
      </w:hyperlink>
      <w:r w:rsidRPr="00237772">
        <w:rPr>
          <w:rFonts w:ascii="Times New Roman" w:eastAsia="Times New Roman" w:hAnsi="Times New Roman" w:cs="Times New Roman"/>
          <w:sz w:val="24"/>
          <w:szCs w:val="24"/>
          <w:lang w:eastAsia="es-ES"/>
        </w:rPr>
        <w:t xml:space="preserve"> </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b/>
          <w:bCs/>
          <w:sz w:val="20"/>
          <w:szCs w:val="20"/>
          <w:lang w:eastAsia="es-ES"/>
        </w:rPr>
        <w:t>CÁTEDRA</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Times New Roman" w:eastAsia="Times New Roman" w:hAnsi="Times New Roman" w:cs="Times New Roman"/>
          <w:sz w:val="24"/>
          <w:szCs w:val="24"/>
          <w:lang w:eastAsia="es-ES"/>
        </w:rPr>
        <w:t> </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b/>
          <w:bCs/>
          <w:sz w:val="27"/>
          <w:szCs w:val="27"/>
          <w:lang w:eastAsia="es-ES"/>
        </w:rPr>
        <w:t>Métodos, procedimientos y estrategias para memorizar: reflexiones necesarias para la actividad de estudio eficiente</w:t>
      </w:r>
      <w:r w:rsidRPr="00237772">
        <w:rPr>
          <w:rFonts w:ascii="Times New Roman" w:eastAsia="Times New Roman" w:hAnsi="Times New Roman" w:cs="Times New Roman"/>
          <w:sz w:val="24"/>
          <w:szCs w:val="24"/>
          <w:lang w:eastAsia="es-ES"/>
        </w:rPr>
        <w:t xml:space="preserve"> </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Times New Roman" w:eastAsia="Times New Roman" w:hAnsi="Times New Roman" w:cs="Times New Roman"/>
          <w:sz w:val="24"/>
          <w:szCs w:val="24"/>
          <w:lang w:eastAsia="es-ES"/>
        </w:rPr>
        <w:lastRenderedPageBreak/>
        <w:t> </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val="en-US" w:eastAsia="es-ES"/>
        </w:rPr>
      </w:pPr>
      <w:r w:rsidRPr="00237772">
        <w:rPr>
          <w:rFonts w:ascii="Verdana" w:eastAsia="Times New Roman" w:hAnsi="Verdana" w:cs="Times New Roman"/>
          <w:b/>
          <w:bCs/>
          <w:sz w:val="24"/>
          <w:szCs w:val="24"/>
          <w:lang w:val="en-US" w:eastAsia="es-ES"/>
        </w:rPr>
        <w:t>Memorizing methods, procedures and strategies: necessary reflections for efficient study activity</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val="en-US" w:eastAsia="es-ES"/>
        </w:rPr>
      </w:pPr>
      <w:r w:rsidRPr="00237772">
        <w:rPr>
          <w:rFonts w:ascii="Times New Roman" w:eastAsia="Times New Roman" w:hAnsi="Times New Roman" w:cs="Times New Roman"/>
          <w:sz w:val="24"/>
          <w:szCs w:val="24"/>
          <w:lang w:val="en-US" w:eastAsia="es-ES"/>
        </w:rPr>
        <w:t> </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val="en-US" w:eastAsia="es-ES"/>
        </w:rPr>
      </w:pPr>
      <w:r w:rsidRPr="00237772">
        <w:rPr>
          <w:rFonts w:ascii="Times New Roman" w:eastAsia="Times New Roman" w:hAnsi="Times New Roman" w:cs="Times New Roman"/>
          <w:sz w:val="24"/>
          <w:szCs w:val="24"/>
          <w:lang w:val="en-US" w:eastAsia="es-ES"/>
        </w:rPr>
        <w:t> </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b/>
          <w:bCs/>
          <w:sz w:val="20"/>
          <w:szCs w:val="20"/>
          <w:lang w:eastAsia="es-ES"/>
        </w:rPr>
        <w:t xml:space="preserve">Modesta López </w:t>
      </w:r>
      <w:proofErr w:type="spellStart"/>
      <w:r w:rsidRPr="00237772">
        <w:rPr>
          <w:rFonts w:ascii="Verdana" w:eastAsia="Times New Roman" w:hAnsi="Verdana" w:cs="Times New Roman"/>
          <w:b/>
          <w:bCs/>
          <w:sz w:val="20"/>
          <w:szCs w:val="20"/>
          <w:lang w:eastAsia="es-ES"/>
        </w:rPr>
        <w:t>Mejías</w:t>
      </w:r>
      <w:proofErr w:type="gramStart"/>
      <w:r w:rsidRPr="00237772">
        <w:rPr>
          <w:rFonts w:ascii="Verdana" w:eastAsia="Times New Roman" w:hAnsi="Verdana" w:cs="Times New Roman"/>
          <w:b/>
          <w:bCs/>
          <w:sz w:val="20"/>
          <w:szCs w:val="20"/>
          <w:lang w:eastAsia="es-ES"/>
        </w:rPr>
        <w:t>,</w:t>
      </w:r>
      <w:r w:rsidRPr="00237772">
        <w:rPr>
          <w:rFonts w:ascii="Verdana" w:eastAsia="Times New Roman" w:hAnsi="Verdana" w:cs="Times New Roman"/>
          <w:b/>
          <w:bCs/>
          <w:sz w:val="20"/>
          <w:szCs w:val="20"/>
          <w:vertAlign w:val="superscript"/>
          <w:lang w:eastAsia="es-ES"/>
        </w:rPr>
        <w:t>I</w:t>
      </w:r>
      <w:proofErr w:type="spellEnd"/>
      <w:proofErr w:type="gramEnd"/>
      <w:r w:rsidRPr="00237772">
        <w:rPr>
          <w:rFonts w:ascii="Verdana" w:eastAsia="Times New Roman" w:hAnsi="Verdana" w:cs="Times New Roman"/>
          <w:b/>
          <w:bCs/>
          <w:sz w:val="20"/>
          <w:szCs w:val="20"/>
          <w:lang w:eastAsia="es-ES"/>
        </w:rPr>
        <w:t xml:space="preserve"> María </w:t>
      </w:r>
      <w:proofErr w:type="spellStart"/>
      <w:r w:rsidRPr="00237772">
        <w:rPr>
          <w:rFonts w:ascii="Verdana" w:eastAsia="Times New Roman" w:hAnsi="Verdana" w:cs="Times New Roman"/>
          <w:b/>
          <w:bCs/>
          <w:sz w:val="20"/>
          <w:szCs w:val="20"/>
          <w:lang w:eastAsia="es-ES"/>
        </w:rPr>
        <w:t>Jústiz</w:t>
      </w:r>
      <w:proofErr w:type="spellEnd"/>
      <w:r w:rsidRPr="00237772">
        <w:rPr>
          <w:rFonts w:ascii="Verdana" w:eastAsia="Times New Roman" w:hAnsi="Verdana" w:cs="Times New Roman"/>
          <w:b/>
          <w:bCs/>
          <w:sz w:val="20"/>
          <w:szCs w:val="20"/>
          <w:lang w:eastAsia="es-ES"/>
        </w:rPr>
        <w:t xml:space="preserve"> </w:t>
      </w:r>
      <w:proofErr w:type="spellStart"/>
      <w:r w:rsidRPr="00237772">
        <w:rPr>
          <w:rFonts w:ascii="Verdana" w:eastAsia="Times New Roman" w:hAnsi="Verdana" w:cs="Times New Roman"/>
          <w:b/>
          <w:bCs/>
          <w:sz w:val="20"/>
          <w:szCs w:val="20"/>
          <w:lang w:eastAsia="es-ES"/>
        </w:rPr>
        <w:t>Guerra,</w:t>
      </w:r>
      <w:r w:rsidRPr="00237772">
        <w:rPr>
          <w:rFonts w:ascii="Verdana" w:eastAsia="Times New Roman" w:hAnsi="Verdana" w:cs="Times New Roman"/>
          <w:b/>
          <w:bCs/>
          <w:sz w:val="20"/>
          <w:szCs w:val="20"/>
          <w:vertAlign w:val="superscript"/>
          <w:lang w:eastAsia="es-ES"/>
        </w:rPr>
        <w:t>II</w:t>
      </w:r>
      <w:proofErr w:type="spellEnd"/>
      <w:r w:rsidRPr="00237772">
        <w:rPr>
          <w:rFonts w:ascii="Verdana" w:eastAsia="Times New Roman" w:hAnsi="Verdana" w:cs="Times New Roman"/>
          <w:b/>
          <w:bCs/>
          <w:sz w:val="20"/>
          <w:szCs w:val="20"/>
          <w:lang w:eastAsia="es-ES"/>
        </w:rPr>
        <w:t xml:space="preserve"> Maritza Cuenca </w:t>
      </w:r>
      <w:proofErr w:type="spellStart"/>
      <w:r w:rsidRPr="00237772">
        <w:rPr>
          <w:rFonts w:ascii="Verdana" w:eastAsia="Times New Roman" w:hAnsi="Verdana" w:cs="Times New Roman"/>
          <w:b/>
          <w:bCs/>
          <w:sz w:val="20"/>
          <w:szCs w:val="20"/>
          <w:lang w:eastAsia="es-ES"/>
        </w:rPr>
        <w:t>Díaz</w:t>
      </w:r>
      <w:r w:rsidRPr="00237772">
        <w:rPr>
          <w:rFonts w:ascii="Verdana" w:eastAsia="Times New Roman" w:hAnsi="Verdana" w:cs="Times New Roman"/>
          <w:b/>
          <w:bCs/>
          <w:sz w:val="20"/>
          <w:szCs w:val="20"/>
          <w:vertAlign w:val="superscript"/>
          <w:lang w:eastAsia="es-ES"/>
        </w:rPr>
        <w:t>III</w:t>
      </w:r>
      <w:proofErr w:type="spellEnd"/>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 xml:space="preserve">I. Licenciada en Educación especialidad Pedagogía- Psicología, Master en Ciencias de la Educación Superior, Profesora Auxiliar, Universidad de Ciencias Pedagógicas José Martí, Facultad Ciencias de la Educación, Departamento de Psicología. Circunvalación Norte Km 5 ½, Camagüey, Cuba, CP. 70600 </w:t>
      </w:r>
      <w:hyperlink r:id="rId47" w:history="1">
        <w:r w:rsidRPr="00237772">
          <w:rPr>
            <w:rFonts w:ascii="Verdana" w:eastAsia="Times New Roman" w:hAnsi="Verdana" w:cs="Times New Roman"/>
            <w:color w:val="0000FF"/>
            <w:sz w:val="20"/>
            <w:szCs w:val="20"/>
            <w:u w:val="single"/>
            <w:lang w:eastAsia="es-ES"/>
          </w:rPr>
          <w:t>mlopezm@ucp.cm.rimed.cu</w:t>
        </w:r>
      </w:hyperlink>
      <w:r w:rsidRPr="00237772">
        <w:rPr>
          <w:rFonts w:ascii="Verdana" w:eastAsia="Times New Roman" w:hAnsi="Verdana" w:cs="Times New Roman"/>
          <w:sz w:val="20"/>
          <w:szCs w:val="20"/>
          <w:lang w:eastAsia="es-ES"/>
        </w:rPr>
        <w:br/>
        <w:t xml:space="preserve">II. Doctora en Ciencias Pedagógicas, Licenciada en Biología, Master en Ciencias de la Educación, Profesora Titular, Universidad de Ciencias Pedagógicas José Martí, Facultad Ciencias de la Educación, Departamento de Pedagogía. Circunvalación Norte Km 5 ½, Camagüey, Cuba, CP. 70600 </w:t>
      </w:r>
      <w:hyperlink r:id="rId48" w:history="1">
        <w:r w:rsidRPr="00237772">
          <w:rPr>
            <w:rFonts w:ascii="Verdana" w:eastAsia="Times New Roman" w:hAnsi="Verdana" w:cs="Times New Roman"/>
            <w:color w:val="0000FF"/>
            <w:sz w:val="20"/>
            <w:szCs w:val="20"/>
            <w:u w:val="single"/>
            <w:lang w:eastAsia="es-ES"/>
          </w:rPr>
          <w:t>mjustiz@ucp.cm.rimed.cu</w:t>
        </w:r>
      </w:hyperlink>
      <w:r w:rsidRPr="00237772">
        <w:rPr>
          <w:rFonts w:ascii="Verdana" w:eastAsia="Times New Roman" w:hAnsi="Verdana" w:cs="Times New Roman"/>
          <w:sz w:val="20"/>
          <w:szCs w:val="20"/>
          <w:lang w:eastAsia="es-ES"/>
        </w:rPr>
        <w:br/>
        <w:t xml:space="preserve">III. Doctora en Ciencias Pedagógicas, Licenciada en Pedagogía - Psicología Preescolar, Master en Educación Preescolar, Profesora Titular, Universidad de </w:t>
      </w:r>
      <w:proofErr w:type="spellStart"/>
      <w:r w:rsidRPr="00237772">
        <w:rPr>
          <w:rFonts w:ascii="Verdana" w:eastAsia="Times New Roman" w:hAnsi="Verdana" w:cs="Times New Roman"/>
          <w:sz w:val="20"/>
          <w:szCs w:val="20"/>
          <w:lang w:eastAsia="es-ES"/>
        </w:rPr>
        <w:t>de</w:t>
      </w:r>
      <w:proofErr w:type="spellEnd"/>
      <w:r w:rsidRPr="00237772">
        <w:rPr>
          <w:rFonts w:ascii="Verdana" w:eastAsia="Times New Roman" w:hAnsi="Verdana" w:cs="Times New Roman"/>
          <w:sz w:val="20"/>
          <w:szCs w:val="20"/>
          <w:lang w:eastAsia="es-ES"/>
        </w:rPr>
        <w:t xml:space="preserve"> Ciencias Pedagógicas José Martí, Facultad de Educación Infantil. Departamento de Preescolar. Circunvalación Norte Km 5 ½, Camagüey, Cuba, CP. 70600 </w:t>
      </w:r>
      <w:hyperlink r:id="rId49" w:history="1">
        <w:r w:rsidRPr="00237772">
          <w:rPr>
            <w:rFonts w:ascii="Verdana" w:eastAsia="Times New Roman" w:hAnsi="Verdana" w:cs="Times New Roman"/>
            <w:color w:val="0000FF"/>
            <w:sz w:val="20"/>
            <w:szCs w:val="20"/>
            <w:u w:val="single"/>
            <w:lang w:eastAsia="es-ES"/>
          </w:rPr>
          <w:t>mcuenca@ucp.cm.rimed.cu</w:t>
        </w:r>
      </w:hyperlink>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Times New Roman" w:eastAsia="Times New Roman" w:hAnsi="Times New Roman" w:cs="Times New Roman"/>
          <w:sz w:val="24"/>
          <w:szCs w:val="24"/>
          <w:lang w:eastAsia="es-ES"/>
        </w:rPr>
        <w:t> </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Times New Roman" w:eastAsia="Times New Roman" w:hAnsi="Times New Roman" w:cs="Times New Roman"/>
          <w:sz w:val="24"/>
          <w:szCs w:val="24"/>
          <w:lang w:eastAsia="es-ES"/>
        </w:rPr>
        <w:t> </w:t>
      </w:r>
    </w:p>
    <w:p w:rsidR="00237772" w:rsidRPr="00237772" w:rsidRDefault="00237772" w:rsidP="00237772">
      <w:pPr>
        <w:spacing w:after="0" w:line="240" w:lineRule="auto"/>
        <w:rPr>
          <w:rFonts w:ascii="Times New Roman" w:eastAsia="Times New Roman" w:hAnsi="Times New Roman" w:cs="Times New Roman"/>
          <w:sz w:val="24"/>
          <w:szCs w:val="24"/>
          <w:lang w:eastAsia="es-ES"/>
        </w:rPr>
      </w:pPr>
      <w:r w:rsidRPr="00237772">
        <w:rPr>
          <w:rFonts w:ascii="Times New Roman" w:eastAsia="Times New Roman" w:hAnsi="Times New Roman" w:cs="Times New Roman"/>
          <w:sz w:val="24"/>
          <w:szCs w:val="24"/>
          <w:lang w:eastAsia="es-ES"/>
        </w:rPr>
        <w:pict>
          <v:rect id="_x0000_i1028" style="width:0;height:1.5pt" o:hralign="center" o:hrstd="t" o:hr="t" fillcolor="#a0a0a0" stroked="f"/>
        </w:pic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b/>
          <w:bCs/>
          <w:sz w:val="20"/>
          <w:szCs w:val="20"/>
          <w:lang w:eastAsia="es-ES"/>
        </w:rPr>
        <w:t>RESUMEN</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 xml:space="preserve">El desarrollo de la actividad de estudio a partir de niveles de eficiencia cada vez mayores constituye un requisito indispensable para el tránsito de los estudiantes por la Educación Superior. De igual forma representa un reto para los docentes en el diseño del proceso enseñanza- aprendizaje. En este empeño es necesario prestar atención a los métodos, procedimientos y estrategias que permitan al estudiante la adopción de una posición reflexiva e independiente en la búsqueda del conocimiento, su actualización y aplicación en la diversidad de tareas de estudio que como parte de su formación integral deben realizar. En ello resulta importante el análisis de las vías que favorecen un mejor funcionamiento de la memoria como proceso cognoscitivo fundamental. El presente artículo ofrece elementos teóricos y metodológicos esenciales que pueden servir de guía a docentes y estudiantes en la regulación y autorregulación de los procesos mnémicos desde la perspectiva del estudio eficiente, aspectos que no siempre son valorados en correspondencia con los aportes teóricos existentes. </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b/>
          <w:bCs/>
          <w:sz w:val="20"/>
          <w:szCs w:val="20"/>
          <w:lang w:eastAsia="es-ES"/>
        </w:rPr>
        <w:t>Palabras clave</w:t>
      </w:r>
      <w:r w:rsidRPr="00237772">
        <w:rPr>
          <w:rFonts w:ascii="Verdana" w:eastAsia="Times New Roman" w:hAnsi="Verdana" w:cs="Times New Roman"/>
          <w:sz w:val="20"/>
          <w:szCs w:val="20"/>
          <w:lang w:eastAsia="es-ES"/>
        </w:rPr>
        <w:t>: educación superior, proceso enseñanza - aprendizaje, métodos, procedimientos y estrategias para el ejercicio de la memorización.</w:t>
      </w:r>
    </w:p>
    <w:p w:rsidR="00237772" w:rsidRPr="00237772" w:rsidRDefault="00237772" w:rsidP="00237772">
      <w:pPr>
        <w:spacing w:after="0" w:line="240" w:lineRule="auto"/>
        <w:rPr>
          <w:rFonts w:ascii="Times New Roman" w:eastAsia="Times New Roman" w:hAnsi="Times New Roman" w:cs="Times New Roman"/>
          <w:sz w:val="24"/>
          <w:szCs w:val="24"/>
          <w:lang w:eastAsia="es-ES"/>
        </w:rPr>
      </w:pPr>
      <w:r w:rsidRPr="00237772">
        <w:rPr>
          <w:rFonts w:ascii="Times New Roman" w:eastAsia="Times New Roman" w:hAnsi="Times New Roman" w:cs="Times New Roman"/>
          <w:sz w:val="24"/>
          <w:szCs w:val="24"/>
          <w:lang w:eastAsia="es-ES"/>
        </w:rPr>
        <w:pict>
          <v:rect id="_x0000_i1029" style="width:0;height:1.5pt" o:hralign="center" o:hrstd="t" o:hr="t" fillcolor="#a0a0a0" stroked="f"/>
        </w:pic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val="en-US" w:eastAsia="es-ES"/>
        </w:rPr>
      </w:pPr>
      <w:r w:rsidRPr="00237772">
        <w:rPr>
          <w:rFonts w:ascii="Verdana" w:eastAsia="Times New Roman" w:hAnsi="Verdana" w:cs="Times New Roman"/>
          <w:b/>
          <w:bCs/>
          <w:sz w:val="20"/>
          <w:szCs w:val="20"/>
          <w:lang w:val="en-US" w:eastAsia="es-ES"/>
        </w:rPr>
        <w:lastRenderedPageBreak/>
        <w:t>ABSTRACT</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val="en-US" w:eastAsia="es-ES"/>
        </w:rPr>
      </w:pPr>
      <w:r w:rsidRPr="00237772">
        <w:rPr>
          <w:rFonts w:ascii="Verdana" w:eastAsia="Times New Roman" w:hAnsi="Verdana" w:cs="Times New Roman"/>
          <w:sz w:val="20"/>
          <w:szCs w:val="20"/>
          <w:lang w:val="en-US" w:eastAsia="es-ES"/>
        </w:rPr>
        <w:t>The development of the studying activity, based on ever growing efficiency levels, constitutes an indispensable requirement for the students' passing through higher education. Likewise, this fact represents a challenge for the professors to teach the students how to study. In doing so, it is necessary to pay attention to methods, procedures and strategies that allow the students to take a reflexive and independent position while searching for knowledge, its updating and application in the diversity of studying tasks which as a part of its integral formation the students have to accomplish. It is of uppermost importance the analysis of the ways that favor a better functioning of memory as a fundamental cognitive process. This article offers essential theoretical and methodological elements which may be guidelines to professors and students for regulating and self- regulating the memory processes from an efficient study perspective, which are not always valued in correspondence to the existing theoretical outcomes on the field.</w:t>
      </w:r>
      <w:r w:rsidRPr="00237772">
        <w:rPr>
          <w:rFonts w:ascii="Times New Roman" w:eastAsia="Times New Roman" w:hAnsi="Times New Roman" w:cs="Times New Roman"/>
          <w:sz w:val="24"/>
          <w:szCs w:val="24"/>
          <w:lang w:val="en-US" w:eastAsia="es-ES"/>
        </w:rPr>
        <w:t xml:space="preserve"> </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val="en-US" w:eastAsia="es-ES"/>
        </w:rPr>
      </w:pPr>
      <w:r w:rsidRPr="00237772">
        <w:rPr>
          <w:rFonts w:ascii="Verdana" w:eastAsia="Times New Roman" w:hAnsi="Verdana" w:cs="Times New Roman"/>
          <w:b/>
          <w:bCs/>
          <w:sz w:val="20"/>
          <w:szCs w:val="20"/>
          <w:lang w:val="en-US" w:eastAsia="es-ES"/>
        </w:rPr>
        <w:t>Keywords</w:t>
      </w:r>
      <w:r w:rsidRPr="00237772">
        <w:rPr>
          <w:rFonts w:ascii="Verdana" w:eastAsia="Times New Roman" w:hAnsi="Verdana" w:cs="Times New Roman"/>
          <w:sz w:val="20"/>
          <w:szCs w:val="20"/>
          <w:lang w:val="en-US" w:eastAsia="es-ES"/>
        </w:rPr>
        <w:t>: higher education, teaching-learning process, methods, memory training procedures and strategies.</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val="en-US" w:eastAsia="es-ES"/>
        </w:rPr>
      </w:pPr>
      <w:r w:rsidRPr="00237772">
        <w:rPr>
          <w:rFonts w:ascii="Times New Roman" w:eastAsia="Times New Roman" w:hAnsi="Times New Roman" w:cs="Times New Roman"/>
          <w:sz w:val="24"/>
          <w:szCs w:val="24"/>
          <w:lang w:val="en-US" w:eastAsia="es-ES"/>
        </w:rPr>
        <w:t> </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val="en-US" w:eastAsia="es-ES"/>
        </w:rPr>
      </w:pPr>
      <w:r w:rsidRPr="00237772">
        <w:rPr>
          <w:rFonts w:ascii="Times New Roman" w:eastAsia="Times New Roman" w:hAnsi="Times New Roman" w:cs="Times New Roman"/>
          <w:sz w:val="24"/>
          <w:szCs w:val="24"/>
          <w:lang w:val="en-US" w:eastAsia="es-ES"/>
        </w:rPr>
        <w:t> </w:t>
      </w:r>
    </w:p>
    <w:p w:rsidR="00237772" w:rsidRPr="00237772" w:rsidRDefault="00237772" w:rsidP="00237772">
      <w:pPr>
        <w:spacing w:after="0" w:line="240" w:lineRule="auto"/>
        <w:rPr>
          <w:rFonts w:ascii="Times New Roman" w:eastAsia="Times New Roman" w:hAnsi="Times New Roman" w:cs="Times New Roman"/>
          <w:sz w:val="24"/>
          <w:szCs w:val="24"/>
          <w:lang w:eastAsia="es-ES"/>
        </w:rPr>
      </w:pPr>
      <w:r w:rsidRPr="00237772">
        <w:rPr>
          <w:rFonts w:ascii="Times New Roman" w:eastAsia="Times New Roman" w:hAnsi="Times New Roman" w:cs="Times New Roman"/>
          <w:sz w:val="24"/>
          <w:szCs w:val="24"/>
          <w:lang w:eastAsia="es-ES"/>
        </w:rPr>
        <w:pict>
          <v:rect id="_x0000_i1030" style="width:0;height:1.5pt" o:hralign="center" o:hrstd="t" o:hr="t" fillcolor="#a0a0a0" stroked="f"/>
        </w:pic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b/>
          <w:bCs/>
          <w:sz w:val="24"/>
          <w:szCs w:val="24"/>
          <w:lang w:eastAsia="es-ES"/>
        </w:rPr>
        <w:t>INTRODUCCIÓN</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La realización de la actividad de estudio eficiente constituye uno de los problemas que atrae actualmente la atención de psicólogos, pedagogos y educadores a causa del insuficiente desarrollo de las habilidades que alcanzan los estudiantes para dicha actividad. Esta situación limita la preparación y la actuación que se requiere de ellos a tono con el progreso social, en el que la superproducción de información científico - técnica y cultural resulta una característica esencial.</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Como respuesta a tales demandas la escuela se convierte en la institución fundamental que debe ofrecer las herramientas para aprender a estudiar, pero desde nuevos enfoques que requieren, asumir, como Mariño</w:t>
      </w:r>
      <w:r w:rsidRPr="00237772">
        <w:rPr>
          <w:rFonts w:ascii="Verdana" w:eastAsia="Times New Roman" w:hAnsi="Verdana" w:cs="Times New Roman"/>
          <w:sz w:val="20"/>
          <w:szCs w:val="20"/>
          <w:vertAlign w:val="superscript"/>
          <w:lang w:eastAsia="es-ES"/>
        </w:rPr>
        <w:t>1</w:t>
      </w:r>
      <w:r w:rsidRPr="00237772">
        <w:rPr>
          <w:rFonts w:ascii="Verdana" w:eastAsia="Times New Roman" w:hAnsi="Verdana" w:cs="Times New Roman"/>
          <w:sz w:val="20"/>
          <w:szCs w:val="20"/>
          <w:lang w:eastAsia="es-ES"/>
        </w:rPr>
        <w:t xml:space="preserve"> señalara: "La concepción del estudiante como protagonista de su aprendizaje dirigido al desarrollo de la autorregulación, el compromiso y la responsabilidad social como elemento básico para la formación de su personalidad..."</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 xml:space="preserve">Con la puesta en práctica de las ideas anteriores será posible movilizar los mecanismos </w:t>
      </w:r>
      <w:proofErr w:type="spellStart"/>
      <w:r w:rsidRPr="00237772">
        <w:rPr>
          <w:rFonts w:ascii="Verdana" w:eastAsia="Times New Roman" w:hAnsi="Verdana" w:cs="Times New Roman"/>
          <w:sz w:val="20"/>
          <w:szCs w:val="20"/>
          <w:lang w:eastAsia="es-ES"/>
        </w:rPr>
        <w:t>personológicos</w:t>
      </w:r>
      <w:proofErr w:type="spellEnd"/>
      <w:r w:rsidRPr="00237772">
        <w:rPr>
          <w:rFonts w:ascii="Verdana" w:eastAsia="Times New Roman" w:hAnsi="Verdana" w:cs="Times New Roman"/>
          <w:sz w:val="20"/>
          <w:szCs w:val="20"/>
          <w:lang w:eastAsia="es-ES"/>
        </w:rPr>
        <w:t xml:space="preserve"> que le permitirían al estudiante el desarrollo de la independencia cognoscitiva y adoptar una actitud responsable en la apropiación del conocimiento, por su significación para la sociedad y para sí mismo. Estos postulados resultan trascendentes para la enseñanza universitaria, como advierte López-Aguado</w:t>
      </w:r>
      <w:proofErr w:type="gramStart"/>
      <w:r w:rsidRPr="00237772">
        <w:rPr>
          <w:rFonts w:ascii="Verdana" w:eastAsia="Times New Roman" w:hAnsi="Verdana" w:cs="Times New Roman"/>
          <w:sz w:val="20"/>
          <w:szCs w:val="20"/>
          <w:lang w:eastAsia="es-ES"/>
        </w:rPr>
        <w:t>,</w:t>
      </w:r>
      <w:r w:rsidRPr="00237772">
        <w:rPr>
          <w:rFonts w:ascii="Verdana" w:eastAsia="Times New Roman" w:hAnsi="Verdana" w:cs="Times New Roman"/>
          <w:sz w:val="20"/>
          <w:szCs w:val="20"/>
          <w:vertAlign w:val="superscript"/>
          <w:lang w:eastAsia="es-ES"/>
        </w:rPr>
        <w:t>2</w:t>
      </w:r>
      <w:proofErr w:type="gramEnd"/>
      <w:r w:rsidRPr="00237772">
        <w:rPr>
          <w:rFonts w:ascii="Verdana" w:eastAsia="Times New Roman" w:hAnsi="Verdana" w:cs="Times New Roman"/>
          <w:sz w:val="20"/>
          <w:szCs w:val="20"/>
          <w:lang w:eastAsia="es-ES"/>
        </w:rPr>
        <w:t xml:space="preserve"> pues a partir de ellos se: "[...] facilitará la transformación de la enseñanza universitaria actual, basada en el profesor y la transmisión de contenidos, en una formación centrada en el estudiante y la adquisición de competencias y habilidades. Además, la posibilidad de dirigir y optimizar su propio aprendizaje, así como de mejorar la forma de realizarlo, previsiblemente incidirá de forma positiva en la motivación del alumno, lo que reforzará e incrementará aún más su rendimiento."</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lastRenderedPageBreak/>
        <w:t xml:space="preserve">El aprender a estudiar desde los fundamentos señalados incluye además de la elevada motivación del estudiante por esta actividad, el dominio de los métodos y técnicas para ejecutarla, en lo que se implican las formas más complejas del pensamiento y de la memoria. Es decir, sus formas lógicas, con las cuales se evitaría el uso improductivo de estos procesos cognitivos, así como el aprendizaje memorístico. En la actividad de estudio, no se debe descuidar la atención a la memoria, pese a que no siempre, se ha considerado su importancia. </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 xml:space="preserve">En reflexiones realizadas por López, </w:t>
      </w:r>
      <w:proofErr w:type="spellStart"/>
      <w:r w:rsidRPr="00237772">
        <w:rPr>
          <w:rFonts w:ascii="Verdana" w:eastAsia="Times New Roman" w:hAnsi="Verdana" w:cs="Times New Roman"/>
          <w:sz w:val="20"/>
          <w:szCs w:val="20"/>
          <w:lang w:eastAsia="es-ES"/>
        </w:rPr>
        <w:t>Jústiz</w:t>
      </w:r>
      <w:proofErr w:type="spellEnd"/>
      <w:r w:rsidRPr="00237772">
        <w:rPr>
          <w:rFonts w:ascii="Verdana" w:eastAsia="Times New Roman" w:hAnsi="Verdana" w:cs="Times New Roman"/>
          <w:sz w:val="20"/>
          <w:szCs w:val="20"/>
          <w:lang w:eastAsia="es-ES"/>
        </w:rPr>
        <w:t xml:space="preserve"> y Cuenca</w:t>
      </w:r>
      <w:r w:rsidRPr="00237772">
        <w:rPr>
          <w:rFonts w:ascii="Verdana" w:eastAsia="Times New Roman" w:hAnsi="Verdana" w:cs="Times New Roman"/>
          <w:sz w:val="20"/>
          <w:szCs w:val="20"/>
          <w:vertAlign w:val="superscript"/>
          <w:lang w:eastAsia="es-ES"/>
        </w:rPr>
        <w:t>3</w:t>
      </w:r>
      <w:r w:rsidRPr="00237772">
        <w:rPr>
          <w:rFonts w:ascii="Verdana" w:eastAsia="Times New Roman" w:hAnsi="Verdana" w:cs="Times New Roman"/>
          <w:sz w:val="20"/>
          <w:szCs w:val="20"/>
          <w:lang w:eastAsia="es-ES"/>
        </w:rPr>
        <w:t xml:space="preserve"> acerca de las causas por las cuales se le ha restado importancia a la memoria en el estudio se afirma que: "El memorismo difundido por muchos siglos en la educación ha traído como consecuencia la tendencia a minimizar el adiestramiento de la memoria y en algunos casos a descartarla."</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En este sentido es preciso tener en cuenta que el rol de la función mnémica trasciende todas las esferas de actuación del sujeto, lo que es reconocido por diversos autores entre ellos Karsten</w:t>
      </w:r>
      <w:r w:rsidRPr="00237772">
        <w:rPr>
          <w:rFonts w:ascii="Verdana" w:eastAsia="Times New Roman" w:hAnsi="Verdana" w:cs="Times New Roman"/>
          <w:sz w:val="20"/>
          <w:szCs w:val="20"/>
          <w:vertAlign w:val="superscript"/>
          <w:lang w:eastAsia="es-ES"/>
        </w:rPr>
        <w:t>4</w:t>
      </w:r>
      <w:r w:rsidRPr="00237772">
        <w:rPr>
          <w:rFonts w:ascii="Verdana" w:eastAsia="Times New Roman" w:hAnsi="Verdana" w:cs="Times New Roman"/>
          <w:sz w:val="20"/>
          <w:szCs w:val="20"/>
          <w:lang w:eastAsia="es-ES"/>
        </w:rPr>
        <w:t xml:space="preserve"> quien asevera que: "La memoria es una de las principales facultades de nuestra mente y de hecho podríamos afirmar que tener una buena memoria es algo fundamental en muchas áreas de la vida."</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La significación de la memoria es más trascendente cuando se trata del estudio como actividad, en la cual se procesa y se construye de manera activa e independiente la información y el conocimiento. Es la memoria semántico-lógica la que posibilita la comprensión del significado del material que se estudia, la selección de las ideas más importantes, relacionarlas, organizarlas y estructurarlas para facilitar su conservación y actualización. Por tales razones se considera que esta es la forma de memoria que demanda mayor atención para mejorar su uso a partir de la diversidad de métodos, procedimientos, estrategias y técnicas.</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En la actualidad se difunde gran cantidad de materiales impresos y digitales: manuales, folletos, CD-ROM y páginas web, entre otros, que hacen énfasis en la necesidad del entrenamiento de la memoria lógica y en el uso de los más variados recursos a partir de los cuales se debe estimular para garantizar el estudio eficiente.</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 xml:space="preserve">Esta problemática ha sido objeto de estudio desde las últimas décadas del siglo pasado y en los momentos actuales autores como </w:t>
      </w:r>
      <w:proofErr w:type="spellStart"/>
      <w:r w:rsidRPr="00237772">
        <w:rPr>
          <w:rFonts w:ascii="Verdana" w:eastAsia="Times New Roman" w:hAnsi="Verdana" w:cs="Times New Roman"/>
          <w:sz w:val="20"/>
          <w:szCs w:val="20"/>
          <w:lang w:eastAsia="es-ES"/>
        </w:rPr>
        <w:t>Marugán</w:t>
      </w:r>
      <w:proofErr w:type="spellEnd"/>
      <w:r w:rsidRPr="00237772">
        <w:rPr>
          <w:rFonts w:ascii="Verdana" w:eastAsia="Times New Roman" w:hAnsi="Verdana" w:cs="Times New Roman"/>
          <w:sz w:val="20"/>
          <w:szCs w:val="20"/>
          <w:lang w:eastAsia="es-ES"/>
        </w:rPr>
        <w:t>, Martín, Catalina y Román</w:t>
      </w:r>
      <w:r w:rsidRPr="00237772">
        <w:rPr>
          <w:rFonts w:ascii="Verdana" w:eastAsia="Times New Roman" w:hAnsi="Verdana" w:cs="Times New Roman"/>
          <w:sz w:val="20"/>
          <w:szCs w:val="20"/>
          <w:vertAlign w:val="superscript"/>
          <w:lang w:eastAsia="es-ES"/>
        </w:rPr>
        <w:t>5</w:t>
      </w:r>
      <w:r w:rsidRPr="00237772">
        <w:rPr>
          <w:rFonts w:ascii="Verdana" w:eastAsia="Times New Roman" w:hAnsi="Verdana" w:cs="Times New Roman"/>
          <w:sz w:val="20"/>
          <w:szCs w:val="20"/>
          <w:lang w:eastAsia="es-ES"/>
        </w:rPr>
        <w:t xml:space="preserve"> ponen acento en las estrategias de memoria y su relación con la comprensión y construcción de textos. Mientras que Navarro</w:t>
      </w:r>
      <w:r w:rsidRPr="00237772">
        <w:rPr>
          <w:rFonts w:ascii="Verdana" w:eastAsia="Times New Roman" w:hAnsi="Verdana" w:cs="Times New Roman"/>
          <w:sz w:val="20"/>
          <w:szCs w:val="20"/>
          <w:vertAlign w:val="superscript"/>
          <w:lang w:eastAsia="es-ES"/>
        </w:rPr>
        <w:t>6</w:t>
      </w:r>
      <w:r w:rsidRPr="00237772">
        <w:rPr>
          <w:rFonts w:ascii="Verdana" w:eastAsia="Times New Roman" w:hAnsi="Verdana" w:cs="Times New Roman"/>
          <w:sz w:val="20"/>
          <w:szCs w:val="20"/>
          <w:lang w:eastAsia="es-ES"/>
        </w:rPr>
        <w:t xml:space="preserve"> entre otros autores, privilegia los ejercicios y juegos para su entrenamiento. En Cuba Torroella</w:t>
      </w:r>
      <w:r w:rsidRPr="00237772">
        <w:rPr>
          <w:rFonts w:ascii="Verdana" w:eastAsia="Times New Roman" w:hAnsi="Verdana" w:cs="Times New Roman"/>
          <w:sz w:val="20"/>
          <w:szCs w:val="20"/>
          <w:vertAlign w:val="superscript"/>
          <w:lang w:eastAsia="es-ES"/>
        </w:rPr>
        <w:t>7</w:t>
      </w:r>
      <w:r w:rsidRPr="00237772">
        <w:rPr>
          <w:rFonts w:ascii="Verdana" w:eastAsia="Times New Roman" w:hAnsi="Verdana" w:cs="Times New Roman"/>
          <w:sz w:val="20"/>
          <w:szCs w:val="20"/>
          <w:lang w:eastAsia="es-ES"/>
        </w:rPr>
        <w:t xml:space="preserve"> dedicó gran atención a la memoria y su importancia para el estudio, de ahí que en reflexiones sobre su metodología considerara que: "[...] cualquier método de desarrollo de la memoria tendrá que basarse en el estudio del método de aprender mejor." </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De igual forma García y Fernández</w:t>
      </w:r>
      <w:r w:rsidRPr="00237772">
        <w:rPr>
          <w:rFonts w:ascii="Verdana" w:eastAsia="Times New Roman" w:hAnsi="Verdana" w:cs="Times New Roman"/>
          <w:sz w:val="20"/>
          <w:szCs w:val="20"/>
          <w:vertAlign w:val="superscript"/>
          <w:lang w:eastAsia="es-ES"/>
        </w:rPr>
        <w:t>8</w:t>
      </w:r>
      <w:r w:rsidRPr="00237772">
        <w:rPr>
          <w:rFonts w:ascii="Verdana" w:eastAsia="Times New Roman" w:hAnsi="Verdana" w:cs="Times New Roman"/>
          <w:sz w:val="20"/>
          <w:szCs w:val="20"/>
          <w:lang w:eastAsia="es-ES"/>
        </w:rPr>
        <w:t xml:space="preserve"> reconocen además de las estrategias, el papel de los métodos y técnicas para desarrollar la memoria lógica. </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La práctica educativa ha demostrado que muchas de las insuficiencias que con frecuencia presentan los estudiantes de los primeros años de la Educación Superior, se deben al mal uso de la memoria desde la actividad de estudio. Es común el fracaso escolar por el empleo excesivo de las estrategias de repetición textual que hiperbolizan el carácter reproductivo de la memorización, sin apelar a formas activas del procesamiento de la información y producción verbal que pueden mejorar ostensiblemente la calidad de los resultados docentes.</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lastRenderedPageBreak/>
        <w:t>Desde esta perspectiva es preciso tener en cuenta consideraciones de Fernández y Herrera</w:t>
      </w:r>
      <w:r w:rsidRPr="00237772">
        <w:rPr>
          <w:rFonts w:ascii="Verdana" w:eastAsia="Times New Roman" w:hAnsi="Verdana" w:cs="Times New Roman"/>
          <w:sz w:val="20"/>
          <w:szCs w:val="20"/>
          <w:vertAlign w:val="superscript"/>
          <w:lang w:eastAsia="es-ES"/>
        </w:rPr>
        <w:t>9</w:t>
      </w:r>
      <w:r w:rsidRPr="00237772">
        <w:rPr>
          <w:rFonts w:ascii="Verdana" w:eastAsia="Times New Roman" w:hAnsi="Verdana" w:cs="Times New Roman"/>
          <w:sz w:val="20"/>
          <w:szCs w:val="20"/>
          <w:lang w:eastAsia="es-ES"/>
        </w:rPr>
        <w:t xml:space="preserve"> acerca de la memoria y la interpretación, cuando se refieren a que la memoria debe ser concebida "... no como un proceso mecánico y repetitivo de reproducción, sino como un proceso dinámico, activo y de vital importancia para el desarrollo humano." </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 xml:space="preserve">A partir de los criterios anteriores puede entenderse que le corresponde a los docentes un papel esencial en la orientación y control de las tareas destinadas para el estudio, de manera que entre las exigencias para su ejecución se precise el estímulo al carácter activo y dinámico de la memoria el cual aumentará mientras más comprenda el estudiante el material que estudia, mientras más conciencia adquiera este de sus procesos mnémicos y de los métodos, procedimientos y estrategias para su uso más productivo. </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En este sentido se considera que para dar solución a muchos de los problemas que presentan los estudiantes en la realización de la actividad de estudio, es necesario introducir acciones desde los proyectos educativos que faciliten el conocimiento y uso más efectivo de los recursos metodológicos a los que pueda acceder para la realización de un estudio eficiente. A estos aspectos se dirige el presente artículo con el objetivo de ofrecer elementos teóricos y metodológicos esenciales que pueden servir de guía a docentes y estudiantes en la regulación y autorregulación de los procesos mnémicos desde la perspectiva del estudio eficiente.</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Times New Roman" w:eastAsia="Times New Roman" w:hAnsi="Times New Roman" w:cs="Times New Roman"/>
          <w:sz w:val="24"/>
          <w:szCs w:val="24"/>
          <w:lang w:eastAsia="es-ES"/>
        </w:rPr>
        <w:t> </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b/>
          <w:bCs/>
          <w:sz w:val="24"/>
          <w:szCs w:val="24"/>
          <w:lang w:eastAsia="es-ES"/>
        </w:rPr>
        <w:t>DESARROLLO</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La memoria es el proceso psíquico que permite registrar la información, fijarla, restituirla y reconstruirla. No es una facultad o función aislada, sino que es reconocida como un sistema complejo en el que intervienen subprocesos muy ligados al aprendizaje: pensamiento, imaginación, emociones y sentimientos. Al decir de Friedemann</w:t>
      </w:r>
      <w:r w:rsidRPr="00237772">
        <w:rPr>
          <w:rFonts w:ascii="Verdana" w:eastAsia="Times New Roman" w:hAnsi="Verdana" w:cs="Times New Roman"/>
          <w:sz w:val="20"/>
          <w:szCs w:val="20"/>
          <w:vertAlign w:val="superscript"/>
          <w:lang w:eastAsia="es-ES"/>
        </w:rPr>
        <w:t>10</w:t>
      </w:r>
      <w:r w:rsidRPr="00237772">
        <w:rPr>
          <w:rFonts w:ascii="Verdana" w:eastAsia="Times New Roman" w:hAnsi="Verdana" w:cs="Times New Roman"/>
          <w:sz w:val="20"/>
          <w:szCs w:val="20"/>
          <w:lang w:eastAsia="es-ES"/>
        </w:rPr>
        <w:t xml:space="preserve"> puede ser considerada como "...una construcción de sentido que se hace desde el presente a partir de huellas del pasado."</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Quiere decir que la subjetividad humana desde el reflejo de lo social en lo individual de cada sujeto matiza todo el proceso de memorización en lo que el presente y el pasado se entrelazan en situaciones donde se hace necesario recordar algo para actuar y continuar proyectando el futuro. De modo que en todo acto de aprendizaje es imprescindible la memoria. Uno de los tipos o formas de aprendizaje que más influye en la formación de huellas sólidas y duraderas es el llamado aprendizaje significativo, pues particularmente favorece la memorización comprensiva.</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Entre el aprendizaje significativo y la memoria comprensiva existe un núcleo en común, que consiste en el establecimiento de relaciones, conexiones y significados entre lo nuevo y lo que ya se sabe o se ha experimentado o vivido. Al referirse a la memorización comprensiva Caso</w:t>
      </w:r>
      <w:r w:rsidRPr="00237772">
        <w:rPr>
          <w:rFonts w:ascii="Verdana" w:eastAsia="Times New Roman" w:hAnsi="Verdana" w:cs="Times New Roman"/>
          <w:sz w:val="20"/>
          <w:szCs w:val="20"/>
          <w:vertAlign w:val="superscript"/>
          <w:lang w:eastAsia="es-ES"/>
        </w:rPr>
        <w:t>11</w:t>
      </w:r>
      <w:r w:rsidRPr="00237772">
        <w:rPr>
          <w:rFonts w:ascii="Verdana" w:eastAsia="Times New Roman" w:hAnsi="Verdana" w:cs="Times New Roman"/>
          <w:sz w:val="20"/>
          <w:szCs w:val="20"/>
          <w:lang w:eastAsia="es-ES"/>
        </w:rPr>
        <w:t xml:space="preserve"> enfatiza en las ideas de Ausubel y Piaget, para definirla como "[...] aquella que se caracteriza por su funcionalidad, es decir, es un aprendizaje funcional que puede ser utilizado inmediatamente para resolver una situación problemática, cuando sirve para algo lo que se acaba de aprender, o para adquirir nuevos aprendizajes; la memorización comprensiva se opone a la mecánica y repetitiva y es el punto de partida para realizar nuevos aprendizajes. " </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 xml:space="preserve">Es decir, que esta forma de memorizar se corresponde con la memoria lógica y ofrece la posibilidad de aplicar lo memorizado a nuevas situaciones, y sin dudas esto no sería posible sin antes haberlo comprendido. Alrededor de esta idea han surgido diferentes propuestas de métodos de estudio que de una forma u otra </w:t>
      </w:r>
      <w:r w:rsidRPr="00237772">
        <w:rPr>
          <w:rFonts w:ascii="Verdana" w:eastAsia="Times New Roman" w:hAnsi="Verdana" w:cs="Times New Roman"/>
          <w:sz w:val="20"/>
          <w:szCs w:val="20"/>
          <w:lang w:eastAsia="es-ES"/>
        </w:rPr>
        <w:lastRenderedPageBreak/>
        <w:t>prestan atención al mejor uso de este tipo de memoria. Entre ellos se destacan algunos que se apoyan en la importancia del dominio de diferentes ejercicios de lectura, en la pregunta, la exposición, la rememoración y el control.</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La atención a la lectura está avalada por la importancia que tiene para el estudio la comprensión del significado que trasmiten los textos. La comprensión según Domínguez</w:t>
      </w:r>
      <w:r w:rsidRPr="00237772">
        <w:rPr>
          <w:rFonts w:ascii="Verdana" w:eastAsia="Times New Roman" w:hAnsi="Verdana" w:cs="Times New Roman"/>
          <w:sz w:val="20"/>
          <w:szCs w:val="20"/>
          <w:vertAlign w:val="superscript"/>
          <w:lang w:eastAsia="es-ES"/>
        </w:rPr>
        <w:t>12</w:t>
      </w:r>
      <w:r w:rsidRPr="00237772">
        <w:rPr>
          <w:rFonts w:ascii="Verdana" w:eastAsia="Times New Roman" w:hAnsi="Verdana" w:cs="Times New Roman"/>
          <w:sz w:val="20"/>
          <w:szCs w:val="20"/>
          <w:lang w:eastAsia="es-ES"/>
        </w:rPr>
        <w:t xml:space="preserve"> trascurre aproximadamente durante tres niveles a saber: "la comprensión inteligente (...) la comprensión crítica (...) y la comprensión creadora." El primer nivel posibilita la captación del significado literal, el segundo presupone que el lector asuma una actitud de aceptación o rechazo hacia el contenido del texto, por lo requiere de la valoración. Mientras que el tercero exige la aplicación del texto a otros contextos, a partir de que el lector conoce e inserta sus significados a un universo del saber. </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La aplicación consecuente de los niveles de comprensión lectora por los estudiantes contribuye a que se conviertan en buenos lectores y en estudiantes exitosos, lo que abarca además el dominio de las estrategias y técnicas de comprensión entre las cuales el resumen resulta fundamental. A partir de los elementos señalados, se consideran los procesos comprensivos como prerrequisito de las funciones psíquicas, entre ellas la memoria. Es difícil memorizar el contenido esencial de lo que se lee o estudia con la posibilidad de poderlo aplicar en la práctica, sin antes haberla comprendido. Es por esto indispensable, realizar el control y autocontrol de la comprensión y la existencia de significados acerca del contenido memorizado.</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La pregunta puede ser una valiosa herramienta que el profesor puede utilizar para el logro de los propósitos señalados. Sin embargo, es preciso como afirmara Calero</w:t>
      </w:r>
      <w:proofErr w:type="gramStart"/>
      <w:r w:rsidRPr="00237772">
        <w:rPr>
          <w:rFonts w:ascii="Verdana" w:eastAsia="Times New Roman" w:hAnsi="Verdana" w:cs="Times New Roman"/>
          <w:sz w:val="20"/>
          <w:szCs w:val="20"/>
          <w:lang w:eastAsia="es-ES"/>
        </w:rPr>
        <w:t>,</w:t>
      </w:r>
      <w:r w:rsidRPr="00237772">
        <w:rPr>
          <w:rFonts w:ascii="Verdana" w:eastAsia="Times New Roman" w:hAnsi="Verdana" w:cs="Times New Roman"/>
          <w:sz w:val="20"/>
          <w:szCs w:val="20"/>
          <w:vertAlign w:val="superscript"/>
          <w:lang w:eastAsia="es-ES"/>
        </w:rPr>
        <w:t>13</w:t>
      </w:r>
      <w:proofErr w:type="gramEnd"/>
      <w:r w:rsidRPr="00237772">
        <w:rPr>
          <w:rFonts w:ascii="Verdana" w:eastAsia="Times New Roman" w:hAnsi="Verdana" w:cs="Times New Roman"/>
          <w:sz w:val="20"/>
          <w:szCs w:val="20"/>
          <w:lang w:eastAsia="es-ES"/>
        </w:rPr>
        <w:t xml:space="preserve"> posibilitar que: [...] "los estudiantes aprendan a plantearse a sí mismos preguntas sobre lo que están leyendo." Además de que abren amplias posibilidades a la comprensión del significado que el texto les propone, las preguntas sientan las bases, para la conservación y recuperación de la información que se ha ido grabando en la memoria, contribuyéndose a la autorregulación de estos procesos. </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La exposición, es un medio que posibilita lo que se ha afirmado con anterioridad. Según Serrán</w:t>
      </w:r>
      <w:proofErr w:type="gramStart"/>
      <w:r w:rsidRPr="00237772">
        <w:rPr>
          <w:rFonts w:ascii="Verdana" w:eastAsia="Times New Roman" w:hAnsi="Verdana" w:cs="Times New Roman"/>
          <w:sz w:val="20"/>
          <w:szCs w:val="20"/>
          <w:lang w:eastAsia="es-ES"/>
        </w:rPr>
        <w:t>,</w:t>
      </w:r>
      <w:r w:rsidRPr="00237772">
        <w:rPr>
          <w:rFonts w:ascii="Verdana" w:eastAsia="Times New Roman" w:hAnsi="Verdana" w:cs="Times New Roman"/>
          <w:sz w:val="20"/>
          <w:szCs w:val="20"/>
          <w:vertAlign w:val="superscript"/>
          <w:lang w:eastAsia="es-ES"/>
        </w:rPr>
        <w:t>14</w:t>
      </w:r>
      <w:proofErr w:type="gramEnd"/>
      <w:r w:rsidRPr="00237772">
        <w:rPr>
          <w:rFonts w:ascii="Verdana" w:eastAsia="Times New Roman" w:hAnsi="Verdana" w:cs="Times New Roman"/>
          <w:sz w:val="20"/>
          <w:szCs w:val="20"/>
          <w:vertAlign w:val="superscript"/>
          <w:lang w:eastAsia="es-ES"/>
        </w:rPr>
        <w:t xml:space="preserve"> </w:t>
      </w:r>
      <w:r w:rsidRPr="00237772">
        <w:rPr>
          <w:rFonts w:ascii="Verdana" w:eastAsia="Times New Roman" w:hAnsi="Verdana" w:cs="Times New Roman"/>
          <w:sz w:val="20"/>
          <w:szCs w:val="20"/>
          <w:lang w:eastAsia="es-ES"/>
        </w:rPr>
        <w:t>es una técnica que debe ser utilizada en forma imaginaria como si el estudiante estuviese frente a un auditorio, por lo que tiene que tratar de ser comprendido y de experimentar la sensación de que es aclamado. La importancia de la exposición radica en que debe constituir la expresión de la unidad del pensamiento, el lenguaje y la memoria. En tal sentido se debe fomentar en los estudiantes la disposición de exponer solo aquello que hayan sido capaces de comprender y explicar con sus palabras.</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 xml:space="preserve">En los fundamentos anteriores se asientan diferentes métodos como: el método PQRST, que significa: </w:t>
      </w:r>
      <w:proofErr w:type="spellStart"/>
      <w:r w:rsidRPr="00237772">
        <w:rPr>
          <w:rFonts w:ascii="Verdana" w:eastAsia="Times New Roman" w:hAnsi="Verdana" w:cs="Times New Roman"/>
          <w:sz w:val="20"/>
          <w:szCs w:val="20"/>
          <w:lang w:eastAsia="es-ES"/>
        </w:rPr>
        <w:t>Preview</w:t>
      </w:r>
      <w:proofErr w:type="spellEnd"/>
      <w:r w:rsidRPr="00237772">
        <w:rPr>
          <w:rFonts w:ascii="Verdana" w:eastAsia="Times New Roman" w:hAnsi="Verdana" w:cs="Times New Roman"/>
          <w:sz w:val="20"/>
          <w:szCs w:val="20"/>
          <w:lang w:eastAsia="es-ES"/>
        </w:rPr>
        <w:t xml:space="preserve"> (hojear), </w:t>
      </w:r>
      <w:proofErr w:type="spellStart"/>
      <w:r w:rsidRPr="00237772">
        <w:rPr>
          <w:rFonts w:ascii="Verdana" w:eastAsia="Times New Roman" w:hAnsi="Verdana" w:cs="Times New Roman"/>
          <w:sz w:val="20"/>
          <w:szCs w:val="20"/>
          <w:lang w:eastAsia="es-ES"/>
        </w:rPr>
        <w:t>Question</w:t>
      </w:r>
      <w:proofErr w:type="spellEnd"/>
      <w:r w:rsidRPr="00237772">
        <w:rPr>
          <w:rFonts w:ascii="Verdana" w:eastAsia="Times New Roman" w:hAnsi="Verdana" w:cs="Times New Roman"/>
          <w:sz w:val="20"/>
          <w:szCs w:val="20"/>
          <w:lang w:eastAsia="es-ES"/>
        </w:rPr>
        <w:t xml:space="preserve"> (preguntar), </w:t>
      </w:r>
      <w:proofErr w:type="spellStart"/>
      <w:r w:rsidRPr="00237772">
        <w:rPr>
          <w:rFonts w:ascii="Verdana" w:eastAsia="Times New Roman" w:hAnsi="Verdana" w:cs="Times New Roman"/>
          <w:sz w:val="20"/>
          <w:szCs w:val="20"/>
          <w:lang w:eastAsia="es-ES"/>
        </w:rPr>
        <w:t>Read</w:t>
      </w:r>
      <w:proofErr w:type="spellEnd"/>
      <w:r w:rsidRPr="00237772">
        <w:rPr>
          <w:rFonts w:ascii="Verdana" w:eastAsia="Times New Roman" w:hAnsi="Verdana" w:cs="Times New Roman"/>
          <w:sz w:val="20"/>
          <w:szCs w:val="20"/>
          <w:lang w:eastAsia="es-ES"/>
        </w:rPr>
        <w:t xml:space="preserve"> (leer), </w:t>
      </w:r>
      <w:proofErr w:type="spellStart"/>
      <w:r w:rsidRPr="00237772">
        <w:rPr>
          <w:rFonts w:ascii="Verdana" w:eastAsia="Times New Roman" w:hAnsi="Verdana" w:cs="Times New Roman"/>
          <w:sz w:val="20"/>
          <w:szCs w:val="20"/>
          <w:lang w:eastAsia="es-ES"/>
        </w:rPr>
        <w:t>State</w:t>
      </w:r>
      <w:proofErr w:type="spellEnd"/>
      <w:r w:rsidRPr="00237772">
        <w:rPr>
          <w:rFonts w:ascii="Verdana" w:eastAsia="Times New Roman" w:hAnsi="Verdana" w:cs="Times New Roman"/>
          <w:sz w:val="20"/>
          <w:szCs w:val="20"/>
          <w:lang w:eastAsia="es-ES"/>
        </w:rPr>
        <w:t xml:space="preserve"> (exponer) y Test (examinar). De la Paz Quijano</w:t>
      </w:r>
      <w:r w:rsidRPr="00237772">
        <w:rPr>
          <w:rFonts w:ascii="Verdana" w:eastAsia="Times New Roman" w:hAnsi="Verdana" w:cs="Times New Roman"/>
          <w:sz w:val="20"/>
          <w:szCs w:val="20"/>
          <w:vertAlign w:val="superscript"/>
          <w:lang w:eastAsia="es-ES"/>
        </w:rPr>
        <w:t>15</w:t>
      </w:r>
      <w:r w:rsidRPr="00237772">
        <w:rPr>
          <w:rFonts w:ascii="Verdana" w:eastAsia="Times New Roman" w:hAnsi="Verdana" w:cs="Times New Roman"/>
          <w:sz w:val="20"/>
          <w:szCs w:val="20"/>
          <w:lang w:eastAsia="es-ES"/>
        </w:rPr>
        <w:t xml:space="preserve"> al referirse al método mencionado enfatiza en su utilidad para el estudio, la cual radica en las acciones que se realizan antes de la lectura y posterior a ella. Entre ellas destaca:</w:t>
      </w:r>
    </w:p>
    <w:p w:rsidR="00237772" w:rsidRPr="00237772" w:rsidRDefault="00237772" w:rsidP="00237772">
      <w:pPr>
        <w:numPr>
          <w:ilvl w:val="0"/>
          <w:numId w:val="3"/>
        </w:num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 xml:space="preserve">Hojear el material para familiarizarse con su contenido. </w:t>
      </w:r>
    </w:p>
    <w:p w:rsidR="00237772" w:rsidRPr="00237772" w:rsidRDefault="00237772" w:rsidP="00237772">
      <w:pPr>
        <w:numPr>
          <w:ilvl w:val="0"/>
          <w:numId w:val="3"/>
        </w:num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 xml:space="preserve">Plantearse interrogantes a las que se buscará respuesta a través de la lectura. </w:t>
      </w:r>
    </w:p>
    <w:p w:rsidR="00237772" w:rsidRPr="00237772" w:rsidRDefault="00237772" w:rsidP="00237772">
      <w:pPr>
        <w:numPr>
          <w:ilvl w:val="0"/>
          <w:numId w:val="3"/>
        </w:num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 xml:space="preserve">Exposición de lo que se ha leído. </w:t>
      </w:r>
    </w:p>
    <w:p w:rsidR="00237772" w:rsidRPr="00237772" w:rsidRDefault="00237772" w:rsidP="00237772">
      <w:pPr>
        <w:numPr>
          <w:ilvl w:val="0"/>
          <w:numId w:val="3"/>
        </w:num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 xml:space="preserve">Recordar y expresar las ideas esenciales a los otros. </w:t>
      </w:r>
    </w:p>
    <w:p w:rsidR="00237772" w:rsidRPr="00237772" w:rsidRDefault="00237772" w:rsidP="00237772">
      <w:pPr>
        <w:numPr>
          <w:ilvl w:val="0"/>
          <w:numId w:val="3"/>
        </w:num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Realizar una especie de examen o control del contenido expuesto en el que se toman como referencia las ideas esenciales contenidas en este.</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lastRenderedPageBreak/>
        <w:t xml:space="preserve">Asimismo se destacan los métodos OPLER (Ojear, Preguntar, Leer, Exponer y Repasar) y el SQ4R, que proviene de los vocablos en idioma inglés: </w:t>
      </w:r>
      <w:proofErr w:type="spellStart"/>
      <w:r w:rsidRPr="00237772">
        <w:rPr>
          <w:rFonts w:ascii="Verdana" w:eastAsia="Times New Roman" w:hAnsi="Verdana" w:cs="Times New Roman"/>
          <w:sz w:val="20"/>
          <w:szCs w:val="20"/>
          <w:lang w:eastAsia="es-ES"/>
        </w:rPr>
        <w:t>Scan</w:t>
      </w:r>
      <w:proofErr w:type="spellEnd"/>
      <w:r w:rsidRPr="00237772">
        <w:rPr>
          <w:rFonts w:ascii="Verdana" w:eastAsia="Times New Roman" w:hAnsi="Verdana" w:cs="Times New Roman"/>
          <w:sz w:val="20"/>
          <w:szCs w:val="20"/>
          <w:lang w:eastAsia="es-ES"/>
        </w:rPr>
        <w:t xml:space="preserve">, </w:t>
      </w:r>
      <w:proofErr w:type="spellStart"/>
      <w:r w:rsidRPr="00237772">
        <w:rPr>
          <w:rFonts w:ascii="Verdana" w:eastAsia="Times New Roman" w:hAnsi="Verdana" w:cs="Times New Roman"/>
          <w:sz w:val="20"/>
          <w:szCs w:val="20"/>
          <w:lang w:eastAsia="es-ES"/>
        </w:rPr>
        <w:t>Question</w:t>
      </w:r>
      <w:proofErr w:type="spellEnd"/>
      <w:r w:rsidRPr="00237772">
        <w:rPr>
          <w:rFonts w:ascii="Verdana" w:eastAsia="Times New Roman" w:hAnsi="Verdana" w:cs="Times New Roman"/>
          <w:sz w:val="20"/>
          <w:szCs w:val="20"/>
          <w:lang w:eastAsia="es-ES"/>
        </w:rPr>
        <w:t xml:space="preserve">, Reading, </w:t>
      </w:r>
      <w:proofErr w:type="spellStart"/>
      <w:r w:rsidRPr="00237772">
        <w:rPr>
          <w:rFonts w:ascii="Verdana" w:eastAsia="Times New Roman" w:hAnsi="Verdana" w:cs="Times New Roman"/>
          <w:sz w:val="20"/>
          <w:szCs w:val="20"/>
          <w:lang w:eastAsia="es-ES"/>
        </w:rPr>
        <w:t>Reciting</w:t>
      </w:r>
      <w:proofErr w:type="spellEnd"/>
      <w:r w:rsidRPr="00237772">
        <w:rPr>
          <w:rFonts w:ascii="Verdana" w:eastAsia="Times New Roman" w:hAnsi="Verdana" w:cs="Times New Roman"/>
          <w:sz w:val="20"/>
          <w:szCs w:val="20"/>
          <w:lang w:eastAsia="es-ES"/>
        </w:rPr>
        <w:t xml:space="preserve">, </w:t>
      </w:r>
      <w:proofErr w:type="spellStart"/>
      <w:r w:rsidRPr="00237772">
        <w:rPr>
          <w:rFonts w:ascii="Verdana" w:eastAsia="Times New Roman" w:hAnsi="Verdana" w:cs="Times New Roman"/>
          <w:sz w:val="20"/>
          <w:szCs w:val="20"/>
          <w:lang w:eastAsia="es-ES"/>
        </w:rPr>
        <w:t>Remembering</w:t>
      </w:r>
      <w:proofErr w:type="spellEnd"/>
      <w:r w:rsidRPr="00237772">
        <w:rPr>
          <w:rFonts w:ascii="Verdana" w:eastAsia="Times New Roman" w:hAnsi="Verdana" w:cs="Times New Roman"/>
          <w:sz w:val="20"/>
          <w:szCs w:val="20"/>
          <w:lang w:eastAsia="es-ES"/>
        </w:rPr>
        <w:t xml:space="preserve"> y </w:t>
      </w:r>
      <w:proofErr w:type="spellStart"/>
      <w:r w:rsidRPr="00237772">
        <w:rPr>
          <w:rFonts w:ascii="Verdana" w:eastAsia="Times New Roman" w:hAnsi="Verdana" w:cs="Times New Roman"/>
          <w:sz w:val="20"/>
          <w:szCs w:val="20"/>
          <w:lang w:eastAsia="es-ES"/>
        </w:rPr>
        <w:t>Revision</w:t>
      </w:r>
      <w:proofErr w:type="spellEnd"/>
      <w:r w:rsidRPr="00237772">
        <w:rPr>
          <w:rFonts w:ascii="Verdana" w:eastAsia="Times New Roman" w:hAnsi="Verdana" w:cs="Times New Roman"/>
          <w:sz w:val="20"/>
          <w:szCs w:val="20"/>
          <w:lang w:eastAsia="es-ES"/>
        </w:rPr>
        <w:t>, que equivalen en español a los términos: "Investigar, Preguntar, Leer, Narrar (o Recitar), Recordar, y Revisar", respectivamente. El primero se conoce al decir de Ruiz,</w:t>
      </w:r>
      <w:r w:rsidRPr="00237772">
        <w:rPr>
          <w:rFonts w:ascii="Verdana" w:eastAsia="Times New Roman" w:hAnsi="Verdana" w:cs="Times New Roman"/>
          <w:sz w:val="20"/>
          <w:szCs w:val="20"/>
          <w:vertAlign w:val="superscript"/>
          <w:lang w:eastAsia="es-ES"/>
        </w:rPr>
        <w:t>16</w:t>
      </w:r>
      <w:r w:rsidRPr="00237772">
        <w:rPr>
          <w:rFonts w:ascii="Verdana" w:eastAsia="Times New Roman" w:hAnsi="Verdana" w:cs="Times New Roman"/>
          <w:sz w:val="20"/>
          <w:szCs w:val="20"/>
          <w:lang w:eastAsia="es-ES"/>
        </w:rPr>
        <w:t xml:space="preserve"> como un sistema de técnicas, que "[...] son muy efectivas dentro del método para un estudio eficiente, sobre todo porque van desde un vistazo general del contenido, que permite una visión de conjunto, hasta fijar y comprobar lo aprendido de esa lectura."</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De manera que el método OPLER puede ser considerado como una variante del método PQRST, con la diferencia de que en la última acción incluye el repaso, tan necesario para lograr la retención de las ideas que han sido grabadas. Como apunta el autor antes mencionado, el repaso no debe ser nunca concebido como una repetición reproductiva, sino como la reelaboración de la información con más profundidad.</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 xml:space="preserve">En este sentido el estudiante que decide repasar, debe tener claro que no se trata de repetir las ideas y conceptos que se estudian mecánicamente y siempre de la misma forma, sino todo lo contrario, pues implica interactuar nuevamente con el contenido aprendido desde una actitud reflexiva, que le permita revelar relaciones y desentrañar esencias que quizás no haya podido descubrir antes; es por esto que requiere de la aplicación de técnicas para organizar y relacionar la información (esquemas lógicos, mapas conceptuales, entre otras) y la realización de ejercicios que propicien no solo sistematizar el conocimiento, sino la elaboración de nuevos puntos de vista acerca de la misma. La utilidad del repaso está dada en su carácter activo, consciente y en su variedad. </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Por su parte el método de estudio SQ4R</w:t>
      </w:r>
      <w:r w:rsidRPr="00237772">
        <w:rPr>
          <w:rFonts w:ascii="Verdana" w:eastAsia="Times New Roman" w:hAnsi="Verdana" w:cs="Times New Roman"/>
          <w:sz w:val="20"/>
          <w:szCs w:val="20"/>
          <w:vertAlign w:val="superscript"/>
          <w:lang w:eastAsia="es-ES"/>
        </w:rPr>
        <w:t>17</w:t>
      </w:r>
      <w:r w:rsidRPr="00237772">
        <w:rPr>
          <w:rFonts w:ascii="Verdana" w:eastAsia="Times New Roman" w:hAnsi="Verdana" w:cs="Times New Roman"/>
          <w:sz w:val="20"/>
          <w:szCs w:val="20"/>
          <w:lang w:eastAsia="es-ES"/>
        </w:rPr>
        <w:t>"... es una forma de comprensión de lectura bastante efectiva, puesto que se preocupa de asegurar el entendimiento del texto por el estudiante, todo esto debido a la revisión previa que nos hace tener una visión adelantada del texto que vamos a tratar. El solo hecho de tener que cuestionar lo que hemos leído, nos sirve para comprobar el nivel de entendimiento que hemos tenido hasta el momento y ver si el mensaje que el autor nos quería dar fue comprendido a cabalidad."</w:t>
      </w:r>
    </w:p>
    <w:p w:rsidR="00237772" w:rsidRPr="00237772" w:rsidRDefault="00237772" w:rsidP="00237772">
      <w:p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Como puede apreciarse se contemplan en este método algunas de las acciones que forman parte de los métodos anteriores y además incorpora una muy específica de la memoria, como es recordar. Este es un método de uso frecuente por su confiabilidad, debido a que estimula el aprendizaje activo y el procesamiento de la información, por esta razón es referido en innumerables guías de estudio que aparecen en las páginas de internet. Para su aplicación es necesario tener en cuenta algunos aspectos recomendados: "Investigar, Preguntar, Leer, Narrar (o Recitar), Recordar, y Revisar":</w:t>
      </w:r>
    </w:p>
    <w:p w:rsidR="00237772" w:rsidRPr="00237772" w:rsidRDefault="00237772" w:rsidP="00237772">
      <w:pPr>
        <w:numPr>
          <w:ilvl w:val="0"/>
          <w:numId w:val="4"/>
        </w:num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Revisar todo antes de leer para obtener alguna familiaridad con los términos.</w:t>
      </w:r>
    </w:p>
    <w:p w:rsidR="00237772" w:rsidRPr="00237772" w:rsidRDefault="00237772" w:rsidP="00237772">
      <w:pPr>
        <w:numPr>
          <w:ilvl w:val="0"/>
          <w:numId w:val="4"/>
        </w:num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 xml:space="preserve">Hojear para ver cómo está organizada la información a modo de exploración. </w:t>
      </w:r>
    </w:p>
    <w:p w:rsidR="00237772" w:rsidRPr="00237772" w:rsidRDefault="00237772" w:rsidP="00237772">
      <w:pPr>
        <w:numPr>
          <w:ilvl w:val="0"/>
          <w:numId w:val="4"/>
        </w:num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Leer con más cuidado el resumen o idea relevante que aporte el autor.</w:t>
      </w:r>
    </w:p>
    <w:p w:rsidR="00237772" w:rsidRPr="00237772" w:rsidRDefault="00237772" w:rsidP="00237772">
      <w:pPr>
        <w:numPr>
          <w:ilvl w:val="0"/>
          <w:numId w:val="4"/>
        </w:num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Al leer el capítulo se formulan preguntas respecto a las partes importantes.</w:t>
      </w:r>
    </w:p>
    <w:p w:rsidR="00237772" w:rsidRPr="00237772" w:rsidRDefault="00237772" w:rsidP="00237772">
      <w:pPr>
        <w:numPr>
          <w:ilvl w:val="0"/>
          <w:numId w:val="4"/>
        </w:num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 xml:space="preserve">Es fundamental examinar las </w:t>
      </w:r>
      <w:proofErr w:type="spellStart"/>
      <w:r w:rsidRPr="00237772">
        <w:rPr>
          <w:rFonts w:ascii="Verdana" w:eastAsia="Times New Roman" w:hAnsi="Verdana" w:cs="Times New Roman"/>
          <w:sz w:val="20"/>
          <w:szCs w:val="20"/>
          <w:lang w:eastAsia="es-ES"/>
        </w:rPr>
        <w:t>autopreguntas</w:t>
      </w:r>
      <w:proofErr w:type="spellEnd"/>
      <w:r w:rsidRPr="00237772">
        <w:rPr>
          <w:rFonts w:ascii="Verdana" w:eastAsia="Times New Roman" w:hAnsi="Verdana" w:cs="Times New Roman"/>
          <w:sz w:val="20"/>
          <w:szCs w:val="20"/>
          <w:lang w:eastAsia="es-ES"/>
        </w:rPr>
        <w:t xml:space="preserve"> y sus respuestas, de acuerdo con lo que se ha leído.</w:t>
      </w:r>
    </w:p>
    <w:p w:rsidR="00237772" w:rsidRPr="00237772" w:rsidRDefault="00237772" w:rsidP="00237772">
      <w:pPr>
        <w:numPr>
          <w:ilvl w:val="0"/>
          <w:numId w:val="4"/>
        </w:num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Expresar con otras palabras algunas de las interrogantes y agregar otras si es necesario.</w:t>
      </w:r>
    </w:p>
    <w:p w:rsidR="00237772" w:rsidRPr="00237772" w:rsidRDefault="00237772" w:rsidP="00237772">
      <w:pPr>
        <w:numPr>
          <w:ilvl w:val="0"/>
          <w:numId w:val="4"/>
        </w:num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Responder con "palabras propias" lo que se ha comprendido, en lugar de repetirlo.</w:t>
      </w:r>
    </w:p>
    <w:p w:rsidR="00237772" w:rsidRPr="00237772" w:rsidRDefault="00237772" w:rsidP="00237772">
      <w:pPr>
        <w:numPr>
          <w:ilvl w:val="0"/>
          <w:numId w:val="4"/>
        </w:num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No cambiar el significado de la pregunta o los puntos de vista del autor.</w:t>
      </w:r>
    </w:p>
    <w:p w:rsidR="00237772" w:rsidRPr="00237772" w:rsidRDefault="00237772" w:rsidP="00237772">
      <w:pPr>
        <w:numPr>
          <w:ilvl w:val="0"/>
          <w:numId w:val="4"/>
        </w:num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lastRenderedPageBreak/>
        <w:t>Al narrar asumir que se está contestando un examen.</w:t>
      </w:r>
    </w:p>
    <w:p w:rsidR="00237772" w:rsidRPr="00237772" w:rsidRDefault="00237772" w:rsidP="00237772">
      <w:pPr>
        <w:numPr>
          <w:ilvl w:val="0"/>
          <w:numId w:val="4"/>
        </w:num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Regresar a las preguntas y sin mirar los apuntes o las respuestas escritas, tratar de contestar de nuevo.</w:t>
      </w:r>
    </w:p>
    <w:p w:rsidR="00237772" w:rsidRPr="00237772" w:rsidRDefault="00237772" w:rsidP="00237772">
      <w:pPr>
        <w:numPr>
          <w:ilvl w:val="0"/>
          <w:numId w:val="4"/>
        </w:num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Descansar un momento entre el paso de contestar las preguntas acerca del material y el de recordar, para que realmente se pueda comprobar si se retiene la respuesta.</w:t>
      </w:r>
    </w:p>
    <w:p w:rsidR="00237772" w:rsidRPr="00237772" w:rsidRDefault="00237772" w:rsidP="00237772">
      <w:pPr>
        <w:numPr>
          <w:ilvl w:val="0"/>
          <w:numId w:val="4"/>
        </w:num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Repasar y recordar las respuestas a las preguntas del correspondiente capítulo antes de pasar a estudiar otro y mucho antes de examinarse.</w:t>
      </w:r>
    </w:p>
    <w:p w:rsidR="00237772" w:rsidRPr="00237772" w:rsidRDefault="00237772" w:rsidP="00237772">
      <w:pPr>
        <w:numPr>
          <w:ilvl w:val="0"/>
          <w:numId w:val="4"/>
        </w:numPr>
        <w:spacing w:before="100" w:beforeAutospacing="1" w:after="100" w:afterAutospacing="1" w:line="240" w:lineRule="auto"/>
        <w:rPr>
          <w:rFonts w:ascii="Times New Roman" w:eastAsia="Times New Roman" w:hAnsi="Times New Roman" w:cs="Times New Roman"/>
          <w:sz w:val="24"/>
          <w:szCs w:val="24"/>
          <w:lang w:eastAsia="es-ES"/>
        </w:rPr>
      </w:pPr>
      <w:r w:rsidRPr="00237772">
        <w:rPr>
          <w:rFonts w:ascii="Verdana" w:eastAsia="Times New Roman" w:hAnsi="Verdana" w:cs="Times New Roman"/>
          <w:sz w:val="20"/>
          <w:szCs w:val="20"/>
          <w:lang w:eastAsia="es-ES"/>
        </w:rPr>
        <w:t>No se debe intentar la aplicación del método SQ4R solo antes de un examen, pues requiere de todos los pasos referidos y de tiempo para estudiar.</w:t>
      </w:r>
    </w:p>
    <w:p w:rsidR="00237772" w:rsidRDefault="00237772">
      <w:r>
        <w:rPr>
          <w:noProof/>
          <w:lang w:eastAsia="es-ES"/>
        </w:rPr>
        <w:lastRenderedPageBreak/>
        <mc:AlternateContent>
          <mc:Choice Requires="wps">
            <w:drawing>
              <wp:inline distT="0" distB="0" distL="0" distR="0" wp14:anchorId="7E6D9064" wp14:editId="1AC8545F">
                <wp:extent cx="4984115" cy="3747770"/>
                <wp:effectExtent l="0" t="0" r="0" b="0"/>
                <wp:docPr id="4" name="irc_mi" descr="Resultado de imagen para método ople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84115" cy="3747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irc_mi" o:spid="_x0000_s1026" alt="Descripción: Resultado de imagen para método opler" style="width:392.45pt;height:29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" filled="f" stroked="f">
                <o:lock v:ext="edit" aspectratio="t"/>
                <w10:anchorlock/>
              </v:rect>
            </w:pict>
          </mc:Fallback>
        </mc:AlternateContent>
      </w:r>
      <w:r w:rsidR="00527D05">
        <w:rPr>
          <w:noProof/>
          <w:lang w:eastAsia="es-ES"/>
        </w:rPr>
        <mc:AlternateContent>
          <mc:Choice Requires="wps">
            <w:drawing>
              <wp:inline distT="0" distB="0" distL="0" distR="0">
                <wp:extent cx="4984115" cy="3747770"/>
                <wp:effectExtent l="0" t="0" r="0" b="0"/>
                <wp:docPr id="5" name="Rectángulo 5" descr="Resultado de imagen para método ople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84115" cy="3747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5" o:spid="_x0000_s1026" alt="Descripción: Resultado de imagen para método opler" style="width:392.45pt;height:29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" filled="f" stroked="f">
                <o:lock v:ext="edit" aspectratio="t"/>
                <w10:anchorlock/>
              </v:rect>
            </w:pict>
          </mc:Fallback>
        </mc:AlternateContent>
      </w:r>
      <w:bookmarkStart w:id="0" w:name="_GoBack"/>
      <w:bookmarkEnd w:id="0"/>
    </w:p>
    <w:sectPr w:rsidR="0023777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C607B"/>
    <w:multiLevelType w:val="multilevel"/>
    <w:tmpl w:val="4BCE9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4F75EB"/>
    <w:multiLevelType w:val="multilevel"/>
    <w:tmpl w:val="0F4AF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D0617AF"/>
    <w:multiLevelType w:val="multilevel"/>
    <w:tmpl w:val="95BA6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7DA671C"/>
    <w:multiLevelType w:val="multilevel"/>
    <w:tmpl w:val="CB8E9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C0D"/>
    <w:rsid w:val="001D106D"/>
    <w:rsid w:val="00237772"/>
    <w:rsid w:val="002C4C0D"/>
    <w:rsid w:val="00527D0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2C4C0D"/>
    <w:rPr>
      <w:b/>
      <w:bCs/>
    </w:rPr>
  </w:style>
  <w:style w:type="paragraph" w:styleId="z-Principiodelformulario">
    <w:name w:val="HTML Top of Form"/>
    <w:basedOn w:val="Normal"/>
    <w:next w:val="Normal"/>
    <w:link w:val="z-PrincipiodelformularioCar"/>
    <w:hidden/>
    <w:uiPriority w:val="99"/>
    <w:semiHidden/>
    <w:unhideWhenUsed/>
    <w:rsid w:val="00237772"/>
    <w:pPr>
      <w:pBdr>
        <w:bottom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PrincipiodelformularioCar">
    <w:name w:val="z-Principio del formulario Car"/>
    <w:basedOn w:val="Fuentedeprrafopredeter"/>
    <w:link w:val="z-Principiodelformulario"/>
    <w:uiPriority w:val="99"/>
    <w:semiHidden/>
    <w:rsid w:val="00237772"/>
    <w:rPr>
      <w:rFonts w:ascii="Arial" w:eastAsia="Times New Roman" w:hAnsi="Arial" w:cs="Arial"/>
      <w:vanish/>
      <w:sz w:val="16"/>
      <w:szCs w:val="16"/>
      <w:lang w:eastAsia="es-ES"/>
    </w:rPr>
  </w:style>
  <w:style w:type="paragraph" w:styleId="z-Finaldelformulario">
    <w:name w:val="HTML Bottom of Form"/>
    <w:basedOn w:val="Normal"/>
    <w:next w:val="Normal"/>
    <w:link w:val="z-FinaldelformularioCar"/>
    <w:hidden/>
    <w:uiPriority w:val="99"/>
    <w:semiHidden/>
    <w:unhideWhenUsed/>
    <w:rsid w:val="00237772"/>
    <w:pPr>
      <w:pBdr>
        <w:top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FinaldelformularioCar">
    <w:name w:val="z-Final del formulario Car"/>
    <w:basedOn w:val="Fuentedeprrafopredeter"/>
    <w:link w:val="z-Finaldelformulario"/>
    <w:uiPriority w:val="99"/>
    <w:semiHidden/>
    <w:rsid w:val="00237772"/>
    <w:rPr>
      <w:rFonts w:ascii="Arial" w:eastAsia="Times New Roman" w:hAnsi="Arial" w:cs="Arial"/>
      <w:vanish/>
      <w:sz w:val="16"/>
      <w:szCs w:val="16"/>
      <w:lang w:eastAsia="es-ES"/>
    </w:rPr>
  </w:style>
  <w:style w:type="character" w:customStyle="1" w:styleId="blocktitle">
    <w:name w:val="blocktitle"/>
    <w:basedOn w:val="Fuentedeprrafopredeter"/>
    <w:rsid w:val="00237772"/>
  </w:style>
  <w:style w:type="character" w:styleId="Hipervnculo">
    <w:name w:val="Hyperlink"/>
    <w:basedOn w:val="Fuentedeprrafopredeter"/>
    <w:uiPriority w:val="99"/>
    <w:semiHidden/>
    <w:unhideWhenUsed/>
    <w:rsid w:val="00237772"/>
    <w:rPr>
      <w:color w:val="0000FF"/>
      <w:u w:val="single"/>
    </w:rPr>
  </w:style>
  <w:style w:type="paragraph" w:styleId="NormalWeb">
    <w:name w:val="Normal (Web)"/>
    <w:basedOn w:val="Normal"/>
    <w:uiPriority w:val="99"/>
    <w:semiHidden/>
    <w:unhideWhenUsed/>
    <w:rsid w:val="00237772"/>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2C4C0D"/>
    <w:rPr>
      <w:b/>
      <w:bCs/>
    </w:rPr>
  </w:style>
  <w:style w:type="paragraph" w:styleId="z-Principiodelformulario">
    <w:name w:val="HTML Top of Form"/>
    <w:basedOn w:val="Normal"/>
    <w:next w:val="Normal"/>
    <w:link w:val="z-PrincipiodelformularioCar"/>
    <w:hidden/>
    <w:uiPriority w:val="99"/>
    <w:semiHidden/>
    <w:unhideWhenUsed/>
    <w:rsid w:val="00237772"/>
    <w:pPr>
      <w:pBdr>
        <w:bottom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PrincipiodelformularioCar">
    <w:name w:val="z-Principio del formulario Car"/>
    <w:basedOn w:val="Fuentedeprrafopredeter"/>
    <w:link w:val="z-Principiodelformulario"/>
    <w:uiPriority w:val="99"/>
    <w:semiHidden/>
    <w:rsid w:val="00237772"/>
    <w:rPr>
      <w:rFonts w:ascii="Arial" w:eastAsia="Times New Roman" w:hAnsi="Arial" w:cs="Arial"/>
      <w:vanish/>
      <w:sz w:val="16"/>
      <w:szCs w:val="16"/>
      <w:lang w:eastAsia="es-ES"/>
    </w:rPr>
  </w:style>
  <w:style w:type="paragraph" w:styleId="z-Finaldelformulario">
    <w:name w:val="HTML Bottom of Form"/>
    <w:basedOn w:val="Normal"/>
    <w:next w:val="Normal"/>
    <w:link w:val="z-FinaldelformularioCar"/>
    <w:hidden/>
    <w:uiPriority w:val="99"/>
    <w:semiHidden/>
    <w:unhideWhenUsed/>
    <w:rsid w:val="00237772"/>
    <w:pPr>
      <w:pBdr>
        <w:top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FinaldelformularioCar">
    <w:name w:val="z-Final del formulario Car"/>
    <w:basedOn w:val="Fuentedeprrafopredeter"/>
    <w:link w:val="z-Finaldelformulario"/>
    <w:uiPriority w:val="99"/>
    <w:semiHidden/>
    <w:rsid w:val="00237772"/>
    <w:rPr>
      <w:rFonts w:ascii="Arial" w:eastAsia="Times New Roman" w:hAnsi="Arial" w:cs="Arial"/>
      <w:vanish/>
      <w:sz w:val="16"/>
      <w:szCs w:val="16"/>
      <w:lang w:eastAsia="es-ES"/>
    </w:rPr>
  </w:style>
  <w:style w:type="character" w:customStyle="1" w:styleId="blocktitle">
    <w:name w:val="blocktitle"/>
    <w:basedOn w:val="Fuentedeprrafopredeter"/>
    <w:rsid w:val="00237772"/>
  </w:style>
  <w:style w:type="character" w:styleId="Hipervnculo">
    <w:name w:val="Hyperlink"/>
    <w:basedOn w:val="Fuentedeprrafopredeter"/>
    <w:uiPriority w:val="99"/>
    <w:semiHidden/>
    <w:unhideWhenUsed/>
    <w:rsid w:val="00237772"/>
    <w:rPr>
      <w:color w:val="0000FF"/>
      <w:u w:val="single"/>
    </w:rPr>
  </w:style>
  <w:style w:type="paragraph" w:styleId="NormalWeb">
    <w:name w:val="Normal (Web)"/>
    <w:basedOn w:val="Normal"/>
    <w:uiPriority w:val="99"/>
    <w:semiHidden/>
    <w:unhideWhenUsed/>
    <w:rsid w:val="00237772"/>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2350917">
      <w:bodyDiv w:val="1"/>
      <w:marLeft w:val="0"/>
      <w:marRight w:val="0"/>
      <w:marTop w:val="0"/>
      <w:marBottom w:val="0"/>
      <w:divBdr>
        <w:top w:val="none" w:sz="0" w:space="0" w:color="auto"/>
        <w:left w:val="none" w:sz="0" w:space="0" w:color="auto"/>
        <w:bottom w:val="none" w:sz="0" w:space="0" w:color="auto"/>
        <w:right w:val="none" w:sz="0" w:space="0" w:color="auto"/>
      </w:divBdr>
    </w:div>
    <w:div w:id="1817182944">
      <w:bodyDiv w:val="1"/>
      <w:marLeft w:val="0"/>
      <w:marRight w:val="0"/>
      <w:marTop w:val="0"/>
      <w:marBottom w:val="0"/>
      <w:divBdr>
        <w:top w:val="none" w:sz="0" w:space="0" w:color="auto"/>
        <w:left w:val="none" w:sz="0" w:space="0" w:color="auto"/>
        <w:bottom w:val="none" w:sz="0" w:space="0" w:color="auto"/>
        <w:right w:val="none" w:sz="0" w:space="0" w:color="auto"/>
      </w:divBdr>
      <w:divsChild>
        <w:div w:id="1024594201">
          <w:marLeft w:val="0"/>
          <w:marRight w:val="0"/>
          <w:marTop w:val="0"/>
          <w:marBottom w:val="0"/>
          <w:divBdr>
            <w:top w:val="none" w:sz="0" w:space="0" w:color="auto"/>
            <w:left w:val="none" w:sz="0" w:space="0" w:color="auto"/>
            <w:bottom w:val="none" w:sz="0" w:space="0" w:color="auto"/>
            <w:right w:val="none" w:sz="0" w:space="0" w:color="auto"/>
          </w:divBdr>
          <w:divsChild>
            <w:div w:id="373577569">
              <w:marLeft w:val="0"/>
              <w:marRight w:val="0"/>
              <w:marTop w:val="0"/>
              <w:marBottom w:val="0"/>
              <w:divBdr>
                <w:top w:val="none" w:sz="0" w:space="0" w:color="auto"/>
                <w:left w:val="none" w:sz="0" w:space="0" w:color="auto"/>
                <w:bottom w:val="none" w:sz="0" w:space="0" w:color="auto"/>
                <w:right w:val="none" w:sz="0" w:space="0" w:color="auto"/>
              </w:divBdr>
              <w:divsChild>
                <w:div w:id="1140003989">
                  <w:marLeft w:val="0"/>
                  <w:marRight w:val="0"/>
                  <w:marTop w:val="0"/>
                  <w:marBottom w:val="0"/>
                  <w:divBdr>
                    <w:top w:val="none" w:sz="0" w:space="0" w:color="auto"/>
                    <w:left w:val="none" w:sz="0" w:space="0" w:color="auto"/>
                    <w:bottom w:val="none" w:sz="0" w:space="0" w:color="auto"/>
                    <w:right w:val="none" w:sz="0" w:space="0" w:color="auto"/>
                  </w:divBdr>
                  <w:divsChild>
                    <w:div w:id="1881700072">
                      <w:marLeft w:val="0"/>
                      <w:marRight w:val="0"/>
                      <w:marTop w:val="0"/>
                      <w:marBottom w:val="60"/>
                      <w:divBdr>
                        <w:top w:val="none" w:sz="0" w:space="0" w:color="auto"/>
                        <w:left w:val="none" w:sz="0" w:space="0" w:color="auto"/>
                        <w:bottom w:val="none" w:sz="0" w:space="0" w:color="auto"/>
                        <w:right w:val="none" w:sz="0" w:space="0" w:color="auto"/>
                      </w:divBdr>
                      <w:divsChild>
                        <w:div w:id="91300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1214263">
          <w:marLeft w:val="0"/>
          <w:marRight w:val="0"/>
          <w:marTop w:val="0"/>
          <w:marBottom w:val="0"/>
          <w:divBdr>
            <w:top w:val="none" w:sz="0" w:space="0" w:color="auto"/>
            <w:left w:val="none" w:sz="0" w:space="0" w:color="auto"/>
            <w:bottom w:val="none" w:sz="0" w:space="0" w:color="auto"/>
            <w:right w:val="none" w:sz="0" w:space="0" w:color="auto"/>
          </w:divBdr>
          <w:divsChild>
            <w:div w:id="2048679011">
              <w:marLeft w:val="0"/>
              <w:marRight w:val="0"/>
              <w:marTop w:val="0"/>
              <w:marBottom w:val="0"/>
              <w:divBdr>
                <w:top w:val="none" w:sz="0" w:space="0" w:color="auto"/>
                <w:left w:val="none" w:sz="0" w:space="0" w:color="auto"/>
                <w:bottom w:val="none" w:sz="0" w:space="0" w:color="auto"/>
                <w:right w:val="none" w:sz="0" w:space="0" w:color="auto"/>
              </w:divBdr>
            </w:div>
          </w:divsChild>
        </w:div>
        <w:div w:id="1008142888">
          <w:marLeft w:val="0"/>
          <w:marRight w:val="0"/>
          <w:marTop w:val="0"/>
          <w:marBottom w:val="0"/>
          <w:divBdr>
            <w:top w:val="none" w:sz="0" w:space="0" w:color="auto"/>
            <w:left w:val="none" w:sz="0" w:space="0" w:color="auto"/>
            <w:bottom w:val="none" w:sz="0" w:space="0" w:color="auto"/>
            <w:right w:val="none" w:sz="0" w:space="0" w:color="auto"/>
          </w:divBdr>
        </w:div>
        <w:div w:id="785345441">
          <w:marLeft w:val="0"/>
          <w:marRight w:val="0"/>
          <w:marTop w:val="0"/>
          <w:marBottom w:val="0"/>
          <w:divBdr>
            <w:top w:val="none" w:sz="0" w:space="0" w:color="auto"/>
            <w:left w:val="none" w:sz="0" w:space="0" w:color="auto"/>
            <w:bottom w:val="none" w:sz="0" w:space="0" w:color="auto"/>
            <w:right w:val="none" w:sz="0" w:space="0" w:color="auto"/>
          </w:divBdr>
          <w:divsChild>
            <w:div w:id="94064083">
              <w:marLeft w:val="0"/>
              <w:marRight w:val="0"/>
              <w:marTop w:val="0"/>
              <w:marBottom w:val="0"/>
              <w:divBdr>
                <w:top w:val="none" w:sz="0" w:space="0" w:color="auto"/>
                <w:left w:val="none" w:sz="0" w:space="0" w:color="auto"/>
                <w:bottom w:val="none" w:sz="0" w:space="0" w:color="auto"/>
                <w:right w:val="none" w:sz="0" w:space="0" w:color="auto"/>
              </w:divBdr>
              <w:divsChild>
                <w:div w:id="100979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030701">
          <w:marLeft w:val="0"/>
          <w:marRight w:val="0"/>
          <w:marTop w:val="0"/>
          <w:marBottom w:val="0"/>
          <w:divBdr>
            <w:top w:val="none" w:sz="0" w:space="0" w:color="auto"/>
            <w:left w:val="none" w:sz="0" w:space="0" w:color="auto"/>
            <w:bottom w:val="none" w:sz="0" w:space="0" w:color="auto"/>
            <w:right w:val="none" w:sz="0" w:space="0" w:color="auto"/>
          </w:divBdr>
          <w:divsChild>
            <w:div w:id="402724148">
              <w:marLeft w:val="0"/>
              <w:marRight w:val="0"/>
              <w:marTop w:val="0"/>
              <w:marBottom w:val="0"/>
              <w:divBdr>
                <w:top w:val="none" w:sz="0" w:space="0" w:color="auto"/>
                <w:left w:val="none" w:sz="0" w:space="0" w:color="auto"/>
                <w:bottom w:val="none" w:sz="0" w:space="0" w:color="auto"/>
                <w:right w:val="none" w:sz="0" w:space="0" w:color="auto"/>
              </w:divBdr>
              <w:divsChild>
                <w:div w:id="827088271">
                  <w:marLeft w:val="0"/>
                  <w:marRight w:val="0"/>
                  <w:marTop w:val="0"/>
                  <w:marBottom w:val="0"/>
                  <w:divBdr>
                    <w:top w:val="none" w:sz="0" w:space="0" w:color="auto"/>
                    <w:left w:val="none" w:sz="0" w:space="0" w:color="auto"/>
                    <w:bottom w:val="none" w:sz="0" w:space="0" w:color="auto"/>
                    <w:right w:val="none" w:sz="0" w:space="0" w:color="auto"/>
                  </w:divBdr>
                </w:div>
                <w:div w:id="486671198">
                  <w:marLeft w:val="0"/>
                  <w:marRight w:val="0"/>
                  <w:marTop w:val="0"/>
                  <w:marBottom w:val="0"/>
                  <w:divBdr>
                    <w:top w:val="none" w:sz="0" w:space="0" w:color="auto"/>
                    <w:left w:val="none" w:sz="0" w:space="0" w:color="auto"/>
                    <w:bottom w:val="none" w:sz="0" w:space="0" w:color="auto"/>
                    <w:right w:val="none" w:sz="0" w:space="0" w:color="auto"/>
                  </w:divBdr>
                  <w:divsChild>
                    <w:div w:id="1397509556">
                      <w:marLeft w:val="0"/>
                      <w:marRight w:val="0"/>
                      <w:marTop w:val="0"/>
                      <w:marBottom w:val="0"/>
                      <w:divBdr>
                        <w:top w:val="none" w:sz="0" w:space="0" w:color="auto"/>
                        <w:left w:val="none" w:sz="0" w:space="0" w:color="auto"/>
                        <w:bottom w:val="none" w:sz="0" w:space="0" w:color="auto"/>
                        <w:right w:val="none" w:sz="0" w:space="0" w:color="auto"/>
                      </w:divBdr>
                    </w:div>
                  </w:divsChild>
                </w:div>
                <w:div w:id="1657372098">
                  <w:marLeft w:val="0"/>
                  <w:marRight w:val="0"/>
                  <w:marTop w:val="0"/>
                  <w:marBottom w:val="0"/>
                  <w:divBdr>
                    <w:top w:val="none" w:sz="0" w:space="0" w:color="auto"/>
                    <w:left w:val="none" w:sz="0" w:space="0" w:color="auto"/>
                    <w:bottom w:val="none" w:sz="0" w:space="0" w:color="auto"/>
                    <w:right w:val="none" w:sz="0" w:space="0" w:color="auto"/>
                  </w:divBdr>
                  <w:divsChild>
                    <w:div w:id="60650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960438">
          <w:marLeft w:val="0"/>
          <w:marRight w:val="0"/>
          <w:marTop w:val="0"/>
          <w:marBottom w:val="0"/>
          <w:divBdr>
            <w:top w:val="none" w:sz="0" w:space="0" w:color="auto"/>
            <w:left w:val="none" w:sz="0" w:space="0" w:color="auto"/>
            <w:bottom w:val="none" w:sz="0" w:space="0" w:color="auto"/>
            <w:right w:val="none" w:sz="0" w:space="0" w:color="auto"/>
          </w:divBdr>
          <w:divsChild>
            <w:div w:id="826938859">
              <w:marLeft w:val="0"/>
              <w:marRight w:val="0"/>
              <w:marTop w:val="0"/>
              <w:marBottom w:val="0"/>
              <w:divBdr>
                <w:top w:val="none" w:sz="0" w:space="0" w:color="auto"/>
                <w:left w:val="none" w:sz="0" w:space="0" w:color="auto"/>
                <w:bottom w:val="none" w:sz="0" w:space="0" w:color="auto"/>
                <w:right w:val="none" w:sz="0" w:space="0" w:color="auto"/>
              </w:divBdr>
            </w:div>
            <w:div w:id="1505240307">
              <w:marLeft w:val="0"/>
              <w:marRight w:val="0"/>
              <w:marTop w:val="0"/>
              <w:marBottom w:val="0"/>
              <w:divBdr>
                <w:top w:val="none" w:sz="0" w:space="0" w:color="auto"/>
                <w:left w:val="none" w:sz="0" w:space="0" w:color="auto"/>
                <w:bottom w:val="none" w:sz="0" w:space="0" w:color="auto"/>
                <w:right w:val="none" w:sz="0" w:space="0" w:color="auto"/>
              </w:divBdr>
            </w:div>
            <w:div w:id="2083748153">
              <w:marLeft w:val="0"/>
              <w:marRight w:val="0"/>
              <w:marTop w:val="0"/>
              <w:marBottom w:val="0"/>
              <w:divBdr>
                <w:top w:val="none" w:sz="0" w:space="0" w:color="auto"/>
                <w:left w:val="none" w:sz="0" w:space="0" w:color="auto"/>
                <w:bottom w:val="none" w:sz="0" w:space="0" w:color="auto"/>
                <w:right w:val="none" w:sz="0" w:space="0" w:color="auto"/>
              </w:divBdr>
              <w:divsChild>
                <w:div w:id="1411076400">
                  <w:marLeft w:val="0"/>
                  <w:marRight w:val="0"/>
                  <w:marTop w:val="0"/>
                  <w:marBottom w:val="0"/>
                  <w:divBdr>
                    <w:top w:val="none" w:sz="0" w:space="0" w:color="auto"/>
                    <w:left w:val="none" w:sz="0" w:space="0" w:color="auto"/>
                    <w:bottom w:val="none" w:sz="0" w:space="0" w:color="auto"/>
                    <w:right w:val="none" w:sz="0" w:space="0" w:color="auto"/>
                  </w:divBdr>
                </w:div>
                <w:div w:id="156922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082329">
      <w:bodyDiv w:val="1"/>
      <w:marLeft w:val="0"/>
      <w:marRight w:val="0"/>
      <w:marTop w:val="0"/>
      <w:marBottom w:val="0"/>
      <w:divBdr>
        <w:top w:val="none" w:sz="0" w:space="0" w:color="auto"/>
        <w:left w:val="none" w:sz="0" w:space="0" w:color="auto"/>
        <w:bottom w:val="none" w:sz="0" w:space="0" w:color="auto"/>
        <w:right w:val="none" w:sz="0" w:space="0" w:color="auto"/>
      </w:divBdr>
      <w:divsChild>
        <w:div w:id="1892109030">
          <w:marLeft w:val="0"/>
          <w:marRight w:val="0"/>
          <w:marTop w:val="0"/>
          <w:marBottom w:val="0"/>
          <w:divBdr>
            <w:top w:val="none" w:sz="0" w:space="0" w:color="auto"/>
            <w:left w:val="none" w:sz="0" w:space="0" w:color="auto"/>
            <w:bottom w:val="none" w:sz="0" w:space="0" w:color="auto"/>
            <w:right w:val="none" w:sz="0" w:space="0" w:color="auto"/>
          </w:divBdr>
          <w:divsChild>
            <w:div w:id="113175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wmf"/><Relationship Id="rId18" Type="http://schemas.openxmlformats.org/officeDocument/2006/relationships/hyperlink" Target="http://www.humanidadesmedicas.sld.cu/index.php/hm/search?subject=APRENDIZAJE" TargetMode="External"/><Relationship Id="rId26" Type="http://schemas.openxmlformats.org/officeDocument/2006/relationships/hyperlink" Target="http://www.humanidadesmedicas.sld.cu/index.php/hm/search?subject=EDUCACI%C3%93N%20PROFESIONAL" TargetMode="External"/><Relationship Id="rId39" Type="http://schemas.openxmlformats.org/officeDocument/2006/relationships/hyperlink" Target="http://www.humanidadesmedicas.sld.cu/index.php/hm/index" TargetMode="External"/><Relationship Id="rId3" Type="http://schemas.openxmlformats.org/officeDocument/2006/relationships/styles" Target="styles.xml"/><Relationship Id="rId21" Type="http://schemas.openxmlformats.org/officeDocument/2006/relationships/hyperlink" Target="http://www.humanidadesmedicas.sld.cu/index.php/hm/search?subject=COOPERACI%C3%93N%20INTERNACIONAL" TargetMode="External"/><Relationship Id="rId34" Type="http://schemas.openxmlformats.org/officeDocument/2006/relationships/hyperlink" Target="http://www.humanidadesmedicas.sld.cu/index.php/hm/search?subject=ciencia%2C%20tecnolog%C3%ADa%20y%20sociedad." TargetMode="External"/><Relationship Id="rId42" Type="http://schemas.openxmlformats.org/officeDocument/2006/relationships/hyperlink" Target="http://www.humanidadesmedicas.sld.cu/index.php/hm/issue/archive" TargetMode="External"/><Relationship Id="rId47" Type="http://schemas.openxmlformats.org/officeDocument/2006/relationships/hyperlink" Target="mailto:mlopezm@ucp.cm.rimed.cu" TargetMode="External"/><Relationship Id="rId50" Type="http://schemas.openxmlformats.org/officeDocument/2006/relationships/fontTable" Target="fontTable.xml"/><Relationship Id="rId7" Type="http://schemas.openxmlformats.org/officeDocument/2006/relationships/hyperlink" Target="javascript:void(0);" TargetMode="External"/><Relationship Id="rId12" Type="http://schemas.openxmlformats.org/officeDocument/2006/relationships/hyperlink" Target="http://www.humanidadesmedicas.sld.cu/index.php/hm/information/librarians" TargetMode="External"/><Relationship Id="rId17" Type="http://schemas.openxmlformats.org/officeDocument/2006/relationships/hyperlink" Target="http://www.latindex.org/latindex/ficha?folio=12799" TargetMode="External"/><Relationship Id="rId25" Type="http://schemas.openxmlformats.org/officeDocument/2006/relationships/hyperlink" Target="http://www.humanidadesmedicas.sld.cu/index.php/hm/search?subject=EDUCACI%C3%93N%20M%C3%89DICA" TargetMode="External"/><Relationship Id="rId33" Type="http://schemas.openxmlformats.org/officeDocument/2006/relationships/hyperlink" Target="http://www.humanidadesmedicas.sld.cu/index.php/hm/search?subject=UNIVERSIDAD%20DE%20CIENCIAS%20M%C3%89DICAS%20DE%20CAMAG%C3%9CEY" TargetMode="External"/><Relationship Id="rId38" Type="http://schemas.openxmlformats.org/officeDocument/2006/relationships/hyperlink" Target="http://www.humanidadesmedicas.sld.cu/index.php/hm/search?subject=%C3%89tica%20m%C3%A9dica" TargetMode="External"/><Relationship Id="rId46" Type="http://schemas.openxmlformats.org/officeDocument/2006/relationships/hyperlink" Target="http://www.humanidadesmedicas.sld.cu/index.php/hm/article/view/405/306" TargetMode="External"/><Relationship Id="rId2" Type="http://schemas.openxmlformats.org/officeDocument/2006/relationships/numbering" Target="numbering.xml"/><Relationship Id="rId16" Type="http://schemas.openxmlformats.org/officeDocument/2006/relationships/hyperlink" Target="http://scielo.sld.cu/revistas/hmc/eaboutj.htm#Fuentes" TargetMode="External"/><Relationship Id="rId20" Type="http://schemas.openxmlformats.org/officeDocument/2006/relationships/hyperlink" Target="http://www.humanidadesmedicas.sld.cu/index.php/hm/search?subject=CIRUG%C3%8DA" TargetMode="External"/><Relationship Id="rId29" Type="http://schemas.openxmlformats.org/officeDocument/2006/relationships/hyperlink" Target="http://www.humanidadesmedicas.sld.cu/index.php/hm/search?subject=EPIDEMIOLOG%C3%8DA" TargetMode="External"/><Relationship Id="rId41" Type="http://schemas.openxmlformats.org/officeDocument/2006/relationships/hyperlink" Target="http://www.humanidadesmedicas.sld.cu/index.php/hm/announcemen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umanidadesmedicas.sld.cu/index.php/hm/information/authors" TargetMode="External"/><Relationship Id="rId24" Type="http://schemas.openxmlformats.org/officeDocument/2006/relationships/hyperlink" Target="http://www.humanidadesmedicas.sld.cu/index.php/hm/search?subject=EDUCACI%C3%93N" TargetMode="External"/><Relationship Id="rId32" Type="http://schemas.openxmlformats.org/officeDocument/2006/relationships/hyperlink" Target="http://www.humanidadesmedicas.sld.cu/index.php/hm/search?subject=TRABAJO%20EDUCATIVO" TargetMode="External"/><Relationship Id="rId37" Type="http://schemas.openxmlformats.org/officeDocument/2006/relationships/hyperlink" Target="http://www.humanidadesmedicas.sld.cu/index.php/hm/search?subject=%C3%89TICA" TargetMode="External"/><Relationship Id="rId40" Type="http://schemas.openxmlformats.org/officeDocument/2006/relationships/hyperlink" Target="http://www.humanidadesmedicas.sld.cu/index.php/hm/about" TargetMode="External"/><Relationship Id="rId45" Type="http://schemas.openxmlformats.org/officeDocument/2006/relationships/hyperlink" Target="http://www.humanidadesmedicas.sld.cu/index.php/hm/issue/view/12" TargetMode="External"/><Relationship Id="rId5" Type="http://schemas.openxmlformats.org/officeDocument/2006/relationships/settings" Target="settings.xml"/><Relationship Id="rId15" Type="http://schemas.openxmlformats.org/officeDocument/2006/relationships/hyperlink" Target="http://www.humanidadesmedicas.sld.cu/index.php/hm/search" TargetMode="External"/><Relationship Id="rId23" Type="http://schemas.openxmlformats.org/officeDocument/2006/relationships/hyperlink" Target="http://www.humanidadesmedicas.sld.cu/index.php/hm/search?subject=DID%C3%81CTICA" TargetMode="External"/><Relationship Id="rId28" Type="http://schemas.openxmlformats.org/officeDocument/2006/relationships/hyperlink" Target="http://www.humanidadesmedicas.sld.cu/index.php/hm/search?subject=ENSE%C3%91ANZA" TargetMode="External"/><Relationship Id="rId36" Type="http://schemas.openxmlformats.org/officeDocument/2006/relationships/hyperlink" Target="http://www.humanidadesmedicas.sld.cu/index.php/hm/search?subject=educaci%C3%B3n%20superior" TargetMode="External"/><Relationship Id="rId49" Type="http://schemas.openxmlformats.org/officeDocument/2006/relationships/hyperlink" Target="mailto:mcuenca@ucp.cm.rimed.cu" TargetMode="External"/><Relationship Id="rId10" Type="http://schemas.openxmlformats.org/officeDocument/2006/relationships/hyperlink" Target="http://www.humanidadesmedicas.sld.cu/index.php/hm/information/readers" TargetMode="External"/><Relationship Id="rId19" Type="http://schemas.openxmlformats.org/officeDocument/2006/relationships/hyperlink" Target="http://www.humanidadesmedicas.sld.cu/index.php/hm/search?subject=BIO%C3%89TICA" TargetMode="External"/><Relationship Id="rId31" Type="http://schemas.openxmlformats.org/officeDocument/2006/relationships/hyperlink" Target="http://www.humanidadesmedicas.sld.cu/index.php/hm/search?subject=INTERVENCI%C3%93N%20EN%20LA%20CRISIS" TargetMode="External"/><Relationship Id="rId44" Type="http://schemas.openxmlformats.org/officeDocument/2006/relationships/hyperlink" Target="http://www.humanidadesmedicas.sld.cu/index.php/hm/index" TargetMode="External"/><Relationship Id="rId4" Type="http://schemas.microsoft.com/office/2007/relationships/stylesWithEffects" Target="stylesWithEffects.xml"/><Relationship Id="rId9" Type="http://schemas.openxmlformats.org/officeDocument/2006/relationships/hyperlink" Target="javascript:void(0);" TargetMode="External"/><Relationship Id="rId14" Type="http://schemas.openxmlformats.org/officeDocument/2006/relationships/control" Target="activeX/activeX1.xml"/><Relationship Id="rId22" Type="http://schemas.openxmlformats.org/officeDocument/2006/relationships/hyperlink" Target="http://www.humanidadesmedicas.sld.cu/index.php/hm/search?subject=CULTURA" TargetMode="External"/><Relationship Id="rId27" Type="http://schemas.openxmlformats.org/officeDocument/2006/relationships/hyperlink" Target="http://www.humanidadesmedicas.sld.cu/index.php/hm/search?subject=EDUCACI%C3%93N%20SUPERIOR." TargetMode="External"/><Relationship Id="rId30" Type="http://schemas.openxmlformats.org/officeDocument/2006/relationships/hyperlink" Target="http://www.humanidadesmedicas.sld.cu/index.php/hm/search?subject=Evaluaci%C3%B3n%20educacional" TargetMode="External"/><Relationship Id="rId35" Type="http://schemas.openxmlformats.org/officeDocument/2006/relationships/hyperlink" Target="http://www.humanidadesmedicas.sld.cu/index.php/hm/search?subject=educaci%C3%B3n%20m%C3%A9dica" TargetMode="External"/><Relationship Id="rId43" Type="http://schemas.openxmlformats.org/officeDocument/2006/relationships/hyperlink" Target="http://scielo.sld.cu/scielo.php?script=sci_issues&amp;pid=1727-8120&amp;lng=es&amp;nrm=iso" TargetMode="External"/><Relationship Id="rId48" Type="http://schemas.openxmlformats.org/officeDocument/2006/relationships/hyperlink" Target="mailto:mjustiz@ucp.cm.rimed.cu" TargetMode="External"/><Relationship Id="rId8" Type="http://schemas.openxmlformats.org/officeDocument/2006/relationships/hyperlink" Target="javascript:void(0);" TargetMode="External"/><Relationship Id="rId51"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29B768-31DA-4D6D-998B-040F8F8A0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10</Pages>
  <Words>4093</Words>
  <Characters>22514</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Lazaro</dc:creator>
  <cp:lastModifiedBy>Lazaro</cp:lastModifiedBy>
  <cp:revision>2</cp:revision>
  <dcterms:created xsi:type="dcterms:W3CDTF">2016-12-07T16:51:00Z</dcterms:created>
  <dcterms:modified xsi:type="dcterms:W3CDTF">2016-12-07T17:59:00Z</dcterms:modified>
</cp:coreProperties>
</file>