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0087DE" w14:textId="77777777" w:rsidR="00547165" w:rsidRDefault="009B1754" w:rsidP="00DD344C">
      <w:pPr>
        <w:jc w:val="center"/>
        <w:rPr>
          <w:rFonts w:ascii="Arial" w:hAnsi="Arial" w:cs="Arial"/>
          <w:b/>
          <w:bCs/>
          <w:sz w:val="28"/>
          <w:szCs w:val="28"/>
        </w:rPr>
      </w:pPr>
      <w:r w:rsidRPr="00B14198">
        <w:rPr>
          <w:rFonts w:ascii="Arial" w:hAnsi="Arial" w:cs="Arial"/>
          <w:b/>
          <w:bCs/>
          <w:sz w:val="28"/>
          <w:szCs w:val="28"/>
        </w:rPr>
        <w:t xml:space="preserve">ORIENTACIONES PARA EL TRABAJO FINAL INTEGRADOR DE </w:t>
      </w:r>
    </w:p>
    <w:p w14:paraId="67824326" w14:textId="70D32F46" w:rsidR="00547165" w:rsidRDefault="00547165" w:rsidP="00DD344C">
      <w:pPr>
        <w:jc w:val="center"/>
        <w:rPr>
          <w:rFonts w:ascii="Arial" w:hAnsi="Arial" w:cs="Arial"/>
          <w:b/>
          <w:bCs/>
          <w:sz w:val="28"/>
          <w:szCs w:val="28"/>
        </w:rPr>
      </w:pPr>
      <w:r>
        <w:rPr>
          <w:rFonts w:ascii="Arial" w:hAnsi="Arial" w:cs="Arial"/>
          <w:b/>
          <w:bCs/>
          <w:sz w:val="28"/>
          <w:szCs w:val="28"/>
        </w:rPr>
        <w:t xml:space="preserve">DERECHO PROCESAL CIVIL </w:t>
      </w:r>
      <w:proofErr w:type="gramStart"/>
      <w:r>
        <w:rPr>
          <w:rFonts w:ascii="Arial" w:hAnsi="Arial" w:cs="Arial"/>
          <w:b/>
          <w:bCs/>
          <w:sz w:val="28"/>
          <w:szCs w:val="28"/>
        </w:rPr>
        <w:t>( PARTE</w:t>
      </w:r>
      <w:proofErr w:type="gramEnd"/>
      <w:r>
        <w:rPr>
          <w:rFonts w:ascii="Arial" w:hAnsi="Arial" w:cs="Arial"/>
          <w:b/>
          <w:bCs/>
          <w:sz w:val="28"/>
          <w:szCs w:val="28"/>
        </w:rPr>
        <w:t xml:space="preserve"> II)</w:t>
      </w:r>
    </w:p>
    <w:p w14:paraId="7C1C4038" w14:textId="2DD535EB" w:rsidR="00DD344C" w:rsidRDefault="00DD344C" w:rsidP="00DD344C">
      <w:pPr>
        <w:jc w:val="center"/>
        <w:rPr>
          <w:rFonts w:ascii="Arial" w:hAnsi="Arial" w:cs="Arial"/>
          <w:b/>
          <w:bCs/>
          <w:sz w:val="28"/>
          <w:szCs w:val="28"/>
        </w:rPr>
      </w:pPr>
      <w:r>
        <w:rPr>
          <w:rFonts w:ascii="Arial" w:hAnsi="Arial" w:cs="Arial"/>
          <w:b/>
          <w:bCs/>
          <w:sz w:val="28"/>
          <w:szCs w:val="28"/>
        </w:rPr>
        <w:t xml:space="preserve">CURSO POR ENCUENTROS. AÑO 2026. </w:t>
      </w:r>
    </w:p>
    <w:p w14:paraId="041033FC" w14:textId="77777777" w:rsidR="00C73660" w:rsidRDefault="00DD344C" w:rsidP="00DD344C">
      <w:pPr>
        <w:jc w:val="both"/>
        <w:rPr>
          <w:rFonts w:ascii="Arial" w:hAnsi="Arial" w:cs="Arial"/>
          <w:b/>
          <w:bCs/>
          <w:sz w:val="28"/>
          <w:szCs w:val="28"/>
        </w:rPr>
      </w:pPr>
      <w:r>
        <w:rPr>
          <w:rFonts w:ascii="Arial" w:hAnsi="Arial" w:cs="Arial"/>
          <w:b/>
          <w:bCs/>
          <w:sz w:val="28"/>
          <w:szCs w:val="28"/>
        </w:rPr>
        <w:t>Se le</w:t>
      </w:r>
      <w:r w:rsidR="00A830B3">
        <w:rPr>
          <w:rFonts w:ascii="Arial" w:hAnsi="Arial" w:cs="Arial"/>
          <w:b/>
          <w:bCs/>
          <w:sz w:val="28"/>
          <w:szCs w:val="28"/>
        </w:rPr>
        <w:t>s</w:t>
      </w:r>
      <w:r>
        <w:rPr>
          <w:rFonts w:ascii="Arial" w:hAnsi="Arial" w:cs="Arial"/>
          <w:b/>
          <w:bCs/>
          <w:sz w:val="28"/>
          <w:szCs w:val="28"/>
        </w:rPr>
        <w:t xml:space="preserve"> presenta un relato fáctico de un proceso de materia jurisdiccional no penal, </w:t>
      </w:r>
      <w:proofErr w:type="gramStart"/>
      <w:r>
        <w:rPr>
          <w:rFonts w:ascii="Arial" w:hAnsi="Arial" w:cs="Arial"/>
          <w:b/>
          <w:bCs/>
          <w:sz w:val="28"/>
          <w:szCs w:val="28"/>
        </w:rPr>
        <w:t>( el</w:t>
      </w:r>
      <w:proofErr w:type="gramEnd"/>
      <w:r>
        <w:rPr>
          <w:rFonts w:ascii="Arial" w:hAnsi="Arial" w:cs="Arial"/>
          <w:b/>
          <w:bCs/>
          <w:sz w:val="28"/>
          <w:szCs w:val="28"/>
        </w:rPr>
        <w:t xml:space="preserve"> mismo para los tres equipos) en el que se aplican las instituciones jurídicas estudiadas.</w:t>
      </w:r>
      <w:r w:rsidR="00A830B3">
        <w:rPr>
          <w:rFonts w:ascii="Arial" w:hAnsi="Arial" w:cs="Arial"/>
          <w:b/>
          <w:bCs/>
          <w:sz w:val="28"/>
          <w:szCs w:val="28"/>
        </w:rPr>
        <w:t xml:space="preserve"> </w:t>
      </w:r>
    </w:p>
    <w:p w14:paraId="75A12C5E" w14:textId="3C5200CD" w:rsidR="00C73660" w:rsidRDefault="00A830B3" w:rsidP="00DD344C">
      <w:pPr>
        <w:jc w:val="both"/>
        <w:rPr>
          <w:rFonts w:ascii="Arial" w:hAnsi="Arial" w:cs="Arial"/>
          <w:b/>
          <w:bCs/>
          <w:sz w:val="28"/>
          <w:szCs w:val="28"/>
        </w:rPr>
      </w:pPr>
      <w:r>
        <w:rPr>
          <w:rFonts w:ascii="Arial" w:hAnsi="Arial" w:cs="Arial"/>
          <w:b/>
          <w:bCs/>
          <w:sz w:val="28"/>
          <w:szCs w:val="28"/>
        </w:rPr>
        <w:t>Cada equipo tiene 10 preguntas</w:t>
      </w:r>
      <w:r w:rsidR="00C73660">
        <w:rPr>
          <w:rFonts w:ascii="Arial" w:hAnsi="Arial" w:cs="Arial"/>
          <w:b/>
          <w:bCs/>
          <w:sz w:val="28"/>
          <w:szCs w:val="28"/>
        </w:rPr>
        <w:t>, en cuyas respuestas debe tenerse en cuenta que el Libro de Texto está obsoleto en lo relativo a la Constitución de la República de 1976</w:t>
      </w:r>
      <w:r w:rsidR="00FD37A6">
        <w:rPr>
          <w:rFonts w:ascii="Arial" w:hAnsi="Arial" w:cs="Arial"/>
          <w:b/>
          <w:bCs/>
          <w:sz w:val="28"/>
          <w:szCs w:val="28"/>
        </w:rPr>
        <w:t xml:space="preserve"> y</w:t>
      </w:r>
      <w:r w:rsidR="00C73660">
        <w:rPr>
          <w:rFonts w:ascii="Arial" w:hAnsi="Arial" w:cs="Arial"/>
          <w:b/>
          <w:bCs/>
          <w:sz w:val="28"/>
          <w:szCs w:val="28"/>
        </w:rPr>
        <w:t xml:space="preserve"> la Ley de Procedimiento Civil, Administrativo, Laboral y Económico LPCALE, que fueron derogadas por la Constitución de 2019</w:t>
      </w:r>
      <w:r w:rsidR="00FD37A6">
        <w:rPr>
          <w:rFonts w:ascii="Arial" w:hAnsi="Arial" w:cs="Arial"/>
          <w:b/>
          <w:bCs/>
          <w:sz w:val="28"/>
          <w:szCs w:val="28"/>
        </w:rPr>
        <w:t xml:space="preserve"> y</w:t>
      </w:r>
      <w:r w:rsidR="00C73660">
        <w:rPr>
          <w:rFonts w:ascii="Arial" w:hAnsi="Arial" w:cs="Arial"/>
          <w:b/>
          <w:bCs/>
          <w:sz w:val="28"/>
          <w:szCs w:val="28"/>
        </w:rPr>
        <w:t xml:space="preserve"> la Ley No. 141/21 Código de Procesos, respectivamente.</w:t>
      </w:r>
    </w:p>
    <w:p w14:paraId="4B72999F" w14:textId="1C114E63" w:rsidR="001E6DD1" w:rsidRDefault="001E6DD1" w:rsidP="00DD344C">
      <w:pPr>
        <w:jc w:val="both"/>
        <w:rPr>
          <w:rFonts w:ascii="Arial" w:hAnsi="Arial" w:cs="Arial"/>
          <w:b/>
          <w:bCs/>
          <w:sz w:val="28"/>
          <w:szCs w:val="28"/>
        </w:rPr>
      </w:pPr>
      <w:r>
        <w:rPr>
          <w:rFonts w:ascii="Arial" w:hAnsi="Arial" w:cs="Arial"/>
          <w:b/>
          <w:bCs/>
          <w:sz w:val="28"/>
          <w:szCs w:val="28"/>
        </w:rPr>
        <w:t>EQUIPO No. 1. Materia de Trabajo y Seguridad Social.</w:t>
      </w:r>
    </w:p>
    <w:p w14:paraId="5EF8FDA3" w14:textId="00BB9D9A" w:rsidR="00E16CB1" w:rsidRDefault="00E16CB1" w:rsidP="00DD344C">
      <w:pPr>
        <w:jc w:val="both"/>
        <w:rPr>
          <w:rFonts w:ascii="Arial" w:hAnsi="Arial" w:cs="Arial"/>
          <w:b/>
          <w:bCs/>
          <w:sz w:val="28"/>
          <w:szCs w:val="28"/>
        </w:rPr>
      </w:pPr>
      <w:r w:rsidRPr="00B14198">
        <w:rPr>
          <w:rFonts w:ascii="Arial" w:hAnsi="Arial" w:cs="Arial"/>
          <w:sz w:val="28"/>
          <w:szCs w:val="28"/>
        </w:rPr>
        <w:t>Estudie el caso práctico que se narra a continuación y responda las interrogantes</w:t>
      </w:r>
      <w:r w:rsidR="001B3EA0">
        <w:rPr>
          <w:rFonts w:ascii="Arial" w:hAnsi="Arial" w:cs="Arial"/>
          <w:sz w:val="28"/>
          <w:szCs w:val="28"/>
        </w:rPr>
        <w:t>, argumentándolas jurídicamente</w:t>
      </w:r>
      <w:r w:rsidR="000C6C7D">
        <w:rPr>
          <w:rFonts w:ascii="Arial" w:hAnsi="Arial" w:cs="Arial"/>
          <w:sz w:val="28"/>
          <w:szCs w:val="28"/>
        </w:rPr>
        <w:t>:</w:t>
      </w:r>
    </w:p>
    <w:p w14:paraId="4E5FEFB1" w14:textId="5BDB1C6D" w:rsidR="002B001E" w:rsidRDefault="002B001E" w:rsidP="00DD344C">
      <w:pPr>
        <w:jc w:val="both"/>
        <w:rPr>
          <w:rFonts w:ascii="Arial" w:hAnsi="Arial" w:cs="Arial"/>
          <w:sz w:val="28"/>
          <w:szCs w:val="28"/>
        </w:rPr>
      </w:pPr>
      <w:r w:rsidRPr="002B001E">
        <w:rPr>
          <w:rFonts w:ascii="Arial" w:hAnsi="Arial" w:cs="Arial"/>
          <w:sz w:val="28"/>
          <w:szCs w:val="28"/>
        </w:rPr>
        <w:t>A Renato Oviedo Luis, trabajador de la Empresa X, le fue notificada resolución en la que se dispone en su contra la aplicación de una medida disciplinaria de Separación Definitiva de la entidad, inconforme, dentro del término establecido, p</w:t>
      </w:r>
      <w:r>
        <w:rPr>
          <w:rFonts w:ascii="Arial" w:hAnsi="Arial" w:cs="Arial"/>
          <w:sz w:val="28"/>
          <w:szCs w:val="28"/>
        </w:rPr>
        <w:t xml:space="preserve">resentó reclamación ante el </w:t>
      </w:r>
      <w:r w:rsidR="000A78BE">
        <w:rPr>
          <w:rFonts w:ascii="Arial" w:hAnsi="Arial" w:cs="Arial"/>
          <w:sz w:val="28"/>
          <w:szCs w:val="28"/>
        </w:rPr>
        <w:t>Órgano de</w:t>
      </w:r>
      <w:r>
        <w:rPr>
          <w:rFonts w:ascii="Arial" w:hAnsi="Arial" w:cs="Arial"/>
          <w:sz w:val="28"/>
          <w:szCs w:val="28"/>
        </w:rPr>
        <w:t xml:space="preserve"> Justicia </w:t>
      </w:r>
      <w:r w:rsidR="000A78BE">
        <w:rPr>
          <w:rFonts w:ascii="Arial" w:hAnsi="Arial" w:cs="Arial"/>
          <w:sz w:val="28"/>
          <w:szCs w:val="28"/>
        </w:rPr>
        <w:t>L</w:t>
      </w:r>
      <w:r>
        <w:rPr>
          <w:rFonts w:ascii="Arial" w:hAnsi="Arial" w:cs="Arial"/>
          <w:sz w:val="28"/>
          <w:szCs w:val="28"/>
        </w:rPr>
        <w:t>aboral</w:t>
      </w:r>
      <w:r w:rsidR="000A78BE">
        <w:rPr>
          <w:rFonts w:ascii="Arial" w:hAnsi="Arial" w:cs="Arial"/>
          <w:sz w:val="28"/>
          <w:szCs w:val="28"/>
        </w:rPr>
        <w:t xml:space="preserve">, que celebró la comparecencia sin la presencia de uno </w:t>
      </w:r>
      <w:r w:rsidR="00F119FE">
        <w:rPr>
          <w:rFonts w:ascii="Arial" w:hAnsi="Arial" w:cs="Arial"/>
          <w:sz w:val="28"/>
          <w:szCs w:val="28"/>
        </w:rPr>
        <w:t xml:space="preserve">de sus miembros, </w:t>
      </w:r>
      <w:r w:rsidRPr="002B001E">
        <w:rPr>
          <w:rFonts w:ascii="Arial" w:hAnsi="Arial" w:cs="Arial"/>
          <w:sz w:val="28"/>
          <w:szCs w:val="28"/>
        </w:rPr>
        <w:t xml:space="preserve"> </w:t>
      </w:r>
      <w:r w:rsidR="00F119FE">
        <w:rPr>
          <w:rFonts w:ascii="Arial" w:hAnsi="Arial" w:cs="Arial"/>
          <w:sz w:val="28"/>
          <w:szCs w:val="28"/>
        </w:rPr>
        <w:t xml:space="preserve">emitió acuerdo desestimando la reclamación, ante lo cual, dentro del término establecido, estableció demanda laboral ante </w:t>
      </w:r>
      <w:r w:rsidR="008853FE">
        <w:rPr>
          <w:rFonts w:ascii="Arial" w:hAnsi="Arial" w:cs="Arial"/>
          <w:sz w:val="28"/>
          <w:szCs w:val="28"/>
        </w:rPr>
        <w:t xml:space="preserve">la secretaria judicial de </w:t>
      </w:r>
      <w:r w:rsidR="00F119FE">
        <w:rPr>
          <w:rFonts w:ascii="Arial" w:hAnsi="Arial" w:cs="Arial"/>
          <w:sz w:val="28"/>
          <w:szCs w:val="28"/>
        </w:rPr>
        <w:t>la Sección de los Laboral del Tribunal Municipal Popular de Guanajay, alegando además de la severidad de la medida, la infracción del procedimiento en  la comparecencia  por el referido órgano</w:t>
      </w:r>
      <w:r w:rsidR="00BC6426">
        <w:rPr>
          <w:rFonts w:ascii="Arial" w:hAnsi="Arial" w:cs="Arial"/>
          <w:sz w:val="28"/>
          <w:szCs w:val="28"/>
        </w:rPr>
        <w:t>,</w:t>
      </w:r>
      <w:r w:rsidR="008853FE">
        <w:rPr>
          <w:rFonts w:ascii="Arial" w:hAnsi="Arial" w:cs="Arial"/>
          <w:sz w:val="28"/>
          <w:szCs w:val="28"/>
        </w:rPr>
        <w:t xml:space="preserve"> se celebró audiencia en la que se practicaron las pruebas </w:t>
      </w:r>
      <w:r w:rsidR="00073985">
        <w:rPr>
          <w:rFonts w:ascii="Arial" w:hAnsi="Arial" w:cs="Arial"/>
          <w:sz w:val="28"/>
          <w:szCs w:val="28"/>
        </w:rPr>
        <w:t>propuestas</w:t>
      </w:r>
      <w:r w:rsidR="003D1657">
        <w:rPr>
          <w:rFonts w:ascii="Arial" w:hAnsi="Arial" w:cs="Arial"/>
          <w:sz w:val="28"/>
          <w:szCs w:val="28"/>
        </w:rPr>
        <w:t>,</w:t>
      </w:r>
      <w:r w:rsidR="006A255A">
        <w:rPr>
          <w:rFonts w:ascii="Arial" w:hAnsi="Arial" w:cs="Arial"/>
          <w:sz w:val="28"/>
          <w:szCs w:val="28"/>
        </w:rPr>
        <w:t xml:space="preserve"> entre ellas,</w:t>
      </w:r>
      <w:r w:rsidR="003D1657">
        <w:rPr>
          <w:rFonts w:ascii="Arial" w:hAnsi="Arial" w:cs="Arial"/>
          <w:sz w:val="28"/>
          <w:szCs w:val="28"/>
        </w:rPr>
        <w:t xml:space="preserve"> </w:t>
      </w:r>
      <w:r w:rsidR="006A255A">
        <w:rPr>
          <w:rFonts w:ascii="Arial" w:hAnsi="Arial" w:cs="Arial"/>
          <w:sz w:val="28"/>
          <w:szCs w:val="28"/>
        </w:rPr>
        <w:t xml:space="preserve">la declaración de </w:t>
      </w:r>
      <w:r w:rsidR="003D1657">
        <w:rPr>
          <w:rFonts w:ascii="Arial" w:hAnsi="Arial" w:cs="Arial"/>
          <w:sz w:val="28"/>
          <w:szCs w:val="28"/>
        </w:rPr>
        <w:t>un especialista en mecánic</w:t>
      </w:r>
      <w:r w:rsidR="00497F5D">
        <w:rPr>
          <w:rFonts w:ascii="Arial" w:hAnsi="Arial" w:cs="Arial"/>
          <w:sz w:val="28"/>
          <w:szCs w:val="28"/>
        </w:rPr>
        <w:t>a auto</w:t>
      </w:r>
      <w:r w:rsidR="003D1657">
        <w:rPr>
          <w:rFonts w:ascii="Arial" w:hAnsi="Arial" w:cs="Arial"/>
          <w:sz w:val="28"/>
          <w:szCs w:val="28"/>
        </w:rPr>
        <w:t>motriz para que emitiera criterio relacionado con lo que considera una avería del equipo y no una rotura intencional como se concibió</w:t>
      </w:r>
      <w:r w:rsidR="00BC6426">
        <w:rPr>
          <w:rFonts w:ascii="Arial" w:hAnsi="Arial" w:cs="Arial"/>
          <w:sz w:val="28"/>
          <w:szCs w:val="28"/>
        </w:rPr>
        <w:t xml:space="preserve"> </w:t>
      </w:r>
      <w:r w:rsidR="003D1657">
        <w:rPr>
          <w:rFonts w:ascii="Arial" w:hAnsi="Arial" w:cs="Arial"/>
          <w:sz w:val="28"/>
          <w:szCs w:val="28"/>
        </w:rPr>
        <w:t xml:space="preserve">por la administración </w:t>
      </w:r>
      <w:r w:rsidR="008853FE">
        <w:rPr>
          <w:rFonts w:ascii="Arial" w:hAnsi="Arial" w:cs="Arial"/>
          <w:sz w:val="28"/>
          <w:szCs w:val="28"/>
        </w:rPr>
        <w:t>y el Tribunal emitió s</w:t>
      </w:r>
      <w:bookmarkStart w:id="0" w:name="_GoBack"/>
      <w:bookmarkEnd w:id="0"/>
      <w:r w:rsidR="008853FE">
        <w:rPr>
          <w:rFonts w:ascii="Arial" w:hAnsi="Arial" w:cs="Arial"/>
          <w:sz w:val="28"/>
          <w:szCs w:val="28"/>
        </w:rPr>
        <w:t>entencia declarando sin lugar la demanda, contra la cual Oviedo Luis estableció dentro del término establecido el recurso correspondiente</w:t>
      </w:r>
      <w:r w:rsidR="00645438">
        <w:rPr>
          <w:rFonts w:ascii="Arial" w:hAnsi="Arial" w:cs="Arial"/>
          <w:sz w:val="28"/>
          <w:szCs w:val="28"/>
        </w:rPr>
        <w:t xml:space="preserve"> ante el Tribunal competente, al cual presentó pruebas</w:t>
      </w:r>
      <w:r w:rsidR="004C2F77">
        <w:rPr>
          <w:rFonts w:ascii="Arial" w:hAnsi="Arial" w:cs="Arial"/>
          <w:sz w:val="28"/>
          <w:szCs w:val="28"/>
        </w:rPr>
        <w:t xml:space="preserve"> sobre un hecho desconocido hasta el momento y solicitó vista, admitido el recurso</w:t>
      </w:r>
      <w:r w:rsidR="00D96CF5">
        <w:rPr>
          <w:rFonts w:ascii="Arial" w:hAnsi="Arial" w:cs="Arial"/>
          <w:sz w:val="28"/>
          <w:szCs w:val="28"/>
        </w:rPr>
        <w:t>, el Tribunal dispuso la celebración de la vista</w:t>
      </w:r>
      <w:r w:rsidR="00073985">
        <w:rPr>
          <w:rFonts w:ascii="Arial" w:hAnsi="Arial" w:cs="Arial"/>
          <w:sz w:val="28"/>
          <w:szCs w:val="28"/>
        </w:rPr>
        <w:t xml:space="preserve">, </w:t>
      </w:r>
      <w:r w:rsidR="00D96CF5">
        <w:rPr>
          <w:rFonts w:ascii="Arial" w:hAnsi="Arial" w:cs="Arial"/>
          <w:sz w:val="28"/>
          <w:szCs w:val="28"/>
        </w:rPr>
        <w:t>dictó sentencia en la que advirtió infracciones en la tramitación</w:t>
      </w:r>
      <w:r w:rsidR="00B559F8">
        <w:rPr>
          <w:rFonts w:ascii="Arial" w:hAnsi="Arial" w:cs="Arial"/>
          <w:sz w:val="28"/>
          <w:szCs w:val="28"/>
        </w:rPr>
        <w:t xml:space="preserve"> y emitió </w:t>
      </w:r>
      <w:r w:rsidR="00431BF1">
        <w:rPr>
          <w:rFonts w:ascii="Arial" w:hAnsi="Arial" w:cs="Arial"/>
          <w:sz w:val="28"/>
          <w:szCs w:val="28"/>
        </w:rPr>
        <w:t>el pronunciamiento correspondiente.</w:t>
      </w:r>
      <w:r w:rsidR="00D96CF5">
        <w:rPr>
          <w:rFonts w:ascii="Arial" w:hAnsi="Arial" w:cs="Arial"/>
          <w:sz w:val="28"/>
          <w:szCs w:val="28"/>
        </w:rPr>
        <w:t xml:space="preserve"> </w:t>
      </w:r>
    </w:p>
    <w:p w14:paraId="32306285" w14:textId="4865A0FC" w:rsidR="007C5C86" w:rsidRDefault="00E16CB1" w:rsidP="00DD344C">
      <w:pPr>
        <w:jc w:val="both"/>
        <w:rPr>
          <w:rFonts w:ascii="Arial" w:hAnsi="Arial" w:cs="Arial"/>
          <w:sz w:val="28"/>
          <w:szCs w:val="28"/>
        </w:rPr>
      </w:pPr>
      <w:r>
        <w:rPr>
          <w:rFonts w:ascii="Arial" w:hAnsi="Arial" w:cs="Arial"/>
          <w:sz w:val="28"/>
          <w:szCs w:val="28"/>
        </w:rPr>
        <w:t>1-</w:t>
      </w:r>
      <w:r w:rsidR="007C5C86">
        <w:rPr>
          <w:rFonts w:ascii="Arial" w:hAnsi="Arial" w:cs="Arial"/>
          <w:sz w:val="28"/>
          <w:szCs w:val="28"/>
        </w:rPr>
        <w:t>De los órganos que dirimieron el conflicto, cuál de ellos tiene función jurisdiccional y cual función judicial y cómo se relacionan ambas funciones.</w:t>
      </w:r>
    </w:p>
    <w:p w14:paraId="0BB2BF27" w14:textId="0A624037" w:rsidR="00E16CB1" w:rsidRDefault="007C5C86" w:rsidP="00DD344C">
      <w:pPr>
        <w:jc w:val="both"/>
        <w:rPr>
          <w:rFonts w:ascii="Arial" w:hAnsi="Arial" w:cs="Arial"/>
          <w:sz w:val="28"/>
          <w:szCs w:val="28"/>
        </w:rPr>
      </w:pPr>
      <w:r>
        <w:rPr>
          <w:rFonts w:ascii="Arial" w:hAnsi="Arial" w:cs="Arial"/>
          <w:sz w:val="28"/>
          <w:szCs w:val="28"/>
        </w:rPr>
        <w:lastRenderedPageBreak/>
        <w:t>2-</w:t>
      </w:r>
      <w:r w:rsidR="00E80049">
        <w:rPr>
          <w:rFonts w:ascii="Arial" w:hAnsi="Arial" w:cs="Arial"/>
          <w:sz w:val="28"/>
          <w:szCs w:val="28"/>
        </w:rPr>
        <w:t>¿</w:t>
      </w:r>
      <w:r w:rsidR="001B3EA0">
        <w:rPr>
          <w:rFonts w:ascii="Arial" w:hAnsi="Arial" w:cs="Arial"/>
          <w:sz w:val="28"/>
          <w:szCs w:val="28"/>
        </w:rPr>
        <w:t xml:space="preserve">De qué término </w:t>
      </w:r>
      <w:r>
        <w:rPr>
          <w:rFonts w:ascii="Arial" w:hAnsi="Arial" w:cs="Arial"/>
          <w:sz w:val="28"/>
          <w:szCs w:val="28"/>
        </w:rPr>
        <w:t>dispuso Renato, para presentar la demanda laboral</w:t>
      </w:r>
      <w:proofErr w:type="gramStart"/>
      <w:r w:rsidR="00E80049">
        <w:rPr>
          <w:rFonts w:ascii="Arial" w:hAnsi="Arial" w:cs="Arial"/>
          <w:sz w:val="28"/>
          <w:szCs w:val="28"/>
        </w:rPr>
        <w:t>?</w:t>
      </w:r>
      <w:r>
        <w:rPr>
          <w:rFonts w:ascii="Arial" w:hAnsi="Arial" w:cs="Arial"/>
          <w:sz w:val="28"/>
          <w:szCs w:val="28"/>
        </w:rPr>
        <w:t>.</w:t>
      </w:r>
      <w:proofErr w:type="gramEnd"/>
    </w:p>
    <w:p w14:paraId="4A2211C9" w14:textId="2E72CD33" w:rsidR="007C5C86" w:rsidRDefault="007C5C86" w:rsidP="00DD344C">
      <w:pPr>
        <w:jc w:val="both"/>
        <w:rPr>
          <w:rFonts w:ascii="Arial" w:hAnsi="Arial" w:cs="Arial"/>
          <w:sz w:val="28"/>
          <w:szCs w:val="28"/>
        </w:rPr>
      </w:pPr>
      <w:r>
        <w:rPr>
          <w:rFonts w:ascii="Arial" w:hAnsi="Arial" w:cs="Arial"/>
          <w:sz w:val="28"/>
          <w:szCs w:val="28"/>
        </w:rPr>
        <w:t>3-Explique cómo está</w:t>
      </w:r>
      <w:r w:rsidR="0086478A">
        <w:rPr>
          <w:rFonts w:ascii="Arial" w:hAnsi="Arial" w:cs="Arial"/>
          <w:sz w:val="28"/>
          <w:szCs w:val="28"/>
        </w:rPr>
        <w:t>n</w:t>
      </w:r>
      <w:r>
        <w:rPr>
          <w:rFonts w:ascii="Arial" w:hAnsi="Arial" w:cs="Arial"/>
          <w:sz w:val="28"/>
          <w:szCs w:val="28"/>
        </w:rPr>
        <w:t xml:space="preserve"> reguladas las formalidades de esta demanda en la Ley No. 141/21 Código de Procesos.</w:t>
      </w:r>
    </w:p>
    <w:p w14:paraId="448117D4" w14:textId="1EFD6713" w:rsidR="00887718" w:rsidRDefault="00BE0376" w:rsidP="00DD344C">
      <w:pPr>
        <w:jc w:val="both"/>
        <w:rPr>
          <w:rFonts w:ascii="Arial" w:hAnsi="Arial" w:cs="Arial"/>
          <w:sz w:val="28"/>
          <w:szCs w:val="28"/>
        </w:rPr>
      </w:pPr>
      <w:r>
        <w:rPr>
          <w:rFonts w:ascii="Arial" w:hAnsi="Arial" w:cs="Arial"/>
          <w:sz w:val="28"/>
          <w:szCs w:val="28"/>
        </w:rPr>
        <w:t>4</w:t>
      </w:r>
      <w:r w:rsidR="00887718">
        <w:rPr>
          <w:rFonts w:ascii="Arial" w:hAnsi="Arial" w:cs="Arial"/>
          <w:sz w:val="28"/>
          <w:szCs w:val="28"/>
        </w:rPr>
        <w:t>-¿Qué medio de prueba fue utilizado por el demandante</w:t>
      </w:r>
      <w:proofErr w:type="gramStart"/>
      <w:r w:rsidR="00887718">
        <w:rPr>
          <w:rFonts w:ascii="Arial" w:hAnsi="Arial" w:cs="Arial"/>
          <w:sz w:val="28"/>
          <w:szCs w:val="28"/>
        </w:rPr>
        <w:t>?.</w:t>
      </w:r>
      <w:proofErr w:type="gramEnd"/>
      <w:r w:rsidR="00887718">
        <w:rPr>
          <w:rFonts w:ascii="Arial" w:hAnsi="Arial" w:cs="Arial"/>
          <w:sz w:val="28"/>
          <w:szCs w:val="28"/>
        </w:rPr>
        <w:t xml:space="preserve"> Diga si dicho especialista, una vez designado por el Tribunal, puede negarse a prestar declaración sin tener causa impeditiva</w:t>
      </w:r>
    </w:p>
    <w:p w14:paraId="22107293" w14:textId="069D5B75" w:rsidR="008C252E" w:rsidRDefault="00BE0376" w:rsidP="00DD344C">
      <w:pPr>
        <w:jc w:val="both"/>
        <w:rPr>
          <w:rFonts w:ascii="Arial" w:hAnsi="Arial" w:cs="Arial"/>
          <w:sz w:val="28"/>
          <w:szCs w:val="28"/>
        </w:rPr>
      </w:pPr>
      <w:r>
        <w:rPr>
          <w:rFonts w:ascii="Arial" w:hAnsi="Arial" w:cs="Arial"/>
          <w:sz w:val="28"/>
          <w:szCs w:val="28"/>
        </w:rPr>
        <w:t>5</w:t>
      </w:r>
      <w:r w:rsidR="008C252E">
        <w:rPr>
          <w:rFonts w:ascii="Arial" w:hAnsi="Arial" w:cs="Arial"/>
          <w:sz w:val="28"/>
          <w:szCs w:val="28"/>
        </w:rPr>
        <w:t>- ¿Resulta procedente en este caso una vez concluido el proceso devolver los antecedentes a la autoridad administrativa? ¿Por qué</w:t>
      </w:r>
      <w:proofErr w:type="gramStart"/>
      <w:r w:rsidR="008C252E">
        <w:rPr>
          <w:rFonts w:ascii="Arial" w:hAnsi="Arial" w:cs="Arial"/>
          <w:sz w:val="28"/>
          <w:szCs w:val="28"/>
        </w:rPr>
        <w:t>?.</w:t>
      </w:r>
      <w:proofErr w:type="gramEnd"/>
    </w:p>
    <w:p w14:paraId="52BB3B73" w14:textId="372F33E3" w:rsidR="0025082D" w:rsidRDefault="00BE0376" w:rsidP="00DD344C">
      <w:pPr>
        <w:jc w:val="both"/>
        <w:rPr>
          <w:rFonts w:ascii="Arial" w:hAnsi="Arial" w:cs="Arial"/>
          <w:sz w:val="28"/>
          <w:szCs w:val="28"/>
        </w:rPr>
      </w:pPr>
      <w:r>
        <w:rPr>
          <w:rFonts w:ascii="Arial" w:hAnsi="Arial" w:cs="Arial"/>
          <w:sz w:val="28"/>
          <w:szCs w:val="28"/>
        </w:rPr>
        <w:t>6</w:t>
      </w:r>
      <w:r w:rsidR="008C252E">
        <w:rPr>
          <w:rFonts w:ascii="Arial" w:hAnsi="Arial" w:cs="Arial"/>
          <w:sz w:val="28"/>
          <w:szCs w:val="28"/>
        </w:rPr>
        <w:t>-</w:t>
      </w:r>
      <w:r w:rsidR="0025082D">
        <w:rPr>
          <w:rFonts w:ascii="Arial" w:hAnsi="Arial" w:cs="Arial"/>
          <w:sz w:val="28"/>
          <w:szCs w:val="28"/>
        </w:rPr>
        <w:t xml:space="preserve"> Sobre la decisión del Tribunal Municipal Popular, cómo está regulado el principio de la no reformatio in peius.</w:t>
      </w:r>
    </w:p>
    <w:p w14:paraId="19935A20" w14:textId="5C0F6D5B" w:rsidR="00302039" w:rsidRDefault="00BE0376" w:rsidP="00DD344C">
      <w:pPr>
        <w:jc w:val="both"/>
        <w:rPr>
          <w:rFonts w:ascii="Arial" w:hAnsi="Arial" w:cs="Arial"/>
          <w:sz w:val="28"/>
          <w:szCs w:val="28"/>
        </w:rPr>
      </w:pPr>
      <w:r>
        <w:rPr>
          <w:rFonts w:ascii="Arial" w:hAnsi="Arial" w:cs="Arial"/>
          <w:sz w:val="28"/>
          <w:szCs w:val="28"/>
        </w:rPr>
        <w:t>7</w:t>
      </w:r>
      <w:r w:rsidR="00302039">
        <w:rPr>
          <w:rFonts w:ascii="Arial" w:hAnsi="Arial" w:cs="Arial"/>
          <w:sz w:val="28"/>
          <w:szCs w:val="28"/>
        </w:rPr>
        <w:t>-</w:t>
      </w:r>
      <w:r w:rsidR="00EB4058">
        <w:rPr>
          <w:rFonts w:ascii="Arial" w:hAnsi="Arial" w:cs="Arial"/>
          <w:sz w:val="28"/>
          <w:szCs w:val="28"/>
        </w:rPr>
        <w:t xml:space="preserve"> ¿Por qué es procedente en este caso la celebración de audiencia?</w:t>
      </w:r>
    </w:p>
    <w:p w14:paraId="45749628" w14:textId="4EC5E3BA" w:rsidR="00EB4058" w:rsidRDefault="00BE0376" w:rsidP="00DD344C">
      <w:pPr>
        <w:jc w:val="both"/>
        <w:rPr>
          <w:rFonts w:ascii="Arial" w:hAnsi="Arial" w:cs="Arial"/>
          <w:sz w:val="28"/>
          <w:szCs w:val="28"/>
        </w:rPr>
      </w:pPr>
      <w:r>
        <w:rPr>
          <w:rFonts w:ascii="Arial" w:hAnsi="Arial" w:cs="Arial"/>
          <w:sz w:val="28"/>
          <w:szCs w:val="28"/>
        </w:rPr>
        <w:t>8</w:t>
      </w:r>
      <w:r w:rsidR="00EB4058">
        <w:rPr>
          <w:rFonts w:ascii="Arial" w:hAnsi="Arial" w:cs="Arial"/>
          <w:sz w:val="28"/>
          <w:szCs w:val="28"/>
        </w:rPr>
        <w:t>-</w:t>
      </w:r>
      <w:r w:rsidR="00DC2CEE">
        <w:rPr>
          <w:rFonts w:ascii="Arial" w:hAnsi="Arial" w:cs="Arial"/>
          <w:sz w:val="28"/>
          <w:szCs w:val="28"/>
        </w:rPr>
        <w:t xml:space="preserve"> ¿Qu</w:t>
      </w:r>
      <w:r w:rsidR="00A54B47">
        <w:rPr>
          <w:rFonts w:ascii="Arial" w:hAnsi="Arial" w:cs="Arial"/>
          <w:sz w:val="28"/>
          <w:szCs w:val="28"/>
        </w:rPr>
        <w:t>é</w:t>
      </w:r>
      <w:r w:rsidR="00DC2CEE">
        <w:rPr>
          <w:rFonts w:ascii="Arial" w:hAnsi="Arial" w:cs="Arial"/>
          <w:sz w:val="28"/>
          <w:szCs w:val="28"/>
        </w:rPr>
        <w:t xml:space="preserve"> recurso estableció Re</w:t>
      </w:r>
      <w:r w:rsidR="00A54B47">
        <w:rPr>
          <w:rFonts w:ascii="Arial" w:hAnsi="Arial" w:cs="Arial"/>
          <w:sz w:val="28"/>
          <w:szCs w:val="28"/>
        </w:rPr>
        <w:t>nato contra la sentencia del Tribunal Municipal Popular, en qué término y cuál es el Tribunal competente para resolverlo</w:t>
      </w:r>
      <w:proofErr w:type="gramStart"/>
      <w:r w:rsidR="00A54B47">
        <w:rPr>
          <w:rFonts w:ascii="Arial" w:hAnsi="Arial" w:cs="Arial"/>
          <w:sz w:val="28"/>
          <w:szCs w:val="28"/>
        </w:rPr>
        <w:t>?.</w:t>
      </w:r>
      <w:proofErr w:type="gramEnd"/>
    </w:p>
    <w:p w14:paraId="69BF4F71" w14:textId="6BFCAB98" w:rsidR="00A54B47" w:rsidRDefault="00BE0376" w:rsidP="00DD344C">
      <w:pPr>
        <w:jc w:val="both"/>
        <w:rPr>
          <w:rFonts w:ascii="Arial" w:hAnsi="Arial" w:cs="Arial"/>
          <w:sz w:val="28"/>
          <w:szCs w:val="28"/>
        </w:rPr>
      </w:pPr>
      <w:r>
        <w:rPr>
          <w:rFonts w:ascii="Arial" w:hAnsi="Arial" w:cs="Arial"/>
          <w:sz w:val="28"/>
          <w:szCs w:val="28"/>
        </w:rPr>
        <w:t>9</w:t>
      </w:r>
      <w:r w:rsidR="00A54B47">
        <w:rPr>
          <w:rFonts w:ascii="Arial" w:hAnsi="Arial" w:cs="Arial"/>
          <w:sz w:val="28"/>
          <w:szCs w:val="28"/>
        </w:rPr>
        <w:t>-</w:t>
      </w:r>
      <w:r w:rsidR="00065217">
        <w:rPr>
          <w:rFonts w:ascii="Arial" w:hAnsi="Arial" w:cs="Arial"/>
          <w:sz w:val="28"/>
          <w:szCs w:val="28"/>
        </w:rPr>
        <w:t xml:space="preserve"> ¿Considera que tiene respaldo legal la proposición de las pruebas que hizo Renato en el recurso? ¿Cuál?</w:t>
      </w:r>
    </w:p>
    <w:p w14:paraId="5E97C4C8" w14:textId="606661A5" w:rsidR="00065217" w:rsidRDefault="00BE0376" w:rsidP="00DD344C">
      <w:pPr>
        <w:jc w:val="both"/>
        <w:rPr>
          <w:rFonts w:ascii="Arial" w:hAnsi="Arial" w:cs="Arial"/>
          <w:sz w:val="28"/>
          <w:szCs w:val="28"/>
        </w:rPr>
      </w:pPr>
      <w:r>
        <w:rPr>
          <w:rFonts w:ascii="Arial" w:hAnsi="Arial" w:cs="Arial"/>
          <w:sz w:val="28"/>
          <w:szCs w:val="28"/>
        </w:rPr>
        <w:t>10</w:t>
      </w:r>
      <w:r w:rsidR="00065217">
        <w:rPr>
          <w:rFonts w:ascii="Arial" w:hAnsi="Arial" w:cs="Arial"/>
          <w:sz w:val="28"/>
          <w:szCs w:val="28"/>
        </w:rPr>
        <w:t>- ¿Qué debe disponer el Tribunal que resuelve el recurso en consecuencia con las infracciones apreciadas</w:t>
      </w:r>
      <w:proofErr w:type="gramStart"/>
      <w:r w:rsidR="00065217">
        <w:rPr>
          <w:rFonts w:ascii="Arial" w:hAnsi="Arial" w:cs="Arial"/>
          <w:sz w:val="28"/>
          <w:szCs w:val="28"/>
        </w:rPr>
        <w:t>?.</w:t>
      </w:r>
      <w:proofErr w:type="gramEnd"/>
    </w:p>
    <w:p w14:paraId="364E193A" w14:textId="2D635CDD" w:rsidR="001E6DD1" w:rsidRDefault="001E6DD1" w:rsidP="00DD344C">
      <w:pPr>
        <w:jc w:val="both"/>
        <w:rPr>
          <w:rFonts w:ascii="Arial" w:hAnsi="Arial" w:cs="Arial"/>
          <w:b/>
          <w:bCs/>
          <w:sz w:val="28"/>
          <w:szCs w:val="28"/>
        </w:rPr>
      </w:pPr>
      <w:r>
        <w:rPr>
          <w:rFonts w:ascii="Arial" w:hAnsi="Arial" w:cs="Arial"/>
          <w:b/>
          <w:bCs/>
          <w:sz w:val="28"/>
          <w:szCs w:val="28"/>
        </w:rPr>
        <w:t>EQUIPO No.2. Materia Civil. Sucesorio.</w:t>
      </w:r>
    </w:p>
    <w:p w14:paraId="57EE4F11" w14:textId="4CC2B76B" w:rsidR="00EF35FF" w:rsidRDefault="00EF35FF" w:rsidP="00DD344C">
      <w:pPr>
        <w:jc w:val="both"/>
        <w:rPr>
          <w:rFonts w:ascii="Arial" w:hAnsi="Arial" w:cs="Arial"/>
          <w:sz w:val="28"/>
          <w:szCs w:val="28"/>
        </w:rPr>
      </w:pPr>
      <w:r w:rsidRPr="00EF35FF">
        <w:rPr>
          <w:rFonts w:ascii="Arial" w:hAnsi="Arial" w:cs="Arial"/>
          <w:sz w:val="28"/>
          <w:szCs w:val="28"/>
        </w:rPr>
        <w:t xml:space="preserve">Fallecido </w:t>
      </w:r>
      <w:r w:rsidR="00745A3A">
        <w:rPr>
          <w:rFonts w:ascii="Arial" w:hAnsi="Arial" w:cs="Arial"/>
          <w:sz w:val="28"/>
          <w:szCs w:val="28"/>
        </w:rPr>
        <w:t>Pedro</w:t>
      </w:r>
      <w:r w:rsidRPr="00EF35FF">
        <w:rPr>
          <w:rFonts w:ascii="Arial" w:hAnsi="Arial" w:cs="Arial"/>
          <w:sz w:val="28"/>
          <w:szCs w:val="28"/>
        </w:rPr>
        <w:t xml:space="preserve"> Ojeda Martínez, sin otorgar testamento, </w:t>
      </w:r>
      <w:r>
        <w:rPr>
          <w:rFonts w:ascii="Arial" w:hAnsi="Arial" w:cs="Arial"/>
          <w:sz w:val="28"/>
          <w:szCs w:val="28"/>
        </w:rPr>
        <w:t xml:space="preserve">P </w:t>
      </w:r>
      <w:r w:rsidRPr="00EF35FF">
        <w:rPr>
          <w:rFonts w:ascii="Arial" w:hAnsi="Arial" w:cs="Arial"/>
          <w:sz w:val="28"/>
          <w:szCs w:val="28"/>
        </w:rPr>
        <w:t xml:space="preserve">uno de sus </w:t>
      </w:r>
      <w:r w:rsidR="00745A3A">
        <w:rPr>
          <w:rFonts w:ascii="Arial" w:hAnsi="Arial" w:cs="Arial"/>
          <w:sz w:val="28"/>
          <w:szCs w:val="28"/>
        </w:rPr>
        <w:t>hijos mayores de edad</w:t>
      </w:r>
      <w:r>
        <w:rPr>
          <w:rFonts w:ascii="Arial" w:hAnsi="Arial" w:cs="Arial"/>
          <w:sz w:val="28"/>
          <w:szCs w:val="28"/>
        </w:rPr>
        <w:t xml:space="preserve">, encontró un documento manuscrito, presuntamente redactado por el causante en el que manifestaba </w:t>
      </w:r>
      <w:r w:rsidRPr="00EF35FF">
        <w:rPr>
          <w:rFonts w:ascii="Arial" w:hAnsi="Arial" w:cs="Arial"/>
          <w:sz w:val="28"/>
          <w:szCs w:val="28"/>
        </w:rPr>
        <w:t xml:space="preserve"> </w:t>
      </w:r>
      <w:r>
        <w:rPr>
          <w:rFonts w:ascii="Arial" w:hAnsi="Arial" w:cs="Arial"/>
          <w:sz w:val="28"/>
          <w:szCs w:val="28"/>
        </w:rPr>
        <w:t>que a su deceso</w:t>
      </w:r>
      <w:r w:rsidR="00745A3A">
        <w:rPr>
          <w:rFonts w:ascii="Arial" w:hAnsi="Arial" w:cs="Arial"/>
          <w:sz w:val="28"/>
          <w:szCs w:val="28"/>
        </w:rPr>
        <w:t>,</w:t>
      </w:r>
      <w:r>
        <w:rPr>
          <w:rFonts w:ascii="Arial" w:hAnsi="Arial" w:cs="Arial"/>
          <w:sz w:val="28"/>
          <w:szCs w:val="28"/>
        </w:rPr>
        <w:t xml:space="preserve"> todos sus bienes </w:t>
      </w:r>
      <w:r w:rsidR="00745A3A">
        <w:rPr>
          <w:rFonts w:ascii="Arial" w:hAnsi="Arial" w:cs="Arial"/>
          <w:sz w:val="28"/>
          <w:szCs w:val="28"/>
        </w:rPr>
        <w:t xml:space="preserve">serían para P, sin tener en cuenta a F su otro hijo, que se encuentra en situación de discapacidad intelectual y está provisto legalmente del apoyo de su madre  L, quien es a la vez la viuda del causante. </w:t>
      </w:r>
      <w:r w:rsidR="006D2BA5">
        <w:rPr>
          <w:rFonts w:ascii="Arial" w:hAnsi="Arial" w:cs="Arial"/>
          <w:sz w:val="28"/>
          <w:szCs w:val="28"/>
        </w:rPr>
        <w:t>Pedro contrató abogado y presentó demanda ante el Tribunal Municipal Popular de San Cristóbal, en la que propuso documentos escritos en vida por el causante</w:t>
      </w:r>
      <w:r w:rsidR="00F6095D">
        <w:rPr>
          <w:rFonts w:ascii="Arial" w:hAnsi="Arial" w:cs="Arial"/>
          <w:sz w:val="28"/>
          <w:szCs w:val="28"/>
        </w:rPr>
        <w:t xml:space="preserve"> y</w:t>
      </w:r>
      <w:r w:rsidR="006D2BA5">
        <w:rPr>
          <w:rFonts w:ascii="Arial" w:hAnsi="Arial" w:cs="Arial"/>
          <w:sz w:val="28"/>
          <w:szCs w:val="28"/>
        </w:rPr>
        <w:t xml:space="preserve"> dos testigos sobre la redacción del manuscrito, a los efectos de obtener su validación como un testamento. Se personaron L y el fiscal y se opusieron a la pretensión de Pedro. </w:t>
      </w:r>
    </w:p>
    <w:p w14:paraId="049EE265" w14:textId="0A1C8D1C" w:rsidR="00745A3A" w:rsidRDefault="00745A3A" w:rsidP="00745A3A">
      <w:pPr>
        <w:pStyle w:val="Prrafodelista"/>
        <w:numPr>
          <w:ilvl w:val="0"/>
          <w:numId w:val="4"/>
        </w:numPr>
        <w:jc w:val="both"/>
        <w:rPr>
          <w:rFonts w:ascii="Arial" w:hAnsi="Arial" w:cs="Arial"/>
          <w:sz w:val="28"/>
          <w:szCs w:val="28"/>
        </w:rPr>
      </w:pPr>
      <w:r>
        <w:rPr>
          <w:rFonts w:ascii="Arial" w:hAnsi="Arial" w:cs="Arial"/>
          <w:sz w:val="28"/>
          <w:szCs w:val="28"/>
        </w:rPr>
        <w:t xml:space="preserve">¿Qué </w:t>
      </w:r>
      <w:r w:rsidR="006D2BA5">
        <w:rPr>
          <w:rFonts w:ascii="Arial" w:hAnsi="Arial" w:cs="Arial"/>
          <w:sz w:val="28"/>
          <w:szCs w:val="28"/>
        </w:rPr>
        <w:t>tipo de proceso estableció Pedro</w:t>
      </w:r>
      <w:proofErr w:type="gramStart"/>
      <w:r>
        <w:rPr>
          <w:rFonts w:ascii="Arial" w:hAnsi="Arial" w:cs="Arial"/>
          <w:sz w:val="28"/>
          <w:szCs w:val="28"/>
        </w:rPr>
        <w:t>?</w:t>
      </w:r>
      <w:r w:rsidR="00025343">
        <w:rPr>
          <w:rFonts w:ascii="Arial" w:hAnsi="Arial" w:cs="Arial"/>
          <w:sz w:val="28"/>
          <w:szCs w:val="28"/>
        </w:rPr>
        <w:t>.</w:t>
      </w:r>
      <w:proofErr w:type="gramEnd"/>
    </w:p>
    <w:p w14:paraId="5C85F9E4" w14:textId="045E2F83" w:rsidR="00745A3A" w:rsidRDefault="00F123AC" w:rsidP="00745A3A">
      <w:pPr>
        <w:pStyle w:val="Prrafodelista"/>
        <w:numPr>
          <w:ilvl w:val="0"/>
          <w:numId w:val="4"/>
        </w:numPr>
        <w:jc w:val="both"/>
        <w:rPr>
          <w:rFonts w:ascii="Arial" w:hAnsi="Arial" w:cs="Arial"/>
          <w:sz w:val="28"/>
          <w:szCs w:val="28"/>
        </w:rPr>
      </w:pPr>
      <w:r>
        <w:rPr>
          <w:rFonts w:ascii="Arial" w:hAnsi="Arial" w:cs="Arial"/>
          <w:sz w:val="28"/>
          <w:szCs w:val="28"/>
        </w:rPr>
        <w:t>¿Qué deb</w:t>
      </w:r>
      <w:r w:rsidR="006D2BA5">
        <w:rPr>
          <w:rFonts w:ascii="Arial" w:hAnsi="Arial" w:cs="Arial"/>
          <w:sz w:val="28"/>
          <w:szCs w:val="28"/>
        </w:rPr>
        <w:t>ió</w:t>
      </w:r>
      <w:r>
        <w:rPr>
          <w:rFonts w:ascii="Arial" w:hAnsi="Arial" w:cs="Arial"/>
          <w:sz w:val="28"/>
          <w:szCs w:val="28"/>
        </w:rPr>
        <w:t xml:space="preserve"> acompañar a su solicitud</w:t>
      </w:r>
      <w:proofErr w:type="gramStart"/>
      <w:r>
        <w:rPr>
          <w:rFonts w:ascii="Arial" w:hAnsi="Arial" w:cs="Arial"/>
          <w:sz w:val="28"/>
          <w:szCs w:val="28"/>
        </w:rPr>
        <w:t>?</w:t>
      </w:r>
      <w:r w:rsidR="00025343">
        <w:rPr>
          <w:rFonts w:ascii="Arial" w:hAnsi="Arial" w:cs="Arial"/>
          <w:sz w:val="28"/>
          <w:szCs w:val="28"/>
        </w:rPr>
        <w:t>.</w:t>
      </w:r>
      <w:proofErr w:type="gramEnd"/>
    </w:p>
    <w:p w14:paraId="2DB31E55" w14:textId="2C515AE1" w:rsidR="00F123AC" w:rsidRDefault="006D2BA5" w:rsidP="00745A3A">
      <w:pPr>
        <w:pStyle w:val="Prrafodelista"/>
        <w:numPr>
          <w:ilvl w:val="0"/>
          <w:numId w:val="4"/>
        </w:numPr>
        <w:jc w:val="both"/>
        <w:rPr>
          <w:rFonts w:ascii="Arial" w:hAnsi="Arial" w:cs="Arial"/>
          <w:sz w:val="28"/>
          <w:szCs w:val="28"/>
        </w:rPr>
      </w:pPr>
      <w:r>
        <w:rPr>
          <w:rFonts w:ascii="Arial" w:hAnsi="Arial" w:cs="Arial"/>
          <w:sz w:val="28"/>
          <w:szCs w:val="28"/>
        </w:rPr>
        <w:t>¿Qué ac</w:t>
      </w:r>
      <w:r w:rsidR="00CE1ABB">
        <w:rPr>
          <w:rFonts w:ascii="Arial" w:hAnsi="Arial" w:cs="Arial"/>
          <w:sz w:val="28"/>
          <w:szCs w:val="28"/>
        </w:rPr>
        <w:t>ciones corresponde cumplir al Tribunal si admite la demanda</w:t>
      </w:r>
      <w:proofErr w:type="gramStart"/>
      <w:r w:rsidR="00CE1ABB">
        <w:rPr>
          <w:rFonts w:ascii="Arial" w:hAnsi="Arial" w:cs="Arial"/>
          <w:sz w:val="28"/>
          <w:szCs w:val="28"/>
        </w:rPr>
        <w:t>?</w:t>
      </w:r>
      <w:r w:rsidR="00025343">
        <w:rPr>
          <w:rFonts w:ascii="Arial" w:hAnsi="Arial" w:cs="Arial"/>
          <w:sz w:val="28"/>
          <w:szCs w:val="28"/>
        </w:rPr>
        <w:t>.</w:t>
      </w:r>
      <w:proofErr w:type="gramEnd"/>
    </w:p>
    <w:p w14:paraId="695515A5" w14:textId="0741A741" w:rsidR="00CE1ABB" w:rsidRDefault="00CE1ABB" w:rsidP="00745A3A">
      <w:pPr>
        <w:pStyle w:val="Prrafodelista"/>
        <w:numPr>
          <w:ilvl w:val="0"/>
          <w:numId w:val="4"/>
        </w:numPr>
        <w:jc w:val="both"/>
        <w:rPr>
          <w:rFonts w:ascii="Arial" w:hAnsi="Arial" w:cs="Arial"/>
          <w:sz w:val="28"/>
          <w:szCs w:val="28"/>
        </w:rPr>
      </w:pPr>
      <w:r>
        <w:rPr>
          <w:rFonts w:ascii="Arial" w:hAnsi="Arial" w:cs="Arial"/>
          <w:sz w:val="28"/>
          <w:szCs w:val="28"/>
        </w:rPr>
        <w:lastRenderedPageBreak/>
        <w:t>Exponga los fundamentos legales de la actuación del fiscal en el proceso, utilizando la Constitución de la República y la Ley No. 141/21 Código de Procesos.</w:t>
      </w:r>
    </w:p>
    <w:p w14:paraId="7CBA0EE6" w14:textId="4C03D586" w:rsidR="007F5900" w:rsidRDefault="007F5900" w:rsidP="00745A3A">
      <w:pPr>
        <w:pStyle w:val="Prrafodelista"/>
        <w:numPr>
          <w:ilvl w:val="0"/>
          <w:numId w:val="4"/>
        </w:numPr>
        <w:jc w:val="both"/>
        <w:rPr>
          <w:rFonts w:ascii="Arial" w:hAnsi="Arial" w:cs="Arial"/>
          <w:sz w:val="28"/>
          <w:szCs w:val="28"/>
        </w:rPr>
      </w:pPr>
      <w:r>
        <w:rPr>
          <w:rFonts w:ascii="Arial" w:hAnsi="Arial" w:cs="Arial"/>
          <w:sz w:val="28"/>
          <w:szCs w:val="28"/>
        </w:rPr>
        <w:t>Diga qué medios de prueba utilizó Pedro.</w:t>
      </w:r>
    </w:p>
    <w:p w14:paraId="4A234926" w14:textId="48B08F4D" w:rsidR="007F5900" w:rsidRDefault="00F6095D" w:rsidP="00745A3A">
      <w:pPr>
        <w:pStyle w:val="Prrafodelista"/>
        <w:numPr>
          <w:ilvl w:val="0"/>
          <w:numId w:val="4"/>
        </w:numPr>
        <w:jc w:val="both"/>
        <w:rPr>
          <w:rFonts w:ascii="Arial" w:hAnsi="Arial" w:cs="Arial"/>
          <w:sz w:val="28"/>
          <w:szCs w:val="28"/>
        </w:rPr>
      </w:pPr>
      <w:r>
        <w:rPr>
          <w:rFonts w:ascii="Arial" w:hAnsi="Arial" w:cs="Arial"/>
          <w:sz w:val="28"/>
          <w:szCs w:val="28"/>
        </w:rPr>
        <w:t>Si uno de los testigos es el suegro de Pedro, considera procedente que una vez en el Tribunal decida no declarar.</w:t>
      </w:r>
    </w:p>
    <w:p w14:paraId="38766A4B" w14:textId="60B2F5A8" w:rsidR="00AD6F7C" w:rsidRDefault="00AD6F7C" w:rsidP="00745A3A">
      <w:pPr>
        <w:pStyle w:val="Prrafodelista"/>
        <w:numPr>
          <w:ilvl w:val="0"/>
          <w:numId w:val="4"/>
        </w:numPr>
        <w:jc w:val="both"/>
        <w:rPr>
          <w:rFonts w:ascii="Arial" w:hAnsi="Arial" w:cs="Arial"/>
          <w:sz w:val="28"/>
          <w:szCs w:val="28"/>
        </w:rPr>
      </w:pPr>
      <w:r>
        <w:rPr>
          <w:rFonts w:ascii="Arial" w:hAnsi="Arial" w:cs="Arial"/>
          <w:sz w:val="28"/>
          <w:szCs w:val="28"/>
        </w:rPr>
        <w:t>Explique cómo se utiliza en la prueba testifical el principio relativo a la forma, consistente en la escritura.</w:t>
      </w:r>
    </w:p>
    <w:p w14:paraId="07AB4BC1" w14:textId="48183C9C" w:rsidR="00CE1ABB" w:rsidRDefault="00CE1ABB" w:rsidP="00745A3A">
      <w:pPr>
        <w:pStyle w:val="Prrafodelista"/>
        <w:numPr>
          <w:ilvl w:val="0"/>
          <w:numId w:val="4"/>
        </w:numPr>
        <w:jc w:val="both"/>
        <w:rPr>
          <w:rFonts w:ascii="Arial" w:hAnsi="Arial" w:cs="Arial"/>
          <w:sz w:val="28"/>
          <w:szCs w:val="28"/>
        </w:rPr>
      </w:pPr>
      <w:r>
        <w:rPr>
          <w:rFonts w:ascii="Arial" w:hAnsi="Arial" w:cs="Arial"/>
          <w:sz w:val="28"/>
          <w:szCs w:val="28"/>
        </w:rPr>
        <w:t>¿Qué efectos tiene la oposición a la demanda en este caso</w:t>
      </w:r>
      <w:proofErr w:type="gramStart"/>
      <w:r>
        <w:rPr>
          <w:rFonts w:ascii="Arial" w:hAnsi="Arial" w:cs="Arial"/>
          <w:sz w:val="28"/>
          <w:szCs w:val="28"/>
        </w:rPr>
        <w:t>?</w:t>
      </w:r>
      <w:r w:rsidR="00025343">
        <w:rPr>
          <w:rFonts w:ascii="Arial" w:hAnsi="Arial" w:cs="Arial"/>
          <w:sz w:val="28"/>
          <w:szCs w:val="28"/>
        </w:rPr>
        <w:t>.</w:t>
      </w:r>
      <w:proofErr w:type="gramEnd"/>
    </w:p>
    <w:p w14:paraId="1F9DCEFD" w14:textId="22AE2E12" w:rsidR="00CE1ABB" w:rsidRDefault="00B47364" w:rsidP="00745A3A">
      <w:pPr>
        <w:pStyle w:val="Prrafodelista"/>
        <w:numPr>
          <w:ilvl w:val="0"/>
          <w:numId w:val="4"/>
        </w:numPr>
        <w:jc w:val="both"/>
        <w:rPr>
          <w:rFonts w:ascii="Arial" w:hAnsi="Arial" w:cs="Arial"/>
          <w:sz w:val="28"/>
          <w:szCs w:val="28"/>
        </w:rPr>
      </w:pPr>
      <w:r>
        <w:rPr>
          <w:rFonts w:ascii="Arial" w:hAnsi="Arial" w:cs="Arial"/>
          <w:sz w:val="28"/>
          <w:szCs w:val="28"/>
        </w:rPr>
        <w:t>Si no se hubiera presentado oposición alguna y el Tribunal cumpliera las diligencias procedentes de qué plazo dispone para pronunciarse y mediante qué resolución judicial.</w:t>
      </w:r>
    </w:p>
    <w:p w14:paraId="0F2A3EC9" w14:textId="042B2BF2" w:rsidR="00B47364" w:rsidRPr="00745A3A" w:rsidRDefault="007F5900" w:rsidP="00745A3A">
      <w:pPr>
        <w:pStyle w:val="Prrafodelista"/>
        <w:numPr>
          <w:ilvl w:val="0"/>
          <w:numId w:val="4"/>
        </w:numPr>
        <w:jc w:val="both"/>
        <w:rPr>
          <w:rFonts w:ascii="Arial" w:hAnsi="Arial" w:cs="Arial"/>
          <w:sz w:val="28"/>
          <w:szCs w:val="28"/>
        </w:rPr>
      </w:pPr>
      <w:r>
        <w:rPr>
          <w:rFonts w:ascii="Arial" w:hAnsi="Arial" w:cs="Arial"/>
          <w:sz w:val="28"/>
          <w:szCs w:val="28"/>
        </w:rPr>
        <w:t>En consecuencia del supuesto anterior, si luego de que la resolución alcanzara firmeza, S el otro hijo del causante quisiera oponerse. ¿Qué le orientarías</w:t>
      </w:r>
      <w:proofErr w:type="gramStart"/>
      <w:r>
        <w:rPr>
          <w:rFonts w:ascii="Arial" w:hAnsi="Arial" w:cs="Arial"/>
          <w:sz w:val="28"/>
          <w:szCs w:val="28"/>
        </w:rPr>
        <w:t>?.</w:t>
      </w:r>
      <w:proofErr w:type="gramEnd"/>
    </w:p>
    <w:p w14:paraId="1C30185A" w14:textId="08FA258D" w:rsidR="001E6DD1" w:rsidRDefault="001E6DD1" w:rsidP="00DD344C">
      <w:pPr>
        <w:jc w:val="both"/>
        <w:rPr>
          <w:rFonts w:ascii="Arial" w:hAnsi="Arial" w:cs="Arial"/>
          <w:b/>
          <w:bCs/>
          <w:sz w:val="28"/>
          <w:szCs w:val="28"/>
        </w:rPr>
      </w:pPr>
      <w:r>
        <w:rPr>
          <w:rFonts w:ascii="Arial" w:hAnsi="Arial" w:cs="Arial"/>
          <w:b/>
          <w:bCs/>
          <w:sz w:val="28"/>
          <w:szCs w:val="28"/>
        </w:rPr>
        <w:t xml:space="preserve">Equipo No. 3 </w:t>
      </w:r>
      <w:r w:rsidR="002B001E">
        <w:rPr>
          <w:rFonts w:ascii="Arial" w:hAnsi="Arial" w:cs="Arial"/>
          <w:b/>
          <w:bCs/>
          <w:sz w:val="28"/>
          <w:szCs w:val="28"/>
        </w:rPr>
        <w:t>Materia de Familia.</w:t>
      </w:r>
    </w:p>
    <w:p w14:paraId="565D8F43" w14:textId="4157A4A5" w:rsidR="001E6DD1" w:rsidRPr="008479C6" w:rsidRDefault="008479C6" w:rsidP="00DD344C">
      <w:pPr>
        <w:jc w:val="both"/>
        <w:rPr>
          <w:rFonts w:ascii="Arial" w:hAnsi="Arial" w:cs="Arial"/>
          <w:sz w:val="28"/>
          <w:szCs w:val="28"/>
        </w:rPr>
      </w:pPr>
      <w:r w:rsidRPr="008479C6">
        <w:rPr>
          <w:rFonts w:ascii="Arial" w:hAnsi="Arial" w:cs="Arial"/>
          <w:sz w:val="28"/>
          <w:szCs w:val="28"/>
        </w:rPr>
        <w:t>M, contrató abogado y presentó demanda contra R, ante el Tribunal Municipal Popular, en Proceso Sumario sobre Divorcio en la cual pretendió la disolución del vínculo matrimonial, la responsabilidad parental compartida sobre P, el menor hijo de ambos, que cuenta con 12 años de edad, la guarda y cuidado bajo la madre M, pudiendo el padre R mantener amplia comunicación, excepto llevarlo consigo al hogar donde reside, toda vez que el hijastro que vive con él, está vinculado al tráfico y consumo de drogas, interesó una pensión alimenticia de 1500.00 pesos, sin que existiera vivienda ni mascota doméstica.  Admitida la demanda y emplazado el demandado, este se personó y contestó a través de abogado, oponiéndose en parte, negando toda relación de su hijastro con las drogas. El Fiscal se personó y contestó la demanda en la que propuso las pruebas. Ante la falta de acuerdo entre las partes durante la audiencia, se practicaron las pruebas</w:t>
      </w:r>
      <w:r w:rsidR="000F30FE">
        <w:rPr>
          <w:rFonts w:ascii="Arial" w:hAnsi="Arial" w:cs="Arial"/>
          <w:sz w:val="28"/>
          <w:szCs w:val="28"/>
        </w:rPr>
        <w:t>, entre ellas la declaración de la suegra de R</w:t>
      </w:r>
      <w:r w:rsidRPr="008479C6">
        <w:rPr>
          <w:rFonts w:ascii="Arial" w:hAnsi="Arial" w:cs="Arial"/>
          <w:sz w:val="28"/>
          <w:szCs w:val="28"/>
        </w:rPr>
        <w:t xml:space="preserve"> y luego el Tribunal emitió sentencia declarando con lugar la demanda, acogiendo todas sus pretensiones, una vez notificada, R estableció Recurso de Apelación, que fue declarado sin lugar por el Tribunal Provincial y una vez notificada la sentencia, no se utilizaron medios de impugnación en su contra, alcanzando su firmeza.</w:t>
      </w:r>
    </w:p>
    <w:p w14:paraId="0D8A2144" w14:textId="13EAC579" w:rsidR="00290121" w:rsidRDefault="008479C6" w:rsidP="00B14198">
      <w:pPr>
        <w:jc w:val="both"/>
        <w:rPr>
          <w:rFonts w:ascii="Arial" w:hAnsi="Arial" w:cs="Arial"/>
          <w:sz w:val="28"/>
          <w:szCs w:val="28"/>
        </w:rPr>
      </w:pPr>
      <w:r>
        <w:rPr>
          <w:rFonts w:ascii="Arial" w:hAnsi="Arial" w:cs="Arial"/>
          <w:sz w:val="28"/>
          <w:szCs w:val="28"/>
        </w:rPr>
        <w:t>1</w:t>
      </w:r>
      <w:r w:rsidR="00290121">
        <w:rPr>
          <w:rFonts w:ascii="Arial" w:hAnsi="Arial" w:cs="Arial"/>
          <w:sz w:val="28"/>
          <w:szCs w:val="28"/>
        </w:rPr>
        <w:t xml:space="preserve">- </w:t>
      </w:r>
      <w:r>
        <w:rPr>
          <w:rFonts w:ascii="Arial" w:hAnsi="Arial" w:cs="Arial"/>
          <w:sz w:val="28"/>
          <w:szCs w:val="28"/>
        </w:rPr>
        <w:t>D</w:t>
      </w:r>
      <w:r w:rsidR="00290121">
        <w:rPr>
          <w:rFonts w:ascii="Arial" w:hAnsi="Arial" w:cs="Arial"/>
          <w:sz w:val="28"/>
          <w:szCs w:val="28"/>
        </w:rPr>
        <w:t>iga por cu</w:t>
      </w:r>
      <w:r w:rsidR="00A7357D">
        <w:rPr>
          <w:rFonts w:ascii="Arial" w:hAnsi="Arial" w:cs="Arial"/>
          <w:sz w:val="28"/>
          <w:szCs w:val="28"/>
        </w:rPr>
        <w:t>á</w:t>
      </w:r>
      <w:r w:rsidR="00290121">
        <w:rPr>
          <w:rFonts w:ascii="Arial" w:hAnsi="Arial" w:cs="Arial"/>
          <w:sz w:val="28"/>
          <w:szCs w:val="28"/>
        </w:rPr>
        <w:t>ntos procedimientos se tramitó este proceso y cu</w:t>
      </w:r>
      <w:r w:rsidR="00A7357D">
        <w:rPr>
          <w:rFonts w:ascii="Arial" w:hAnsi="Arial" w:cs="Arial"/>
          <w:sz w:val="28"/>
          <w:szCs w:val="28"/>
        </w:rPr>
        <w:t>á</w:t>
      </w:r>
      <w:r w:rsidR="00290121">
        <w:rPr>
          <w:rFonts w:ascii="Arial" w:hAnsi="Arial" w:cs="Arial"/>
          <w:sz w:val="28"/>
          <w:szCs w:val="28"/>
        </w:rPr>
        <w:t>les son.</w:t>
      </w:r>
      <w:r w:rsidRPr="008479C6">
        <w:t xml:space="preserve"> </w:t>
      </w:r>
      <w:r w:rsidRPr="008479C6">
        <w:rPr>
          <w:rFonts w:ascii="Arial" w:hAnsi="Arial" w:cs="Arial"/>
          <w:sz w:val="28"/>
          <w:szCs w:val="28"/>
        </w:rPr>
        <w:t>Distinga las categorías proceso y procedimiento</w:t>
      </w:r>
      <w:r>
        <w:rPr>
          <w:rFonts w:ascii="Arial" w:hAnsi="Arial" w:cs="Arial"/>
          <w:sz w:val="28"/>
          <w:szCs w:val="28"/>
        </w:rPr>
        <w:t>.</w:t>
      </w:r>
    </w:p>
    <w:p w14:paraId="52DF0E01" w14:textId="3D719244" w:rsidR="00290121" w:rsidRDefault="000F30FE" w:rsidP="00B14198">
      <w:pPr>
        <w:jc w:val="both"/>
        <w:rPr>
          <w:rFonts w:ascii="Arial" w:hAnsi="Arial" w:cs="Arial"/>
          <w:sz w:val="28"/>
          <w:szCs w:val="28"/>
        </w:rPr>
      </w:pPr>
      <w:r>
        <w:rPr>
          <w:rFonts w:ascii="Arial" w:hAnsi="Arial" w:cs="Arial"/>
          <w:sz w:val="28"/>
          <w:szCs w:val="28"/>
        </w:rPr>
        <w:t>2</w:t>
      </w:r>
      <w:r w:rsidR="00290121">
        <w:rPr>
          <w:rFonts w:ascii="Arial" w:hAnsi="Arial" w:cs="Arial"/>
          <w:sz w:val="28"/>
          <w:szCs w:val="28"/>
        </w:rPr>
        <w:t>-</w:t>
      </w:r>
      <w:r>
        <w:rPr>
          <w:rFonts w:ascii="Arial" w:hAnsi="Arial" w:cs="Arial"/>
          <w:sz w:val="28"/>
          <w:szCs w:val="28"/>
        </w:rPr>
        <w:t>Explique los requisitos de la demanda</w:t>
      </w:r>
      <w:r w:rsidR="008F6D5A">
        <w:rPr>
          <w:rFonts w:ascii="Arial" w:hAnsi="Arial" w:cs="Arial"/>
          <w:sz w:val="28"/>
          <w:szCs w:val="28"/>
        </w:rPr>
        <w:t>.</w:t>
      </w:r>
    </w:p>
    <w:p w14:paraId="09603515" w14:textId="1165A7B0" w:rsidR="008F6D5A" w:rsidRDefault="000F30FE" w:rsidP="00B14198">
      <w:pPr>
        <w:jc w:val="both"/>
        <w:rPr>
          <w:rFonts w:ascii="Arial" w:hAnsi="Arial" w:cs="Arial"/>
          <w:sz w:val="28"/>
          <w:szCs w:val="28"/>
        </w:rPr>
      </w:pPr>
      <w:r>
        <w:rPr>
          <w:rFonts w:ascii="Arial" w:hAnsi="Arial" w:cs="Arial"/>
          <w:sz w:val="28"/>
          <w:szCs w:val="28"/>
        </w:rPr>
        <w:lastRenderedPageBreak/>
        <w:t>3</w:t>
      </w:r>
      <w:r w:rsidR="008F6D5A">
        <w:rPr>
          <w:rFonts w:ascii="Arial" w:hAnsi="Arial" w:cs="Arial"/>
          <w:sz w:val="28"/>
          <w:szCs w:val="28"/>
        </w:rPr>
        <w:t>-</w:t>
      </w:r>
      <w:r>
        <w:rPr>
          <w:rFonts w:ascii="Arial" w:hAnsi="Arial" w:cs="Arial"/>
          <w:sz w:val="28"/>
          <w:szCs w:val="28"/>
        </w:rPr>
        <w:t>De los sujetos que intervienen en este proceso, exponga los fundamentos legales del que se persona por mandato de Ley.</w:t>
      </w:r>
    </w:p>
    <w:p w14:paraId="24C0BA33" w14:textId="14C2997A" w:rsidR="00A96078" w:rsidRDefault="000F30FE" w:rsidP="00B14198">
      <w:pPr>
        <w:jc w:val="both"/>
        <w:rPr>
          <w:rFonts w:ascii="Arial" w:hAnsi="Arial" w:cs="Arial"/>
          <w:sz w:val="28"/>
          <w:szCs w:val="28"/>
        </w:rPr>
      </w:pPr>
      <w:r>
        <w:rPr>
          <w:rFonts w:ascii="Arial" w:hAnsi="Arial" w:cs="Arial"/>
          <w:sz w:val="28"/>
          <w:szCs w:val="28"/>
        </w:rPr>
        <w:t>4</w:t>
      </w:r>
      <w:r w:rsidR="00253DE3">
        <w:rPr>
          <w:rFonts w:ascii="Arial" w:hAnsi="Arial" w:cs="Arial"/>
          <w:sz w:val="28"/>
          <w:szCs w:val="28"/>
        </w:rPr>
        <w:t>-</w:t>
      </w:r>
      <w:r>
        <w:rPr>
          <w:rFonts w:ascii="Arial" w:hAnsi="Arial" w:cs="Arial"/>
          <w:sz w:val="28"/>
          <w:szCs w:val="28"/>
        </w:rPr>
        <w:t>¿Qué medidas cautelares puede solicitar la parte demandante para evitar que la contraparte lleve consigo a su hijo al hogar donde reside?</w:t>
      </w:r>
    </w:p>
    <w:p w14:paraId="2DBB674B" w14:textId="10F9CBF9" w:rsidR="000F30FE" w:rsidRDefault="000F30FE" w:rsidP="00B14198">
      <w:pPr>
        <w:jc w:val="both"/>
        <w:rPr>
          <w:rFonts w:ascii="Arial" w:hAnsi="Arial" w:cs="Arial"/>
          <w:sz w:val="28"/>
          <w:szCs w:val="28"/>
        </w:rPr>
      </w:pPr>
      <w:r>
        <w:rPr>
          <w:rFonts w:ascii="Arial" w:hAnsi="Arial" w:cs="Arial"/>
          <w:sz w:val="28"/>
          <w:szCs w:val="28"/>
        </w:rPr>
        <w:t>5-Diga mediante qué resolución judicial el Tribunal admitió la demanda y si puede ser impugnada, por qué recurso y en qué término.</w:t>
      </w:r>
    </w:p>
    <w:p w14:paraId="67FEA56D" w14:textId="147BA165" w:rsidR="000F30FE" w:rsidRDefault="000F30FE" w:rsidP="00B14198">
      <w:pPr>
        <w:jc w:val="both"/>
        <w:rPr>
          <w:rFonts w:ascii="Arial" w:hAnsi="Arial" w:cs="Arial"/>
          <w:sz w:val="28"/>
          <w:szCs w:val="28"/>
        </w:rPr>
      </w:pPr>
      <w:r>
        <w:rPr>
          <w:rFonts w:ascii="Arial" w:hAnsi="Arial" w:cs="Arial"/>
          <w:sz w:val="28"/>
          <w:szCs w:val="28"/>
        </w:rPr>
        <w:t>6-</w:t>
      </w:r>
      <w:r w:rsidR="0011270B">
        <w:rPr>
          <w:rFonts w:ascii="Arial" w:hAnsi="Arial" w:cs="Arial"/>
          <w:sz w:val="28"/>
          <w:szCs w:val="28"/>
        </w:rPr>
        <w:t>¿Qué le orientarías a R sobre la procedencia de la declaración de su suegra?</w:t>
      </w:r>
    </w:p>
    <w:p w14:paraId="561664CD" w14:textId="079D9683" w:rsidR="0011270B" w:rsidRDefault="0011270B" w:rsidP="00B14198">
      <w:pPr>
        <w:jc w:val="both"/>
        <w:rPr>
          <w:rFonts w:ascii="Arial" w:hAnsi="Arial" w:cs="Arial"/>
          <w:sz w:val="28"/>
          <w:szCs w:val="28"/>
        </w:rPr>
      </w:pPr>
      <w:r>
        <w:rPr>
          <w:rFonts w:ascii="Arial" w:hAnsi="Arial" w:cs="Arial"/>
          <w:sz w:val="28"/>
          <w:szCs w:val="28"/>
        </w:rPr>
        <w:t>7</w:t>
      </w:r>
      <w:r w:rsidR="00821A42">
        <w:rPr>
          <w:rFonts w:ascii="Arial" w:hAnsi="Arial" w:cs="Arial"/>
          <w:sz w:val="28"/>
          <w:szCs w:val="28"/>
        </w:rPr>
        <w:t>-Diga de qué termino dispuso R para establecer el recurso de Apelación y si es procedente la proposición de pruebas durante su tramitación.</w:t>
      </w:r>
    </w:p>
    <w:p w14:paraId="134E6253" w14:textId="3A4778D5" w:rsidR="004844E7" w:rsidRDefault="004844E7" w:rsidP="0075718A">
      <w:pPr>
        <w:jc w:val="both"/>
        <w:rPr>
          <w:rFonts w:ascii="Arial" w:hAnsi="Arial" w:cs="Arial"/>
          <w:sz w:val="28"/>
          <w:szCs w:val="28"/>
        </w:rPr>
      </w:pPr>
      <w:r>
        <w:rPr>
          <w:rFonts w:ascii="Arial" w:hAnsi="Arial" w:cs="Arial"/>
          <w:sz w:val="28"/>
          <w:szCs w:val="28"/>
        </w:rPr>
        <w:t>8-</w:t>
      </w:r>
      <w:r w:rsidR="00865224">
        <w:rPr>
          <w:rFonts w:ascii="Arial" w:hAnsi="Arial" w:cs="Arial"/>
          <w:sz w:val="28"/>
          <w:szCs w:val="28"/>
        </w:rPr>
        <w:t>Si el Tribunal en este caso, dispusiera la nulidad de oficio de algún acto procesal, en qué momento puede hacerlo.</w:t>
      </w:r>
    </w:p>
    <w:p w14:paraId="62F359B2" w14:textId="093AD3DE" w:rsidR="00BE0376" w:rsidRDefault="00BE0376" w:rsidP="0075718A">
      <w:pPr>
        <w:jc w:val="both"/>
        <w:rPr>
          <w:rFonts w:ascii="Arial" w:hAnsi="Arial" w:cs="Arial"/>
          <w:sz w:val="28"/>
          <w:szCs w:val="28"/>
        </w:rPr>
      </w:pPr>
      <w:r>
        <w:rPr>
          <w:rFonts w:ascii="Arial" w:hAnsi="Arial" w:cs="Arial"/>
          <w:sz w:val="28"/>
          <w:szCs w:val="28"/>
        </w:rPr>
        <w:t>9-</w:t>
      </w:r>
      <w:r w:rsidR="0027478A">
        <w:rPr>
          <w:rFonts w:ascii="Arial" w:hAnsi="Arial" w:cs="Arial"/>
          <w:sz w:val="28"/>
          <w:szCs w:val="28"/>
        </w:rPr>
        <w:t>Explique sobre el tipo de proceso y el Tribunal competente, en caso de que en la demanda se pretendiera privar de la responsabilidad parental a R.</w:t>
      </w:r>
    </w:p>
    <w:p w14:paraId="5AB66176" w14:textId="2BCBC184" w:rsidR="007132C7" w:rsidRDefault="00BE0376" w:rsidP="0075718A">
      <w:pPr>
        <w:jc w:val="both"/>
        <w:rPr>
          <w:rFonts w:ascii="Arial" w:hAnsi="Arial" w:cs="Arial"/>
          <w:sz w:val="28"/>
          <w:szCs w:val="28"/>
        </w:rPr>
      </w:pPr>
      <w:r w:rsidRPr="00BE0376">
        <w:rPr>
          <w:rFonts w:ascii="Arial" w:hAnsi="Arial" w:cs="Arial"/>
          <w:sz w:val="28"/>
          <w:szCs w:val="28"/>
        </w:rPr>
        <w:t>1</w:t>
      </w:r>
      <w:r>
        <w:rPr>
          <w:rFonts w:ascii="Arial" w:hAnsi="Arial" w:cs="Arial"/>
          <w:sz w:val="28"/>
          <w:szCs w:val="28"/>
        </w:rPr>
        <w:t>0</w:t>
      </w:r>
      <w:r w:rsidRPr="00BE0376">
        <w:rPr>
          <w:rFonts w:ascii="Arial" w:hAnsi="Arial" w:cs="Arial"/>
          <w:sz w:val="28"/>
          <w:szCs w:val="28"/>
        </w:rPr>
        <w:t>- ¿Cuáles son los modos de extinción del proceso?</w:t>
      </w:r>
    </w:p>
    <w:p w14:paraId="694BCC1F" w14:textId="77777777" w:rsidR="0027478A" w:rsidRDefault="0027478A" w:rsidP="0075718A">
      <w:pPr>
        <w:jc w:val="both"/>
        <w:rPr>
          <w:rFonts w:ascii="Arial" w:hAnsi="Arial" w:cs="Arial"/>
          <w:sz w:val="28"/>
          <w:szCs w:val="28"/>
        </w:rPr>
      </w:pPr>
    </w:p>
    <w:p w14:paraId="0D46A4BE" w14:textId="7FFB7327" w:rsidR="007132C7" w:rsidRDefault="007132C7" w:rsidP="0075718A">
      <w:pPr>
        <w:jc w:val="both"/>
        <w:rPr>
          <w:rFonts w:ascii="Arial" w:hAnsi="Arial" w:cs="Arial"/>
          <w:sz w:val="28"/>
          <w:szCs w:val="28"/>
        </w:rPr>
      </w:pPr>
      <w:r>
        <w:rPr>
          <w:rFonts w:ascii="Arial" w:hAnsi="Arial" w:cs="Arial"/>
          <w:sz w:val="28"/>
          <w:szCs w:val="28"/>
        </w:rPr>
        <w:t>Nota: El trabajo debe ser entregado a l</w:t>
      </w:r>
      <w:r w:rsidR="00F93FEE">
        <w:rPr>
          <w:rFonts w:ascii="Arial" w:hAnsi="Arial" w:cs="Arial"/>
          <w:sz w:val="28"/>
          <w:szCs w:val="28"/>
        </w:rPr>
        <w:t>a profesora en formato impreso, posteriormente se precisará la fecha.</w:t>
      </w:r>
    </w:p>
    <w:p w14:paraId="3F551A2F" w14:textId="77777777" w:rsidR="007132C7" w:rsidRDefault="007132C7" w:rsidP="0075718A">
      <w:pPr>
        <w:jc w:val="both"/>
        <w:rPr>
          <w:rFonts w:ascii="Arial" w:hAnsi="Arial" w:cs="Arial"/>
          <w:sz w:val="28"/>
          <w:szCs w:val="28"/>
        </w:rPr>
      </w:pPr>
    </w:p>
    <w:p w14:paraId="2899E44E" w14:textId="77777777" w:rsidR="007132C7" w:rsidRPr="007132C7" w:rsidRDefault="007132C7" w:rsidP="007132C7">
      <w:pPr>
        <w:spacing w:after="0" w:line="240" w:lineRule="auto"/>
        <w:jc w:val="both"/>
        <w:rPr>
          <w:rFonts w:ascii="Arial" w:hAnsi="Arial" w:cs="Arial"/>
          <w:b/>
          <w:bCs/>
          <w:sz w:val="28"/>
          <w:szCs w:val="28"/>
        </w:rPr>
      </w:pPr>
      <w:r w:rsidRPr="007132C7">
        <w:rPr>
          <w:rFonts w:ascii="Arial" w:hAnsi="Arial" w:cs="Arial"/>
          <w:b/>
          <w:bCs/>
          <w:sz w:val="28"/>
          <w:szCs w:val="28"/>
        </w:rPr>
        <w:t>Deisy Rivera Herrera</w:t>
      </w:r>
    </w:p>
    <w:p w14:paraId="3D83284D" w14:textId="616FAA39" w:rsidR="007132C7" w:rsidRPr="007132C7" w:rsidRDefault="007132C7" w:rsidP="007132C7">
      <w:pPr>
        <w:spacing w:after="0" w:line="240" w:lineRule="auto"/>
        <w:jc w:val="both"/>
        <w:rPr>
          <w:rFonts w:ascii="Arial" w:hAnsi="Arial" w:cs="Arial"/>
          <w:b/>
          <w:bCs/>
          <w:sz w:val="28"/>
          <w:szCs w:val="28"/>
        </w:rPr>
      </w:pPr>
      <w:r w:rsidRPr="007132C7">
        <w:rPr>
          <w:rFonts w:ascii="Arial" w:hAnsi="Arial" w:cs="Arial"/>
          <w:b/>
          <w:bCs/>
          <w:sz w:val="28"/>
          <w:szCs w:val="28"/>
        </w:rPr>
        <w:t xml:space="preserve">Profesora de </w:t>
      </w:r>
      <w:r w:rsidR="0027478A">
        <w:rPr>
          <w:rFonts w:ascii="Arial" w:hAnsi="Arial" w:cs="Arial"/>
          <w:b/>
          <w:bCs/>
          <w:sz w:val="28"/>
          <w:szCs w:val="28"/>
        </w:rPr>
        <w:t>Derecho Procesal Civil</w:t>
      </w:r>
      <w:r w:rsidRPr="007132C7">
        <w:rPr>
          <w:rFonts w:ascii="Arial" w:hAnsi="Arial" w:cs="Arial"/>
          <w:b/>
          <w:bCs/>
          <w:sz w:val="28"/>
          <w:szCs w:val="28"/>
        </w:rPr>
        <w:t xml:space="preserve">. </w:t>
      </w:r>
    </w:p>
    <w:p w14:paraId="4568CB93" w14:textId="6056B2BF" w:rsidR="00C73660" w:rsidRPr="007132C7" w:rsidRDefault="00C73660" w:rsidP="007132C7">
      <w:pPr>
        <w:spacing w:after="0" w:line="240" w:lineRule="auto"/>
        <w:jc w:val="both"/>
        <w:rPr>
          <w:rFonts w:ascii="Arial" w:hAnsi="Arial" w:cs="Arial"/>
          <w:b/>
          <w:bCs/>
          <w:sz w:val="28"/>
          <w:szCs w:val="28"/>
        </w:rPr>
      </w:pPr>
    </w:p>
    <w:p w14:paraId="79143C40" w14:textId="77777777" w:rsidR="00C73660" w:rsidRDefault="00C73660" w:rsidP="0075718A">
      <w:pPr>
        <w:jc w:val="both"/>
        <w:rPr>
          <w:rFonts w:ascii="Arial" w:hAnsi="Arial" w:cs="Arial"/>
          <w:sz w:val="28"/>
          <w:szCs w:val="28"/>
        </w:rPr>
      </w:pPr>
    </w:p>
    <w:p w14:paraId="69DBD0D9" w14:textId="77777777" w:rsidR="0075718A" w:rsidRPr="00EC68ED" w:rsidRDefault="0075718A" w:rsidP="00B14198">
      <w:pPr>
        <w:jc w:val="both"/>
        <w:rPr>
          <w:rFonts w:ascii="Arial" w:hAnsi="Arial" w:cs="Arial"/>
          <w:sz w:val="28"/>
          <w:szCs w:val="28"/>
        </w:rPr>
      </w:pPr>
    </w:p>
    <w:sectPr w:rsidR="0075718A" w:rsidRPr="00EC68ED" w:rsidSect="00B14198">
      <w:pgSz w:w="12240" w:h="15840"/>
      <w:pgMar w:top="1417" w:right="990" w:bottom="1134" w:left="9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994F80"/>
    <w:multiLevelType w:val="hybridMultilevel"/>
    <w:tmpl w:val="3A9C0040"/>
    <w:lvl w:ilvl="0" w:tplc="68F4C36A">
      <w:start w:val="1"/>
      <w:numFmt w:val="decimal"/>
      <w:lvlText w:val="%1-"/>
      <w:lvlJc w:val="left"/>
      <w:pPr>
        <w:ind w:left="720" w:hanging="360"/>
      </w:pPr>
      <w:rPr>
        <w:rFonts w:hint="default"/>
      </w:rPr>
    </w:lvl>
    <w:lvl w:ilvl="1" w:tplc="540A0019" w:tentative="1">
      <w:start w:val="1"/>
      <w:numFmt w:val="lowerLetter"/>
      <w:lvlText w:val="%2."/>
      <w:lvlJc w:val="left"/>
      <w:pPr>
        <w:ind w:left="1440" w:hanging="360"/>
      </w:pPr>
    </w:lvl>
    <w:lvl w:ilvl="2" w:tplc="540A001B" w:tentative="1">
      <w:start w:val="1"/>
      <w:numFmt w:val="lowerRoman"/>
      <w:lvlText w:val="%3."/>
      <w:lvlJc w:val="right"/>
      <w:pPr>
        <w:ind w:left="2160" w:hanging="180"/>
      </w:pPr>
    </w:lvl>
    <w:lvl w:ilvl="3" w:tplc="540A000F" w:tentative="1">
      <w:start w:val="1"/>
      <w:numFmt w:val="decimal"/>
      <w:lvlText w:val="%4."/>
      <w:lvlJc w:val="left"/>
      <w:pPr>
        <w:ind w:left="2880" w:hanging="360"/>
      </w:pPr>
    </w:lvl>
    <w:lvl w:ilvl="4" w:tplc="540A0019" w:tentative="1">
      <w:start w:val="1"/>
      <w:numFmt w:val="lowerLetter"/>
      <w:lvlText w:val="%5."/>
      <w:lvlJc w:val="left"/>
      <w:pPr>
        <w:ind w:left="3600" w:hanging="360"/>
      </w:pPr>
    </w:lvl>
    <w:lvl w:ilvl="5" w:tplc="540A001B" w:tentative="1">
      <w:start w:val="1"/>
      <w:numFmt w:val="lowerRoman"/>
      <w:lvlText w:val="%6."/>
      <w:lvlJc w:val="right"/>
      <w:pPr>
        <w:ind w:left="4320" w:hanging="180"/>
      </w:pPr>
    </w:lvl>
    <w:lvl w:ilvl="6" w:tplc="540A000F" w:tentative="1">
      <w:start w:val="1"/>
      <w:numFmt w:val="decimal"/>
      <w:lvlText w:val="%7."/>
      <w:lvlJc w:val="left"/>
      <w:pPr>
        <w:ind w:left="5040" w:hanging="360"/>
      </w:pPr>
    </w:lvl>
    <w:lvl w:ilvl="7" w:tplc="540A0019" w:tentative="1">
      <w:start w:val="1"/>
      <w:numFmt w:val="lowerLetter"/>
      <w:lvlText w:val="%8."/>
      <w:lvlJc w:val="left"/>
      <w:pPr>
        <w:ind w:left="5760" w:hanging="360"/>
      </w:pPr>
    </w:lvl>
    <w:lvl w:ilvl="8" w:tplc="540A001B" w:tentative="1">
      <w:start w:val="1"/>
      <w:numFmt w:val="lowerRoman"/>
      <w:lvlText w:val="%9."/>
      <w:lvlJc w:val="right"/>
      <w:pPr>
        <w:ind w:left="6480" w:hanging="180"/>
      </w:pPr>
    </w:lvl>
  </w:abstractNum>
  <w:abstractNum w:abstractNumId="1">
    <w:nsid w:val="12132893"/>
    <w:multiLevelType w:val="hybridMultilevel"/>
    <w:tmpl w:val="684C832A"/>
    <w:lvl w:ilvl="0" w:tplc="0C0A0017">
      <w:start w:val="2"/>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387C38B1"/>
    <w:multiLevelType w:val="hybridMultilevel"/>
    <w:tmpl w:val="BA446AFC"/>
    <w:lvl w:ilvl="0" w:tplc="E2E2A53E">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4F0B30F1"/>
    <w:multiLevelType w:val="hybridMultilevel"/>
    <w:tmpl w:val="B7B04BD6"/>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6197"/>
    <w:rsid w:val="00025343"/>
    <w:rsid w:val="00065217"/>
    <w:rsid w:val="00070B63"/>
    <w:rsid w:val="00073985"/>
    <w:rsid w:val="00096778"/>
    <w:rsid w:val="000A78BE"/>
    <w:rsid w:val="000C6C7D"/>
    <w:rsid w:val="000F30FE"/>
    <w:rsid w:val="00103A42"/>
    <w:rsid w:val="0011270B"/>
    <w:rsid w:val="00151E72"/>
    <w:rsid w:val="001774E3"/>
    <w:rsid w:val="001B3EA0"/>
    <w:rsid w:val="001E6DD1"/>
    <w:rsid w:val="002032FF"/>
    <w:rsid w:val="00212A44"/>
    <w:rsid w:val="0023514C"/>
    <w:rsid w:val="0025082D"/>
    <w:rsid w:val="00253DE3"/>
    <w:rsid w:val="0027478A"/>
    <w:rsid w:val="0028178A"/>
    <w:rsid w:val="00290121"/>
    <w:rsid w:val="002B001E"/>
    <w:rsid w:val="002C2AA1"/>
    <w:rsid w:val="00302039"/>
    <w:rsid w:val="003D1657"/>
    <w:rsid w:val="00431BF1"/>
    <w:rsid w:val="004553DE"/>
    <w:rsid w:val="004844E7"/>
    <w:rsid w:val="00497F5D"/>
    <w:rsid w:val="004A11C7"/>
    <w:rsid w:val="004C2F77"/>
    <w:rsid w:val="00547165"/>
    <w:rsid w:val="005A62BA"/>
    <w:rsid w:val="005B6197"/>
    <w:rsid w:val="00600B11"/>
    <w:rsid w:val="00617B83"/>
    <w:rsid w:val="00641343"/>
    <w:rsid w:val="00645438"/>
    <w:rsid w:val="00660AAC"/>
    <w:rsid w:val="006A255A"/>
    <w:rsid w:val="006D2BA5"/>
    <w:rsid w:val="00707EAD"/>
    <w:rsid w:val="00712370"/>
    <w:rsid w:val="007132C7"/>
    <w:rsid w:val="00730725"/>
    <w:rsid w:val="00745A3A"/>
    <w:rsid w:val="0075718A"/>
    <w:rsid w:val="007C5C86"/>
    <w:rsid w:val="007F5900"/>
    <w:rsid w:val="00821A42"/>
    <w:rsid w:val="00842BDB"/>
    <w:rsid w:val="008479C6"/>
    <w:rsid w:val="00847CDE"/>
    <w:rsid w:val="0086478A"/>
    <w:rsid w:val="00865224"/>
    <w:rsid w:val="008853FE"/>
    <w:rsid w:val="00887718"/>
    <w:rsid w:val="00894B66"/>
    <w:rsid w:val="008C0F4A"/>
    <w:rsid w:val="008C252E"/>
    <w:rsid w:val="008F6D5A"/>
    <w:rsid w:val="009800D2"/>
    <w:rsid w:val="009A18CE"/>
    <w:rsid w:val="009B1754"/>
    <w:rsid w:val="009D5825"/>
    <w:rsid w:val="00A206A8"/>
    <w:rsid w:val="00A213CB"/>
    <w:rsid w:val="00A54B47"/>
    <w:rsid w:val="00A61FC0"/>
    <w:rsid w:val="00A7357D"/>
    <w:rsid w:val="00A830B3"/>
    <w:rsid w:val="00A96078"/>
    <w:rsid w:val="00AB0E7C"/>
    <w:rsid w:val="00AB3AD4"/>
    <w:rsid w:val="00AC3A21"/>
    <w:rsid w:val="00AD6F7C"/>
    <w:rsid w:val="00B14198"/>
    <w:rsid w:val="00B47364"/>
    <w:rsid w:val="00B559F8"/>
    <w:rsid w:val="00BC6426"/>
    <w:rsid w:val="00BE0376"/>
    <w:rsid w:val="00C34742"/>
    <w:rsid w:val="00C448F8"/>
    <w:rsid w:val="00C57C42"/>
    <w:rsid w:val="00C73660"/>
    <w:rsid w:val="00CB1E61"/>
    <w:rsid w:val="00CC268E"/>
    <w:rsid w:val="00CE1ABB"/>
    <w:rsid w:val="00D247C1"/>
    <w:rsid w:val="00D3378F"/>
    <w:rsid w:val="00D3417C"/>
    <w:rsid w:val="00D90C49"/>
    <w:rsid w:val="00D96CF5"/>
    <w:rsid w:val="00DB664F"/>
    <w:rsid w:val="00DC2CEE"/>
    <w:rsid w:val="00DD344C"/>
    <w:rsid w:val="00DF0ED4"/>
    <w:rsid w:val="00DF14B1"/>
    <w:rsid w:val="00DF2C93"/>
    <w:rsid w:val="00E062FD"/>
    <w:rsid w:val="00E16CB1"/>
    <w:rsid w:val="00E31352"/>
    <w:rsid w:val="00E5430E"/>
    <w:rsid w:val="00E76897"/>
    <w:rsid w:val="00E80049"/>
    <w:rsid w:val="00EA795C"/>
    <w:rsid w:val="00EB4058"/>
    <w:rsid w:val="00EC68ED"/>
    <w:rsid w:val="00EF35FF"/>
    <w:rsid w:val="00F119FE"/>
    <w:rsid w:val="00F123AC"/>
    <w:rsid w:val="00F50D9B"/>
    <w:rsid w:val="00F6095D"/>
    <w:rsid w:val="00F93FEE"/>
    <w:rsid w:val="00FD37A6"/>
  </w:rsids>
  <m:mathPr>
    <m:mathFont m:val="Cambria Math"/>
    <m:brkBin m:val="before"/>
    <m:brkBinSub m:val="--"/>
    <m:smallFrac m:val="0"/>
    <m:dispDef/>
    <m:lMargin m:val="0"/>
    <m:rMargin m:val="0"/>
    <m:defJc m:val="centerGroup"/>
    <m:wrapIndent m:val="1440"/>
    <m:intLim m:val="subSup"/>
    <m:naryLim m:val="undOvr"/>
  </m:mathPr>
  <w:themeFontLang w:val="es-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EA9263"/>
  <w15:chartTrackingRefBased/>
  <w15:docId w15:val="{3B57AB54-8D90-46F2-9A62-B90EAAA02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5718A"/>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745A3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397</TotalTime>
  <Pages>4</Pages>
  <Words>1206</Words>
  <Characters>6635</Characters>
  <Application>Microsoft Office Word</Application>
  <DocSecurity>0</DocSecurity>
  <Lines>55</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7826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Hallo</dc:creator>
  <cp:keywords/>
  <dc:description/>
  <cp:lastModifiedBy>casa</cp:lastModifiedBy>
  <cp:revision>121</cp:revision>
  <dcterms:created xsi:type="dcterms:W3CDTF">2026-05-05T08:54:00Z</dcterms:created>
  <dcterms:modified xsi:type="dcterms:W3CDTF">2026-09-21T12:06:00Z</dcterms:modified>
</cp:coreProperties>
</file>