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367" w:rsidRPr="009515CB" w:rsidRDefault="00BA1367" w:rsidP="00BA1367">
      <w:pPr>
        <w:spacing w:line="360" w:lineRule="auto"/>
        <w:jc w:val="center"/>
        <w:rPr>
          <w:rFonts w:ascii="Arial" w:hAnsi="Arial" w:cs="Arial"/>
          <w:b/>
          <w:sz w:val="21"/>
          <w:szCs w:val="21"/>
        </w:rPr>
      </w:pPr>
      <w:bookmarkStart w:id="0" w:name="_GoBack"/>
      <w:bookmarkEnd w:id="0"/>
      <w:r w:rsidRPr="009515CB">
        <w:rPr>
          <w:rFonts w:ascii="Arial" w:hAnsi="Arial" w:cs="Arial"/>
          <w:b/>
          <w:sz w:val="21"/>
          <w:szCs w:val="21"/>
        </w:rPr>
        <w:t>Guía de observación del Material audiovisual.</w:t>
      </w:r>
    </w:p>
    <w:p w:rsidR="00BA1367" w:rsidRPr="009515CB" w:rsidRDefault="00BA1367" w:rsidP="00BA136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515CB">
        <w:rPr>
          <w:rFonts w:ascii="Arial" w:hAnsi="Arial" w:cs="Arial"/>
          <w:b/>
          <w:sz w:val="21"/>
          <w:szCs w:val="21"/>
        </w:rPr>
        <w:t>Título del video:</w:t>
      </w:r>
      <w:r w:rsidRPr="009515CB">
        <w:rPr>
          <w:rFonts w:ascii="Arial" w:hAnsi="Arial" w:cs="Arial"/>
          <w:sz w:val="21"/>
          <w:szCs w:val="21"/>
        </w:rPr>
        <w:t xml:space="preserve"> </w:t>
      </w:r>
      <w:r w:rsidRPr="009515CB">
        <w:rPr>
          <w:rFonts w:ascii="Arial" w:hAnsi="Arial" w:cs="Arial"/>
          <w:i/>
          <w:sz w:val="21"/>
          <w:szCs w:val="21"/>
        </w:rPr>
        <w:t xml:space="preserve">El Reino </w:t>
      </w:r>
      <w:r w:rsidR="00095680" w:rsidRPr="009515CB">
        <w:rPr>
          <w:rFonts w:ascii="Arial" w:hAnsi="Arial" w:cs="Arial"/>
          <w:i/>
          <w:sz w:val="21"/>
          <w:szCs w:val="21"/>
        </w:rPr>
        <w:t>Mónera: ¿Cómo se alimentan, Qué comen y cómo respiran? Ejemplos.</w:t>
      </w:r>
    </w:p>
    <w:p w:rsidR="00BA1367" w:rsidRPr="009515CB" w:rsidRDefault="00BA1367" w:rsidP="00BA136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515CB">
        <w:rPr>
          <w:rFonts w:ascii="Arial" w:hAnsi="Arial" w:cs="Arial"/>
          <w:b/>
          <w:sz w:val="21"/>
          <w:szCs w:val="21"/>
        </w:rPr>
        <w:t>Tiempo de duración:</w:t>
      </w:r>
      <w:r w:rsidRPr="009515CB">
        <w:rPr>
          <w:rFonts w:ascii="Arial" w:hAnsi="Arial" w:cs="Arial"/>
          <w:sz w:val="21"/>
          <w:szCs w:val="21"/>
        </w:rPr>
        <w:t xml:space="preserve"> </w:t>
      </w:r>
      <w:r w:rsidR="00095680" w:rsidRPr="009515CB">
        <w:rPr>
          <w:rFonts w:ascii="Arial" w:hAnsi="Arial" w:cs="Arial"/>
          <w:sz w:val="21"/>
          <w:szCs w:val="21"/>
        </w:rPr>
        <w:t xml:space="preserve">19:27 </w:t>
      </w:r>
      <w:r w:rsidRPr="009515CB">
        <w:rPr>
          <w:rFonts w:ascii="Arial" w:hAnsi="Arial" w:cs="Arial"/>
          <w:sz w:val="21"/>
          <w:szCs w:val="21"/>
        </w:rPr>
        <w:t xml:space="preserve">minutos                  </w:t>
      </w:r>
      <w:r w:rsidRPr="009515CB">
        <w:rPr>
          <w:rFonts w:ascii="Arial" w:hAnsi="Arial" w:cs="Arial"/>
          <w:b/>
          <w:sz w:val="21"/>
          <w:szCs w:val="21"/>
        </w:rPr>
        <w:t>Publicado por:</w:t>
      </w:r>
      <w:r w:rsidR="009515CB" w:rsidRPr="009515CB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9515CB" w:rsidRPr="009515CB">
        <w:rPr>
          <w:rFonts w:ascii="Arial" w:hAnsi="Arial" w:cs="Arial"/>
          <w:sz w:val="21"/>
          <w:szCs w:val="21"/>
        </w:rPr>
        <w:t>Lifeder</w:t>
      </w:r>
      <w:proofErr w:type="spellEnd"/>
      <w:r w:rsidR="009515CB" w:rsidRPr="009515CB">
        <w:rPr>
          <w:rFonts w:ascii="Arial" w:hAnsi="Arial" w:cs="Arial"/>
          <w:sz w:val="21"/>
          <w:szCs w:val="21"/>
        </w:rPr>
        <w:t xml:space="preserve"> Educación.</w:t>
      </w:r>
    </w:p>
    <w:p w:rsidR="00BA1367" w:rsidRPr="009515CB" w:rsidRDefault="00BA1367" w:rsidP="00BA1367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515CB">
        <w:rPr>
          <w:rFonts w:ascii="Arial" w:hAnsi="Arial" w:cs="Arial"/>
          <w:b/>
          <w:sz w:val="21"/>
          <w:szCs w:val="21"/>
        </w:rPr>
        <w:t>Sinopsis:</w:t>
      </w:r>
      <w:r w:rsidRPr="009515CB">
        <w:rPr>
          <w:rFonts w:ascii="Arial" w:hAnsi="Arial" w:cs="Arial"/>
          <w:sz w:val="21"/>
          <w:szCs w:val="21"/>
        </w:rPr>
        <w:t xml:space="preserve"> En el video se explica las principales características esenciales y generales del </w:t>
      </w:r>
      <w:r w:rsidR="00095680" w:rsidRPr="009515CB">
        <w:rPr>
          <w:rFonts w:ascii="Arial" w:hAnsi="Arial" w:cs="Arial"/>
          <w:i/>
          <w:sz w:val="21"/>
          <w:szCs w:val="21"/>
          <w:u w:val="single"/>
        </w:rPr>
        <w:t xml:space="preserve">Reino </w:t>
      </w:r>
      <w:r w:rsidR="00697345" w:rsidRPr="009515CB">
        <w:rPr>
          <w:rFonts w:ascii="Arial" w:hAnsi="Arial" w:cs="Arial"/>
          <w:i/>
          <w:sz w:val="21"/>
          <w:szCs w:val="21"/>
          <w:u w:val="single"/>
        </w:rPr>
        <w:t>Mónera</w:t>
      </w:r>
      <w:r w:rsidRPr="009515CB">
        <w:rPr>
          <w:rFonts w:ascii="Arial" w:hAnsi="Arial" w:cs="Arial"/>
          <w:sz w:val="21"/>
          <w:szCs w:val="21"/>
        </w:rPr>
        <w:t xml:space="preserve">, ejemplos de organismos representantes de este reino y su clasificación en clases </w:t>
      </w:r>
      <w:r w:rsidR="00697345" w:rsidRPr="009515CB">
        <w:rPr>
          <w:rFonts w:ascii="Arial" w:hAnsi="Arial" w:cs="Arial"/>
          <w:sz w:val="21"/>
          <w:szCs w:val="21"/>
        </w:rPr>
        <w:t xml:space="preserve">y subreino </w:t>
      </w:r>
      <w:r w:rsidRPr="009515CB">
        <w:rPr>
          <w:rFonts w:ascii="Arial" w:hAnsi="Arial" w:cs="Arial"/>
          <w:sz w:val="21"/>
          <w:szCs w:val="21"/>
        </w:rPr>
        <w:t xml:space="preserve">ubicándolos en el sistema evolutivo,  lo que permite </w:t>
      </w:r>
      <w:r w:rsidR="00095680" w:rsidRPr="009515CB">
        <w:rPr>
          <w:rFonts w:ascii="Arial" w:hAnsi="Arial" w:cs="Arial"/>
          <w:sz w:val="21"/>
          <w:szCs w:val="21"/>
        </w:rPr>
        <w:t>considerarlos como el primer grupo en la naturaleza integrantes del mundo microscópicos</w:t>
      </w:r>
      <w:r w:rsidR="00697345" w:rsidRPr="009515CB">
        <w:rPr>
          <w:rFonts w:ascii="Arial" w:hAnsi="Arial" w:cs="Arial"/>
          <w:sz w:val="21"/>
          <w:szCs w:val="21"/>
        </w:rPr>
        <w:t xml:space="preserve">. </w:t>
      </w:r>
      <w:r w:rsidRPr="009515CB">
        <w:rPr>
          <w:rFonts w:ascii="Arial" w:hAnsi="Arial" w:cs="Arial"/>
          <w:sz w:val="21"/>
          <w:szCs w:val="21"/>
        </w:rPr>
        <w:t>Teniendo en cuenta los aspectos que demuestran su unidad a pesar de la gran diversidad, este reino de clasificación  tiene una notable importancia desde el punto de vista beneficioso y perjudicial al hombre, animales y las plantas</w:t>
      </w:r>
      <w:r w:rsidR="00697345" w:rsidRPr="009515CB">
        <w:rPr>
          <w:rFonts w:ascii="Arial" w:hAnsi="Arial" w:cs="Arial"/>
          <w:sz w:val="21"/>
          <w:szCs w:val="21"/>
        </w:rPr>
        <w:t xml:space="preserve"> constituyendo un factor de importancia en la biotecnología por los avances científicos del siglo XXI.</w:t>
      </w:r>
    </w:p>
    <w:p w:rsidR="00BA1367" w:rsidRPr="009515CB" w:rsidRDefault="00BA1367" w:rsidP="00BA1367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9515CB">
        <w:rPr>
          <w:rFonts w:ascii="Arial" w:hAnsi="Arial" w:cs="Arial"/>
          <w:b/>
          <w:sz w:val="21"/>
          <w:szCs w:val="21"/>
        </w:rPr>
        <w:t>Acciones durante la proyección del video</w:t>
      </w:r>
    </w:p>
    <w:p w:rsidR="00BA1367" w:rsidRPr="009515CB" w:rsidRDefault="00BA1367" w:rsidP="00BA1367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515CB">
        <w:rPr>
          <w:rFonts w:ascii="Arial" w:hAnsi="Arial" w:cs="Arial"/>
          <w:sz w:val="21"/>
          <w:szCs w:val="21"/>
        </w:rPr>
        <w:t>Debe permanecer en silencio y concentrar su atención en el material que se proyecta.</w:t>
      </w:r>
    </w:p>
    <w:p w:rsidR="00BA1367" w:rsidRPr="009515CB" w:rsidRDefault="00BA1367" w:rsidP="00BA1367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515CB">
        <w:rPr>
          <w:rFonts w:ascii="Arial" w:hAnsi="Arial" w:cs="Arial"/>
          <w:sz w:val="21"/>
          <w:szCs w:val="21"/>
        </w:rPr>
        <w:t>Evite tomar notas durante la observación del video, esto puede distraer su atención.</w:t>
      </w:r>
    </w:p>
    <w:p w:rsidR="00BA1367" w:rsidRPr="009515CB" w:rsidRDefault="00BA1367" w:rsidP="00BA1367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9515CB">
        <w:rPr>
          <w:rFonts w:ascii="Arial" w:hAnsi="Arial" w:cs="Arial"/>
          <w:b/>
          <w:sz w:val="21"/>
          <w:szCs w:val="21"/>
        </w:rPr>
        <w:t>Centre la atención en los aspectos siguientes:</w:t>
      </w:r>
    </w:p>
    <w:p w:rsidR="00BA1367" w:rsidRPr="009515CB" w:rsidRDefault="00BA1367" w:rsidP="00BA1367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515CB">
        <w:rPr>
          <w:rFonts w:ascii="Arial" w:hAnsi="Arial" w:cs="Arial"/>
          <w:sz w:val="21"/>
          <w:szCs w:val="21"/>
        </w:rPr>
        <w:t>Título del video</w:t>
      </w:r>
    </w:p>
    <w:p w:rsidR="00BA1367" w:rsidRPr="009515CB" w:rsidRDefault="00BA1367" w:rsidP="00BA1367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515CB">
        <w:rPr>
          <w:rFonts w:ascii="Arial" w:hAnsi="Arial" w:cs="Arial"/>
          <w:sz w:val="21"/>
          <w:szCs w:val="21"/>
        </w:rPr>
        <w:t>Idea central.</w:t>
      </w:r>
    </w:p>
    <w:p w:rsidR="00BA1367" w:rsidRPr="009515CB" w:rsidRDefault="00BA1367" w:rsidP="00BA1367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515CB">
        <w:rPr>
          <w:rFonts w:ascii="Arial" w:hAnsi="Arial" w:cs="Arial"/>
          <w:sz w:val="21"/>
          <w:szCs w:val="21"/>
        </w:rPr>
        <w:t>Ca</w:t>
      </w:r>
      <w:r w:rsidR="009515CB" w:rsidRPr="009515CB">
        <w:rPr>
          <w:rFonts w:ascii="Arial" w:hAnsi="Arial" w:cs="Arial"/>
          <w:sz w:val="21"/>
          <w:szCs w:val="21"/>
        </w:rPr>
        <w:t>racterísticas esenciales de las Bacterias</w:t>
      </w:r>
      <w:r w:rsidRPr="009515CB">
        <w:rPr>
          <w:rFonts w:ascii="Arial" w:hAnsi="Arial" w:cs="Arial"/>
          <w:sz w:val="21"/>
          <w:szCs w:val="21"/>
        </w:rPr>
        <w:t>.</w:t>
      </w:r>
    </w:p>
    <w:p w:rsidR="00BA1367" w:rsidRPr="009515CB" w:rsidRDefault="009515CB" w:rsidP="00BA1367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515CB">
        <w:rPr>
          <w:rFonts w:ascii="Arial" w:hAnsi="Arial" w:cs="Arial"/>
          <w:sz w:val="21"/>
          <w:szCs w:val="21"/>
        </w:rPr>
        <w:t>Clasificación de las Bacterias</w:t>
      </w:r>
      <w:r w:rsidR="00BA1367" w:rsidRPr="009515CB">
        <w:rPr>
          <w:rFonts w:ascii="Arial" w:hAnsi="Arial" w:cs="Arial"/>
          <w:sz w:val="21"/>
          <w:szCs w:val="21"/>
        </w:rPr>
        <w:t>.</w:t>
      </w:r>
    </w:p>
    <w:p w:rsidR="00BA1367" w:rsidRPr="009515CB" w:rsidRDefault="009515CB" w:rsidP="00BA1367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515CB">
        <w:rPr>
          <w:rFonts w:ascii="Arial" w:hAnsi="Arial" w:cs="Arial"/>
          <w:sz w:val="21"/>
          <w:szCs w:val="21"/>
        </w:rPr>
        <w:t>Ejemplos de Bacterias según sus clasificaciones y su diversidad.</w:t>
      </w:r>
    </w:p>
    <w:p w:rsidR="00BA1367" w:rsidRPr="009515CB" w:rsidRDefault="00BA1367" w:rsidP="00BA1367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515CB">
        <w:rPr>
          <w:rFonts w:ascii="Arial" w:hAnsi="Arial" w:cs="Arial"/>
          <w:sz w:val="21"/>
          <w:szCs w:val="21"/>
        </w:rPr>
        <w:t>Importancia</w:t>
      </w:r>
      <w:r w:rsidR="009515CB" w:rsidRPr="009515CB">
        <w:rPr>
          <w:rFonts w:ascii="Arial" w:hAnsi="Arial" w:cs="Arial"/>
          <w:sz w:val="21"/>
          <w:szCs w:val="21"/>
        </w:rPr>
        <w:t xml:space="preserve"> de las Bacterias.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2"/>
        <w:gridCol w:w="7339"/>
      </w:tblGrid>
      <w:tr w:rsidR="00BA1367" w:rsidRPr="009515CB" w:rsidTr="009515CB">
        <w:tc>
          <w:tcPr>
            <w:tcW w:w="3432" w:type="dxa"/>
          </w:tcPr>
          <w:p w:rsidR="00BA1367" w:rsidRPr="009515CB" w:rsidRDefault="00BA1367" w:rsidP="00BA1367">
            <w:pPr>
              <w:spacing w:line="360" w:lineRule="auto"/>
              <w:jc w:val="center"/>
              <w:rPr>
                <w:rFonts w:ascii="Arial" w:hAnsi="Arial" w:cs="Arial"/>
                <w:b/>
                <w:noProof/>
                <w:sz w:val="21"/>
                <w:szCs w:val="21"/>
                <w:lang w:eastAsia="es-ES"/>
              </w:rPr>
            </w:pPr>
            <w:r w:rsidRPr="009515CB">
              <w:rPr>
                <w:rFonts w:ascii="Arial" w:hAnsi="Arial" w:cs="Arial"/>
                <w:b/>
                <w:noProof/>
                <w:sz w:val="21"/>
                <w:szCs w:val="21"/>
                <w:lang w:eastAsia="es-ES"/>
              </w:rPr>
              <w:t>Escanear còdigo QR</w:t>
            </w:r>
          </w:p>
          <w:p w:rsidR="00BA1367" w:rsidRPr="009515CB" w:rsidRDefault="00BA1367" w:rsidP="00BA1367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515CB">
              <w:rPr>
                <w:rFonts w:ascii="Arial" w:hAnsi="Arial" w:cs="Arial"/>
                <w:noProof/>
                <w:sz w:val="21"/>
                <w:szCs w:val="21"/>
                <w:lang w:eastAsia="es-ES"/>
              </w:rPr>
              <w:drawing>
                <wp:inline distT="0" distB="0" distL="0" distR="0" wp14:anchorId="44C476B7" wp14:editId="400B1290">
                  <wp:extent cx="2042160" cy="2042160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160" cy="2042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9" w:type="dxa"/>
          </w:tcPr>
          <w:p w:rsidR="00BA1367" w:rsidRPr="009515CB" w:rsidRDefault="00BA1367" w:rsidP="00095680">
            <w:pPr>
              <w:spacing w:line="36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9515CB">
              <w:rPr>
                <w:rFonts w:ascii="Arial" w:hAnsi="Arial" w:cs="Arial"/>
                <w:b/>
                <w:sz w:val="21"/>
                <w:szCs w:val="21"/>
              </w:rPr>
              <w:t>Guía de observación:</w:t>
            </w:r>
          </w:p>
          <w:p w:rsidR="00BA1367" w:rsidRPr="009515CB" w:rsidRDefault="00095680" w:rsidP="00BA1367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515CB">
              <w:rPr>
                <w:rFonts w:ascii="Arial" w:hAnsi="Arial" w:cs="Arial"/>
                <w:sz w:val="21"/>
                <w:szCs w:val="21"/>
              </w:rPr>
              <w:t>1. ¿Cómo se distribuyen los representantes del Reino Mónera?</w:t>
            </w:r>
          </w:p>
          <w:p w:rsidR="00095680" w:rsidRPr="009515CB" w:rsidRDefault="00095680" w:rsidP="00095680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515CB">
              <w:rPr>
                <w:rFonts w:ascii="Arial" w:hAnsi="Arial" w:cs="Arial"/>
                <w:sz w:val="21"/>
                <w:szCs w:val="21"/>
              </w:rPr>
              <w:t>2. ¿Dónde habitan las bacterias?    ¿Qué tamaño poseen?</w:t>
            </w:r>
          </w:p>
          <w:p w:rsidR="00095680" w:rsidRPr="009515CB" w:rsidRDefault="00095680" w:rsidP="00095680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515CB">
              <w:rPr>
                <w:rFonts w:ascii="Arial" w:hAnsi="Arial" w:cs="Arial"/>
                <w:sz w:val="21"/>
                <w:szCs w:val="21"/>
              </w:rPr>
              <w:t>3. ¿Qué tipo de células presentan? ¿Cómo se clasifican en cuanto al número de células? ¿Qué características tienen sus células?</w:t>
            </w:r>
          </w:p>
          <w:p w:rsidR="00697345" w:rsidRPr="009515CB" w:rsidRDefault="00D74FF2" w:rsidP="00095680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515CB">
              <w:rPr>
                <w:rFonts w:ascii="Arial" w:hAnsi="Arial" w:cs="Arial"/>
                <w:sz w:val="21"/>
                <w:szCs w:val="21"/>
              </w:rPr>
              <w:t>4</w:t>
            </w:r>
            <w:r w:rsidR="00095680" w:rsidRPr="009515CB">
              <w:rPr>
                <w:rFonts w:ascii="Arial" w:hAnsi="Arial" w:cs="Arial"/>
                <w:sz w:val="21"/>
                <w:szCs w:val="21"/>
              </w:rPr>
              <w:t xml:space="preserve">. ¿Cómo se nutren?  </w:t>
            </w:r>
            <w:r w:rsidR="00697345" w:rsidRPr="009515CB">
              <w:rPr>
                <w:rFonts w:ascii="Arial" w:hAnsi="Arial" w:cs="Arial"/>
                <w:sz w:val="21"/>
                <w:szCs w:val="21"/>
              </w:rPr>
              <w:t xml:space="preserve">(enfatizar en los patrones nutricionales) </w:t>
            </w:r>
            <w:r w:rsidR="00095680" w:rsidRPr="009515CB">
              <w:rPr>
                <w:rFonts w:ascii="Arial" w:hAnsi="Arial" w:cs="Arial"/>
                <w:sz w:val="21"/>
                <w:szCs w:val="21"/>
              </w:rPr>
              <w:t xml:space="preserve">    </w:t>
            </w:r>
          </w:p>
          <w:p w:rsidR="00095680" w:rsidRPr="009515CB" w:rsidRDefault="00D74FF2" w:rsidP="00095680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515CB">
              <w:rPr>
                <w:rFonts w:ascii="Arial" w:hAnsi="Arial" w:cs="Arial"/>
                <w:sz w:val="21"/>
                <w:szCs w:val="21"/>
              </w:rPr>
              <w:t>5</w:t>
            </w:r>
            <w:r w:rsidR="00697345" w:rsidRPr="009515CB">
              <w:rPr>
                <w:rFonts w:ascii="Arial" w:hAnsi="Arial" w:cs="Arial"/>
                <w:sz w:val="21"/>
                <w:szCs w:val="21"/>
              </w:rPr>
              <w:t xml:space="preserve">. </w:t>
            </w:r>
            <w:r w:rsidR="00095680" w:rsidRPr="009515CB">
              <w:rPr>
                <w:rFonts w:ascii="Arial" w:hAnsi="Arial" w:cs="Arial"/>
                <w:sz w:val="21"/>
                <w:szCs w:val="21"/>
              </w:rPr>
              <w:t>¿Qué tipo de reproducción poseen?</w:t>
            </w:r>
            <w:r w:rsidR="00697345" w:rsidRPr="009515CB">
              <w:rPr>
                <w:rFonts w:ascii="Arial" w:hAnsi="Arial" w:cs="Arial"/>
                <w:sz w:val="21"/>
                <w:szCs w:val="21"/>
              </w:rPr>
              <w:t xml:space="preserve"> ¿Cómo ocurren?</w:t>
            </w:r>
          </w:p>
          <w:p w:rsidR="00D74FF2" w:rsidRPr="009515CB" w:rsidRDefault="00D74FF2" w:rsidP="00095680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515CB">
              <w:rPr>
                <w:rFonts w:ascii="Arial" w:hAnsi="Arial" w:cs="Arial"/>
                <w:sz w:val="21"/>
                <w:szCs w:val="21"/>
              </w:rPr>
              <w:t>6. ¿Qué mecanismos realizan para liberar energía? (respiración)</w:t>
            </w:r>
          </w:p>
          <w:p w:rsidR="00095680" w:rsidRPr="009515CB" w:rsidRDefault="00697345" w:rsidP="00095680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515CB">
              <w:rPr>
                <w:rFonts w:ascii="Arial" w:hAnsi="Arial" w:cs="Arial"/>
                <w:sz w:val="21"/>
                <w:szCs w:val="21"/>
              </w:rPr>
              <w:t>7</w:t>
            </w:r>
            <w:r w:rsidR="00095680" w:rsidRPr="009515CB">
              <w:rPr>
                <w:rFonts w:ascii="Arial" w:hAnsi="Arial" w:cs="Arial"/>
                <w:sz w:val="21"/>
                <w:szCs w:val="21"/>
              </w:rPr>
              <w:t>. ¿Cómo se clasifican los representantes del Reino Mónera?</w:t>
            </w:r>
          </w:p>
          <w:p w:rsidR="00095680" w:rsidRPr="009515CB" w:rsidRDefault="00095680" w:rsidP="00095680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515CB">
              <w:rPr>
                <w:rFonts w:ascii="Arial" w:hAnsi="Arial" w:cs="Arial"/>
                <w:sz w:val="21"/>
                <w:szCs w:val="21"/>
              </w:rPr>
              <w:t>(subreino, clase</w:t>
            </w:r>
            <w:r w:rsidR="00697345" w:rsidRPr="009515CB">
              <w:rPr>
                <w:rFonts w:ascii="Arial" w:hAnsi="Arial" w:cs="Arial"/>
                <w:sz w:val="21"/>
                <w:szCs w:val="21"/>
              </w:rPr>
              <w:t xml:space="preserve"> y ejemplos de sus representantes)</w:t>
            </w:r>
          </w:p>
          <w:p w:rsidR="009515CB" w:rsidRPr="009515CB" w:rsidRDefault="009515CB" w:rsidP="00095680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515CB">
              <w:rPr>
                <w:rFonts w:ascii="Arial" w:hAnsi="Arial" w:cs="Arial"/>
                <w:sz w:val="21"/>
                <w:szCs w:val="21"/>
              </w:rPr>
              <w:t>8. ¿Cómo se evidencia la gran diversidad en el Reino Mónera o Bacteria en la naturaleza?</w:t>
            </w:r>
          </w:p>
        </w:tc>
      </w:tr>
    </w:tbl>
    <w:p w:rsidR="0063310D" w:rsidRPr="009515CB" w:rsidRDefault="009515CB" w:rsidP="00BA1367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515CB">
        <w:rPr>
          <w:rFonts w:ascii="Arial" w:hAnsi="Arial" w:cs="Arial"/>
          <w:sz w:val="21"/>
          <w:szCs w:val="21"/>
        </w:rPr>
        <w:t>9. ¿Qué importancia tienen las bacterias en la naturaleza, en la vida del hombre y en los avances Científicos tecnológicos?</w:t>
      </w:r>
    </w:p>
    <w:p w:rsidR="009515CB" w:rsidRPr="009515CB" w:rsidRDefault="009515CB" w:rsidP="009515CB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9515CB">
        <w:rPr>
          <w:rFonts w:ascii="Arial" w:hAnsi="Arial" w:cs="Arial"/>
          <w:b/>
          <w:sz w:val="21"/>
          <w:szCs w:val="21"/>
        </w:rPr>
        <w:t>Acciones posteriores a la proyección del video:</w:t>
      </w:r>
    </w:p>
    <w:p w:rsidR="009515CB" w:rsidRPr="009515CB" w:rsidRDefault="009515CB" w:rsidP="009515CB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515CB">
        <w:rPr>
          <w:rFonts w:ascii="Arial" w:hAnsi="Arial" w:cs="Arial"/>
          <w:sz w:val="21"/>
          <w:szCs w:val="21"/>
        </w:rPr>
        <w:t>Concluida la visualización del video se desarrollará un debate en el que se tendrán en cuenta los aspectos de la guía de observación evidenciándose el diálogo y la conversación.</w:t>
      </w:r>
    </w:p>
    <w:p w:rsidR="009515CB" w:rsidRPr="00BA1367" w:rsidRDefault="009515CB" w:rsidP="00BA1367">
      <w:pPr>
        <w:spacing w:line="360" w:lineRule="auto"/>
        <w:jc w:val="both"/>
        <w:rPr>
          <w:rFonts w:ascii="Arial" w:hAnsi="Arial" w:cs="Arial"/>
        </w:rPr>
      </w:pPr>
    </w:p>
    <w:sectPr w:rsidR="009515CB" w:rsidRPr="00BA1367" w:rsidSect="009515CB">
      <w:pgSz w:w="12242" w:h="15842" w:code="135"/>
      <w:pgMar w:top="709" w:right="760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28DD"/>
    <w:multiLevelType w:val="hybridMultilevel"/>
    <w:tmpl w:val="A5D2EA7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0A1DB8"/>
    <w:multiLevelType w:val="hybridMultilevel"/>
    <w:tmpl w:val="84D2DBB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A878A8"/>
    <w:multiLevelType w:val="hybridMultilevel"/>
    <w:tmpl w:val="1AA0E87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C6"/>
    <w:rsid w:val="00095680"/>
    <w:rsid w:val="002C4B23"/>
    <w:rsid w:val="00386C08"/>
    <w:rsid w:val="005D57C6"/>
    <w:rsid w:val="0062516B"/>
    <w:rsid w:val="0063310D"/>
    <w:rsid w:val="00697345"/>
    <w:rsid w:val="0071359E"/>
    <w:rsid w:val="009515CB"/>
    <w:rsid w:val="00BA1367"/>
    <w:rsid w:val="00C24EE2"/>
    <w:rsid w:val="00C77651"/>
    <w:rsid w:val="00D7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36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abladeilustraciones">
    <w:name w:val="table of figures"/>
    <w:next w:val="Normal"/>
    <w:uiPriority w:val="99"/>
    <w:semiHidden/>
    <w:unhideWhenUsed/>
    <w:rsid w:val="0071359E"/>
    <w:pPr>
      <w:spacing w:after="0"/>
    </w:pPr>
    <w:rPr>
      <w:rFonts w:ascii="Arial" w:hAnsi="Arial"/>
      <w:sz w:val="24"/>
    </w:rPr>
  </w:style>
  <w:style w:type="paragraph" w:styleId="Prrafodelista">
    <w:name w:val="List Paragraph"/>
    <w:basedOn w:val="Normal"/>
    <w:uiPriority w:val="34"/>
    <w:qFormat/>
    <w:rsid w:val="00BA1367"/>
    <w:pPr>
      <w:ind w:left="720"/>
      <w:contextualSpacing/>
    </w:pPr>
  </w:style>
  <w:style w:type="table" w:styleId="Tablaconcuadrcula">
    <w:name w:val="Table Grid"/>
    <w:basedOn w:val="Tablanormal"/>
    <w:uiPriority w:val="59"/>
    <w:rsid w:val="00BA13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A1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13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36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abladeilustraciones">
    <w:name w:val="table of figures"/>
    <w:next w:val="Normal"/>
    <w:uiPriority w:val="99"/>
    <w:semiHidden/>
    <w:unhideWhenUsed/>
    <w:rsid w:val="0071359E"/>
    <w:pPr>
      <w:spacing w:after="0"/>
    </w:pPr>
    <w:rPr>
      <w:rFonts w:ascii="Arial" w:hAnsi="Arial"/>
      <w:sz w:val="24"/>
    </w:rPr>
  </w:style>
  <w:style w:type="paragraph" w:styleId="Prrafodelista">
    <w:name w:val="List Paragraph"/>
    <w:basedOn w:val="Normal"/>
    <w:uiPriority w:val="34"/>
    <w:qFormat/>
    <w:rsid w:val="00BA1367"/>
    <w:pPr>
      <w:ind w:left="720"/>
      <w:contextualSpacing/>
    </w:pPr>
  </w:style>
  <w:style w:type="table" w:styleId="Tablaconcuadrcula">
    <w:name w:val="Table Grid"/>
    <w:basedOn w:val="Tablanormal"/>
    <w:uiPriority w:val="59"/>
    <w:rsid w:val="00BA13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A1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13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366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Daniel</dc:creator>
  <cp:lastModifiedBy>Luis Daniel</cp:lastModifiedBy>
  <cp:revision>8</cp:revision>
  <cp:lastPrinted>2024-11-02T15:48:00Z</cp:lastPrinted>
  <dcterms:created xsi:type="dcterms:W3CDTF">2024-02-08T05:22:00Z</dcterms:created>
  <dcterms:modified xsi:type="dcterms:W3CDTF">2024-11-02T15:52:00Z</dcterms:modified>
</cp:coreProperties>
</file>