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B3478">
      <w:pPr>
        <w:spacing w:line="360" w:lineRule="auto"/>
        <w:rPr>
          <w:rFonts w:ascii="Arial" w:hAnsi="Arial" w:cs="Arial"/>
          <w:sz w:val="24"/>
          <w:szCs w:val="24"/>
        </w:rPr>
      </w:pPr>
    </w:p>
    <w:p w14:paraId="6768BB87">
      <w:pPr>
        <w:spacing w:line="360" w:lineRule="auto"/>
        <w:jc w:val="center"/>
        <w:rPr>
          <w:rFonts w:hint="default" w:ascii="Arial" w:hAnsi="Arial" w:cs="Arial"/>
          <w:sz w:val="24"/>
          <w:szCs w:val="24"/>
          <w:lang w:val="es-ES"/>
        </w:rPr>
      </w:pPr>
      <w:r>
        <w:rPr>
          <w:rFonts w:ascii="Arial" w:hAnsi="Arial" w:cs="Arial"/>
          <w:sz w:val="24"/>
          <w:szCs w:val="24"/>
        </w:rPr>
        <w:drawing>
          <wp:anchor distT="0" distB="0" distL="0" distR="0" simplePos="0" relativeHeight="251659264" behindDoc="0" locked="0" layoutInCell="0" allowOverlap="1">
            <wp:simplePos x="0" y="0"/>
            <wp:positionH relativeFrom="column">
              <wp:posOffset>5067300</wp:posOffset>
            </wp:positionH>
            <wp:positionV relativeFrom="paragraph">
              <wp:posOffset>10160</wp:posOffset>
            </wp:positionV>
            <wp:extent cx="1333500" cy="1047750"/>
            <wp:effectExtent l="0" t="0" r="0" b="0"/>
            <wp:wrapSquare wrapText="larges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a:xfrm>
                      <a:off x="0" y="0"/>
                      <a:ext cx="1333500" cy="1047750"/>
                    </a:xfrm>
                    <a:prstGeom prst="rect">
                      <a:avLst/>
                    </a:prstGeom>
                  </pic:spPr>
                </pic:pic>
              </a:graphicData>
            </a:graphic>
          </wp:anchor>
        </w:drawing>
      </w:r>
      <w:r>
        <w:rPr>
          <w:rFonts w:hint="default" w:ascii="Arial" w:hAnsi="Arial" w:cs="Arial"/>
          <w:sz w:val="24"/>
          <w:szCs w:val="24"/>
          <w:lang w:val="es-ES"/>
        </w:rPr>
        <w:t>UNIVERSIDAD DE ARTEMISA</w:t>
      </w:r>
    </w:p>
    <w:p w14:paraId="37EF2560">
      <w:pPr>
        <w:spacing w:line="360" w:lineRule="auto"/>
        <w:jc w:val="center"/>
        <w:rPr>
          <w:rFonts w:ascii="Arial" w:hAnsi="Arial" w:cs="Arial"/>
          <w:sz w:val="24"/>
          <w:szCs w:val="24"/>
          <w:lang w:val="zh-CN"/>
        </w:rPr>
      </w:pPr>
      <w:r>
        <w:rPr>
          <w:rFonts w:ascii="Arial" w:hAnsi="Arial" w:cs="Arial"/>
          <w:sz w:val="24"/>
          <w:szCs w:val="24"/>
          <w:lang w:val="zh-CN"/>
        </w:rPr>
        <w:t>FACULTAD DE CIENCIAS HUMANÍSTICAS Y SOCIALES</w:t>
      </w:r>
    </w:p>
    <w:p w14:paraId="6C79ACF6">
      <w:pPr>
        <w:spacing w:line="360" w:lineRule="auto"/>
        <w:jc w:val="center"/>
        <w:rPr>
          <w:rFonts w:ascii="Arial" w:hAnsi="Arial" w:cs="Arial"/>
          <w:sz w:val="24"/>
          <w:szCs w:val="24"/>
          <w:lang w:val="zh-CN"/>
        </w:rPr>
      </w:pPr>
      <w:r>
        <w:rPr>
          <w:rFonts w:ascii="Arial" w:hAnsi="Arial" w:cs="Arial"/>
          <w:sz w:val="24"/>
          <w:szCs w:val="24"/>
          <w:lang w:val="zh-CN"/>
        </w:rPr>
        <w:t>Departamento de Lenguas Extranjeras</w:t>
      </w:r>
    </w:p>
    <w:p w14:paraId="0D5BE383">
      <w:pPr>
        <w:spacing w:line="360" w:lineRule="auto"/>
        <w:rPr>
          <w:rFonts w:ascii="Arial" w:hAnsi="Arial" w:cs="Arial"/>
          <w:sz w:val="24"/>
          <w:szCs w:val="24"/>
          <w:lang w:val="zh-CN"/>
        </w:rPr>
      </w:pPr>
    </w:p>
    <w:p w14:paraId="12ED5873">
      <w:pPr>
        <w:spacing w:line="360" w:lineRule="auto"/>
        <w:jc w:val="center"/>
        <w:rPr>
          <w:rFonts w:ascii="Arial" w:hAnsi="Arial" w:cs="Arial"/>
          <w:sz w:val="24"/>
          <w:szCs w:val="24"/>
          <w:lang w:val="zh-CN"/>
        </w:rPr>
      </w:pPr>
    </w:p>
    <w:p w14:paraId="3666E9A7">
      <w:pPr>
        <w:spacing w:line="360" w:lineRule="auto"/>
        <w:jc w:val="center"/>
        <w:rPr>
          <w:rFonts w:ascii="Arial" w:hAnsi="Arial" w:cs="Arial"/>
          <w:sz w:val="24"/>
          <w:szCs w:val="24"/>
          <w:lang w:val="zh-CN"/>
        </w:rPr>
      </w:pPr>
    </w:p>
    <w:p w14:paraId="251E7626">
      <w:pPr>
        <w:spacing w:line="360" w:lineRule="auto"/>
        <w:rPr>
          <w:rFonts w:ascii="Arial" w:hAnsi="Arial" w:cs="Arial"/>
          <w:b/>
          <w:sz w:val="24"/>
          <w:szCs w:val="24"/>
          <w:lang w:val="zh-CN"/>
        </w:rPr>
      </w:pPr>
    </w:p>
    <w:p w14:paraId="1CA7586A">
      <w:pPr>
        <w:spacing w:line="360" w:lineRule="auto"/>
        <w:rPr>
          <w:rFonts w:ascii="Arial" w:hAnsi="Arial" w:cs="Arial"/>
          <w:b/>
          <w:sz w:val="24"/>
          <w:szCs w:val="24"/>
          <w:lang w:val="zh-CN"/>
        </w:rPr>
      </w:pPr>
    </w:p>
    <w:p w14:paraId="5AF78E5B">
      <w:pPr>
        <w:spacing w:line="360" w:lineRule="auto"/>
        <w:jc w:val="center"/>
        <w:rPr>
          <w:rFonts w:ascii="Arial" w:hAnsi="Arial" w:cs="Arial"/>
          <w:sz w:val="24"/>
          <w:szCs w:val="24"/>
          <w:lang w:val="zh-CN"/>
        </w:rPr>
      </w:pPr>
    </w:p>
    <w:p w14:paraId="661D2D92">
      <w:pPr>
        <w:spacing w:line="360" w:lineRule="auto"/>
        <w:jc w:val="center"/>
        <w:rPr>
          <w:rFonts w:hint="default" w:ascii="Arial" w:hAnsi="Arial" w:cs="Arial"/>
          <w:sz w:val="24"/>
          <w:szCs w:val="24"/>
          <w:lang w:val="es-ES"/>
        </w:rPr>
      </w:pPr>
      <w:r>
        <w:rPr>
          <w:rFonts w:ascii="Arial" w:hAnsi="Arial" w:cs="Arial"/>
          <w:b/>
          <w:bCs/>
          <w:sz w:val="24"/>
          <w:szCs w:val="24"/>
          <w:lang w:val="zh-CN"/>
        </w:rPr>
        <w:t xml:space="preserve">TRABAJO DE </w:t>
      </w:r>
      <w:r>
        <w:rPr>
          <w:rFonts w:hint="default" w:ascii="Arial" w:hAnsi="Arial" w:cs="Arial"/>
          <w:b/>
          <w:bCs/>
          <w:sz w:val="24"/>
          <w:szCs w:val="24"/>
          <w:lang w:val="es-ES"/>
        </w:rPr>
        <w:t>DIPLOMA</w:t>
      </w:r>
    </w:p>
    <w:p w14:paraId="086A2531">
      <w:pPr>
        <w:spacing w:line="360" w:lineRule="auto"/>
        <w:rPr>
          <w:rFonts w:ascii="Arial" w:hAnsi="Arial" w:cs="Arial"/>
          <w:b/>
          <w:sz w:val="24"/>
          <w:szCs w:val="24"/>
          <w:lang w:val="zh-CN"/>
        </w:rPr>
      </w:pPr>
    </w:p>
    <w:p w14:paraId="6B217289">
      <w:pPr>
        <w:spacing w:line="360" w:lineRule="auto"/>
        <w:rPr>
          <w:rFonts w:ascii="Arial" w:hAnsi="Arial" w:cs="Arial"/>
          <w:b/>
          <w:sz w:val="24"/>
          <w:szCs w:val="24"/>
          <w:lang w:val="zh-CN"/>
        </w:rPr>
      </w:pPr>
    </w:p>
    <w:p w14:paraId="7D33D246">
      <w:pPr>
        <w:spacing w:line="360" w:lineRule="auto"/>
        <w:jc w:val="center"/>
        <w:rPr>
          <w:rFonts w:ascii="Arial" w:hAnsi="Arial" w:cs="Arial"/>
          <w:sz w:val="24"/>
          <w:szCs w:val="24"/>
          <w:lang w:val="zh-CN"/>
        </w:rPr>
      </w:pPr>
    </w:p>
    <w:p w14:paraId="4816C5D5">
      <w:pPr>
        <w:spacing w:line="360" w:lineRule="auto"/>
        <w:jc w:val="both"/>
        <w:rPr>
          <w:rFonts w:ascii="Arial" w:hAnsi="Arial" w:cs="Arial"/>
          <w:sz w:val="24"/>
          <w:szCs w:val="24"/>
          <w:lang w:val="zh-CN"/>
        </w:rPr>
      </w:pPr>
      <w:r>
        <w:rPr>
          <w:rFonts w:ascii="Arial" w:hAnsi="Arial" w:cs="Arial"/>
          <w:sz w:val="24"/>
          <w:szCs w:val="24"/>
          <w:lang w:val="zh-CN"/>
        </w:rPr>
        <w:t xml:space="preserve">Título: CONJUNTO DE ACTIVIDADES PARA EL DESARROLLO DE LAS HABILIDADES DE EXPRESIÓN ORAL EN LA ASIGNATURA DE INGLÉS EN ALUMNOS DE </w:t>
      </w:r>
      <w:r>
        <w:rPr>
          <w:rFonts w:hint="default" w:ascii="Arial" w:hAnsi="Arial" w:cs="Arial"/>
          <w:sz w:val="24"/>
          <w:szCs w:val="24"/>
          <w:lang w:val="es-ES"/>
        </w:rPr>
        <w:t>9no.</w:t>
      </w:r>
      <w:r>
        <w:rPr>
          <w:rFonts w:ascii="Arial" w:hAnsi="Arial" w:cs="Arial"/>
          <w:sz w:val="24"/>
          <w:szCs w:val="24"/>
          <w:lang w:val="zh-CN"/>
        </w:rPr>
        <w:t xml:space="preserve"> GRADO DE LA ESCUELA SECUNDARIA PEDRO ORTIZ DE ARTEMISA.</w:t>
      </w:r>
    </w:p>
    <w:p w14:paraId="2CB066B4">
      <w:pPr>
        <w:spacing w:line="360" w:lineRule="auto"/>
        <w:jc w:val="both"/>
        <w:rPr>
          <w:rFonts w:ascii="Arial" w:hAnsi="Arial" w:cs="Arial"/>
          <w:sz w:val="24"/>
          <w:szCs w:val="24"/>
          <w:lang w:val="zh-CN"/>
        </w:rPr>
      </w:pPr>
    </w:p>
    <w:p w14:paraId="4C3A96CA">
      <w:pPr>
        <w:spacing w:line="360" w:lineRule="auto"/>
        <w:jc w:val="both"/>
        <w:rPr>
          <w:rFonts w:ascii="Arial" w:hAnsi="Arial" w:cs="Arial"/>
          <w:sz w:val="24"/>
          <w:szCs w:val="24"/>
        </w:rPr>
      </w:pPr>
    </w:p>
    <w:p w14:paraId="7EB7974D">
      <w:pPr>
        <w:spacing w:line="360" w:lineRule="auto"/>
        <w:jc w:val="both"/>
        <w:rPr>
          <w:rFonts w:ascii="Arial" w:hAnsi="Arial" w:cs="Arial"/>
          <w:sz w:val="24"/>
          <w:szCs w:val="24"/>
        </w:rPr>
      </w:pPr>
    </w:p>
    <w:p w14:paraId="45DE6657">
      <w:pPr>
        <w:spacing w:line="360" w:lineRule="auto"/>
        <w:jc w:val="right"/>
        <w:rPr>
          <w:rFonts w:ascii="Arial" w:hAnsi="Arial" w:cs="Arial"/>
          <w:sz w:val="24"/>
          <w:szCs w:val="24"/>
          <w:lang w:val="zh-CN"/>
        </w:rPr>
      </w:pPr>
      <w:r>
        <w:rPr>
          <w:rFonts w:ascii="Arial" w:hAnsi="Arial" w:cs="Arial"/>
          <w:sz w:val="24"/>
          <w:szCs w:val="24"/>
          <w:lang w:val="zh-CN"/>
        </w:rPr>
        <w:t>Autora: Melanie Torres Torres</w:t>
      </w:r>
    </w:p>
    <w:p w14:paraId="0008F592">
      <w:pPr>
        <w:spacing w:line="360" w:lineRule="auto"/>
        <w:jc w:val="right"/>
        <w:rPr>
          <w:rFonts w:ascii="Arial" w:hAnsi="Arial" w:cs="Arial"/>
          <w:sz w:val="24"/>
          <w:szCs w:val="24"/>
          <w:lang w:val="zh-CN"/>
        </w:rPr>
      </w:pPr>
      <w:r>
        <w:rPr>
          <w:rFonts w:hint="default" w:ascii="Arial" w:hAnsi="Arial" w:cs="Arial"/>
          <w:sz w:val="24"/>
          <w:szCs w:val="24"/>
          <w:lang w:val="es-ES"/>
        </w:rPr>
        <w:t>Tutor</w:t>
      </w:r>
      <w:r>
        <w:rPr>
          <w:rFonts w:ascii="Arial" w:hAnsi="Arial" w:cs="Arial"/>
          <w:sz w:val="24"/>
          <w:szCs w:val="24"/>
          <w:lang w:val="zh-CN"/>
        </w:rPr>
        <w:t>: Lic.</w:t>
      </w:r>
      <w:r>
        <w:rPr>
          <w:rFonts w:ascii="Arial" w:hAnsi="Arial" w:cs="Arial"/>
          <w:sz w:val="24"/>
          <w:szCs w:val="24"/>
          <w:lang w:val="zh-CN"/>
        </w:rPr>
        <w:softHyphen/>
      </w:r>
      <w:r>
        <w:rPr>
          <w:rFonts w:ascii="Arial" w:hAnsi="Arial" w:eastAsia="Arial;Arial" w:cs="Arial"/>
          <w:sz w:val="24"/>
          <w:szCs w:val="24"/>
          <w:lang w:val="zh-CN"/>
        </w:rPr>
        <w:t>Alloyh Gourriel Malagón</w:t>
      </w:r>
    </w:p>
    <w:p w14:paraId="72C18CF8">
      <w:pPr>
        <w:spacing w:line="360" w:lineRule="auto"/>
        <w:jc w:val="center"/>
        <w:rPr>
          <w:rFonts w:ascii="Arial" w:hAnsi="Arial" w:cs="Arial"/>
          <w:sz w:val="24"/>
          <w:szCs w:val="24"/>
          <w:lang w:val="zh-CN"/>
        </w:rPr>
      </w:pPr>
    </w:p>
    <w:p w14:paraId="064A0960">
      <w:pPr>
        <w:spacing w:line="360" w:lineRule="auto"/>
        <w:rPr>
          <w:rFonts w:ascii="Arial" w:hAnsi="Arial" w:cs="Arial"/>
          <w:sz w:val="24"/>
          <w:szCs w:val="24"/>
          <w:lang w:val="zh-CN"/>
        </w:rPr>
      </w:pPr>
    </w:p>
    <w:p w14:paraId="61564BC4">
      <w:pPr>
        <w:spacing w:line="360" w:lineRule="auto"/>
        <w:jc w:val="center"/>
        <w:rPr>
          <w:rFonts w:ascii="Arial" w:hAnsi="Arial" w:cs="Arial"/>
          <w:sz w:val="24"/>
          <w:szCs w:val="24"/>
          <w:lang w:val="zh-CN"/>
        </w:rPr>
      </w:pPr>
      <w:r>
        <w:rPr>
          <w:rFonts w:ascii="Arial" w:hAnsi="Arial" w:cs="Arial"/>
          <w:sz w:val="24"/>
          <w:szCs w:val="24"/>
          <w:lang w:val="zh-CN"/>
        </w:rPr>
        <w:t>Artemisa</w:t>
      </w:r>
    </w:p>
    <w:p w14:paraId="46A57844">
      <w:pPr>
        <w:spacing w:line="360" w:lineRule="auto"/>
        <w:jc w:val="center"/>
        <w:rPr>
          <w:rFonts w:ascii="Arial" w:hAnsi="Arial" w:cs="Arial"/>
          <w:sz w:val="24"/>
          <w:szCs w:val="24"/>
          <w:lang w:val="zh-CN"/>
        </w:rPr>
      </w:pPr>
    </w:p>
    <w:p w14:paraId="5503AF47">
      <w:pPr>
        <w:spacing w:line="360" w:lineRule="auto"/>
        <w:jc w:val="center"/>
        <w:rPr>
          <w:rFonts w:hint="default" w:ascii="Arial" w:hAnsi="Arial" w:cs="Arial"/>
          <w:sz w:val="24"/>
          <w:szCs w:val="24"/>
          <w:lang w:val="es-ES"/>
        </w:rPr>
      </w:pPr>
      <w:r>
        <w:rPr>
          <w:rFonts w:ascii="Arial" w:hAnsi="Arial" w:cs="Arial"/>
          <w:sz w:val="24"/>
          <w:szCs w:val="24"/>
          <w:lang w:val="zh-CN"/>
        </w:rPr>
        <w:t>202</w:t>
      </w:r>
      <w:r>
        <w:rPr>
          <w:rFonts w:hint="default" w:ascii="Arial" w:hAnsi="Arial" w:cs="Arial"/>
          <w:sz w:val="24"/>
          <w:szCs w:val="24"/>
          <w:lang w:val="es-ES"/>
        </w:rPr>
        <w:t>5</w:t>
      </w:r>
      <w:r>
        <w:rPr>
          <w:rFonts w:ascii="Arial" w:hAnsi="Arial" w:cs="Arial"/>
          <w:sz w:val="24"/>
          <w:szCs w:val="24"/>
          <w:lang w:val="zh-CN"/>
        </w:rPr>
        <w:t>-202</w:t>
      </w:r>
      <w:r>
        <w:rPr>
          <w:rFonts w:hint="default" w:ascii="Arial" w:hAnsi="Arial" w:cs="Arial"/>
          <w:sz w:val="24"/>
          <w:szCs w:val="24"/>
          <w:lang w:val="es-ES"/>
        </w:rPr>
        <w:t>6</w:t>
      </w:r>
    </w:p>
    <w:p w14:paraId="09682A30">
      <w:pPr>
        <w:spacing w:line="360" w:lineRule="auto"/>
        <w:jc w:val="center"/>
        <w:rPr>
          <w:rFonts w:ascii="Arial" w:hAnsi="Arial" w:cs="Arial"/>
          <w:sz w:val="24"/>
          <w:szCs w:val="24"/>
          <w:lang w:val="zh-CN"/>
        </w:rPr>
      </w:pPr>
      <w:r>
        <w:rPr>
          <w:rFonts w:ascii="Arial" w:hAnsi="Arial" w:cs="Arial"/>
          <w:sz w:val="24"/>
          <w:szCs w:val="24"/>
          <w:lang w:val="zh-CN"/>
        </w:rPr>
        <w:t xml:space="preserve">"Año </w:t>
      </w:r>
      <w:r>
        <w:rPr>
          <w:rFonts w:hint="default" w:ascii="Arial" w:hAnsi="Arial" w:cs="Arial"/>
          <w:sz w:val="24"/>
          <w:szCs w:val="24"/>
          <w:lang w:val="es-ES"/>
        </w:rPr>
        <w:t>del Centenario del Comandante en Jefe Fidel Castro Ruz</w:t>
      </w:r>
      <w:r>
        <w:rPr>
          <w:rFonts w:ascii="Arial" w:hAnsi="Arial" w:cs="Arial"/>
          <w:sz w:val="24"/>
          <w:szCs w:val="24"/>
          <w:lang w:val="zh-CN"/>
        </w:rPr>
        <w:t>"</w:t>
      </w:r>
    </w:p>
    <w:p w14:paraId="3CB64959">
      <w:pPr>
        <w:rPr>
          <w:rFonts w:ascii="Arial" w:hAnsi="Arial" w:cs="Arial"/>
          <w:b/>
          <w:bCs/>
          <w:sz w:val="24"/>
          <w:szCs w:val="24"/>
          <w:lang w:val="zh-CN"/>
        </w:rPr>
      </w:pPr>
      <w:r>
        <w:rPr>
          <w:rFonts w:ascii="Arial" w:hAnsi="Arial" w:cs="Arial"/>
          <w:b/>
          <w:bCs/>
          <w:sz w:val="24"/>
          <w:szCs w:val="24"/>
          <w:lang w:val="zh-CN"/>
        </w:rPr>
        <w:br w:type="page"/>
      </w:r>
    </w:p>
    <w:p w14:paraId="26E254B7">
      <w:pPr>
        <w:spacing w:line="360" w:lineRule="auto"/>
        <w:jc w:val="both"/>
        <w:rPr>
          <w:rFonts w:ascii="Arial" w:hAnsi="Arial" w:cs="Arial"/>
          <w:b/>
          <w:bCs/>
          <w:sz w:val="24"/>
          <w:szCs w:val="24"/>
          <w:lang w:val="zh-CN"/>
        </w:rPr>
      </w:pPr>
    </w:p>
    <w:p w14:paraId="2EAD3F1C">
      <w:pPr>
        <w:spacing w:line="360" w:lineRule="auto"/>
        <w:jc w:val="center"/>
        <w:rPr>
          <w:rFonts w:ascii="Arial" w:hAnsi="Arial" w:cs="Arial"/>
          <w:sz w:val="24"/>
          <w:szCs w:val="24"/>
        </w:rPr>
      </w:pPr>
      <w:r>
        <w:rPr>
          <w:rFonts w:ascii="Arial" w:hAnsi="Arial" w:cs="Arial"/>
          <w:b/>
          <w:bCs/>
          <w:sz w:val="24"/>
          <w:szCs w:val="24"/>
          <w:lang w:val="zh-CN"/>
        </w:rPr>
        <w:t>RESUMEN</w:t>
      </w:r>
    </w:p>
    <w:p w14:paraId="057F040D">
      <w:pPr>
        <w:spacing w:line="360" w:lineRule="auto"/>
        <w:jc w:val="both"/>
        <w:rPr>
          <w:rFonts w:ascii="Arial" w:hAnsi="Arial" w:eastAsia="Arial;Arial" w:cs="Arial"/>
          <w:sz w:val="24"/>
          <w:szCs w:val="24"/>
          <w:lang w:val="zh-CN"/>
        </w:rPr>
      </w:pPr>
      <w:r>
        <w:rPr>
          <w:rFonts w:ascii="Arial" w:hAnsi="Arial" w:eastAsia="Arial;Arial" w:cs="Arial"/>
          <w:sz w:val="24"/>
          <w:szCs w:val="24"/>
        </w:rPr>
        <w:t>Este estudio se centró en el diseño e implementación de un conjunto de actividades comunicativas dirigidas al desarrollo de las habilidades de expresión oral en inglés en estudiantes de noveno grado de la Escuela Secundaria Pedro Ortiz Cabrera en Artemisa, Cuba. Una fase diagnóstica inicial identificó deficiencias significativas en la competencia oral, específicamente en áreas como la fluidez, la entonación y el ritmo, junto con una baja motivación estudiantil y una práctica comunicativa limitada dentro del aula. Para abordar estos problemas, se desarrolló meticulosamente una propuesta pedagógica basada en el Enfoque de Enseñanza Comunicativa de Idiomas (ECI). La intervención incorporó ocho actividades estructuradas para la unidad "Hobbies", que incluyeron dramatizaciones, narraciones digitales, entrevistas simuladas y discusiones guiadas. La implementación se orientó a fomentar un entorno de aprendizaje seguro e interactivo para promover la participación activa.</w:t>
      </w:r>
      <w:r>
        <w:rPr>
          <w:rFonts w:hint="default" w:ascii="Arial" w:hAnsi="Arial" w:eastAsia="Arial;Arial" w:cs="Arial"/>
          <w:sz w:val="24"/>
          <w:szCs w:val="24"/>
          <w:lang w:val="es-ES"/>
        </w:rPr>
        <w:t xml:space="preserve"> </w:t>
      </w:r>
      <w:r>
        <w:rPr>
          <w:rFonts w:ascii="Arial" w:hAnsi="Arial" w:eastAsia="Arial;Arial" w:cs="Arial"/>
          <w:sz w:val="24"/>
          <w:szCs w:val="24"/>
        </w:rPr>
        <w:t>La efectividad de la propuesta se evaluó mediante un enfoque de métodos mixtos, con observaciones de clases, encuestas a estudiantes y entrevistas a docentes realizadas antes y después de la intervención. Los resultados de la validación demostraron una mejora notable en los tres parámetros clave del habla, destacando la fluidez como el progreso más significativo y evidente. Cuantitativamente, más del 80% de los alumnos alcanzó un nivel oral satisfactorio, el 85% confirmó el uso regular de las actividades implementadas, y el 90% reportó mayor motivación y disposición para comunicarse en inglés. La investigación concluye que la aplicación sistemática de actividades comunicativas adaptadas es una estrategia altamente efectiva para desarrollar la expresión oral en secundaria. La propuesta transformó la dinámica del aula, mejoró la competencia lingüística de los estudiantes y ofrece un modelo replicable para otros contextos educativos similares.</w:t>
      </w:r>
    </w:p>
    <w:p w14:paraId="0D2B7A8B">
      <w:pPr>
        <w:spacing w:line="360" w:lineRule="auto"/>
        <w:jc w:val="both"/>
        <w:rPr>
          <w:rFonts w:ascii="Arial" w:hAnsi="Arial" w:cs="Arial"/>
          <w:sz w:val="24"/>
          <w:szCs w:val="24"/>
          <w:lang w:val="zh-CN"/>
        </w:rPr>
      </w:pPr>
      <w:r>
        <w:rPr>
          <w:rFonts w:ascii="Arial" w:hAnsi="Arial" w:cs="Arial"/>
          <w:sz w:val="24"/>
          <w:szCs w:val="24"/>
          <w:lang w:val="zh-CN"/>
        </w:rPr>
        <w:t>Palabras Clave: Habilidad de expresión oral, Actividades comunicativas, Motivación del estudiante, Evaluación de habilidades.</w:t>
      </w:r>
    </w:p>
    <w:p w14:paraId="5808EAC1">
      <w:pPr>
        <w:spacing w:line="360" w:lineRule="auto"/>
        <w:jc w:val="both"/>
        <w:rPr>
          <w:rFonts w:ascii="Arial" w:hAnsi="Arial" w:cs="Arial"/>
          <w:sz w:val="24"/>
          <w:szCs w:val="24"/>
          <w:lang w:val="zh-CN"/>
        </w:rPr>
      </w:pPr>
    </w:p>
    <w:p w14:paraId="6922DA28">
      <w:pPr>
        <w:spacing w:line="360" w:lineRule="auto"/>
        <w:rPr>
          <w:rFonts w:ascii="Arial" w:hAnsi="Arial" w:cs="Arial"/>
          <w:sz w:val="24"/>
          <w:szCs w:val="24"/>
          <w:lang w:val="zh-CN"/>
        </w:rPr>
      </w:pPr>
    </w:p>
    <w:p w14:paraId="5E281D65">
      <w:pPr>
        <w:spacing w:line="360" w:lineRule="auto"/>
        <w:jc w:val="both"/>
        <w:rPr>
          <w:rFonts w:ascii="Arial" w:hAnsi="Arial" w:cs="Arial"/>
          <w:b/>
          <w:bCs/>
          <w:sz w:val="24"/>
          <w:szCs w:val="24"/>
          <w:lang w:val="en-US"/>
        </w:rPr>
      </w:pPr>
    </w:p>
    <w:p w14:paraId="43FC8D40">
      <w:pPr>
        <w:spacing w:line="360" w:lineRule="auto"/>
        <w:jc w:val="center"/>
        <w:rPr>
          <w:rFonts w:ascii="Arial" w:hAnsi="Arial" w:cs="Arial"/>
          <w:b/>
          <w:bCs/>
          <w:sz w:val="24"/>
          <w:szCs w:val="24"/>
          <w:lang w:val="zh-CN"/>
        </w:rPr>
      </w:pPr>
      <w:r>
        <w:rPr>
          <w:rFonts w:ascii="Arial" w:hAnsi="Arial" w:cs="Arial"/>
          <w:b/>
          <w:bCs/>
          <w:sz w:val="24"/>
          <w:szCs w:val="24"/>
          <w:lang w:val="zh-CN"/>
        </w:rPr>
        <w:t>INTRODUCCIÓN</w:t>
      </w:r>
    </w:p>
    <w:p w14:paraId="4AC396C2">
      <w:pPr>
        <w:spacing w:line="360" w:lineRule="auto"/>
        <w:jc w:val="both"/>
        <w:rPr>
          <w:rFonts w:ascii="Arial" w:hAnsi="Arial" w:cs="Arial"/>
          <w:b/>
          <w:bCs/>
          <w:sz w:val="24"/>
          <w:szCs w:val="24"/>
          <w:lang w:val="zh-CN"/>
        </w:rPr>
      </w:pPr>
    </w:p>
    <w:p w14:paraId="4C7B6765">
      <w:pPr>
        <w:spacing w:line="360" w:lineRule="auto"/>
        <w:jc w:val="both"/>
        <w:rPr>
          <w:rFonts w:ascii="Arial" w:hAnsi="Arial" w:cs="Arial"/>
          <w:sz w:val="24"/>
          <w:szCs w:val="24"/>
          <w:lang w:val="zh-CN"/>
        </w:rPr>
      </w:pPr>
      <w:r>
        <w:rPr>
          <w:rFonts w:ascii="Arial" w:hAnsi="Arial" w:cs="Arial"/>
          <w:sz w:val="24"/>
          <w:szCs w:val="24"/>
          <w:lang w:val="zh-CN"/>
        </w:rPr>
        <w:t>Es importante destacar que la Educación Secundaria Básica tiene como objetivo preparar a los estudiantes para la educación superior o el mundo laboral. Parte de esta preparación incluye el desarrollo de la expresión oral, un área que se ha identificado como una materia pendiente en el sistema educativo cubano. La expresión oral es una actividad fundamental para la comunicación humana, ya que casi todas las lenguas del mundo incluyen al menos un componente oral.</w:t>
      </w:r>
    </w:p>
    <w:p w14:paraId="6A2633B3">
      <w:pPr>
        <w:spacing w:line="360" w:lineRule="auto"/>
        <w:jc w:val="both"/>
        <w:rPr>
          <w:rFonts w:ascii="Arial" w:hAnsi="Arial" w:cs="Arial"/>
          <w:sz w:val="24"/>
          <w:szCs w:val="24"/>
          <w:lang w:val="zh-CN"/>
        </w:rPr>
      </w:pPr>
      <w:r>
        <w:rPr>
          <w:rFonts w:ascii="Arial" w:hAnsi="Arial" w:cs="Arial"/>
          <w:sz w:val="24"/>
          <w:szCs w:val="24"/>
          <w:lang w:val="zh-CN"/>
        </w:rPr>
        <w:t>En las disciplinas relacionadas con la expresión oral, es fundamental establecer el propósito de hablar con eficacia, cómo desarrollar la capacidad de emitir sonidos para formar palabras, cómo formar frases, aprender oraciones, párrafos, textos, etc., qué propósito comunicativo debe tener el habla y cómo transmitir mensajes precisos con el apoyo de gestos, signos, etc. Lamentablemente, las clases no siempre cumplen con estas expectativas, lo que hace necesario transformar cada día de clase en un espacio más propicio para el desarrollo de la expresión oral.</w:t>
      </w:r>
    </w:p>
    <w:p w14:paraId="569A43AD">
      <w:pPr>
        <w:spacing w:line="360" w:lineRule="auto"/>
        <w:jc w:val="both"/>
        <w:rPr>
          <w:rFonts w:ascii="Arial" w:hAnsi="Arial" w:cs="Arial"/>
          <w:sz w:val="24"/>
          <w:szCs w:val="24"/>
          <w:lang w:val="zh-CN"/>
        </w:rPr>
      </w:pPr>
      <w:r>
        <w:rPr>
          <w:rFonts w:ascii="Arial" w:hAnsi="Arial" w:cs="Arial"/>
          <w:b/>
          <w:bCs/>
          <w:sz w:val="24"/>
          <w:szCs w:val="24"/>
          <w:lang w:val="zh-CN"/>
        </w:rPr>
        <w:t>Estado ideal</w:t>
      </w:r>
      <w:r>
        <w:rPr>
          <w:rFonts w:ascii="Arial" w:hAnsi="Arial" w:cs="Arial"/>
          <w:sz w:val="24"/>
          <w:szCs w:val="24"/>
          <w:lang w:val="zh-CN"/>
        </w:rPr>
        <w:t>:</w:t>
      </w:r>
    </w:p>
    <w:p w14:paraId="77232208">
      <w:pPr>
        <w:spacing w:line="360" w:lineRule="auto"/>
        <w:jc w:val="both"/>
        <w:rPr>
          <w:rFonts w:ascii="Arial" w:hAnsi="Arial" w:cs="Arial"/>
          <w:sz w:val="24"/>
          <w:szCs w:val="24"/>
          <w:lang w:val="zh-CN"/>
        </w:rPr>
      </w:pPr>
      <w:r>
        <w:rPr>
          <w:rFonts w:ascii="Arial" w:hAnsi="Arial" w:cs="Arial"/>
          <w:sz w:val="24"/>
          <w:szCs w:val="24"/>
          <w:lang w:val="zh-CN"/>
        </w:rPr>
        <w:t>En noveno grado, al igual que en la escuela primaria, el objetivo principal es la expresión oral, por lo que los estudiantes deben ser capaces de:</w:t>
      </w:r>
    </w:p>
    <w:p w14:paraId="19DD731C">
      <w:pPr>
        <w:spacing w:line="360" w:lineRule="auto"/>
        <w:jc w:val="both"/>
        <w:rPr>
          <w:rFonts w:ascii="Arial" w:hAnsi="Arial" w:cs="Arial"/>
          <w:sz w:val="24"/>
          <w:szCs w:val="24"/>
          <w:lang w:val="zh-CN"/>
        </w:rPr>
      </w:pPr>
      <w:r>
        <w:rPr>
          <w:rFonts w:ascii="Arial" w:hAnsi="Arial" w:cs="Arial"/>
          <w:sz w:val="24"/>
          <w:szCs w:val="24"/>
          <w:lang w:val="zh-CN"/>
        </w:rPr>
        <w:t>• Desarrollar fluidez y confianza al hablar inglés.</w:t>
      </w:r>
    </w:p>
    <w:p w14:paraId="5F95C9B8">
      <w:pPr>
        <w:spacing w:line="360" w:lineRule="auto"/>
        <w:jc w:val="both"/>
        <w:rPr>
          <w:rFonts w:ascii="Arial" w:hAnsi="Arial" w:cs="Arial"/>
          <w:sz w:val="24"/>
          <w:szCs w:val="24"/>
          <w:lang w:val="zh-CN"/>
        </w:rPr>
      </w:pPr>
      <w:r>
        <w:rPr>
          <w:rFonts w:ascii="Arial" w:hAnsi="Arial" w:cs="Arial"/>
          <w:sz w:val="24"/>
          <w:szCs w:val="24"/>
          <w:lang w:val="zh-CN"/>
        </w:rPr>
        <w:t>• Mejora la pronunciación y la entonación.</w:t>
      </w:r>
    </w:p>
    <w:p w14:paraId="10687BCD">
      <w:pPr>
        <w:spacing w:line="360" w:lineRule="auto"/>
        <w:jc w:val="both"/>
        <w:rPr>
          <w:rFonts w:ascii="Arial" w:hAnsi="Arial" w:cs="Arial"/>
          <w:sz w:val="24"/>
          <w:szCs w:val="24"/>
          <w:lang w:val="zh-CN"/>
        </w:rPr>
      </w:pPr>
      <w:r>
        <w:rPr>
          <w:rFonts w:ascii="Arial" w:hAnsi="Arial" w:cs="Arial"/>
          <w:sz w:val="24"/>
          <w:szCs w:val="24"/>
          <w:lang w:val="zh-CN"/>
        </w:rPr>
        <w:t>• Ampliar el vocabulario y las estructuras gramaticales para la expresión oral.</w:t>
      </w:r>
    </w:p>
    <w:p w14:paraId="136226CA">
      <w:pPr>
        <w:spacing w:line="360" w:lineRule="auto"/>
        <w:jc w:val="both"/>
        <w:rPr>
          <w:rFonts w:ascii="Arial" w:hAnsi="Arial" w:cs="Arial"/>
          <w:sz w:val="24"/>
          <w:szCs w:val="24"/>
          <w:lang w:val="zh-CN"/>
        </w:rPr>
      </w:pPr>
      <w:r>
        <w:rPr>
          <w:rFonts w:ascii="Arial" w:hAnsi="Arial" w:cs="Arial"/>
          <w:sz w:val="24"/>
          <w:szCs w:val="24"/>
          <w:lang w:val="zh-CN"/>
        </w:rPr>
        <w:t>• Fomentar la capacidad de expresarse con claridad y eficacia en diferentes situaciones comunicativas.</w:t>
      </w:r>
    </w:p>
    <w:p w14:paraId="3776D984">
      <w:pPr>
        <w:spacing w:line="360" w:lineRule="auto"/>
        <w:jc w:val="both"/>
        <w:rPr>
          <w:rFonts w:ascii="Arial" w:hAnsi="Arial" w:cs="Arial"/>
          <w:sz w:val="24"/>
          <w:szCs w:val="24"/>
          <w:lang w:val="zh-CN"/>
        </w:rPr>
      </w:pPr>
      <w:r>
        <w:rPr>
          <w:rFonts w:ascii="Arial" w:hAnsi="Arial" w:cs="Arial"/>
          <w:sz w:val="24"/>
          <w:szCs w:val="24"/>
          <w:lang w:val="zh-CN"/>
        </w:rPr>
        <w:t>• Fomentar la participación activa en debates y presentaciones.</w:t>
      </w:r>
    </w:p>
    <w:p w14:paraId="65837764">
      <w:pPr>
        <w:spacing w:line="360" w:lineRule="auto"/>
        <w:jc w:val="both"/>
        <w:rPr>
          <w:rFonts w:ascii="Arial" w:hAnsi="Arial" w:cs="Arial"/>
          <w:b/>
          <w:sz w:val="24"/>
          <w:szCs w:val="24"/>
          <w:lang w:val="zh-CN"/>
        </w:rPr>
      </w:pPr>
      <w:r>
        <w:rPr>
          <w:rFonts w:hint="default" w:ascii="Arial" w:hAnsi="Arial" w:cs="Arial"/>
          <w:b/>
          <w:sz w:val="24"/>
          <w:szCs w:val="24"/>
          <w:lang w:val="es-ES"/>
        </w:rPr>
        <w:t>Estado Real</w:t>
      </w:r>
      <w:r>
        <w:rPr>
          <w:rFonts w:ascii="Arial" w:hAnsi="Arial" w:cs="Arial"/>
          <w:b/>
          <w:sz w:val="24"/>
          <w:szCs w:val="24"/>
          <w:lang w:val="zh-CN"/>
        </w:rPr>
        <w:t>:</w:t>
      </w:r>
    </w:p>
    <w:p w14:paraId="7F881A61">
      <w:pPr>
        <w:spacing w:line="360" w:lineRule="auto"/>
        <w:jc w:val="both"/>
        <w:rPr>
          <w:rFonts w:ascii="Arial" w:hAnsi="Arial" w:cs="Arial"/>
          <w:b/>
          <w:bCs/>
          <w:sz w:val="24"/>
          <w:szCs w:val="24"/>
          <w:lang w:val="zh-CN"/>
        </w:rPr>
      </w:pPr>
      <w:r>
        <w:rPr>
          <w:rFonts w:ascii="Arial" w:hAnsi="Arial" w:cs="Arial"/>
          <w:sz w:val="24"/>
          <w:szCs w:val="24"/>
          <w:lang w:val="zh-CN"/>
        </w:rPr>
        <w:t>Los alumnos de noveno grado suelen encontrar dificultades específicas al expresarse oralmente en inglés. Muchos tienen problemas con los tiempos verbales, especialmente con el presente del verbo *to be*, fundamental para la estructura básica de las oraciones. También les resulta difícil dar indicaciones o describir lugares con precisión, y a menudo cometen errores con las preposiciones y el lenguaje espacial. Otro obstáculo común es la pronunciación de ciertos sonidos, como el sonido /</w:t>
      </w:r>
      <w:r>
        <w:rPr>
          <w:rFonts w:ascii="Arial" w:hAnsi="Arial" w:cs="Arial"/>
          <w:sz w:val="24"/>
          <w:szCs w:val="24"/>
          <w:lang w:val="en-US"/>
        </w:rPr>
        <w:t>θ</w:t>
      </w:r>
      <w:r>
        <w:rPr>
          <w:rFonts w:ascii="Arial" w:hAnsi="Arial" w:cs="Arial"/>
          <w:sz w:val="24"/>
          <w:szCs w:val="24"/>
          <w:lang w:val="zh-CN"/>
        </w:rPr>
        <w:t xml:space="preserve">/, que puede dificultar su comprensión y fluidez. Estas dificultades, sumadas a la falta de preparación o conocimientos previos, pueden limitar su capacidad para ampliar su vocabulario y estructuras gramaticales para hablar. Además, algunos estudiantes pueden carecer de confianza o mostrarse reacios a participar por miedo a cometer errores o a ser juzgados, lo que limita su progreso en sus habilidades orales.  </w:t>
      </w:r>
      <w:r>
        <w:rPr>
          <w:rFonts w:ascii="Arial" w:hAnsi="Arial" w:cs="Arial"/>
          <w:b/>
          <w:bCs/>
          <w:sz w:val="24"/>
          <w:szCs w:val="24"/>
          <w:lang w:val="zh-CN"/>
        </w:rPr>
        <w:t>Por lo tanto, en realidad existe una contradicción entre los estados.</w:t>
      </w:r>
    </w:p>
    <w:p w14:paraId="23690063">
      <w:pPr>
        <w:spacing w:line="360" w:lineRule="auto"/>
        <w:jc w:val="both"/>
        <w:rPr>
          <w:rFonts w:ascii="Arial" w:hAnsi="Arial" w:cs="Arial"/>
          <w:sz w:val="24"/>
          <w:szCs w:val="24"/>
          <w:lang w:val="zh-CN"/>
        </w:rPr>
      </w:pPr>
      <w:r>
        <w:rPr>
          <w:rFonts w:ascii="Arial" w:hAnsi="Arial" w:cs="Arial"/>
          <w:sz w:val="24"/>
          <w:szCs w:val="24"/>
          <w:lang w:val="zh-CN"/>
        </w:rPr>
        <w:t>Se resume en el siguiente problema científico: ¿Cómo desarrollar las habilidades de expresión oral en la asignatura de inglés en los alumnos de noveno grado de la Escuela Secundaria Pedro Ortiz Cabrera en el municipio de Artemisa?</w:t>
      </w:r>
    </w:p>
    <w:p w14:paraId="0E40A744">
      <w:pPr>
        <w:spacing w:line="360" w:lineRule="auto"/>
        <w:jc w:val="both"/>
        <w:rPr>
          <w:rFonts w:ascii="Arial" w:hAnsi="Arial" w:cs="Arial"/>
          <w:sz w:val="24"/>
          <w:szCs w:val="24"/>
          <w:lang w:val="zh-CN"/>
        </w:rPr>
      </w:pPr>
      <w:r>
        <w:rPr>
          <w:rFonts w:ascii="Arial" w:hAnsi="Arial" w:cs="Arial"/>
          <w:sz w:val="24"/>
          <w:szCs w:val="24"/>
          <w:lang w:val="zh-CN"/>
        </w:rPr>
        <w:t>Teniendo en cuenta la situación problemática seleccionada, el objetivo propuesto es: Proponer un conjunto de actividades para el desarrollo de las habilidades de expresión oral en la asignatura de inglés en estudiantes de 9º grado de la Escuela Secundaria Pedro Ortiz Cabrera en el municipio de Artemisa.</w:t>
      </w:r>
    </w:p>
    <w:p w14:paraId="5DC08414">
      <w:pPr>
        <w:spacing w:line="360" w:lineRule="auto"/>
        <w:jc w:val="both"/>
        <w:rPr>
          <w:rFonts w:ascii="Arial" w:hAnsi="Arial" w:cs="Arial"/>
          <w:sz w:val="24"/>
          <w:szCs w:val="24"/>
          <w:highlight w:val="yellow"/>
          <w:lang w:val="zh-CN"/>
        </w:rPr>
      </w:pPr>
      <w:r>
        <w:rPr>
          <w:rFonts w:ascii="Arial" w:hAnsi="Arial" w:cs="Arial"/>
          <w:sz w:val="24"/>
          <w:szCs w:val="24"/>
          <w:lang w:val="zh-CN"/>
        </w:rPr>
        <w:t>Por lo tanto, el objeto de investigación es el proceso de enseñanza-aprendizaje de la asignatura de inglés. El ámbito de acción consiste en el desarrollo de las habilidades de expresión oral en inglés en estudiantes de noveno grado de la Escuela Secundaria Pedro Ortiz Cabrera, en el municipio de Artemisa.</w:t>
      </w:r>
    </w:p>
    <w:p w14:paraId="06FFCFD1">
      <w:pPr>
        <w:spacing w:line="360" w:lineRule="auto"/>
        <w:jc w:val="both"/>
        <w:rPr>
          <w:rFonts w:ascii="Arial" w:hAnsi="Arial" w:cs="Arial"/>
          <w:b/>
          <w:sz w:val="24"/>
          <w:szCs w:val="24"/>
          <w:lang w:val="zh-CN"/>
        </w:rPr>
      </w:pPr>
      <w:r>
        <w:rPr>
          <w:rFonts w:ascii="Arial" w:hAnsi="Arial" w:cs="Arial"/>
          <w:b/>
          <w:sz w:val="24"/>
          <w:szCs w:val="24"/>
          <w:lang w:val="zh-CN"/>
        </w:rPr>
        <w:t>Preguntas científicas</w:t>
      </w:r>
      <w:r>
        <w:rPr>
          <w:rFonts w:ascii="Arial" w:hAnsi="Arial" w:cs="Arial"/>
          <w:sz w:val="24"/>
          <w:szCs w:val="24"/>
          <w:lang w:val="zh-CN"/>
        </w:rPr>
        <w:softHyphen/>
      </w:r>
      <w:r>
        <w:rPr>
          <w:rFonts w:ascii="Arial" w:hAnsi="Arial" w:cs="Arial"/>
          <w:sz w:val="24"/>
          <w:szCs w:val="24"/>
          <w:lang w:val="zh-CN"/>
        </w:rPr>
        <w:t>:</w:t>
      </w:r>
    </w:p>
    <w:p w14:paraId="1ED43362">
      <w:pPr>
        <w:spacing w:line="360" w:lineRule="auto"/>
        <w:jc w:val="both"/>
        <w:rPr>
          <w:rFonts w:ascii="Arial" w:hAnsi="Arial" w:cs="Arial"/>
          <w:b/>
          <w:sz w:val="24"/>
          <w:szCs w:val="24"/>
          <w:lang w:val="zh-CN"/>
        </w:rPr>
      </w:pPr>
      <w:r>
        <w:rPr>
          <w:rFonts w:ascii="Arial" w:hAnsi="Arial" w:cs="Arial"/>
          <w:sz w:val="24"/>
          <w:szCs w:val="24"/>
          <w:lang w:val="zh-CN"/>
        </w:rPr>
        <w:t>1- ¿Cuáles son los fundamentos teóricos para el desarrollo de las habilidades de expresión oral en la asignatura de inglés?</w:t>
      </w:r>
      <w:r>
        <w:rPr>
          <w:rFonts w:ascii="Arial" w:hAnsi="Arial" w:cs="Arial"/>
          <w:sz w:val="24"/>
          <w:szCs w:val="24"/>
          <w:lang w:val="zh-CN"/>
        </w:rPr>
        <w:softHyphen/>
      </w:r>
    </w:p>
    <w:p w14:paraId="4DC401C1">
      <w:pPr>
        <w:spacing w:line="360" w:lineRule="auto"/>
        <w:jc w:val="both"/>
        <w:rPr>
          <w:rFonts w:ascii="Arial" w:hAnsi="Arial" w:cs="Arial"/>
          <w:b/>
          <w:sz w:val="24"/>
          <w:szCs w:val="24"/>
          <w:lang w:val="zh-CN"/>
        </w:rPr>
      </w:pPr>
      <w:r>
        <w:rPr>
          <w:rFonts w:ascii="Arial" w:hAnsi="Arial" w:cs="Arial"/>
          <w:sz w:val="24"/>
          <w:szCs w:val="24"/>
          <w:lang w:val="zh-CN"/>
        </w:rPr>
        <w:t>2- ¿Cuál es el nivel actual de desarrollo de las habilidades de expresión oral en la asignatura de inglés en los estudiantes de 9º grado de la Escuela Secundaria Pedro Ortiz Cabrera en el municipio de Artemisa?</w:t>
      </w:r>
    </w:p>
    <w:p w14:paraId="73842A11">
      <w:pPr>
        <w:spacing w:line="360" w:lineRule="auto"/>
        <w:jc w:val="both"/>
        <w:rPr>
          <w:rFonts w:ascii="Arial" w:hAnsi="Arial" w:cs="Arial"/>
          <w:b/>
          <w:sz w:val="24"/>
          <w:szCs w:val="24"/>
          <w:lang w:val="zh-CN"/>
        </w:rPr>
      </w:pPr>
      <w:r>
        <w:rPr>
          <w:rFonts w:ascii="Arial" w:hAnsi="Arial" w:cs="Arial"/>
          <w:sz w:val="24"/>
          <w:szCs w:val="24"/>
          <w:lang w:val="zh-CN"/>
        </w:rPr>
        <w:t>3- ¿Qué actividades específicas se pueden diseñar para el desarrollo de las habilidades de expresión oral en la asignatura de inglés en los alumnos de 9º grado de la Escuela Secundaria Pedro Ortiz Cabrera en el municipio de Artemisa?</w:t>
      </w:r>
    </w:p>
    <w:p w14:paraId="304ED007">
      <w:pPr>
        <w:spacing w:line="360" w:lineRule="auto"/>
        <w:jc w:val="both"/>
        <w:rPr>
          <w:rFonts w:ascii="Arial" w:hAnsi="Arial" w:cs="Arial"/>
          <w:b/>
          <w:sz w:val="24"/>
          <w:szCs w:val="24"/>
          <w:lang w:val="zh-CN"/>
        </w:rPr>
      </w:pPr>
      <w:r>
        <w:rPr>
          <w:rFonts w:ascii="Arial" w:hAnsi="Arial" w:cs="Arial"/>
          <w:sz w:val="24"/>
          <w:szCs w:val="24"/>
          <w:lang w:val="zh-CN"/>
        </w:rPr>
        <w:t xml:space="preserve">4-¿Cuáles fueron los resultados obtenidos tras la aplicación de los instrumentos para evaluar la efectividad del conjunto de actividades propuesto para el desarrollo de las habilidades de expresión oral en la asignatura de inglés en estudiantes de </w:t>
      </w:r>
      <w:r>
        <w:rPr>
          <w:rFonts w:hint="default" w:ascii="Arial" w:hAnsi="Arial" w:cs="Arial"/>
          <w:sz w:val="24"/>
          <w:szCs w:val="24"/>
          <w:lang w:val="es-ES"/>
        </w:rPr>
        <w:t>9no.</w:t>
      </w:r>
      <w:r>
        <w:rPr>
          <w:rFonts w:ascii="Arial" w:hAnsi="Arial" w:cs="Arial"/>
          <w:sz w:val="24"/>
          <w:szCs w:val="24"/>
          <w:lang w:val="zh-CN"/>
        </w:rPr>
        <w:t xml:space="preserve"> grado de la Escuela Secundaria Pedro Ortiz Cabrera en el municipio de Artemisa?</w:t>
      </w:r>
    </w:p>
    <w:p w14:paraId="35BB59D9">
      <w:pPr>
        <w:spacing w:line="360" w:lineRule="auto"/>
        <w:jc w:val="both"/>
        <w:rPr>
          <w:rFonts w:ascii="Arial" w:hAnsi="Arial" w:cs="Arial"/>
          <w:b/>
          <w:sz w:val="24"/>
          <w:szCs w:val="24"/>
          <w:lang w:val="en-US"/>
        </w:rPr>
      </w:pPr>
      <w:r>
        <w:rPr>
          <w:rFonts w:ascii="Arial" w:hAnsi="Arial" w:cs="Arial"/>
          <w:b/>
          <w:sz w:val="24"/>
          <w:szCs w:val="24"/>
          <w:lang w:val="en-US"/>
        </w:rPr>
        <w:t>Tareas científicas:</w:t>
      </w:r>
    </w:p>
    <w:p w14:paraId="1C38D81E">
      <w:pPr>
        <w:numPr>
          <w:ilvl w:val="0"/>
          <w:numId w:val="2"/>
        </w:numPr>
        <w:spacing w:line="360" w:lineRule="auto"/>
        <w:jc w:val="both"/>
        <w:rPr>
          <w:rFonts w:ascii="Arial" w:hAnsi="Arial" w:cs="Arial"/>
          <w:sz w:val="24"/>
          <w:szCs w:val="24"/>
          <w:lang w:val="zh-CN"/>
        </w:rPr>
      </w:pPr>
      <w:r>
        <w:rPr>
          <w:rFonts w:ascii="Arial" w:hAnsi="Arial" w:cs="Arial"/>
          <w:sz w:val="24"/>
          <w:szCs w:val="24"/>
          <w:lang w:val="zh-CN"/>
        </w:rPr>
        <w:t>Determinación de los fundamentos teóricos para el desarrollo de las habilidades orales en la asignatura de inglés.</w:t>
      </w:r>
    </w:p>
    <w:p w14:paraId="4A0786B2">
      <w:pPr>
        <w:numPr>
          <w:ilvl w:val="0"/>
          <w:numId w:val="2"/>
        </w:numPr>
        <w:spacing w:line="360" w:lineRule="auto"/>
        <w:jc w:val="both"/>
        <w:rPr>
          <w:rFonts w:ascii="Arial" w:hAnsi="Arial" w:cs="Arial"/>
          <w:sz w:val="24"/>
          <w:szCs w:val="24"/>
          <w:lang w:val="zh-CN"/>
        </w:rPr>
      </w:pPr>
      <w:r>
        <w:rPr>
          <w:rFonts w:ascii="Arial" w:hAnsi="Arial" w:cs="Arial"/>
          <w:sz w:val="24"/>
          <w:szCs w:val="24"/>
          <w:lang w:val="zh-CN"/>
        </w:rPr>
        <w:t>Caracterización del estado inicial para el desarrollo de las habilidades de expresión oral en la asignatura de inglés en estudiantes de noveno grado de la Escuela Secundaria Pedro Ortiz Cabrera en el municipio de Artemisa.</w:t>
      </w:r>
    </w:p>
    <w:p w14:paraId="7F9A7A7F">
      <w:pPr>
        <w:numPr>
          <w:ilvl w:val="0"/>
          <w:numId w:val="2"/>
        </w:numPr>
        <w:spacing w:line="360" w:lineRule="auto"/>
        <w:jc w:val="both"/>
        <w:rPr>
          <w:rFonts w:ascii="Arial" w:hAnsi="Arial" w:cs="Arial"/>
          <w:sz w:val="24"/>
          <w:szCs w:val="24"/>
          <w:lang w:val="zh-CN"/>
        </w:rPr>
      </w:pPr>
      <w:r>
        <w:rPr>
          <w:rFonts w:ascii="Arial" w:hAnsi="Arial" w:cs="Arial"/>
          <w:sz w:val="24"/>
          <w:szCs w:val="24"/>
          <w:lang w:val="zh-CN"/>
        </w:rPr>
        <w:t>Elaboración de un conjunto de actividades para el desarrollo de las habilidades de expresión oral en la asignatura de inglés en alumnos de noveno grado de la Escuela Secundaria Pedro Ortiz Cabrera en el municipio de Artemisa.</w:t>
      </w:r>
    </w:p>
    <w:p w14:paraId="775FE356">
      <w:pPr>
        <w:numPr>
          <w:ilvl w:val="0"/>
          <w:numId w:val="2"/>
        </w:numPr>
        <w:spacing w:line="360" w:lineRule="auto"/>
        <w:jc w:val="both"/>
        <w:rPr>
          <w:rFonts w:ascii="Arial" w:hAnsi="Arial" w:cs="Arial"/>
          <w:sz w:val="24"/>
          <w:szCs w:val="24"/>
          <w:lang w:val="zh-CN"/>
        </w:rPr>
      </w:pPr>
      <w:r>
        <w:rPr>
          <w:rFonts w:ascii="Arial" w:hAnsi="Arial" w:cs="Arial"/>
          <w:sz w:val="24"/>
          <w:szCs w:val="24"/>
          <w:lang w:val="zh-CN"/>
        </w:rPr>
        <w:t>¿Cuáles fueron los resultados obtenidos tras la aplicación de los instrumentos para evaluar la efectividad del conjunto de actividades propuesto para el desarrollo de las habilidades de expresión oral en la asignatura de inglés en estudiantes de noveno grado de la Escuela Secundaria Pedro Ortiz Cabrera en el municipio de Artemisa?</w:t>
      </w:r>
    </w:p>
    <w:p w14:paraId="31DE3364">
      <w:pPr>
        <w:spacing w:line="360" w:lineRule="auto"/>
        <w:jc w:val="both"/>
        <w:rPr>
          <w:rFonts w:ascii="Arial" w:hAnsi="Arial" w:cs="Arial"/>
          <w:sz w:val="24"/>
          <w:szCs w:val="24"/>
          <w:lang w:val="zh-CN"/>
        </w:rPr>
      </w:pPr>
      <w:r>
        <w:rPr>
          <w:rFonts w:ascii="Arial" w:hAnsi="Arial" w:cs="Arial"/>
          <w:sz w:val="24"/>
          <w:szCs w:val="24"/>
          <w:lang w:val="zh-CN"/>
        </w:rPr>
        <w:t>La presente investigación se basa en diferentes métodos de investigación a nivel teórico, empírico y estadístico-matemático.</w:t>
      </w:r>
    </w:p>
    <w:p w14:paraId="55B5106E">
      <w:pPr>
        <w:spacing w:line="360" w:lineRule="auto"/>
        <w:jc w:val="both"/>
        <w:rPr>
          <w:rFonts w:ascii="Arial" w:hAnsi="Arial" w:cs="Arial"/>
          <w:b/>
          <w:sz w:val="24"/>
          <w:szCs w:val="24"/>
          <w:lang w:val="en-US"/>
        </w:rPr>
      </w:pPr>
      <w:r>
        <w:rPr>
          <w:rFonts w:ascii="Arial" w:hAnsi="Arial" w:cs="Arial"/>
          <w:b/>
          <w:sz w:val="24"/>
          <w:szCs w:val="24"/>
          <w:lang w:val="en-US"/>
        </w:rPr>
        <w:t>Métodos teóricos</w:t>
      </w:r>
    </w:p>
    <w:p w14:paraId="1E443623">
      <w:pPr>
        <w:numPr>
          <w:ilvl w:val="0"/>
          <w:numId w:val="3"/>
        </w:numPr>
        <w:spacing w:line="360" w:lineRule="auto"/>
        <w:jc w:val="both"/>
        <w:rPr>
          <w:rFonts w:ascii="Arial" w:hAnsi="Arial" w:cs="Arial"/>
          <w:sz w:val="24"/>
          <w:szCs w:val="24"/>
          <w:lang w:val="zh-CN"/>
        </w:rPr>
      </w:pPr>
      <w:r>
        <w:rPr>
          <w:rFonts w:ascii="Arial" w:hAnsi="Arial" w:cs="Arial"/>
          <w:sz w:val="24"/>
          <w:szCs w:val="24"/>
          <w:lang w:val="zh-CN"/>
        </w:rPr>
        <w:t>Analítico-sintético: Este enfoque tiene como objetivo profundizar en los fundamentos teóricos y metodológicos para crear actividades eficaces que mejoren las habilidades de expresión oral en inglés de los estudiantes de noveno grado.</w:t>
      </w:r>
    </w:p>
    <w:p w14:paraId="39DD9EF4">
      <w:pPr>
        <w:numPr>
          <w:ilvl w:val="0"/>
          <w:numId w:val="3"/>
        </w:numPr>
        <w:spacing w:line="360" w:lineRule="auto"/>
        <w:jc w:val="both"/>
        <w:rPr>
          <w:rFonts w:ascii="Arial" w:hAnsi="Arial" w:cs="Arial"/>
          <w:sz w:val="24"/>
          <w:szCs w:val="24"/>
          <w:lang w:val="zh-CN"/>
        </w:rPr>
      </w:pPr>
      <w:r>
        <w:rPr>
          <w:rFonts w:ascii="Arial" w:hAnsi="Arial" w:cs="Arial"/>
          <w:sz w:val="24"/>
          <w:szCs w:val="24"/>
          <w:lang w:val="zh-CN"/>
        </w:rPr>
        <w:t>Método inductivo-deductivo: Esta técnica ayuda a definir y caracterizar el estado actual del desarrollo de las habilidades de expresión oral en inglés entre los alumnos de noveno grado, utilizando un conjunto de actividades y analizando términos y definiciones clave relacionados con el tema.</w:t>
      </w:r>
    </w:p>
    <w:p w14:paraId="0627C000">
      <w:pPr>
        <w:numPr>
          <w:ilvl w:val="0"/>
          <w:numId w:val="3"/>
        </w:numPr>
        <w:spacing w:line="360" w:lineRule="auto"/>
        <w:jc w:val="both"/>
        <w:rPr>
          <w:rFonts w:ascii="Arial" w:hAnsi="Arial" w:cs="Arial"/>
          <w:sz w:val="24"/>
          <w:szCs w:val="24"/>
          <w:lang w:val="zh-CN"/>
        </w:rPr>
      </w:pPr>
      <w:r>
        <w:rPr>
          <w:rFonts w:ascii="Arial" w:hAnsi="Arial" w:cs="Arial"/>
          <w:sz w:val="24"/>
          <w:szCs w:val="24"/>
          <w:lang w:val="zh-CN"/>
        </w:rPr>
        <w:t>Enfoque sistémico: Este método proporciona un marco para estructurar y organizar un conjunto de actividades que contribuyen al desarrollo de las habilidades de expresión oral en inglés en estudiantes de noveno grado dentro del contexto de la escuela secundaria.</w:t>
      </w:r>
    </w:p>
    <w:p w14:paraId="3E440C81">
      <w:pPr>
        <w:numPr>
          <w:ilvl w:val="0"/>
          <w:numId w:val="3"/>
        </w:numPr>
        <w:spacing w:line="360" w:lineRule="auto"/>
        <w:jc w:val="both"/>
        <w:rPr>
          <w:rFonts w:ascii="Arial" w:hAnsi="Arial" w:cs="Arial"/>
          <w:sz w:val="24"/>
          <w:szCs w:val="24"/>
          <w:lang w:val="zh-CN"/>
        </w:rPr>
      </w:pPr>
      <w:r>
        <w:rPr>
          <w:rFonts w:ascii="Arial" w:hAnsi="Arial" w:cs="Arial"/>
          <w:sz w:val="24"/>
          <w:szCs w:val="24"/>
          <w:lang w:val="zh-CN"/>
        </w:rPr>
        <w:t>Análisis documental: Un análisis exhaustivo de los documentos normativos pertinentes y de los resultados del desarrollo de las habilidades de expresión oral en inglés de los alumnos de noveno grado es fundamental para este enfoque.</w:t>
      </w:r>
    </w:p>
    <w:p w14:paraId="4E5DEAF0">
      <w:pPr>
        <w:spacing w:line="360" w:lineRule="auto"/>
        <w:jc w:val="both"/>
        <w:rPr>
          <w:rFonts w:ascii="Arial" w:hAnsi="Arial" w:cs="Arial"/>
          <w:b/>
          <w:sz w:val="24"/>
          <w:szCs w:val="24"/>
          <w:lang w:val="en-US"/>
        </w:rPr>
      </w:pPr>
      <w:r>
        <w:rPr>
          <w:rFonts w:ascii="Arial" w:hAnsi="Arial" w:cs="Arial"/>
          <w:b/>
          <w:sz w:val="24"/>
          <w:szCs w:val="24"/>
          <w:lang w:val="en-US"/>
        </w:rPr>
        <w:t>Métodos empíricos</w:t>
      </w:r>
    </w:p>
    <w:p w14:paraId="040ACB76">
      <w:pPr>
        <w:numPr>
          <w:ilvl w:val="0"/>
          <w:numId w:val="4"/>
        </w:numPr>
        <w:spacing w:line="360" w:lineRule="auto"/>
        <w:jc w:val="both"/>
        <w:rPr>
          <w:rFonts w:ascii="Arial" w:hAnsi="Arial" w:cs="Arial"/>
          <w:sz w:val="24"/>
          <w:szCs w:val="24"/>
          <w:lang w:val="zh-CN"/>
        </w:rPr>
      </w:pPr>
      <w:r>
        <w:rPr>
          <w:rFonts w:ascii="Arial" w:hAnsi="Arial" w:cs="Arial"/>
          <w:b/>
          <w:sz w:val="24"/>
          <w:szCs w:val="24"/>
          <w:lang w:val="zh-CN"/>
        </w:rPr>
        <w:t>Observación científica</w:t>
      </w:r>
      <w:r>
        <w:rPr>
          <w:rFonts w:hint="default" w:ascii="Arial" w:hAnsi="Arial" w:cs="Arial"/>
          <w:b/>
          <w:sz w:val="24"/>
          <w:szCs w:val="24"/>
          <w:lang w:val="es-ES"/>
        </w:rPr>
        <w:t xml:space="preserve">: </w:t>
      </w:r>
      <w:r>
        <w:rPr>
          <w:rFonts w:ascii="Arial" w:hAnsi="Arial" w:cs="Arial"/>
          <w:sz w:val="24"/>
          <w:szCs w:val="24"/>
          <w:lang w:val="zh-CN"/>
        </w:rPr>
        <w:t>Para evaluar la viabilidad de implementar actividades para mejorar las habilidades de expresión oral en inglés en estudiantes de noveno grado de la Escuela Secundaria Pedro Ortiz Cabrera en el municipio de Artemisa, se utiliza la observación científica. El instrumento utilizado para la observación es una guía de observación.</w:t>
      </w:r>
    </w:p>
    <w:p w14:paraId="2D2C3247">
      <w:pPr>
        <w:numPr>
          <w:ilvl w:val="0"/>
          <w:numId w:val="4"/>
        </w:numPr>
        <w:spacing w:line="360" w:lineRule="auto"/>
        <w:jc w:val="both"/>
        <w:rPr>
          <w:rFonts w:ascii="Arial" w:hAnsi="Arial" w:cs="Arial"/>
          <w:sz w:val="24"/>
          <w:szCs w:val="24"/>
          <w:lang w:val="en-US"/>
        </w:rPr>
      </w:pPr>
      <w:r>
        <w:rPr>
          <w:rFonts w:ascii="Arial" w:hAnsi="Arial" w:eastAsia="Arial;Arial" w:cs="Arial"/>
          <w:sz w:val="24"/>
          <w:szCs w:val="24"/>
          <w:lang w:val="zh-CN"/>
        </w:rPr>
        <w:t xml:space="preserve"> </w:t>
      </w:r>
      <w:r>
        <w:rPr>
          <w:rFonts w:ascii="Arial" w:hAnsi="Arial" w:cs="Arial"/>
          <w:b/>
          <w:sz w:val="24"/>
          <w:szCs w:val="24"/>
          <w:lang w:val="zh-CN"/>
        </w:rPr>
        <w:t>Encuesta a estudiantes</w:t>
      </w:r>
      <w:r>
        <w:rPr>
          <w:rFonts w:hint="default" w:ascii="Arial" w:hAnsi="Arial" w:cs="Arial"/>
          <w:b/>
          <w:sz w:val="24"/>
          <w:szCs w:val="24"/>
          <w:lang w:val="es-ES"/>
        </w:rPr>
        <w:t xml:space="preserve">: </w:t>
      </w:r>
      <w:r>
        <w:rPr>
          <w:rFonts w:ascii="Arial" w:hAnsi="Arial" w:cs="Arial"/>
          <w:sz w:val="24"/>
          <w:szCs w:val="24"/>
          <w:lang w:val="zh-CN"/>
        </w:rPr>
        <w:t xml:space="preserve">Se utiliza un cuestionario para recopilar información sobre las perspectivas de los estudiantes de noveno grado respecto al desarrollo de sus habilidades de expresión oral en inglés antes y durante la implementación de las actividades propuestas. </w:t>
      </w:r>
      <w:r>
        <w:rPr>
          <w:rFonts w:ascii="Arial" w:hAnsi="Arial" w:cs="Arial"/>
          <w:sz w:val="24"/>
          <w:szCs w:val="24"/>
          <w:lang w:val="en-US"/>
        </w:rPr>
        <w:t>El instrumento utilizado es un cuestionario.</w:t>
      </w:r>
    </w:p>
    <w:p w14:paraId="54EA2E42">
      <w:pPr>
        <w:numPr>
          <w:ilvl w:val="0"/>
          <w:numId w:val="4"/>
        </w:numPr>
        <w:spacing w:line="360" w:lineRule="auto"/>
        <w:jc w:val="both"/>
        <w:rPr>
          <w:rFonts w:ascii="Arial" w:hAnsi="Arial" w:cs="Arial"/>
          <w:sz w:val="24"/>
          <w:szCs w:val="24"/>
          <w:lang w:val="en-US"/>
        </w:rPr>
      </w:pPr>
      <w:r>
        <w:rPr>
          <w:rFonts w:ascii="Arial" w:hAnsi="Arial" w:eastAsia="Arial;Arial" w:cs="Arial"/>
          <w:b/>
          <w:sz w:val="24"/>
          <w:szCs w:val="24"/>
          <w:lang w:val="zh-CN"/>
        </w:rPr>
        <w:t xml:space="preserve"> </w:t>
      </w:r>
      <w:r>
        <w:rPr>
          <w:rFonts w:ascii="Arial" w:hAnsi="Arial" w:cs="Arial"/>
          <w:b/>
          <w:sz w:val="24"/>
          <w:szCs w:val="24"/>
          <w:lang w:val="zh-CN"/>
        </w:rPr>
        <w:t>Entrevista</w:t>
      </w:r>
      <w:r>
        <w:rPr>
          <w:rFonts w:hint="default" w:ascii="Arial" w:hAnsi="Arial" w:cs="Arial"/>
          <w:b/>
          <w:sz w:val="24"/>
          <w:szCs w:val="24"/>
          <w:lang w:val="es-ES"/>
        </w:rPr>
        <w:t xml:space="preserve">: </w:t>
      </w:r>
      <w:r>
        <w:rPr>
          <w:rFonts w:ascii="Arial" w:hAnsi="Arial" w:cs="Arial"/>
          <w:sz w:val="24"/>
          <w:szCs w:val="24"/>
          <w:lang w:val="zh-CN"/>
        </w:rPr>
        <w:t xml:space="preserve">Para comprender las perspectivas de los docentes sobre el desarrollo de las habilidades de expresión oral en inglés de los estudiantes de noveno grado de la Escuela Secundaria Pedro Ortiz Cabrera en el municipio de Artemisa, y sus opiniones sobre las actividades propuestas para abordar los desafíos identificados, se realizaron entrevistas. </w:t>
      </w:r>
      <w:r>
        <w:rPr>
          <w:rFonts w:ascii="Arial" w:hAnsi="Arial" w:cs="Arial"/>
          <w:sz w:val="24"/>
          <w:szCs w:val="24"/>
          <w:lang w:val="en-US"/>
        </w:rPr>
        <w:t>El instrumento utilizado fue un cuestionario de entrevista estructurada.</w:t>
      </w:r>
    </w:p>
    <w:p w14:paraId="36FD7025">
      <w:pPr>
        <w:spacing w:line="360" w:lineRule="auto"/>
        <w:jc w:val="both"/>
        <w:rPr>
          <w:rFonts w:ascii="Arial" w:hAnsi="Arial" w:cs="Arial"/>
          <w:b/>
          <w:sz w:val="24"/>
          <w:szCs w:val="24"/>
          <w:lang w:val="en-US"/>
        </w:rPr>
      </w:pPr>
      <w:r>
        <w:rPr>
          <w:rFonts w:ascii="Arial" w:hAnsi="Arial" w:cs="Arial"/>
          <w:b/>
          <w:sz w:val="24"/>
          <w:szCs w:val="24"/>
          <w:lang w:val="en-US"/>
        </w:rPr>
        <w:t>Métodos estadístico-matemáticos</w:t>
      </w:r>
    </w:p>
    <w:p w14:paraId="33C410F0">
      <w:pPr>
        <w:numPr>
          <w:ilvl w:val="0"/>
          <w:numId w:val="5"/>
        </w:numPr>
        <w:spacing w:line="360" w:lineRule="auto"/>
        <w:jc w:val="both"/>
        <w:rPr>
          <w:rFonts w:ascii="Arial" w:hAnsi="Arial" w:cs="Arial"/>
          <w:sz w:val="24"/>
          <w:szCs w:val="24"/>
          <w:lang w:val="en-US"/>
        </w:rPr>
      </w:pPr>
      <w:r>
        <w:rPr>
          <w:rFonts w:ascii="Arial" w:hAnsi="Arial" w:cs="Arial"/>
          <w:sz w:val="24"/>
          <w:szCs w:val="24"/>
          <w:lang w:val="en-US"/>
        </w:rPr>
        <w:t>Estadísticas descriptivas y análisis porcentual</w:t>
      </w:r>
    </w:p>
    <w:p w14:paraId="0B436CC0">
      <w:pPr>
        <w:numPr>
          <w:ilvl w:val="0"/>
          <w:numId w:val="5"/>
        </w:numPr>
        <w:spacing w:line="360" w:lineRule="auto"/>
        <w:jc w:val="both"/>
        <w:rPr>
          <w:rFonts w:ascii="Arial" w:hAnsi="Arial" w:cs="Arial"/>
          <w:sz w:val="24"/>
          <w:szCs w:val="24"/>
          <w:lang w:val="en-US"/>
        </w:rPr>
      </w:pPr>
      <w:r>
        <w:rPr>
          <w:rFonts w:ascii="Arial" w:hAnsi="Arial" w:cs="Arial"/>
          <w:sz w:val="24"/>
          <w:szCs w:val="24"/>
          <w:lang w:val="en-US"/>
        </w:rPr>
        <w:t>Instrumentos</w:t>
      </w:r>
      <w:r>
        <w:rPr>
          <w:rFonts w:ascii="Arial" w:hAnsi="Arial" w:cs="Arial"/>
          <w:sz w:val="24"/>
          <w:szCs w:val="24"/>
          <w:vertAlign w:val="superscript"/>
          <w:lang w:val="en-US"/>
        </w:rPr>
        <w:softHyphen/>
      </w:r>
      <w:r>
        <w:rPr>
          <w:rFonts w:ascii="Arial" w:hAnsi="Arial" w:cs="Arial"/>
          <w:sz w:val="24"/>
          <w:szCs w:val="24"/>
          <w:lang w:val="en-US"/>
        </w:rPr>
        <w:t>: tablas y gráficos</w:t>
      </w:r>
    </w:p>
    <w:p w14:paraId="34AFBA3F">
      <w:pPr>
        <w:spacing w:line="360" w:lineRule="auto"/>
        <w:jc w:val="both"/>
        <w:rPr>
          <w:rFonts w:ascii="Arial" w:hAnsi="Arial" w:cs="Arial"/>
          <w:sz w:val="24"/>
          <w:szCs w:val="24"/>
          <w:lang w:val="zh-CN"/>
        </w:rPr>
      </w:pPr>
      <w:r>
        <w:rPr>
          <w:rFonts w:ascii="Arial" w:hAnsi="Arial" w:cs="Arial"/>
          <w:b/>
          <w:sz w:val="24"/>
          <w:szCs w:val="24"/>
          <w:lang w:val="zh-CN"/>
        </w:rPr>
        <w:t>Población y muestra</w:t>
      </w:r>
      <w:r>
        <w:rPr>
          <w:rFonts w:hint="default" w:ascii="Arial" w:hAnsi="Arial" w:cs="Arial"/>
          <w:b/>
          <w:sz w:val="24"/>
          <w:szCs w:val="24"/>
          <w:lang w:val="es-ES"/>
        </w:rPr>
        <w:t xml:space="preserve">: </w:t>
      </w:r>
      <w:r>
        <w:rPr>
          <w:rFonts w:hint="default" w:ascii="Arial" w:hAnsi="Arial" w:cs="Arial"/>
          <w:b w:val="0"/>
          <w:bCs/>
          <w:sz w:val="24"/>
          <w:szCs w:val="24"/>
          <w:lang w:val="es-ES"/>
        </w:rPr>
        <w:t>Se c</w:t>
      </w:r>
      <w:r>
        <w:rPr>
          <w:rFonts w:ascii="Arial" w:hAnsi="Arial" w:cs="Arial"/>
          <w:sz w:val="24"/>
          <w:szCs w:val="24"/>
          <w:lang w:val="zh-CN"/>
        </w:rPr>
        <w:t>entrarse en un grupo específico de 21 estudiantes de noveno grado, de la amplia población de 153 alumnos de la Escuela Secundaria Pedro Ortiz Cabrera en el municipio de Artemisa, para estudiar sus habilidades orales, es una decisión estratégica que permite comprender mejor su nivel de competencia actual, que se presume intermedio. Al concentrarse en este grupo en particular, se pueden diseñar intervenciones personalizadas para atender sus necesidades específicas y mejorar sus habilidades orales.</w:t>
      </w:r>
    </w:p>
    <w:p w14:paraId="21496017">
      <w:pPr>
        <w:spacing w:line="360" w:lineRule="auto"/>
        <w:jc w:val="both"/>
        <w:rPr>
          <w:rFonts w:ascii="Arial" w:hAnsi="Arial" w:cs="Arial"/>
          <w:sz w:val="24"/>
          <w:szCs w:val="24"/>
          <w:lang w:val="zh-CN"/>
        </w:rPr>
      </w:pPr>
      <w:r>
        <w:rPr>
          <w:rFonts w:ascii="Arial" w:hAnsi="Arial" w:cs="Arial"/>
          <w:b/>
          <w:sz w:val="24"/>
          <w:szCs w:val="24"/>
          <w:lang w:val="zh-CN"/>
        </w:rPr>
        <w:t xml:space="preserve">Contribución práctica: </w:t>
      </w:r>
      <w:r>
        <w:rPr>
          <w:rFonts w:ascii="Arial" w:hAnsi="Arial" w:cs="Arial"/>
          <w:sz w:val="24"/>
          <w:szCs w:val="24"/>
          <w:lang w:val="zh-CN"/>
        </w:rPr>
        <w:t>Esta investigación busca brindar un recurso valioso tanto para educadores como para estudiantes. El conjunto de actividades propuesto está diseñado para mejorar las habilidades de expresión oral en inglés y contribuir al desarrollo integral de los estudiantes de noveno grado de la Escuela Secundaria Pedro Ortiz Cabrera en el municipio de Artemisa. Este trabajo pretende crear una herramienta práctica que fomente un enfoque más participativo y efectivo para el aprendizaje del idioma inglés en el aula.</w:t>
      </w:r>
    </w:p>
    <w:p w14:paraId="16F81352">
      <w:pPr>
        <w:spacing w:line="360" w:lineRule="auto"/>
        <w:jc w:val="both"/>
        <w:rPr>
          <w:rFonts w:ascii="Arial" w:hAnsi="Arial" w:cs="Arial"/>
          <w:b/>
          <w:bCs/>
          <w:sz w:val="24"/>
          <w:szCs w:val="24"/>
          <w:lang w:val="zh-CN"/>
        </w:rPr>
      </w:pPr>
      <w:r>
        <w:rPr>
          <w:rFonts w:ascii="Arial" w:hAnsi="Arial" w:cs="Arial"/>
          <w:b/>
          <w:bCs/>
          <w:sz w:val="24"/>
          <w:szCs w:val="24"/>
          <w:lang w:val="zh-CN"/>
        </w:rPr>
        <w:t>Novedad científica:</w:t>
      </w:r>
    </w:p>
    <w:p w14:paraId="074CD66F">
      <w:pPr>
        <w:spacing w:line="360" w:lineRule="auto"/>
        <w:jc w:val="both"/>
        <w:rPr>
          <w:rFonts w:ascii="Arial" w:hAnsi="Arial" w:cs="Arial"/>
          <w:sz w:val="24"/>
          <w:szCs w:val="24"/>
          <w:lang w:val="zh-CN"/>
        </w:rPr>
      </w:pPr>
      <w:r>
        <w:rPr>
          <w:rFonts w:ascii="Arial" w:hAnsi="Arial" w:cs="Arial"/>
          <w:sz w:val="24"/>
          <w:szCs w:val="24"/>
          <w:lang w:val="zh-CN"/>
        </w:rPr>
        <w:t>La novedad científica de esta investigación radica en el diseño y la implementación de un conjunto de actividades específicamente orientadas al desarrollo de las habilidades de expresión oral en la asignatura de inglés en estudiantes de noveno grado de la Escuela Secundaria Pedro Ortiz Cabrera en el municipio de Artemisa.</w:t>
      </w:r>
    </w:p>
    <w:p w14:paraId="71613302">
      <w:pPr>
        <w:spacing w:line="360" w:lineRule="auto"/>
        <w:jc w:val="both"/>
        <w:rPr>
          <w:rFonts w:ascii="Arial" w:hAnsi="Arial" w:cs="Arial"/>
          <w:sz w:val="24"/>
          <w:szCs w:val="24"/>
          <w:lang w:val="zh-CN"/>
        </w:rPr>
      </w:pPr>
      <w:r>
        <w:rPr>
          <w:rFonts w:ascii="Arial" w:hAnsi="Arial" w:cs="Arial"/>
          <w:sz w:val="24"/>
          <w:szCs w:val="24"/>
          <w:lang w:val="zh-CN"/>
        </w:rPr>
        <w:t>Esta propuesta contribuye al proceso de enseñanza-aprendizaje mediante la integración de diversos ejercicios orientados a mejorar los principales indicadores evaluados en el estudio, como la fluidez, la pronunciación, el vocabulario, la precisión gramatical y la interacción. A diferencia de los métodos tradicionales, que se centran principalmente en la repetición y la práctica escrita, este conjunto de actividades fomenta la participación activa, la creatividad y la interacción comunicativa en contextos reales o simulados.</w:t>
      </w:r>
    </w:p>
    <w:p w14:paraId="1827827E">
      <w:pPr>
        <w:spacing w:line="360" w:lineRule="auto"/>
        <w:jc w:val="both"/>
        <w:rPr>
          <w:rFonts w:ascii="Arial" w:hAnsi="Arial" w:cs="Arial"/>
          <w:sz w:val="24"/>
          <w:szCs w:val="24"/>
          <w:lang w:val="zh-CN"/>
        </w:rPr>
      </w:pPr>
      <w:r>
        <w:rPr>
          <w:rFonts w:ascii="Arial" w:hAnsi="Arial" w:cs="Arial"/>
          <w:sz w:val="24"/>
          <w:szCs w:val="24"/>
          <w:lang w:val="zh-CN"/>
        </w:rPr>
        <w:t>La originalidad de esta investigación reside también en la adaptación de las actividades al nivel lingüístico e intereses de los estudiantes, lo que incrementa su motivación y confianza al usar el idioma oralmente. La integración de tareas comunicativas contextualizadas ofrece una nueva alternativa metodológica que mejora la eficacia de la enseñanza del inglés en la educación secundaria.</w:t>
      </w:r>
    </w:p>
    <w:p w14:paraId="3EC5C955">
      <w:pPr>
        <w:spacing w:line="360" w:lineRule="auto"/>
        <w:ind w:right="-518"/>
        <w:jc w:val="both"/>
        <w:rPr>
          <w:rFonts w:ascii="Arial" w:hAnsi="Arial" w:eastAsia="Times New Roman" w:cs="Arial"/>
          <w:b/>
          <w:color w:val="000000"/>
          <w:sz w:val="24"/>
          <w:szCs w:val="24"/>
          <w:u w:val="single"/>
          <w:lang w:val="zh-CN"/>
        </w:rPr>
      </w:pPr>
    </w:p>
    <w:p w14:paraId="4E8D43D9">
      <w:pPr>
        <w:rPr>
          <w:rFonts w:ascii="Arial" w:hAnsi="Arial" w:eastAsia="Times New Roman" w:cs="Arial"/>
          <w:b/>
          <w:color w:val="000000"/>
          <w:sz w:val="24"/>
          <w:szCs w:val="24"/>
          <w:u w:val="single"/>
          <w:lang w:val="zh-CN"/>
        </w:rPr>
      </w:pPr>
      <w:r>
        <w:rPr>
          <w:rFonts w:ascii="Arial" w:hAnsi="Arial" w:eastAsia="Times New Roman" w:cs="Arial"/>
          <w:b/>
          <w:color w:val="000000"/>
          <w:sz w:val="24"/>
          <w:szCs w:val="24"/>
          <w:u w:val="single"/>
          <w:lang w:val="zh-CN"/>
        </w:rPr>
        <w:br w:type="page"/>
      </w:r>
    </w:p>
    <w:p w14:paraId="44C98623">
      <w:pPr>
        <w:spacing w:line="360" w:lineRule="auto"/>
        <w:ind w:right="-518"/>
        <w:jc w:val="both"/>
        <w:rPr>
          <w:rFonts w:ascii="Arial" w:hAnsi="Arial" w:eastAsia="Times New Roman" w:cs="Arial"/>
          <w:b/>
          <w:color w:val="000000"/>
          <w:sz w:val="24"/>
          <w:szCs w:val="24"/>
          <w:u w:val="single"/>
          <w:lang w:val="zh-CN"/>
        </w:rPr>
      </w:pPr>
      <w:r>
        <w:rPr>
          <w:rFonts w:ascii="Arial" w:hAnsi="Arial" w:eastAsia="Times New Roman" w:cs="Arial"/>
          <w:b/>
          <w:color w:val="000000"/>
          <w:sz w:val="24"/>
          <w:szCs w:val="24"/>
          <w:u w:val="single"/>
          <w:lang w:val="zh-CN"/>
        </w:rPr>
        <w:t>Fundamentos de la propuesta:</w:t>
      </w:r>
    </w:p>
    <w:p w14:paraId="022BD8C4">
      <w:pPr>
        <w:spacing w:line="360" w:lineRule="auto"/>
        <w:ind w:right="281"/>
        <w:jc w:val="both"/>
        <w:rPr>
          <w:rFonts w:ascii="Arial" w:hAnsi="Arial" w:eastAsia="Times New Roman" w:cs="Arial"/>
          <w:b/>
          <w:color w:val="000000"/>
          <w:sz w:val="24"/>
          <w:szCs w:val="24"/>
          <w:u w:val="single"/>
          <w:lang w:val="zh-CN"/>
        </w:rPr>
      </w:pPr>
    </w:p>
    <w:p w14:paraId="7292CBCC">
      <w:pPr>
        <w:spacing w:line="360" w:lineRule="auto"/>
        <w:ind w:right="281"/>
        <w:jc w:val="both"/>
        <w:rPr>
          <w:rFonts w:ascii="Arial" w:hAnsi="Arial" w:eastAsia="Times New Roman" w:cs="Arial"/>
          <w:color w:val="000000"/>
          <w:sz w:val="24"/>
          <w:szCs w:val="24"/>
          <w:lang w:val="zh-CN"/>
        </w:rPr>
      </w:pPr>
      <w:r>
        <w:rPr>
          <w:rFonts w:ascii="Arial" w:hAnsi="Arial" w:eastAsia="Times New Roman" w:cs="Arial"/>
          <w:color w:val="000000"/>
          <w:sz w:val="24"/>
          <w:szCs w:val="24"/>
          <w:lang w:val="zh-CN"/>
        </w:rPr>
        <w:t>La propuesta se fundamenta en una sólida base teórica y metodológica estructurada en tres dimensiones interconectadas: filosófica, pedagógica-didáctica y sociológica. Esta estructura garantiza un enfoque coherente e integral para el desarrollo de la expresión oral en inglés.</w:t>
      </w:r>
    </w:p>
    <w:p w14:paraId="04A144A7">
      <w:pPr>
        <w:spacing w:line="360" w:lineRule="auto"/>
        <w:ind w:right="281"/>
        <w:jc w:val="both"/>
        <w:rPr>
          <w:rFonts w:ascii="Arial" w:hAnsi="Arial" w:eastAsia="Times New Roman" w:cs="Arial"/>
          <w:b/>
          <w:bCs/>
          <w:color w:val="000000"/>
          <w:sz w:val="24"/>
          <w:szCs w:val="24"/>
          <w:lang w:val="zh-CN"/>
        </w:rPr>
      </w:pPr>
      <w:r>
        <w:rPr>
          <w:rFonts w:ascii="Arial" w:hAnsi="Arial" w:eastAsia="Times New Roman" w:cs="Arial"/>
          <w:b/>
          <w:bCs/>
          <w:color w:val="000000"/>
          <w:sz w:val="24"/>
          <w:szCs w:val="24"/>
          <w:lang w:val="zh-CN"/>
        </w:rPr>
        <w:t>Fundamento filosófico:</w:t>
      </w:r>
    </w:p>
    <w:p w14:paraId="39D371BE">
      <w:pPr>
        <w:spacing w:line="360" w:lineRule="auto"/>
        <w:ind w:right="281"/>
        <w:jc w:val="both"/>
        <w:rPr>
          <w:rFonts w:ascii="Arial" w:hAnsi="Arial" w:cs="Arial"/>
          <w:sz w:val="24"/>
          <w:szCs w:val="24"/>
        </w:rPr>
      </w:pPr>
      <w:r>
        <w:rPr>
          <w:rFonts w:ascii="Arial" w:hAnsi="Arial" w:eastAsia="Times New Roman" w:cs="Arial"/>
          <w:color w:val="000000"/>
          <w:sz w:val="24"/>
          <w:szCs w:val="24"/>
          <w:lang w:val="zh-CN"/>
        </w:rPr>
        <w:t>La propuesta se fundamenta en la concepción materialista-dialéctica de la teoría del conocimiento, que constituye la base del ciclo de aprendizaje aplicado en esta investigación. Este ciclo comienza con la contemplación activa, que corresponde al diagnóstico inicial y la caracterización del estado actual de las habilidades orales de los estudiantes. Posteriormente, avanza hacia el pensamiento abstracto, representado por la elaboración teórica y el diseño del conjunto de actividades. Finalmente, culmina en la práctica, mediante la implementación, observación y evaluación de las actividades propuestas. Este enfoque filosófico concibe el proceso de enseñanza-aprendizaje como una práctica dinámica y transformadora, donde los estudiantes participan activamente en la construcción de su competencia comunicativa dentro de su contexto sociocultural en la Escuela Secundaria Pedro Ortiz Cabrera.</w:t>
      </w:r>
    </w:p>
    <w:p w14:paraId="7FBF4CE7">
      <w:pPr>
        <w:spacing w:line="360" w:lineRule="auto"/>
        <w:ind w:right="281"/>
        <w:jc w:val="both"/>
        <w:rPr>
          <w:rFonts w:ascii="Arial" w:hAnsi="Arial" w:eastAsia="Arial;Arial" w:cs="Arial"/>
          <w:sz w:val="24"/>
          <w:szCs w:val="24"/>
        </w:rPr>
      </w:pPr>
      <w:r>
        <w:rPr>
          <w:rFonts w:ascii="Arial" w:hAnsi="Arial" w:eastAsia="Arial;Arial" w:cs="Arial"/>
          <w:b/>
          <w:bCs/>
          <w:sz w:val="24"/>
          <w:szCs w:val="24"/>
        </w:rPr>
        <w:t>Fundamentos pedagógicos:</w:t>
      </w:r>
    </w:p>
    <w:p w14:paraId="68F633AD">
      <w:pPr>
        <w:spacing w:line="360" w:lineRule="auto"/>
        <w:ind w:right="281"/>
        <w:jc w:val="both"/>
        <w:rPr>
          <w:rFonts w:ascii="Arial" w:hAnsi="Arial" w:eastAsia="Arial;Arial" w:cs="Arial"/>
          <w:sz w:val="24"/>
          <w:szCs w:val="24"/>
        </w:rPr>
      </w:pPr>
      <w:r>
        <w:rPr>
          <w:rFonts w:ascii="Arial" w:hAnsi="Arial" w:eastAsia="Arial;Arial" w:cs="Arial"/>
          <w:sz w:val="24"/>
          <w:szCs w:val="24"/>
        </w:rPr>
        <w:t>Desde el punto de vista pedagógico, la propuesta se alinea fundamentalmente con el enfoque de Enseñanza Comunicativa de Idiomas (ECI). Como destacan estudios recientes y autores, este enfoque es altamente efectivo para mejorar las habilidades orales al priorizar la interacción real y el uso auténtico del lenguaje (Revisiting CLT Approach, 2023; Richards, 2021). La propuesta incorpora actividades basadas en tareas, siguiendo el principio de Nunan (2020) de que las actividades deben ser relevantes, contextualizadas y reflejar situaciones del mundo real para facilitar la adquisición del lenguaje y habilidades críticas como la resolución de problemas. El diseño del conjunto de actividades sigue la concepción de Burns (2019) sobre una instrucción oral competente, que requiere comprender la naturaleza combinatoria del habla: la integración de rasgos lingüísticos, elementos discursivos y estrategias de comunicación. Además, incorpora el ciclo de enseñanza oral propuesto por Goh y Burns (2022), que estructura el aprendizaje a través de la planificación, la ejecución y la reflexión sobre tareas orales, asegurando que las lecciones sean oportunidades estructuradas para una práctica significativa.</w:t>
      </w:r>
    </w:p>
    <w:p w14:paraId="48295421">
      <w:pPr>
        <w:spacing w:line="360" w:lineRule="auto"/>
        <w:ind w:right="281"/>
        <w:jc w:val="both"/>
        <w:rPr>
          <w:rFonts w:ascii="Arial" w:hAnsi="Arial" w:eastAsia="Arial;Arial" w:cs="Arial"/>
          <w:sz w:val="24"/>
          <w:szCs w:val="24"/>
        </w:rPr>
      </w:pPr>
      <w:r>
        <w:rPr>
          <w:rFonts w:ascii="Arial" w:hAnsi="Arial" w:eastAsia="Arial;Arial" w:cs="Arial"/>
          <w:b/>
          <w:bCs/>
          <w:sz w:val="24"/>
          <w:szCs w:val="24"/>
        </w:rPr>
        <w:t>Fundamentos didácticos:</w:t>
      </w:r>
    </w:p>
    <w:p w14:paraId="748D5F7C">
      <w:pPr>
        <w:spacing w:line="360" w:lineRule="auto"/>
        <w:ind w:right="281"/>
        <w:jc w:val="both"/>
        <w:rPr>
          <w:rFonts w:ascii="Arial" w:hAnsi="Arial" w:eastAsia="Times New Roman" w:cs="Arial"/>
          <w:color w:val="000000"/>
          <w:sz w:val="24"/>
          <w:szCs w:val="24"/>
          <w:lang w:val="zh-CN"/>
        </w:rPr>
      </w:pPr>
      <w:r>
        <w:rPr>
          <w:rFonts w:ascii="Arial" w:hAnsi="Arial" w:eastAsia="Arial;Arial" w:cs="Arial"/>
          <w:sz w:val="24"/>
          <w:szCs w:val="24"/>
        </w:rPr>
        <w:t>Desde una perspectiva didáctica, la propuesta adopta el énfasis de Connolly (2024) en la interacción y el aprendizaje activo como elementos esenciales para enriquecer la experiencia educativa, así como la recomendación de Harmer (2019) de que un conjunto de actividades debe ser interactivo, centrado en el estudiante y abordar diversos estilos de aprendizaje para fomentar la colaboración. La integración de herramientas digitales, respaldada por los hallazgos de Ooi Ze Xu (2023) y Fitri et al. (2022) sobre la narración digital, se incluye para promover la creatividad, la participación activa y proporcionar una plataforma para la práctica oral contextualizada.</w:t>
      </w:r>
    </w:p>
    <w:p w14:paraId="6E950EA8">
      <w:pPr>
        <w:spacing w:line="360" w:lineRule="auto"/>
        <w:ind w:right="281"/>
        <w:jc w:val="both"/>
        <w:rPr>
          <w:rFonts w:ascii="Arial" w:hAnsi="Arial" w:eastAsia="Times New Roman" w:cs="Arial"/>
          <w:b/>
          <w:bCs/>
          <w:color w:val="000000"/>
          <w:sz w:val="24"/>
          <w:szCs w:val="24"/>
          <w:lang w:val="zh-CN"/>
        </w:rPr>
      </w:pPr>
      <w:r>
        <w:rPr>
          <w:rFonts w:ascii="Arial" w:hAnsi="Arial" w:eastAsia="Times New Roman" w:cs="Arial"/>
          <w:b/>
          <w:bCs/>
          <w:color w:val="000000"/>
          <w:sz w:val="24"/>
          <w:szCs w:val="24"/>
          <w:lang w:val="zh-CN"/>
        </w:rPr>
        <w:t>Fundamentos sociológicos:</w:t>
      </w:r>
    </w:p>
    <w:p w14:paraId="6760318C">
      <w:pPr>
        <w:spacing w:line="360" w:lineRule="auto"/>
        <w:ind w:right="281"/>
        <w:jc w:val="both"/>
        <w:rPr>
          <w:rFonts w:ascii="Arial" w:hAnsi="Arial" w:eastAsia="Times New Roman" w:cs="Arial"/>
          <w:color w:val="000000"/>
          <w:sz w:val="24"/>
          <w:szCs w:val="24"/>
          <w:lang w:val="zh-CN"/>
        </w:rPr>
      </w:pPr>
      <w:r>
        <w:rPr>
          <w:rFonts w:ascii="Arial" w:hAnsi="Arial" w:eastAsia="Times New Roman" w:cs="Arial"/>
          <w:color w:val="000000"/>
          <w:sz w:val="24"/>
          <w:szCs w:val="24"/>
          <w:lang w:val="zh-CN"/>
        </w:rPr>
        <w:t>Desde una perspectiva sociológica, la propuesta reconoce el papel del inglés como lengua internacional y su importancia en el contexto sociocultural y educativo cubano. Se alinea con el objetivo general del sistema de enseñanza secundaria cubano de preparar a los estudiantes para la educación superior y el mundo laboral, donde la expresión oral es una competencia fundamental. La propuesta busca transformar el aula en un espacio propicio para la comunicación, abordando la contradicción identificada entre el estado ideal de fluidez oral y la realidad marcada por las dificultades, la desmotivación y la escasa práctica de los estudiantes.</w:t>
      </w:r>
    </w:p>
    <w:p w14:paraId="4D83DB8B">
      <w:pPr>
        <w:spacing w:line="360" w:lineRule="auto"/>
        <w:ind w:right="281"/>
        <w:jc w:val="both"/>
        <w:rPr>
          <w:rFonts w:ascii="Arial" w:hAnsi="Arial" w:eastAsia="Times New Roman" w:cs="Arial"/>
          <w:color w:val="000000"/>
          <w:sz w:val="24"/>
          <w:szCs w:val="24"/>
          <w:lang w:val="zh-CN"/>
        </w:rPr>
        <w:sectPr>
          <w:headerReference r:id="rId3" w:type="default"/>
          <w:footerReference r:id="rId4" w:type="default"/>
          <w:pgSz w:w="12240" w:h="15840" w:orient="landscape"/>
          <w:pgMar w:top="1417" w:right="1701" w:bottom="1417" w:left="1701" w:header="720" w:footer="720" w:gutter="0"/>
          <w:cols w:space="720" w:num="1"/>
          <w:formProt w:val="0"/>
          <w:docGrid w:linePitch="360" w:charSpace="0"/>
        </w:sectPr>
      </w:pPr>
      <w:r>
        <w:rPr>
          <w:rFonts w:ascii="Arial" w:hAnsi="Arial" w:eastAsia="Times New Roman" w:cs="Arial"/>
          <w:color w:val="000000"/>
          <w:sz w:val="24"/>
          <w:szCs w:val="24"/>
          <w:lang w:val="zh-CN"/>
        </w:rPr>
        <w:t>La propuesta busca superar barreras sociológicas y psicológicas específicas en el aula, como la ansiedad lingüística, el miedo a cometer errores y la baja motivación, mediante la creación de un entorno de aprendizaje seguro, participativo y de apoyo, tal como sugiere Harmer (2020). Al centrarse en las necesidades e intereses de los estudiantes y promover una práctica constante y significativa, la propuesta pretende fomentar no solo la competencia lingüística, sino también la confianza y la disposición de los estudiantes para comunicarse, contribuyendo así a su desarrollo integral como individuos socialmente interactivos.</w:t>
      </w:r>
    </w:p>
    <w:p w14:paraId="7A16E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b/>
          <w:bCs/>
          <w:sz w:val="24"/>
          <w:szCs w:val="24"/>
          <w:lang w:val="en-US" w:eastAsia="en-US"/>
        </w:rPr>
      </w:pPr>
      <w:r>
        <w:rPr>
          <w:rFonts w:ascii="Arial" w:hAnsi="Arial" w:eastAsia="Times New Roman" w:cs="Arial"/>
          <w:b/>
          <w:bCs/>
          <w:sz w:val="24"/>
          <w:szCs w:val="24"/>
          <w:lang w:val="en-US" w:eastAsia="en-US"/>
        </w:rPr>
        <w:t>Actividad modelo:</w:t>
      </w:r>
    </w:p>
    <w:p w14:paraId="5B04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Actividad 1: Introducción al vocabulario de los pasatiempos</w:t>
      </w:r>
    </w:p>
    <w:p w14:paraId="66F7E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Unidad: 6 - Pasatiempos</w:t>
      </w:r>
    </w:p>
    <w:p w14:paraId="4FBB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Tema: Identificación de actividades de ocio comunes</w:t>
      </w:r>
    </w:p>
    <w:p w14:paraId="656FF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Tipo de lección:</w:t>
      </w:r>
      <w:r>
        <w:rPr>
          <w:rFonts w:ascii="Arial" w:hAnsi="Arial" w:eastAsia="Times New Roman" w:cs="Arial"/>
          <w:b/>
          <w:bCs/>
          <w:sz w:val="24"/>
          <w:szCs w:val="24"/>
          <w:lang w:val="zh-CN" w:eastAsia="en-US"/>
        </w:rPr>
        <w:t>Presentación</w:t>
      </w:r>
    </w:p>
    <w:p w14:paraId="13AFA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Objetivo: Identificar y nombrar actividades de ocio comunes utilizando imágenes y ejemplos de la vida real.</w:t>
      </w:r>
    </w:p>
    <w:p w14:paraId="5510D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Contenido: Vocabulario relacionado con pasatiempos y aficiones (por ejemplo, leer, practicar deportes, bailar, pintar, fotografiar).</w:t>
      </w:r>
    </w:p>
    <w:p w14:paraId="48A90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Método: Presentación visual y repetición guiada.</w:t>
      </w:r>
    </w:p>
    <w:p w14:paraId="69688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hint="default" w:ascii="Arial" w:hAnsi="Arial" w:eastAsia="Times New Roman" w:cs="Arial"/>
          <w:sz w:val="24"/>
          <w:szCs w:val="24"/>
          <w:lang w:val="es-ES" w:eastAsia="en-US"/>
        </w:rPr>
        <w:t xml:space="preserve">. </w:t>
      </w:r>
      <w:r>
        <w:rPr>
          <w:rFonts w:ascii="Arial" w:hAnsi="Arial" w:eastAsia="Times New Roman" w:cs="Arial"/>
          <w:sz w:val="24"/>
          <w:szCs w:val="24"/>
          <w:lang w:val="zh-CN" w:eastAsia="en-US"/>
        </w:rPr>
        <w:t>Forma de organización de la actividad: Clase completa e individual.</w:t>
      </w:r>
    </w:p>
    <w:p w14:paraId="2D714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hint="default" w:ascii="Arial" w:hAnsi="Arial" w:eastAsia="Times New Roman" w:cs="Arial"/>
          <w:sz w:val="24"/>
          <w:szCs w:val="24"/>
          <w:lang w:val="es-ES" w:eastAsia="en-US"/>
        </w:rPr>
        <w:t>.</w:t>
      </w:r>
      <w:r>
        <w:rPr>
          <w:rFonts w:ascii="Arial" w:hAnsi="Arial" w:eastAsia="Times New Roman" w:cs="Arial"/>
          <w:sz w:val="24"/>
          <w:szCs w:val="24"/>
          <w:lang w:val="zh-CN" w:eastAsia="en-US"/>
        </w:rPr>
        <w:t xml:space="preserve"> Material didáctico: Tarjetas didácticas, diapositivas digitales con imágenes y palabras, pizarra blanca.</w:t>
      </w:r>
    </w:p>
    <w:p w14:paraId="2B1CA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b/>
          <w:bCs/>
          <w:sz w:val="24"/>
          <w:szCs w:val="24"/>
          <w:lang w:val="zh-CN" w:eastAsia="en-US"/>
        </w:rPr>
      </w:pPr>
      <w:r>
        <w:rPr>
          <w:rFonts w:ascii="Arial" w:hAnsi="Arial" w:eastAsia="Times New Roman" w:cs="Arial"/>
          <w:sz w:val="24"/>
          <w:szCs w:val="24"/>
          <w:lang w:val="zh-CN" w:eastAsia="en-US"/>
        </w:rPr>
        <w:t>· Nivel de asimilación:</w:t>
      </w:r>
      <w:r>
        <w:rPr>
          <w:rFonts w:ascii="Arial" w:hAnsi="Arial" w:eastAsia="Times New Roman" w:cs="Arial"/>
          <w:b/>
          <w:bCs/>
          <w:sz w:val="24"/>
          <w:szCs w:val="24"/>
          <w:lang w:val="zh-CN" w:eastAsia="en-US"/>
        </w:rPr>
        <w:t>Reconocimiento</w:t>
      </w:r>
    </w:p>
    <w:p w14:paraId="47ADF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Nivel de evaluación: Forma oral.</w:t>
      </w:r>
    </w:p>
    <w:p w14:paraId="417E9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 xml:space="preserve">• Procedimiento: El profesor presenta imágenes de diferentes pasatiempos. Los alumnos repiten las palabras nuevas en coro e individualmente. El profesor hace preguntas como "¿Qué es esto?" y los alumnos responden con el término correcto. </w:t>
      </w:r>
    </w:p>
    <w:p w14:paraId="06D1FB5B">
      <w:pPr>
        <w:rPr>
          <w:rFonts w:ascii="Arial" w:hAnsi="Arial" w:eastAsia="Times New Roman" w:cs="Arial"/>
          <w:sz w:val="24"/>
          <w:szCs w:val="24"/>
          <w:lang w:val="zh-CN" w:eastAsia="en-US"/>
        </w:rPr>
      </w:pPr>
      <w:r>
        <w:rPr>
          <w:rFonts w:ascii="Arial" w:hAnsi="Arial" w:eastAsia="Times New Roman" w:cs="Arial"/>
          <w:sz w:val="24"/>
          <w:szCs w:val="24"/>
          <w:lang w:val="zh-CN" w:eastAsia="en-US"/>
        </w:rPr>
        <w:br w:type="page"/>
      </w:r>
    </w:p>
    <w:p w14:paraId="08DE3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ascii="Arial" w:hAnsi="Arial" w:eastAsia="Times New Roman" w:cs="Arial"/>
          <w:sz w:val="24"/>
          <w:szCs w:val="24"/>
          <w:lang w:val="zh-CN" w:eastAsia="en-US"/>
        </w:rPr>
      </w:pPr>
      <w:r>
        <w:rPr>
          <w:rFonts w:ascii="Arial" w:hAnsi="Arial" w:eastAsia="Times New Roman" w:cs="Arial"/>
          <w:sz w:val="24"/>
          <w:szCs w:val="24"/>
          <w:lang w:val="zh-CN" w:eastAsia="en-US"/>
        </w:rPr>
        <w:t>Se puede realizar un juego rápido de emparejar imágenes y palabras en</w:t>
      </w:r>
      <w:r>
        <w:rPr>
          <w:rFonts w:hint="default" w:ascii="Arial" w:hAnsi="Arial" w:eastAsia="Times New Roman" w:cs="Arial"/>
          <w:sz w:val="24"/>
          <w:szCs w:val="24"/>
          <w:lang w:val="es-ES" w:eastAsia="en-US"/>
        </w:rPr>
        <w:t xml:space="preserve"> </w:t>
      </w:r>
      <w:r>
        <w:rPr>
          <w:rFonts w:ascii="Arial" w:hAnsi="Arial" w:eastAsia="Times New Roman" w:cs="Arial"/>
          <w:sz w:val="24"/>
          <w:szCs w:val="24"/>
          <w:lang w:val="zh-CN" w:eastAsia="en-US"/>
        </w:rPr>
        <w:t>la pizarra.</w:t>
      </w:r>
      <w:r>
        <w:rPr>
          <w:rFonts w:ascii="Arial" w:hAnsi="Arial" w:eastAsia="Times New Roman" w:cs="Arial"/>
          <w:b/>
          <w:bCs/>
          <w:sz w:val="24"/>
          <w:szCs w:val="24"/>
          <w:lang w:val="en-US" w:eastAsia="en-US"/>
        </w:rPr>
        <w:drawing>
          <wp:anchor distT="0" distB="0" distL="0" distR="0" simplePos="0" relativeHeight="251660288" behindDoc="0" locked="0" layoutInCell="0" allowOverlap="1">
            <wp:simplePos x="0" y="0"/>
            <wp:positionH relativeFrom="column">
              <wp:align>center</wp:align>
            </wp:positionH>
            <wp:positionV relativeFrom="paragraph">
              <wp:posOffset>635</wp:posOffset>
            </wp:positionV>
            <wp:extent cx="6858000" cy="7953375"/>
            <wp:effectExtent l="0" t="0" r="0" b="0"/>
            <wp:wrapSquare wrapText="larges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9"/>
                    <a:stretch>
                      <a:fillRect/>
                    </a:stretch>
                  </pic:blipFill>
                  <pic:spPr>
                    <a:xfrm>
                      <a:off x="0" y="0"/>
                      <a:ext cx="6858000" cy="7953375"/>
                    </a:xfrm>
                    <a:prstGeom prst="rect">
                      <a:avLst/>
                    </a:prstGeom>
                  </pic:spPr>
                </pic:pic>
              </a:graphicData>
            </a:graphic>
          </wp:anchor>
        </w:drawing>
      </w:r>
    </w:p>
    <w:p w14:paraId="2E6E7405">
      <w:pPr>
        <w:spacing w:before="280" w:after="280" w:line="360" w:lineRule="auto"/>
        <w:jc w:val="both"/>
        <w:rPr>
          <w:rFonts w:ascii="Arial" w:hAnsi="Arial" w:eastAsia="Times New Roman" w:cs="Arial"/>
          <w:b/>
          <w:bCs/>
          <w:sz w:val="24"/>
          <w:szCs w:val="24"/>
          <w:lang w:val="en-US" w:eastAsia="en-US"/>
        </w:rPr>
      </w:pPr>
      <w:r>
        <w:rPr>
          <w:rFonts w:ascii="Arial" w:hAnsi="Arial" w:eastAsia="Times New Roman" w:cs="Arial"/>
          <w:b/>
          <w:bCs/>
          <w:sz w:val="24"/>
          <w:szCs w:val="24"/>
          <w:lang w:val="en-US" w:eastAsia="en-US"/>
        </w:rPr>
        <w:t>Conclusiones</w:t>
      </w:r>
    </w:p>
    <w:p w14:paraId="5E659FFB">
      <w:pPr>
        <w:numPr>
          <w:ilvl w:val="0"/>
          <w:numId w:val="6"/>
        </w:numPr>
        <w:spacing w:line="360" w:lineRule="auto"/>
        <w:jc w:val="both"/>
        <w:rPr>
          <w:rFonts w:ascii="Arial" w:hAnsi="Arial" w:eastAsia="Times New Roman" w:cs="Arial"/>
          <w:sz w:val="24"/>
          <w:szCs w:val="24"/>
          <w:lang w:val="zh-CN" w:eastAsia="en-US"/>
        </w:rPr>
      </w:pPr>
      <w:r>
        <w:rPr>
          <w:rFonts w:ascii="Arial" w:hAnsi="Arial" w:eastAsia="Times New Roman" w:cs="Arial"/>
          <w:sz w:val="24"/>
          <w:szCs w:val="24"/>
          <w:lang w:val="zh-CN" w:eastAsia="en-US"/>
        </w:rPr>
        <w:t>El estudio teórico realizado permitió determinar los fundamentos principales que sustentan el desarrollo de las habilidades orales en la asignatura de inglés, haciendo hincapié en la importancia del Enfoque Comunicativo y el diseño de actividades centradas en el alumno.</w:t>
      </w:r>
    </w:p>
    <w:p w14:paraId="7BB75AEA">
      <w:pPr>
        <w:numPr>
          <w:ilvl w:val="0"/>
          <w:numId w:val="6"/>
        </w:numPr>
        <w:spacing w:line="360" w:lineRule="auto"/>
        <w:jc w:val="both"/>
        <w:rPr>
          <w:rFonts w:ascii="Arial" w:hAnsi="Arial" w:eastAsia="Times New Roman" w:cs="Arial"/>
          <w:sz w:val="24"/>
          <w:szCs w:val="24"/>
          <w:lang w:val="zh-CN" w:eastAsia="en-US"/>
        </w:rPr>
      </w:pPr>
      <w:r>
        <w:rPr>
          <w:rFonts w:ascii="Arial" w:hAnsi="Arial" w:eastAsia="Times New Roman" w:cs="Arial"/>
          <w:sz w:val="24"/>
          <w:szCs w:val="24"/>
          <w:lang w:val="zh-CN" w:eastAsia="en-US"/>
        </w:rPr>
        <w:t>El diagnóstico inicial evidenció que los alumnos de noveno grado de la Escuela Secundaria Pedro Ortiz presentaban dificultades significativas en los parámetros específicos de la competencia oral: fluidez, entonación y ritmo, siendo este último el área más afectada. Asimismo, se confirmó la escasez de práctica comunicativa y la baja motivación de los estudiantes para hablar en inglés.</w:t>
      </w:r>
    </w:p>
    <w:p w14:paraId="4427B114">
      <w:pPr>
        <w:numPr>
          <w:ilvl w:val="0"/>
          <w:numId w:val="6"/>
        </w:numPr>
        <w:spacing w:line="360" w:lineRule="auto"/>
        <w:jc w:val="both"/>
        <w:rPr>
          <w:rFonts w:ascii="Arial" w:hAnsi="Arial" w:eastAsia="Times New Roman" w:cs="Arial"/>
          <w:sz w:val="24"/>
          <w:szCs w:val="24"/>
          <w:lang w:val="zh-CN" w:eastAsia="en-US"/>
        </w:rPr>
      </w:pPr>
      <w:r>
        <w:rPr>
          <w:rFonts w:ascii="Arial" w:hAnsi="Arial" w:eastAsia="Times New Roman" w:cs="Arial"/>
          <w:sz w:val="24"/>
          <w:szCs w:val="24"/>
          <w:lang w:val="zh-CN" w:eastAsia="en-US"/>
        </w:rPr>
        <w:t>El diseño e implementación del conjunto de actividades comunicativas propuesto, basado en tareas del mundo real e interacción significativa, contribuyó significativamente a mejorar el desempeño oral de los estudiantes. Los resultados de la validación demostraron un cambio positivo y medible en los tres parámetros: 1. La fluidez mostró la mejora más pronunciada, con una clara reducción de las vacilaciones y un flujo de habla más continuo. 2. La entonación progresó de estar prácticamente ausente a ser utilizada de forma consciente y apropiada en una parte significativa de los estudiantes. 3. El ritmo, si bien sigue siendo un desafío, mostró los primeros signos de desarrollo y conciencia entre los estudiantes.</w:t>
      </w:r>
    </w:p>
    <w:p w14:paraId="41C11FA9">
      <w:pPr>
        <w:numPr>
          <w:ilvl w:val="0"/>
          <w:numId w:val="6"/>
        </w:numPr>
        <w:spacing w:after="280" w:line="360" w:lineRule="auto"/>
        <w:jc w:val="both"/>
        <w:rPr>
          <w:rFonts w:ascii="Arial" w:hAnsi="Arial" w:eastAsia="Times New Roman" w:cs="Arial"/>
          <w:sz w:val="24"/>
          <w:szCs w:val="24"/>
          <w:lang w:val="zh-CN" w:eastAsia="en-US"/>
        </w:rPr>
      </w:pPr>
      <w:r>
        <w:rPr>
          <w:rFonts w:ascii="Arial" w:hAnsi="Arial" w:eastAsia="Arial;Arial" w:cs="Arial"/>
          <w:sz w:val="24"/>
          <w:szCs w:val="24"/>
          <w:lang w:val="zh-CN" w:eastAsia="en-US"/>
        </w:rPr>
        <w:t xml:space="preserve"> </w:t>
      </w:r>
      <w:r>
        <w:rPr>
          <w:rFonts w:ascii="Arial" w:hAnsi="Arial" w:eastAsia="Times New Roman" w:cs="Arial"/>
          <w:sz w:val="24"/>
          <w:szCs w:val="24"/>
          <w:lang w:val="zh-CN" w:eastAsia="en-US"/>
        </w:rPr>
        <w:t>La propuesta demostró ser eficaz y viable para su aplicación en la enseñanza del inglés en la educación secundaria. Logró estimular la motivación del alumnado, aumentar la participación activa y fortalecer la competencia comunicativa, transformando el aula en un entorno más dinámico y propicio para la práctica del inglés oral en contextos auténticos.</w:t>
      </w:r>
    </w:p>
    <w:p w14:paraId="7F8050BA">
      <w:pPr>
        <w:spacing w:line="360" w:lineRule="auto"/>
        <w:rPr>
          <w:rFonts w:ascii="Arial" w:hAnsi="Arial" w:eastAsia="Times New Roman" w:cs="Arial"/>
          <w:sz w:val="24"/>
          <w:szCs w:val="24"/>
          <w:lang w:val="zh-CN" w:eastAsia="en-US"/>
        </w:rPr>
      </w:pPr>
      <w:r>
        <w:rPr>
          <w:rFonts w:ascii="Arial" w:hAnsi="Arial" w:eastAsia="Arial;Arial" w:cs="Arial"/>
          <w:b/>
          <w:bCs/>
          <w:color w:val="000000"/>
          <w:sz w:val="24"/>
          <w:szCs w:val="24"/>
          <w:lang w:val="zh-CN"/>
        </w:rPr>
        <w:t>Referencias bibliográficas</w:t>
      </w:r>
    </w:p>
    <w:p w14:paraId="78A5FE75">
      <w:pPr>
        <w:spacing w:line="360" w:lineRule="auto"/>
        <w:jc w:val="both"/>
        <w:rPr>
          <w:rFonts w:ascii="Arial" w:hAnsi="Arial" w:eastAsia="Times New Roman" w:cs="Arial"/>
          <w:sz w:val="24"/>
          <w:szCs w:val="24"/>
          <w:lang w:val="en-US" w:eastAsia="en-US"/>
        </w:rPr>
      </w:pPr>
      <w:r>
        <w:rPr>
          <w:rFonts w:ascii="Arial" w:hAnsi="Arial" w:eastAsia="Arial;Arial" w:cs="Arial"/>
          <w:color w:val="000000"/>
          <w:sz w:val="24"/>
          <w:szCs w:val="24"/>
          <w:lang w:val="zh-CN"/>
        </w:rPr>
        <w:t xml:space="preserve">· 1. Connolly, M. (2024). La investigación práctica puede transformar la enseñanza. </w:t>
      </w:r>
      <w:r>
        <w:rPr>
          <w:rFonts w:ascii="Arial" w:hAnsi="Arial" w:eastAsia="Arial;Arial" w:cs="Arial"/>
          <w:color w:val="000000"/>
          <w:sz w:val="24"/>
          <w:szCs w:val="24"/>
          <w:lang w:val="en-US"/>
        </w:rPr>
        <w:t>International Journal of Pedagogical Innovation, 22(3), 101-115. https://doi.org/10.1016/j.ijpi.2024.05.003.</w:t>
      </w:r>
    </w:p>
    <w:p w14:paraId="131FB755">
      <w:pPr>
        <w:spacing w:line="360" w:lineRule="auto"/>
        <w:jc w:val="both"/>
        <w:rPr>
          <w:rFonts w:ascii="Arial" w:hAnsi="Arial" w:eastAsia="Times New Roman" w:cs="Arial"/>
          <w:sz w:val="24"/>
          <w:szCs w:val="24"/>
          <w:lang w:val="en-US" w:eastAsia="en-US"/>
        </w:rPr>
      </w:pPr>
    </w:p>
    <w:p w14:paraId="31A64BF9">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2. John, PD (2022). Toma de decisiones dinámica en el aula de idiomas: una guía para el profesor. Cambridge University Press.</w:t>
      </w:r>
    </w:p>
    <w:p w14:paraId="21DCB88C">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3. Nasir, A. (2023). Creación de entornos inclusivos: Abordar las disparidades estructurales en la enseñanza de idiomas. TESOL Quarterly, 57(1), 45-67. https://doi.org/10.1002/tesq.3178</w:t>
      </w:r>
    </w:p>
    <w:p w14:paraId="49065AA3">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4. Cambridge International. (2023). Enseñanza eficaz y liderazgo escolar: Un marco para el desarrollo profesional (2.ª ed.). Cambridge University Press.</w:t>
      </w:r>
    </w:p>
    <w:p w14:paraId="2D391842">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5. Burns, A. (2019). Conceptos para la enseñanza del habla en el aula de segunda lengua. Routledge.</w:t>
      </w:r>
    </w:p>
    <w:p w14:paraId="61A434A2">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6. Goh, CCM, &amp; Burns, A. (2022). Enseñanza de la expresión oral: Un enfoque holístico (2.ª ed.). Cambridge University Press.</w:t>
      </w:r>
    </w:p>
    <w:p w14:paraId="2C7B0E8B">
      <w:pPr>
        <w:spacing w:line="360" w:lineRule="auto"/>
        <w:jc w:val="both"/>
        <w:rPr>
          <w:rFonts w:ascii="Arial" w:hAnsi="Arial" w:eastAsia="Times New Roman" w:cs="Arial"/>
          <w:sz w:val="24"/>
          <w:szCs w:val="24"/>
          <w:lang w:val="en-US" w:eastAsia="en-US"/>
        </w:rPr>
      </w:pPr>
      <w:r>
        <w:rPr>
          <w:rFonts w:ascii="Arial" w:hAnsi="Arial" w:eastAsia="Arial;Arial" w:cs="Arial"/>
          <w:color w:val="000000"/>
          <w:sz w:val="24"/>
          <w:szCs w:val="24"/>
          <w:lang w:val="zh-CN"/>
        </w:rPr>
        <w:t xml:space="preserve">· 7. Ooi Ze Xu, A. (2023). Narración digital y su impacto en las habilidades de expresión oral en inglés como segunda lengua: Una revisión sistemática. </w:t>
      </w:r>
      <w:r>
        <w:rPr>
          <w:rFonts w:ascii="Arial" w:hAnsi="Arial" w:eastAsia="Arial;Arial" w:cs="Arial"/>
          <w:color w:val="000000"/>
          <w:sz w:val="24"/>
          <w:szCs w:val="24"/>
          <w:lang w:val="en-US"/>
        </w:rPr>
        <w:t>Computer Assisted Language Learning, 36(4-5), 712-735. https://doi.org/10.1080/09588221.2023.2181234</w:t>
      </w:r>
    </w:p>
    <w:p w14:paraId="2CDBF766">
      <w:pPr>
        <w:spacing w:line="360" w:lineRule="auto"/>
        <w:jc w:val="both"/>
        <w:rPr>
          <w:rFonts w:ascii="Arial" w:hAnsi="Arial" w:eastAsia="Times New Roman" w:cs="Arial"/>
          <w:sz w:val="24"/>
          <w:szCs w:val="24"/>
          <w:lang w:val="en-US" w:eastAsia="en-US"/>
        </w:rPr>
      </w:pPr>
      <w:r>
        <w:rPr>
          <w:rFonts w:ascii="Arial" w:hAnsi="Arial" w:eastAsia="Arial;Arial" w:cs="Arial"/>
          <w:color w:val="000000"/>
          <w:sz w:val="24"/>
          <w:szCs w:val="24"/>
          <w:lang w:val="zh-CN"/>
        </w:rPr>
        <w:t xml:space="preserve">· 8. Fitri, DA, Sari, R., &amp; Hidayat, F. (2022). Promover la participación activa a través de la narración digital: Un estudio en el aula. </w:t>
      </w:r>
      <w:r>
        <w:rPr>
          <w:rFonts w:ascii="Arial" w:hAnsi="Arial" w:eastAsia="Arial;Arial" w:cs="Arial"/>
          <w:color w:val="000000"/>
          <w:sz w:val="24"/>
          <w:szCs w:val="24"/>
          <w:lang w:val="en-US"/>
        </w:rPr>
        <w:t>Journal of Language and Education, 8(2), 88-102.</w:t>
      </w:r>
    </w:p>
    <w:p w14:paraId="0DAEDEA5">
      <w:pPr>
        <w:spacing w:line="360" w:lineRule="auto"/>
        <w:jc w:val="both"/>
        <w:rPr>
          <w:rFonts w:ascii="Arial" w:hAnsi="Arial" w:eastAsia="Times New Roman" w:cs="Arial"/>
          <w:sz w:val="24"/>
          <w:szCs w:val="24"/>
          <w:lang w:val="en-US" w:eastAsia="en-US"/>
        </w:rPr>
      </w:pPr>
      <w:r>
        <w:rPr>
          <w:rFonts w:ascii="Arial" w:hAnsi="Arial" w:eastAsia="Arial;Arial" w:cs="Arial"/>
          <w:color w:val="000000"/>
          <w:sz w:val="24"/>
          <w:szCs w:val="24"/>
          <w:lang w:val="zh-CN"/>
        </w:rPr>
        <w:t xml:space="preserve">· 9. Revisión del enfoque CLT en contextos de Asia Oriental. </w:t>
      </w:r>
      <w:r>
        <w:rPr>
          <w:rFonts w:ascii="Arial" w:hAnsi="Arial" w:eastAsia="Arial;Arial" w:cs="Arial"/>
          <w:color w:val="000000"/>
          <w:sz w:val="24"/>
          <w:szCs w:val="24"/>
          <w:lang w:val="en-US"/>
        </w:rPr>
        <w:t>(2023). Language Teaching Research, 27(1), 15-30. https://doi.org/10.1177/13621688221145678</w:t>
      </w:r>
    </w:p>
    <w:p w14:paraId="038DF996">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10. Harmer, J. (2020). La práctica de la enseñanza del idioma inglés (5.ª ed.). Pearson Education.</w:t>
      </w:r>
    </w:p>
    <w:p w14:paraId="10C70359">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11. Richards, JC (2021). El enfoque comunicativo: teoría y práctica en el aula. En M. Williams (Ed.), Metodologías contemporáneas de enseñanza de idiomas (pp. 55-78). Oxford University Press.</w:t>
      </w:r>
    </w:p>
    <w:p w14:paraId="28FC2507">
      <w:pPr>
        <w:spacing w:line="360" w:lineRule="auto"/>
        <w:jc w:val="both"/>
        <w:rPr>
          <w:rFonts w:ascii="Arial" w:hAnsi="Arial" w:eastAsia="Times New Roman" w:cs="Arial"/>
          <w:sz w:val="24"/>
          <w:szCs w:val="24"/>
          <w:lang w:val="en-US" w:eastAsia="en-US"/>
        </w:rPr>
      </w:pPr>
      <w:r>
        <w:rPr>
          <w:rFonts w:ascii="Arial" w:hAnsi="Arial" w:eastAsia="Arial;Arial" w:cs="Arial"/>
          <w:color w:val="000000"/>
          <w:sz w:val="24"/>
          <w:szCs w:val="24"/>
          <w:lang w:val="zh-CN"/>
        </w:rPr>
        <w:t xml:space="preserve">· 12. Nunan, David. (2020). Enseñanza de idiomas basada en tareas (2.ª ed.). </w:t>
      </w:r>
      <w:r>
        <w:rPr>
          <w:rFonts w:ascii="Arial" w:hAnsi="Arial" w:eastAsia="Arial;Arial" w:cs="Arial"/>
          <w:color w:val="000000"/>
          <w:sz w:val="24"/>
          <w:szCs w:val="24"/>
          <w:lang w:val="en-US"/>
        </w:rPr>
        <w:t>Cambridge University Press.</w:t>
      </w:r>
    </w:p>
    <w:p w14:paraId="6AC7D39F">
      <w:pPr>
        <w:spacing w:line="360" w:lineRule="auto"/>
        <w:jc w:val="both"/>
        <w:rPr>
          <w:rFonts w:ascii="Arial" w:hAnsi="Arial" w:eastAsia="Times New Roman" w:cs="Arial"/>
          <w:sz w:val="24"/>
          <w:szCs w:val="24"/>
          <w:lang w:val="en-US" w:eastAsia="en-US"/>
        </w:rPr>
      </w:pPr>
      <w:r>
        <w:rPr>
          <w:rFonts w:ascii="Arial" w:hAnsi="Arial" w:eastAsia="Arial;Arial" w:cs="Arial"/>
          <w:b/>
          <w:bCs/>
          <w:color w:val="000000"/>
          <w:sz w:val="24"/>
          <w:szCs w:val="24"/>
          <w:lang w:val="en-US"/>
        </w:rPr>
        <w:t xml:space="preserve">· </w:t>
      </w:r>
      <w:r>
        <w:rPr>
          <w:rFonts w:ascii="Arial" w:hAnsi="Arial" w:eastAsia="Arial;Arial" w:cs="Arial"/>
          <w:color w:val="000000"/>
          <w:sz w:val="24"/>
          <w:szCs w:val="24"/>
          <w:lang w:val="en-US"/>
        </w:rPr>
        <w:t>13. Harmer, J. (2019). Cómo enseñar a hablar. Pearson Education.</w:t>
      </w:r>
    </w:p>
    <w:p w14:paraId="0F0E79C5">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en-US"/>
        </w:rPr>
        <w:t xml:space="preserve">· 14. Richards, JC (2022). </w:t>
      </w:r>
      <w:r>
        <w:rPr>
          <w:rFonts w:ascii="Arial" w:hAnsi="Arial" w:eastAsia="Arial;Arial" w:cs="Arial"/>
          <w:color w:val="000000"/>
          <w:sz w:val="24"/>
          <w:szCs w:val="24"/>
          <w:lang w:val="zh-CN"/>
        </w:rPr>
        <w:t>Enseñanza de la comprensión auditiva y la expresión oral: De la teoría a la práctica. Cambridge University Press.</w:t>
      </w:r>
    </w:p>
    <w:p w14:paraId="3962298C">
      <w:pPr>
        <w:spacing w:line="360" w:lineRule="auto"/>
        <w:jc w:val="both"/>
        <w:rPr>
          <w:rFonts w:ascii="Arial" w:hAnsi="Arial" w:eastAsia="Times New Roman" w:cs="Arial"/>
          <w:sz w:val="24"/>
          <w:szCs w:val="24"/>
          <w:lang w:val="zh-CN" w:eastAsia="en-US"/>
        </w:rPr>
      </w:pPr>
    </w:p>
    <w:p w14:paraId="05E0B56E">
      <w:pPr>
        <w:spacing w:line="360" w:lineRule="auto"/>
        <w:jc w:val="both"/>
        <w:rPr>
          <w:rFonts w:ascii="Arial" w:hAnsi="Arial" w:eastAsia="Times New Roman" w:cs="Arial"/>
          <w:sz w:val="24"/>
          <w:szCs w:val="24"/>
          <w:lang w:val="zh-CN" w:eastAsia="en-US"/>
        </w:rPr>
      </w:pPr>
      <w:r>
        <w:rPr>
          <w:rFonts w:ascii="Arial" w:hAnsi="Arial" w:eastAsia="Arial;Arial" w:cs="Arial"/>
          <w:color w:val="000000"/>
          <w:sz w:val="24"/>
          <w:szCs w:val="24"/>
          <w:lang w:val="zh-CN"/>
        </w:rPr>
        <w:t>· 15. Brown, HD, &amp; Lee, H. (2019). Enseñanza por principios: Un enfoque interactivo de la pedagogía del lenguaje (3.ª ed.). Pearson Longman.</w:t>
      </w:r>
    </w:p>
    <w:p w14:paraId="189D0113">
      <w:pPr>
        <w:spacing w:line="360" w:lineRule="auto"/>
        <w:jc w:val="both"/>
        <w:rPr>
          <w:rFonts w:ascii="Arial" w:hAnsi="Arial" w:eastAsia="Times New Roman" w:cs="Arial"/>
          <w:sz w:val="24"/>
          <w:szCs w:val="24"/>
          <w:lang w:val="zh-CN" w:eastAsia="en-US"/>
        </w:rPr>
      </w:pPr>
    </w:p>
    <w:p w14:paraId="5A3EEDA6">
      <w:pPr>
        <w:spacing w:line="360" w:lineRule="auto"/>
        <w:jc w:val="both"/>
        <w:rPr>
          <w:rFonts w:ascii="Arial" w:hAnsi="Arial" w:eastAsia="Times New Roman" w:cs="Arial"/>
          <w:sz w:val="24"/>
          <w:szCs w:val="24"/>
          <w:lang w:val="zh-CN" w:eastAsia="en-US"/>
        </w:rPr>
      </w:pPr>
    </w:p>
    <w:p w14:paraId="3B2FD88A">
      <w:pPr>
        <w:spacing w:line="360" w:lineRule="auto"/>
        <w:jc w:val="both"/>
        <w:rPr>
          <w:rFonts w:ascii="Arial" w:hAnsi="Arial" w:eastAsia="Times New Roman" w:cs="Arial"/>
          <w:sz w:val="24"/>
          <w:szCs w:val="24"/>
          <w:lang w:val="zh-CN" w:eastAsia="en-US"/>
        </w:rPr>
      </w:pPr>
    </w:p>
    <w:p w14:paraId="3592FACE">
      <w:pPr>
        <w:spacing w:line="360" w:lineRule="auto"/>
        <w:jc w:val="both"/>
        <w:rPr>
          <w:rFonts w:ascii="Arial" w:hAnsi="Arial" w:eastAsia="Times New Roman" w:cs="Arial"/>
          <w:sz w:val="24"/>
          <w:szCs w:val="24"/>
          <w:lang w:val="zh-CN" w:eastAsia="en-US"/>
        </w:rPr>
      </w:pPr>
    </w:p>
    <w:p w14:paraId="62AC6E0D">
      <w:pPr>
        <w:spacing w:line="360" w:lineRule="auto"/>
        <w:jc w:val="both"/>
        <w:rPr>
          <w:rFonts w:ascii="Arial" w:hAnsi="Arial" w:eastAsia="Times New Roman" w:cs="Arial"/>
          <w:sz w:val="24"/>
          <w:szCs w:val="24"/>
          <w:lang w:val="zh-CN" w:eastAsia="en-US"/>
        </w:rPr>
      </w:pPr>
    </w:p>
    <w:p w14:paraId="0C06D1ED">
      <w:pPr>
        <w:spacing w:line="360" w:lineRule="auto"/>
        <w:jc w:val="both"/>
        <w:rPr>
          <w:rFonts w:ascii="Arial" w:hAnsi="Arial" w:eastAsia="Times New Roman" w:cs="Arial"/>
          <w:sz w:val="24"/>
          <w:szCs w:val="24"/>
          <w:lang w:val="zh-CN" w:eastAsia="en-US"/>
        </w:rPr>
      </w:pPr>
    </w:p>
    <w:p w14:paraId="7CB02578">
      <w:pPr>
        <w:spacing w:line="360" w:lineRule="auto"/>
        <w:jc w:val="both"/>
        <w:rPr>
          <w:rFonts w:ascii="Arial" w:hAnsi="Arial" w:eastAsia="Times New Roman" w:cs="Arial"/>
          <w:sz w:val="24"/>
          <w:szCs w:val="24"/>
          <w:lang w:val="zh-CN" w:eastAsia="en-US"/>
        </w:rPr>
      </w:pPr>
    </w:p>
    <w:p w14:paraId="0C9A6B87">
      <w:pPr>
        <w:spacing w:line="360" w:lineRule="auto"/>
        <w:jc w:val="both"/>
        <w:rPr>
          <w:rFonts w:ascii="Arial" w:hAnsi="Arial" w:eastAsia="Times New Roman" w:cs="Arial"/>
          <w:sz w:val="24"/>
          <w:szCs w:val="24"/>
          <w:lang w:val="zh-CN" w:eastAsia="en-US"/>
        </w:rPr>
      </w:pPr>
    </w:p>
    <w:p w14:paraId="1B1BC222">
      <w:pPr>
        <w:spacing w:line="360" w:lineRule="auto"/>
        <w:jc w:val="both"/>
        <w:rPr>
          <w:rFonts w:ascii="Arial" w:hAnsi="Arial" w:eastAsia="Times New Roman" w:cs="Arial"/>
          <w:sz w:val="24"/>
          <w:szCs w:val="24"/>
          <w:lang w:val="zh-CN" w:eastAsia="en-US"/>
        </w:rPr>
      </w:pPr>
    </w:p>
    <w:p w14:paraId="12F34CA6">
      <w:pPr>
        <w:spacing w:line="360" w:lineRule="auto"/>
        <w:jc w:val="both"/>
        <w:rPr>
          <w:rFonts w:ascii="Arial" w:hAnsi="Arial" w:eastAsia="Times New Roman" w:cs="Arial"/>
          <w:sz w:val="24"/>
          <w:szCs w:val="24"/>
          <w:lang w:val="zh-CN" w:eastAsia="en-US"/>
        </w:rPr>
      </w:pPr>
    </w:p>
    <w:p w14:paraId="1AD03BEC">
      <w:pPr>
        <w:spacing w:line="360" w:lineRule="auto"/>
        <w:jc w:val="both"/>
        <w:rPr>
          <w:rFonts w:ascii="Arial" w:hAnsi="Arial" w:eastAsia="Times New Roman" w:cs="Arial"/>
          <w:sz w:val="24"/>
          <w:szCs w:val="24"/>
          <w:lang w:val="zh-CN" w:eastAsia="en-US"/>
        </w:rPr>
      </w:pPr>
    </w:p>
    <w:p w14:paraId="41978861">
      <w:pPr>
        <w:spacing w:line="360" w:lineRule="auto"/>
        <w:jc w:val="both"/>
        <w:rPr>
          <w:rFonts w:ascii="Arial" w:hAnsi="Arial" w:eastAsia="Times New Roman" w:cs="Arial"/>
          <w:sz w:val="24"/>
          <w:szCs w:val="24"/>
          <w:lang w:val="zh-CN" w:eastAsia="en-US"/>
        </w:rPr>
      </w:pPr>
    </w:p>
    <w:p w14:paraId="6D57BB31">
      <w:pPr>
        <w:spacing w:line="360" w:lineRule="auto"/>
        <w:jc w:val="both"/>
        <w:rPr>
          <w:rFonts w:ascii="Arial" w:hAnsi="Arial" w:eastAsia="Times New Roman" w:cs="Arial"/>
          <w:sz w:val="24"/>
          <w:szCs w:val="24"/>
          <w:lang w:val="zh-CN" w:eastAsia="en-US"/>
        </w:rPr>
      </w:pPr>
    </w:p>
    <w:p w14:paraId="6F99B528">
      <w:pPr>
        <w:rPr>
          <w:rFonts w:ascii="Arial" w:hAnsi="Arial" w:eastAsia="Times New Roman" w:cs="Arial"/>
          <w:sz w:val="24"/>
          <w:szCs w:val="24"/>
          <w:lang w:val="zh-CN" w:eastAsia="en-US"/>
        </w:rPr>
      </w:pPr>
      <w:r>
        <w:rPr>
          <w:rFonts w:ascii="Arial" w:hAnsi="Arial" w:eastAsia="Times New Roman" w:cs="Arial"/>
          <w:sz w:val="24"/>
          <w:szCs w:val="24"/>
          <w:lang w:val="zh-CN" w:eastAsia="en-US"/>
        </w:rPr>
        <w:br w:type="page"/>
      </w:r>
      <w:r>
        <w:rPr>
          <w:rFonts w:ascii="Arial" w:hAnsi="Arial" w:eastAsia="Times New Roman" w:cs="Arial"/>
          <w:sz w:val="24"/>
          <w:szCs w:val="24"/>
          <w:lang w:val="zh-CN" w:eastAsia="en-US"/>
        </w:rPr>
        <w:br w:type="page"/>
      </w:r>
      <w:r>
        <w:rPr>
          <w:rFonts w:ascii="Arial" w:hAnsi="Arial" w:eastAsia="Times New Roman" w:cs="Arial"/>
          <w:sz w:val="24"/>
          <w:szCs w:val="24"/>
          <w:lang w:val="zh-CN" w:eastAsia="en-US"/>
        </w:rPr>
        <w:br w:type="page"/>
      </w:r>
    </w:p>
    <w:p w14:paraId="048629DE">
      <w:pPr>
        <w:rPr>
          <w:rFonts w:ascii="Arial" w:hAnsi="Arial" w:eastAsia="Times New Roman" w:cs="Arial"/>
          <w:sz w:val="24"/>
          <w:szCs w:val="24"/>
          <w:lang w:val="zh-CN" w:eastAsia="en-US"/>
        </w:rPr>
      </w:pPr>
    </w:p>
    <w:p w14:paraId="164D1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4"/>
          <w:szCs w:val="24"/>
        </w:rPr>
      </w:pPr>
      <w:r>
        <w:rPr>
          <w:rFonts w:ascii="Arial" w:hAnsi="Arial" w:eastAsia="Arial;Arial" w:cs="Arial"/>
          <w:b/>
          <w:bCs/>
          <w:color w:val="000000"/>
          <w:sz w:val="24"/>
          <w:szCs w:val="24"/>
          <w:lang w:val="zh-CN"/>
        </w:rPr>
        <w:t>Bibliografía</w:t>
      </w:r>
    </w:p>
    <w:p w14:paraId="25DB27BF">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Brown, HD, &amp; Lee, H. (2019). Enseñanza basada en principios: Un enfoque interactivo de la pedagogía del lenguaje (4.ª ed.). Pearson Education.</w:t>
      </w:r>
    </w:p>
    <w:p w14:paraId="63909F94">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Burns, A., &amp; Siegel, J. (2018). Perspectivas internacionales sobre la enseñanza de las cuatro destrezas en la enseñanza del inglés como lengua extranjera. Palgrave Macmillan.</w:t>
      </w:r>
    </w:p>
    <w:p w14:paraId="3E46DEC3">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Cambridge Assessment English. (2021). Desarrollo de las habilidades orales en el aula. Cambridge University Press.</w:t>
      </w:r>
    </w:p>
    <w:p w14:paraId="3FDCAB31">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Dörnyei, Z. (2020). Estrategias motivacionales en el aula de idiomas (2.ª ed.). Cambridge University Press.</w:t>
      </w:r>
    </w:p>
    <w:p w14:paraId="0FA0542A">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Dörnyei, Z., &amp; Ryan, S. (2019). La psicología del aprendiz de idiomas revisitada. Routledge.</w:t>
      </w:r>
    </w:p>
    <w:p w14:paraId="14C98F2D">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Ellis, R. (2021). Enseñanza de idiomas basada en tareas: teoría y práctica. Oxford University Press.</w:t>
      </w:r>
    </w:p>
    <w:p w14:paraId="13866281">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Ellis, R. (2023). Comprensión de la adquisición de una segunda lengua (2.ª ed.). Oxford University Press.</w:t>
      </w:r>
    </w:p>
    <w:p w14:paraId="257DA856">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García Pérez, L. (2022). Estrategias metodológicas para el desarrollo de la expresión oral en Inglés [Tesis de maestría]. Universidad de Ciencias Pedagógicas, La Habana.</w:t>
      </w:r>
    </w:p>
    <w:p w14:paraId="60AFAAEE">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González Rodríguez, M. (2021). La motivación hacia el aprendizaje del Inglés. En Memorias del VI Congreso Internacional de Pedagogía (págs. 245-258). La Habana.</w:t>
      </w:r>
    </w:p>
    <w:p w14:paraId="2E278B5C">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Larsen-Freeman, D., &amp; Anderson, M. (2019). Técnicas y principios en la enseñanza de idiomas (3.ª ed.). Oxford University Press.</w:t>
      </w:r>
    </w:p>
    <w:p w14:paraId="2BA0A85B">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Lightbown, PM, &amp; Spada, N. (2021). Cómo se aprenden los idiomas (5.ª ed.). Oxford University Press.</w:t>
      </w:r>
    </w:p>
    <w:p w14:paraId="3F1F72D1">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Martínez Sánchez, R. (2023). El enfoque comunicativo en la enseñanza del Inglés en Secundaria Básica [Tesis de diploma]. Universidad de Artemisa.</w:t>
      </w:r>
    </w:p>
    <w:p w14:paraId="0AAD9F40">
      <w:pPr>
        <w:keepNext w:val="0"/>
        <w:keepLines w:val="0"/>
        <w:pageBreakBefore w:val="0"/>
        <w:widowControl/>
        <w:kinsoku/>
        <w:wordWrap/>
        <w:overflowPunct/>
        <w:topLinePunct w:val="0"/>
        <w:autoSpaceDE/>
        <w:autoSpaceDN/>
        <w:bidi w:val="0"/>
        <w:adjustRightInd/>
        <w:snapToGrid/>
        <w:spacing w:line="360" w:lineRule="auto"/>
        <w:textAlignment w:val="auto"/>
        <w:rPr>
          <w:rFonts w:ascii="Arial" w:hAnsi="Arial" w:eastAsia="Arial;Arial" w:cs="Arial"/>
          <w:sz w:val="24"/>
          <w:szCs w:val="24"/>
        </w:rPr>
      </w:pPr>
      <w:r>
        <w:rPr>
          <w:rFonts w:ascii="Arial" w:hAnsi="Arial" w:eastAsia="Arial;Arial" w:cs="Arial"/>
          <w:sz w:val="24"/>
          <w:szCs w:val="24"/>
        </w:rPr>
        <w:t>Ministerio de Educación de Cuba. (2020). Programa de Inglés para la Educación Secundaria Básica. Editorial Pueblo y Educación.</w:t>
      </w:r>
    </w:p>
    <w:p w14:paraId="3A84CAA7">
      <w:pPr>
        <w:spacing w:before="280" w:after="280" w:line="360" w:lineRule="auto"/>
        <w:rPr>
          <w:rFonts w:ascii="Arial" w:hAnsi="Arial" w:eastAsia="Arial;Arial" w:cs="Arial"/>
          <w:sz w:val="24"/>
          <w:szCs w:val="24"/>
        </w:rPr>
      </w:pPr>
      <w:r>
        <w:rPr>
          <w:rFonts w:ascii="Arial" w:hAnsi="Arial" w:eastAsia="Arial;Arial" w:cs="Arial"/>
          <w:sz w:val="24"/>
          <w:szCs w:val="24"/>
        </w:rPr>
        <w:t>Ministerio de Educación de Cuba. (2021). Programa de Inglés para 9no grado: Orientaciones metodológicas. Editorial Pueblo y Educación.</w:t>
      </w:r>
    </w:p>
    <w:p w14:paraId="75DAE8BE">
      <w:pPr>
        <w:spacing w:before="280" w:after="280" w:line="360" w:lineRule="auto"/>
        <w:rPr>
          <w:rFonts w:ascii="Arial" w:hAnsi="Arial" w:eastAsia="Arial;Arial" w:cs="Arial"/>
          <w:sz w:val="24"/>
          <w:szCs w:val="24"/>
        </w:rPr>
      </w:pPr>
      <w:r>
        <w:rPr>
          <w:rFonts w:ascii="Arial" w:hAnsi="Arial" w:eastAsia="Arial;Arial" w:cs="Arial"/>
          <w:sz w:val="24"/>
          <w:szCs w:val="24"/>
        </w:rPr>
        <w:t>Nation, ISP y Newton, J. (2020). Enseñanza de la comprensión auditiva y la expresión oral en inglés como segunda lengua/lengua extranjera (2.ª ed.). Routledge.</w:t>
      </w:r>
    </w:p>
    <w:p w14:paraId="6A1FC798">
      <w:pPr>
        <w:spacing w:before="280" w:after="280" w:line="360" w:lineRule="auto"/>
        <w:rPr>
          <w:rFonts w:ascii="Arial" w:hAnsi="Arial" w:eastAsia="Arial;Arial" w:cs="Arial"/>
          <w:sz w:val="24"/>
          <w:szCs w:val="24"/>
        </w:rPr>
      </w:pPr>
      <w:r>
        <w:rPr>
          <w:rFonts w:ascii="Arial" w:hAnsi="Arial" w:eastAsia="Arial;Arial" w:cs="Arial"/>
          <w:sz w:val="24"/>
          <w:szCs w:val="24"/>
        </w:rPr>
        <w:t>Pérez Castillo, D. (2022). La pronunciación y el ritmo en la expresión oral del Inglés. En Actas del V Simposio Internacional de Lenguas Modernas (págs. 112-125). Santiago de Cuba.</w:t>
      </w:r>
    </w:p>
    <w:p w14:paraId="6038F4BF">
      <w:pPr>
        <w:spacing w:before="280" w:after="280" w:line="360" w:lineRule="auto"/>
        <w:rPr>
          <w:rFonts w:ascii="Arial" w:hAnsi="Arial" w:eastAsia="Arial;Arial" w:cs="Arial"/>
          <w:sz w:val="24"/>
          <w:szCs w:val="24"/>
        </w:rPr>
      </w:pPr>
      <w:r>
        <w:rPr>
          <w:rFonts w:ascii="Arial" w:hAnsi="Arial" w:eastAsia="Arial;Arial" w:cs="Arial"/>
          <w:sz w:val="24"/>
          <w:szCs w:val="24"/>
        </w:rPr>
        <w:t>Richards, JC, &amp; Bohlke, D. (2023). Four Corners Nivel 2: Libro del estudiante (2.ª ed.). Cambridge University Press.</w:t>
      </w:r>
    </w:p>
    <w:p w14:paraId="04123E20">
      <w:pPr>
        <w:spacing w:before="280" w:after="280" w:line="360" w:lineRule="auto"/>
        <w:rPr>
          <w:rFonts w:ascii="Arial" w:hAnsi="Arial" w:eastAsia="Arial;Arial" w:cs="Arial"/>
          <w:sz w:val="24"/>
          <w:szCs w:val="24"/>
        </w:rPr>
      </w:pPr>
      <w:r>
        <w:rPr>
          <w:rFonts w:ascii="Arial" w:hAnsi="Arial" w:eastAsia="Arial;Arial" w:cs="Arial"/>
          <w:sz w:val="24"/>
          <w:szCs w:val="24"/>
        </w:rPr>
        <w:t>Rodríguez Álvarez, A. (2024). Herramientas digitales para la enseñanza de la expresión oral en la enseñanza secundaria en Cuba. Ponencia presentada en la XV Conferencia Internacional sobre Educación y Nuevas Tecnologías de Aprendizaje, Palma de Mallorca.</w:t>
      </w:r>
    </w:p>
    <w:p w14:paraId="4AE5F2F8">
      <w:pPr>
        <w:spacing w:before="280" w:after="280" w:line="360" w:lineRule="auto"/>
        <w:rPr>
          <w:rFonts w:ascii="Arial" w:hAnsi="Arial" w:eastAsia="Arial;Arial" w:cs="Arial"/>
          <w:sz w:val="24"/>
          <w:szCs w:val="24"/>
        </w:rPr>
      </w:pPr>
      <w:r>
        <w:rPr>
          <w:rFonts w:ascii="Arial" w:hAnsi="Arial" w:eastAsia="Arial;Arial" w:cs="Arial"/>
          <w:sz w:val="24"/>
          <w:szCs w:val="24"/>
        </w:rPr>
        <w:t>Thornbury, S. (2020). Cómo enseñar a hablar (2.ª ed.). Pearson Education.</w:t>
      </w:r>
    </w:p>
    <w:p w14:paraId="72A6E769">
      <w:pPr>
        <w:spacing w:before="280" w:after="280" w:line="360" w:lineRule="auto"/>
        <w:rPr>
          <w:rFonts w:ascii="Arial" w:hAnsi="Arial" w:eastAsia="Arial;Arial" w:cs="Arial"/>
          <w:sz w:val="24"/>
          <w:szCs w:val="24"/>
        </w:rPr>
      </w:pPr>
      <w:r>
        <w:rPr>
          <w:rFonts w:ascii="Arial" w:hAnsi="Arial" w:eastAsia="Arial;Arial" w:cs="Arial"/>
          <w:sz w:val="24"/>
          <w:szCs w:val="24"/>
        </w:rPr>
        <w:t>Thornbury, S. (2021). El nuevo AZ de ELT (2.ª ed.). Macmillan Education.</w:t>
      </w:r>
    </w:p>
    <w:p w14:paraId="0808A6C0">
      <w:pPr>
        <w:spacing w:before="280" w:after="280" w:line="360" w:lineRule="auto"/>
        <w:rPr>
          <w:rFonts w:ascii="Arial" w:hAnsi="Arial" w:eastAsia="Arial;Arial" w:cs="Arial"/>
          <w:sz w:val="24"/>
          <w:szCs w:val="24"/>
        </w:rPr>
      </w:pPr>
      <w:r>
        <w:rPr>
          <w:rFonts w:ascii="Arial" w:hAnsi="Arial" w:eastAsia="Arial;Arial" w:cs="Arial"/>
          <w:sz w:val="24"/>
          <w:szCs w:val="24"/>
        </w:rPr>
        <w:t>UNESCO. (2023). Informe de seguimiento de la educación en el mundo 2023. Publicaciones de la UNESCO.</w:t>
      </w:r>
    </w:p>
    <w:p w14:paraId="4EF1D41D">
      <w:pPr>
        <w:spacing w:before="280" w:after="280" w:line="360" w:lineRule="auto"/>
        <w:rPr>
          <w:rFonts w:ascii="Arial" w:hAnsi="Arial" w:eastAsia="Arial;Arial" w:cs="Arial"/>
          <w:sz w:val="24"/>
          <w:szCs w:val="24"/>
        </w:rPr>
      </w:pPr>
      <w:r>
        <w:rPr>
          <w:rFonts w:ascii="Arial" w:hAnsi="Arial" w:eastAsia="Arial;Arial" w:cs="Arial"/>
          <w:sz w:val="24"/>
          <w:szCs w:val="24"/>
        </w:rPr>
        <w:t>Ur, P. (2019). Un curso de enseñanza del idioma inglés (2.ª ed.). Cambridge University Press.</w:t>
      </w:r>
    </w:p>
    <w:p w14:paraId="2E633780">
      <w:pPr>
        <w:spacing w:before="280" w:after="280" w:line="360" w:lineRule="auto"/>
        <w:rPr>
          <w:rFonts w:ascii="Arial" w:hAnsi="Arial" w:eastAsia="Arial;Arial" w:cs="Arial"/>
          <w:sz w:val="24"/>
          <w:szCs w:val="24"/>
        </w:rPr>
      </w:pPr>
      <w:r>
        <w:rPr>
          <w:rFonts w:ascii="Arial" w:hAnsi="Arial" w:eastAsia="Arial;Arial" w:cs="Arial"/>
          <w:sz w:val="24"/>
          <w:szCs w:val="24"/>
        </w:rPr>
        <w:t>Zhang, Y., &amp; Liu, X. (2022). Mejora de la fluidez oral de los estudiantes de inglés como lengua extranjera mediante instrucción basada en tareas. Revista Asiática-Pacífica de Educación en Segundas Lenguas y Lenguas Extranjeras, 7(3), 1-18.</w:t>
      </w:r>
    </w:p>
    <w:p w14:paraId="49A0F19C">
      <w:pPr>
        <w:spacing w:before="280" w:after="280" w:line="360" w:lineRule="auto"/>
        <w:rPr>
          <w:rFonts w:ascii="Arial" w:hAnsi="Arial" w:eastAsia="Times New Roman" w:cs="Arial"/>
          <w:sz w:val="24"/>
          <w:szCs w:val="24"/>
          <w:lang w:val="zh-CN" w:eastAsia="en-US"/>
        </w:rPr>
      </w:pPr>
    </w:p>
    <w:p w14:paraId="5D3052FC">
      <w:pPr>
        <w:tabs>
          <w:tab w:val="center" w:pos="4419"/>
          <w:tab w:val="left" w:pos="5349"/>
        </w:tabs>
        <w:spacing w:line="360" w:lineRule="auto"/>
        <w:rPr>
          <w:rFonts w:ascii="Arial" w:hAnsi="Arial" w:cs="Arial"/>
          <w:b/>
          <w:sz w:val="24"/>
          <w:szCs w:val="24"/>
          <w:lang w:val="en-US"/>
        </w:rPr>
      </w:pPr>
      <w:r>
        <w:rPr>
          <w:rFonts w:ascii="Arial" w:hAnsi="Arial" w:cs="Arial"/>
          <w:b/>
          <w:sz w:val="24"/>
          <w:szCs w:val="24"/>
          <w:lang w:val="en-US"/>
        </w:rPr>
        <w:t>ANEXO 1</w:t>
      </w:r>
    </w:p>
    <w:p w14:paraId="21EC6A9C">
      <w:pPr>
        <w:tabs>
          <w:tab w:val="center" w:pos="4419"/>
          <w:tab w:val="left" w:pos="5349"/>
        </w:tabs>
        <w:spacing w:line="360" w:lineRule="auto"/>
        <w:rPr>
          <w:rFonts w:ascii="Arial" w:hAnsi="Arial" w:cs="Arial"/>
          <w:b/>
          <w:sz w:val="24"/>
          <w:szCs w:val="24"/>
          <w:lang w:val="en-US"/>
        </w:rPr>
      </w:pPr>
      <w:r>
        <w:rPr>
          <w:rFonts w:ascii="Arial" w:hAnsi="Arial" w:eastAsia="Arial;Arial" w:cs="Arial"/>
          <w:b/>
          <w:sz w:val="24"/>
          <w:szCs w:val="24"/>
          <w:lang w:val="en-US"/>
        </w:rPr>
        <w:t xml:space="preserve"> </w:t>
      </w:r>
      <w:r>
        <w:rPr>
          <w:rFonts w:ascii="Arial" w:hAnsi="Arial" w:cs="Arial"/>
          <w:b/>
          <w:sz w:val="24"/>
          <w:szCs w:val="24"/>
          <w:lang w:val="en-US"/>
        </w:rPr>
        <w:t>Escala de medición</w:t>
      </w:r>
    </w:p>
    <w:tbl>
      <w:tblPr>
        <w:tblStyle w:val="5"/>
        <w:tblW w:w="11317" w:type="dxa"/>
        <w:jc w:val="center"/>
        <w:tblLayout w:type="fixed"/>
        <w:tblCellMar>
          <w:top w:w="0" w:type="dxa"/>
          <w:left w:w="108" w:type="dxa"/>
          <w:bottom w:w="0" w:type="dxa"/>
          <w:right w:w="108" w:type="dxa"/>
        </w:tblCellMar>
      </w:tblPr>
      <w:tblGrid>
        <w:gridCol w:w="3771"/>
        <w:gridCol w:w="2552"/>
        <w:gridCol w:w="2432"/>
        <w:gridCol w:w="2562"/>
      </w:tblGrid>
      <w:tr w14:paraId="19EEAA8E">
        <w:tblPrEx>
          <w:tblCellMar>
            <w:top w:w="0" w:type="dxa"/>
            <w:left w:w="108" w:type="dxa"/>
            <w:bottom w:w="0" w:type="dxa"/>
            <w:right w:w="108" w:type="dxa"/>
          </w:tblCellMar>
        </w:tblPrEx>
        <w:trPr>
          <w:trHeight w:val="1713" w:hRule="atLeast"/>
          <w:jc w:val="center"/>
        </w:trPr>
        <w:tc>
          <w:tcPr>
            <w:tcW w:w="3771" w:type="dxa"/>
            <w:tcBorders>
              <w:top w:val="single" w:color="000000" w:sz="4" w:space="0"/>
              <w:left w:val="single" w:color="000000" w:sz="4" w:space="0"/>
              <w:bottom w:val="single" w:color="000000" w:sz="4" w:space="0"/>
              <w:right w:val="single" w:color="000000" w:sz="4" w:space="0"/>
            </w:tcBorders>
          </w:tcPr>
          <w:p w14:paraId="05C2AD14">
            <w:pPr>
              <w:snapToGrid w:val="0"/>
              <w:spacing w:line="360" w:lineRule="auto"/>
              <w:ind w:left="720"/>
              <w:jc w:val="both"/>
              <w:rPr>
                <w:rFonts w:ascii="Arial" w:hAnsi="Arial" w:cs="Arial"/>
                <w:b/>
                <w:sz w:val="24"/>
                <w:szCs w:val="24"/>
                <w:lang w:val="en-US"/>
              </w:rPr>
            </w:pPr>
          </w:p>
          <w:p w14:paraId="187699E8">
            <w:pPr>
              <w:spacing w:line="360" w:lineRule="auto"/>
              <w:jc w:val="both"/>
              <w:rPr>
                <w:rFonts w:ascii="Arial" w:hAnsi="Arial" w:cs="Arial"/>
                <w:b/>
                <w:sz w:val="24"/>
                <w:szCs w:val="24"/>
                <w:lang w:val="en-US"/>
              </w:rPr>
            </w:pPr>
            <w:r>
              <w:rPr>
                <w:rFonts w:ascii="Arial" w:hAnsi="Arial" w:cs="Arial"/>
                <w:color w:val="000000"/>
                <w:sz w:val="24"/>
                <w:szCs w:val="24"/>
                <w:lang w:val="en-US"/>
              </w:rPr>
              <w:t>Parámetros</w:t>
            </w:r>
          </w:p>
        </w:tc>
        <w:tc>
          <w:tcPr>
            <w:tcW w:w="2552" w:type="dxa"/>
            <w:tcBorders>
              <w:top w:val="single" w:color="000000" w:sz="4" w:space="0"/>
              <w:left w:val="single" w:color="000000" w:sz="4" w:space="0"/>
              <w:bottom w:val="single" w:color="000000" w:sz="4" w:space="0"/>
              <w:right w:val="single" w:color="000000" w:sz="4" w:space="0"/>
            </w:tcBorders>
          </w:tcPr>
          <w:p w14:paraId="18FB1141">
            <w:pPr>
              <w:snapToGrid w:val="0"/>
              <w:spacing w:line="360" w:lineRule="auto"/>
              <w:jc w:val="both"/>
              <w:rPr>
                <w:rFonts w:ascii="Arial" w:hAnsi="Arial" w:cs="Arial"/>
                <w:b/>
                <w:sz w:val="24"/>
                <w:szCs w:val="24"/>
                <w:lang w:val="en-US"/>
              </w:rPr>
            </w:pPr>
          </w:p>
          <w:p w14:paraId="72D1B863">
            <w:pPr>
              <w:spacing w:line="360" w:lineRule="auto"/>
              <w:jc w:val="both"/>
              <w:rPr>
                <w:rFonts w:ascii="Arial" w:hAnsi="Arial" w:cs="Arial"/>
                <w:b/>
                <w:sz w:val="24"/>
                <w:szCs w:val="24"/>
                <w:lang w:val="en-US"/>
              </w:rPr>
            </w:pPr>
            <w:r>
              <w:rPr>
                <w:rFonts w:ascii="Arial" w:hAnsi="Arial" w:cs="Arial"/>
                <w:color w:val="000000"/>
                <w:sz w:val="24"/>
                <w:szCs w:val="24"/>
                <w:lang w:val="en-US"/>
              </w:rPr>
              <w:t>Bien</w:t>
            </w:r>
          </w:p>
        </w:tc>
        <w:tc>
          <w:tcPr>
            <w:tcW w:w="2432" w:type="dxa"/>
            <w:tcBorders>
              <w:top w:val="single" w:color="000000" w:sz="4" w:space="0"/>
              <w:left w:val="single" w:color="000000" w:sz="4" w:space="0"/>
              <w:bottom w:val="single" w:color="000000" w:sz="4" w:space="0"/>
              <w:right w:val="single" w:color="000000" w:sz="4" w:space="0"/>
            </w:tcBorders>
          </w:tcPr>
          <w:p w14:paraId="729B9CA2">
            <w:pPr>
              <w:snapToGrid w:val="0"/>
              <w:spacing w:line="360" w:lineRule="auto"/>
              <w:ind w:left="720"/>
              <w:jc w:val="both"/>
              <w:rPr>
                <w:rFonts w:ascii="Arial" w:hAnsi="Arial" w:cs="Arial"/>
                <w:b/>
                <w:sz w:val="24"/>
                <w:szCs w:val="24"/>
                <w:lang w:val="en-US"/>
              </w:rPr>
            </w:pPr>
          </w:p>
          <w:p w14:paraId="56D4D7A1">
            <w:pPr>
              <w:spacing w:line="360" w:lineRule="auto"/>
              <w:jc w:val="both"/>
              <w:rPr>
                <w:rFonts w:ascii="Arial" w:hAnsi="Arial" w:cs="Arial"/>
                <w:b/>
                <w:sz w:val="24"/>
                <w:szCs w:val="24"/>
                <w:lang w:val="en-US"/>
              </w:rPr>
            </w:pPr>
            <w:r>
              <w:rPr>
                <w:rFonts w:ascii="Arial" w:hAnsi="Arial" w:cs="Arial"/>
                <w:color w:val="000000"/>
                <w:sz w:val="24"/>
                <w:szCs w:val="24"/>
                <w:lang w:val="en-US"/>
              </w:rPr>
              <w:t>Regular</w:t>
            </w:r>
          </w:p>
        </w:tc>
        <w:tc>
          <w:tcPr>
            <w:tcW w:w="2562" w:type="dxa"/>
            <w:tcBorders>
              <w:top w:val="single" w:color="000000" w:sz="4" w:space="0"/>
              <w:left w:val="single" w:color="000000" w:sz="4" w:space="0"/>
              <w:bottom w:val="single" w:color="000000" w:sz="4" w:space="0"/>
              <w:right w:val="single" w:color="000000" w:sz="4" w:space="0"/>
            </w:tcBorders>
          </w:tcPr>
          <w:p w14:paraId="3E61212B">
            <w:pPr>
              <w:snapToGrid w:val="0"/>
              <w:spacing w:line="360" w:lineRule="auto"/>
              <w:ind w:left="720"/>
              <w:jc w:val="both"/>
              <w:rPr>
                <w:rFonts w:ascii="Arial" w:hAnsi="Arial" w:cs="Arial"/>
                <w:b/>
                <w:sz w:val="24"/>
                <w:szCs w:val="24"/>
                <w:lang w:val="en-US"/>
              </w:rPr>
            </w:pPr>
          </w:p>
          <w:p w14:paraId="2F4234C1">
            <w:pPr>
              <w:spacing w:line="360" w:lineRule="auto"/>
              <w:jc w:val="both"/>
              <w:rPr>
                <w:rFonts w:ascii="Arial" w:hAnsi="Arial" w:cs="Arial"/>
                <w:b/>
                <w:sz w:val="24"/>
                <w:szCs w:val="24"/>
                <w:lang w:val="en-US"/>
              </w:rPr>
            </w:pPr>
            <w:r>
              <w:rPr>
                <w:rFonts w:ascii="Arial" w:hAnsi="Arial" w:cs="Arial"/>
                <w:color w:val="000000"/>
                <w:sz w:val="24"/>
                <w:szCs w:val="24"/>
                <w:lang w:val="en-US"/>
              </w:rPr>
              <w:t>Malo</w:t>
            </w:r>
          </w:p>
        </w:tc>
      </w:tr>
      <w:tr w14:paraId="4D6EFD09">
        <w:tblPrEx>
          <w:tblCellMar>
            <w:top w:w="0" w:type="dxa"/>
            <w:left w:w="108" w:type="dxa"/>
            <w:bottom w:w="0" w:type="dxa"/>
            <w:right w:w="108" w:type="dxa"/>
          </w:tblCellMar>
        </w:tblPrEx>
        <w:trPr>
          <w:trHeight w:val="1538" w:hRule="atLeast"/>
          <w:jc w:val="center"/>
        </w:trPr>
        <w:tc>
          <w:tcPr>
            <w:tcW w:w="3771" w:type="dxa"/>
            <w:tcBorders>
              <w:top w:val="single" w:color="000000" w:sz="4" w:space="0"/>
              <w:left w:val="single" w:color="000000" w:sz="4" w:space="0"/>
              <w:bottom w:val="single" w:color="000000" w:sz="4" w:space="0"/>
              <w:right w:val="single" w:color="000000" w:sz="4" w:space="0"/>
            </w:tcBorders>
          </w:tcPr>
          <w:p w14:paraId="7411C646">
            <w:pPr>
              <w:spacing w:line="360" w:lineRule="auto"/>
              <w:ind w:left="720"/>
              <w:jc w:val="both"/>
              <w:rPr>
                <w:rFonts w:ascii="Arial" w:hAnsi="Arial" w:cs="Arial"/>
                <w:b/>
                <w:sz w:val="24"/>
                <w:szCs w:val="24"/>
                <w:lang w:val="en-US"/>
              </w:rPr>
            </w:pPr>
            <w:r>
              <w:rPr>
                <w:rFonts w:ascii="Arial" w:hAnsi="Arial" w:cs="Arial"/>
                <w:color w:val="000000"/>
                <w:sz w:val="24"/>
                <w:szCs w:val="24"/>
                <w:lang w:val="en-US"/>
              </w:rPr>
              <w:t>Fluidez</w:t>
            </w:r>
          </w:p>
        </w:tc>
        <w:tc>
          <w:tcPr>
            <w:tcW w:w="2552" w:type="dxa"/>
            <w:tcBorders>
              <w:top w:val="single" w:color="000000" w:sz="4" w:space="0"/>
              <w:left w:val="single" w:color="000000" w:sz="4" w:space="0"/>
              <w:bottom w:val="single" w:color="000000" w:sz="4" w:space="0"/>
              <w:right w:val="single" w:color="000000" w:sz="4" w:space="0"/>
            </w:tcBorders>
          </w:tcPr>
          <w:p w14:paraId="68F07093">
            <w:pPr>
              <w:spacing w:line="360" w:lineRule="auto"/>
              <w:jc w:val="both"/>
              <w:rPr>
                <w:rFonts w:ascii="Arial" w:hAnsi="Arial" w:cs="Arial"/>
                <w:b/>
                <w:sz w:val="24"/>
                <w:szCs w:val="24"/>
                <w:lang w:val="zh-CN"/>
              </w:rPr>
            </w:pPr>
            <w:r>
              <w:rPr>
                <w:rFonts w:ascii="Arial" w:hAnsi="Arial" w:cs="Arial"/>
                <w:color w:val="000000"/>
                <w:sz w:val="24"/>
                <w:szCs w:val="24"/>
                <w:lang w:val="zh-CN"/>
              </w:rPr>
              <w:t>El discurso es fluido, continuo y se pronuncia a un ritmo natural. Las pausas son mínimas y se utilizan principalmente para la planificación del contenido.</w:t>
            </w:r>
          </w:p>
        </w:tc>
        <w:tc>
          <w:tcPr>
            <w:tcW w:w="2432" w:type="dxa"/>
            <w:tcBorders>
              <w:top w:val="single" w:color="000000" w:sz="4" w:space="0"/>
              <w:left w:val="single" w:color="000000" w:sz="4" w:space="0"/>
              <w:bottom w:val="single" w:color="000000" w:sz="4" w:space="0"/>
              <w:right w:val="single" w:color="000000" w:sz="4" w:space="0"/>
            </w:tcBorders>
          </w:tcPr>
          <w:p w14:paraId="6B1BAF0F">
            <w:pPr>
              <w:spacing w:line="360" w:lineRule="auto"/>
              <w:jc w:val="both"/>
              <w:rPr>
                <w:rFonts w:ascii="Arial" w:hAnsi="Arial" w:cs="Arial"/>
                <w:b/>
                <w:sz w:val="24"/>
                <w:szCs w:val="24"/>
                <w:lang w:val="zh-CN"/>
              </w:rPr>
            </w:pPr>
            <w:r>
              <w:rPr>
                <w:rFonts w:ascii="Arial" w:hAnsi="Arial" w:cs="Arial"/>
                <w:color w:val="000000"/>
                <w:sz w:val="24"/>
                <w:szCs w:val="24"/>
                <w:lang w:val="zh-CN"/>
              </w:rPr>
              <w:t>El habla es algo fragmentada, con pausas, repeticiones o autocorrecciones notables que ocasionalmente interrumpen la comunicación.</w:t>
            </w:r>
          </w:p>
        </w:tc>
        <w:tc>
          <w:tcPr>
            <w:tcW w:w="2562" w:type="dxa"/>
            <w:tcBorders>
              <w:top w:val="single" w:color="000000" w:sz="4" w:space="0"/>
              <w:left w:val="single" w:color="000000" w:sz="4" w:space="0"/>
              <w:bottom w:val="single" w:color="000000" w:sz="4" w:space="0"/>
              <w:right w:val="single" w:color="000000" w:sz="4" w:space="0"/>
            </w:tcBorders>
          </w:tcPr>
          <w:p w14:paraId="2017D5BA">
            <w:pPr>
              <w:spacing w:line="360" w:lineRule="auto"/>
              <w:jc w:val="both"/>
              <w:rPr>
                <w:rFonts w:ascii="Arial" w:hAnsi="Arial" w:cs="Arial"/>
                <w:b/>
                <w:sz w:val="24"/>
                <w:szCs w:val="24"/>
                <w:lang w:val="zh-CN"/>
              </w:rPr>
            </w:pPr>
            <w:r>
              <w:rPr>
                <w:rFonts w:ascii="Arial" w:hAnsi="Arial" w:cs="Arial"/>
                <w:color w:val="000000"/>
                <w:sz w:val="24"/>
                <w:szCs w:val="24"/>
                <w:lang w:val="zh-CN"/>
              </w:rPr>
              <w:t>El habla es muy inconexa, con pausas frecuentes y prolongadas, muletillas excesivas ("eh", "mmm") y comienzos en falso, lo que dificulta gravemente la comunicación.</w:t>
            </w:r>
          </w:p>
        </w:tc>
      </w:tr>
      <w:tr w14:paraId="646410E3">
        <w:tblPrEx>
          <w:tblCellMar>
            <w:top w:w="0" w:type="dxa"/>
            <w:left w:w="108" w:type="dxa"/>
            <w:bottom w:w="0" w:type="dxa"/>
            <w:right w:w="108" w:type="dxa"/>
          </w:tblCellMar>
        </w:tblPrEx>
        <w:trPr>
          <w:trHeight w:val="1665" w:hRule="atLeast"/>
          <w:jc w:val="center"/>
        </w:trPr>
        <w:tc>
          <w:tcPr>
            <w:tcW w:w="3771" w:type="dxa"/>
            <w:tcBorders>
              <w:top w:val="single" w:color="000000" w:sz="4" w:space="0"/>
              <w:left w:val="single" w:color="000000" w:sz="4" w:space="0"/>
              <w:bottom w:val="single" w:color="000000" w:sz="4" w:space="0"/>
              <w:right w:val="single" w:color="000000" w:sz="4" w:space="0"/>
            </w:tcBorders>
          </w:tcPr>
          <w:p w14:paraId="35EE3283">
            <w:pPr>
              <w:spacing w:line="360" w:lineRule="auto"/>
              <w:ind w:left="720"/>
              <w:jc w:val="both"/>
              <w:rPr>
                <w:rFonts w:ascii="Arial" w:hAnsi="Arial" w:cs="Arial"/>
                <w:b/>
                <w:sz w:val="24"/>
                <w:szCs w:val="24"/>
                <w:lang w:val="en-US"/>
              </w:rPr>
            </w:pPr>
            <w:r>
              <w:rPr>
                <w:rFonts w:ascii="Arial" w:hAnsi="Arial" w:cs="Arial"/>
                <w:color w:val="000000"/>
                <w:sz w:val="24"/>
                <w:szCs w:val="24"/>
                <w:lang w:val="en-US"/>
              </w:rPr>
              <w:t>Entonación</w:t>
            </w:r>
          </w:p>
        </w:tc>
        <w:tc>
          <w:tcPr>
            <w:tcW w:w="2552" w:type="dxa"/>
            <w:tcBorders>
              <w:top w:val="single" w:color="000000" w:sz="4" w:space="0"/>
              <w:left w:val="single" w:color="000000" w:sz="4" w:space="0"/>
              <w:bottom w:val="single" w:color="000000" w:sz="4" w:space="0"/>
              <w:right w:val="single" w:color="000000" w:sz="4" w:space="0"/>
            </w:tcBorders>
          </w:tcPr>
          <w:p w14:paraId="0E14A92E">
            <w:pPr>
              <w:spacing w:line="360" w:lineRule="auto"/>
              <w:jc w:val="both"/>
              <w:rPr>
                <w:rFonts w:ascii="Arial" w:hAnsi="Arial" w:cs="Arial"/>
                <w:b/>
                <w:sz w:val="24"/>
                <w:szCs w:val="24"/>
                <w:lang w:val="zh-CN"/>
              </w:rPr>
            </w:pPr>
            <w:r>
              <w:rPr>
                <w:rFonts w:ascii="Arial" w:hAnsi="Arial" w:cs="Arial"/>
                <w:color w:val="000000"/>
                <w:sz w:val="24"/>
                <w:szCs w:val="24"/>
                <w:lang w:val="zh-CN"/>
              </w:rPr>
              <w:t>Utiliza patrones de entonación claros, variados y apropiados (ascendentes/descendentes) para transmitir con precisión el tipo de oración, la actitud y el énfasis.</w:t>
            </w:r>
          </w:p>
        </w:tc>
        <w:tc>
          <w:tcPr>
            <w:tcW w:w="2432" w:type="dxa"/>
            <w:tcBorders>
              <w:top w:val="single" w:color="000000" w:sz="4" w:space="0"/>
              <w:left w:val="single" w:color="000000" w:sz="4" w:space="0"/>
              <w:bottom w:val="single" w:color="000000" w:sz="4" w:space="0"/>
              <w:right w:val="single" w:color="000000" w:sz="4" w:space="0"/>
            </w:tcBorders>
          </w:tcPr>
          <w:p w14:paraId="49AAF82B">
            <w:pPr>
              <w:spacing w:line="360" w:lineRule="auto"/>
              <w:jc w:val="both"/>
              <w:rPr>
                <w:rFonts w:ascii="Arial" w:hAnsi="Arial" w:cs="Arial"/>
                <w:b/>
                <w:sz w:val="24"/>
                <w:szCs w:val="24"/>
                <w:lang w:val="zh-CN"/>
              </w:rPr>
            </w:pPr>
            <w:r>
              <w:rPr>
                <w:rFonts w:ascii="Arial" w:hAnsi="Arial" w:cs="Arial"/>
                <w:color w:val="000000"/>
                <w:sz w:val="24"/>
                <w:szCs w:val="24"/>
                <w:lang w:val="zh-CN"/>
              </w:rPr>
              <w:t>En ocasiones, la entonación es plana, monótona o se aplica incorrectamente, lo que puede dar lugar a ambigüedad o mala interpretación.</w:t>
            </w:r>
          </w:p>
        </w:tc>
        <w:tc>
          <w:tcPr>
            <w:tcW w:w="2562" w:type="dxa"/>
            <w:tcBorders>
              <w:top w:val="single" w:color="000000" w:sz="4" w:space="0"/>
              <w:left w:val="single" w:color="000000" w:sz="4" w:space="0"/>
              <w:bottom w:val="single" w:color="000000" w:sz="4" w:space="0"/>
              <w:right w:val="single" w:color="000000" w:sz="4" w:space="0"/>
            </w:tcBorders>
          </w:tcPr>
          <w:p w14:paraId="3EFF54C6">
            <w:pPr>
              <w:spacing w:line="360" w:lineRule="auto"/>
              <w:jc w:val="both"/>
              <w:rPr>
                <w:rFonts w:ascii="Arial" w:hAnsi="Arial" w:cs="Arial"/>
                <w:b/>
                <w:sz w:val="24"/>
                <w:szCs w:val="24"/>
                <w:lang w:val="zh-CN"/>
              </w:rPr>
            </w:pPr>
            <w:r>
              <w:rPr>
                <w:rFonts w:ascii="Arial" w:hAnsi="Arial" w:cs="Arial"/>
                <w:color w:val="000000"/>
                <w:sz w:val="24"/>
                <w:szCs w:val="24"/>
                <w:lang w:val="zh-CN"/>
              </w:rPr>
              <w:t>Utiliza predominantemente un tono plano e invariable o patrones de entonación consistentemente incorrectos, lo que dificulta discernir el significado o la intención.</w:t>
            </w:r>
          </w:p>
        </w:tc>
      </w:tr>
      <w:tr w14:paraId="4BFE80A5">
        <w:tblPrEx>
          <w:tblCellMar>
            <w:top w:w="0" w:type="dxa"/>
            <w:left w:w="108" w:type="dxa"/>
            <w:bottom w:w="0" w:type="dxa"/>
            <w:right w:w="108" w:type="dxa"/>
          </w:tblCellMar>
        </w:tblPrEx>
        <w:trPr>
          <w:trHeight w:val="1665" w:hRule="atLeast"/>
          <w:jc w:val="center"/>
        </w:trPr>
        <w:tc>
          <w:tcPr>
            <w:tcW w:w="3771" w:type="dxa"/>
            <w:tcBorders>
              <w:top w:val="single" w:color="000000" w:sz="4" w:space="0"/>
              <w:left w:val="single" w:color="000000" w:sz="4" w:space="0"/>
              <w:bottom w:val="single" w:color="000000" w:sz="4" w:space="0"/>
              <w:right w:val="single" w:color="000000" w:sz="4" w:space="0"/>
            </w:tcBorders>
          </w:tcPr>
          <w:p w14:paraId="6DE8AFF3">
            <w:pPr>
              <w:spacing w:line="360" w:lineRule="auto"/>
              <w:ind w:left="720"/>
              <w:jc w:val="both"/>
              <w:rPr>
                <w:rFonts w:ascii="Arial" w:hAnsi="Arial" w:cs="Arial"/>
                <w:b/>
                <w:sz w:val="24"/>
                <w:szCs w:val="24"/>
                <w:lang w:val="en-US"/>
              </w:rPr>
            </w:pPr>
            <w:r>
              <w:rPr>
                <w:rFonts w:ascii="Arial" w:hAnsi="Arial" w:cs="Arial"/>
                <w:color w:val="000000"/>
                <w:sz w:val="24"/>
                <w:szCs w:val="24"/>
                <w:lang w:val="en-US"/>
              </w:rPr>
              <w:t>Ritmo</w:t>
            </w:r>
          </w:p>
        </w:tc>
        <w:tc>
          <w:tcPr>
            <w:tcW w:w="2552" w:type="dxa"/>
            <w:tcBorders>
              <w:top w:val="single" w:color="000000" w:sz="4" w:space="0"/>
              <w:left w:val="single" w:color="000000" w:sz="4" w:space="0"/>
              <w:bottom w:val="single" w:color="000000" w:sz="4" w:space="0"/>
              <w:right w:val="single" w:color="000000" w:sz="4" w:space="0"/>
            </w:tcBorders>
          </w:tcPr>
          <w:p w14:paraId="12B2F52A">
            <w:pPr>
              <w:spacing w:line="360" w:lineRule="auto"/>
              <w:jc w:val="both"/>
              <w:rPr>
                <w:rFonts w:ascii="Arial" w:hAnsi="Arial" w:cs="Arial"/>
                <w:b/>
                <w:sz w:val="24"/>
                <w:szCs w:val="24"/>
                <w:lang w:val="zh-CN"/>
              </w:rPr>
            </w:pPr>
            <w:r>
              <w:rPr>
                <w:rFonts w:ascii="Arial" w:hAnsi="Arial" w:cs="Arial"/>
                <w:color w:val="000000"/>
                <w:sz w:val="24"/>
                <w:szCs w:val="24"/>
                <w:lang w:val="zh-CN"/>
              </w:rPr>
              <w:t>Demuestra un ritmo claro, similar al del inglés, con una agrupación de palabras adecuada y un uso correcto de las formas débiles en las sílabas átonas.</w:t>
            </w:r>
          </w:p>
        </w:tc>
        <w:tc>
          <w:tcPr>
            <w:tcW w:w="2432" w:type="dxa"/>
            <w:tcBorders>
              <w:top w:val="single" w:color="000000" w:sz="4" w:space="0"/>
              <w:left w:val="single" w:color="000000" w:sz="4" w:space="0"/>
              <w:bottom w:val="single" w:color="000000" w:sz="4" w:space="0"/>
              <w:right w:val="single" w:color="000000" w:sz="4" w:space="0"/>
            </w:tcBorders>
          </w:tcPr>
          <w:p w14:paraId="767417B5">
            <w:pPr>
              <w:spacing w:line="360" w:lineRule="auto"/>
              <w:jc w:val="both"/>
              <w:rPr>
                <w:rFonts w:ascii="Arial" w:hAnsi="Arial" w:cs="Arial"/>
                <w:b/>
                <w:sz w:val="24"/>
                <w:szCs w:val="24"/>
                <w:lang w:val="zh-CN"/>
              </w:rPr>
            </w:pPr>
            <w:r>
              <w:rPr>
                <w:rFonts w:ascii="Arial" w:hAnsi="Arial" w:cs="Arial"/>
                <w:color w:val="000000"/>
                <w:sz w:val="24"/>
                <w:szCs w:val="24"/>
                <w:lang w:val="zh-CN"/>
              </w:rPr>
              <w:t>El ritmo es inconsistente; la acentuación a veces es incorrecta, lo que le da al habla una cadencia algo irregular o poco natural.</w:t>
            </w:r>
          </w:p>
        </w:tc>
        <w:tc>
          <w:tcPr>
            <w:tcW w:w="2562" w:type="dxa"/>
            <w:tcBorders>
              <w:top w:val="single" w:color="000000" w:sz="4" w:space="0"/>
              <w:left w:val="single" w:color="000000" w:sz="4" w:space="0"/>
              <w:bottom w:val="single" w:color="000000" w:sz="4" w:space="0"/>
              <w:right w:val="single" w:color="000000" w:sz="4" w:space="0"/>
            </w:tcBorders>
          </w:tcPr>
          <w:p w14:paraId="5EBE7795">
            <w:pPr>
              <w:spacing w:line="360" w:lineRule="auto"/>
              <w:jc w:val="both"/>
              <w:rPr>
                <w:rFonts w:ascii="Arial" w:hAnsi="Arial" w:cs="Arial"/>
                <w:b/>
                <w:sz w:val="24"/>
                <w:szCs w:val="24"/>
                <w:lang w:val="zh-CN"/>
              </w:rPr>
            </w:pPr>
            <w:r>
              <w:rPr>
                <w:rFonts w:ascii="Arial" w:hAnsi="Arial" w:cs="Arial"/>
                <w:color w:val="000000"/>
                <w:sz w:val="24"/>
                <w:szCs w:val="24"/>
                <w:lang w:val="zh-CN"/>
              </w:rPr>
              <w:t>Carece del ritmo acentual del inglés; el habla suena silábica o mecánica, lo que afecta significativamente la comprensibilidad y la naturalidad.</w:t>
            </w:r>
          </w:p>
        </w:tc>
      </w:tr>
    </w:tbl>
    <w:p w14:paraId="7D9A1AE5">
      <w:pPr>
        <w:spacing w:line="360" w:lineRule="auto"/>
        <w:jc w:val="both"/>
        <w:rPr>
          <w:rFonts w:ascii="Arial" w:hAnsi="Arial" w:cs="Arial"/>
          <w:b/>
          <w:sz w:val="24"/>
          <w:szCs w:val="24"/>
          <w:lang w:val="zh-CN"/>
        </w:rPr>
      </w:pPr>
    </w:p>
    <w:p w14:paraId="1C06C50B">
      <w:pPr>
        <w:spacing w:line="360" w:lineRule="auto"/>
        <w:jc w:val="both"/>
        <w:rPr>
          <w:rFonts w:ascii="Arial" w:hAnsi="Arial" w:cs="Arial"/>
          <w:b/>
          <w:sz w:val="24"/>
          <w:szCs w:val="24"/>
          <w:lang w:val="zh-CN"/>
        </w:rPr>
      </w:pPr>
      <w:r>
        <w:rPr>
          <w:rFonts w:ascii="Arial" w:hAnsi="Arial" w:cs="Arial"/>
          <w:b/>
          <w:sz w:val="24"/>
          <w:szCs w:val="24"/>
          <w:lang w:val="zh-CN"/>
        </w:rPr>
        <w:t>Guía de la encuesta para los estudiantes. (Inicial)</w:t>
      </w:r>
    </w:p>
    <w:p w14:paraId="4AC20898">
      <w:pPr>
        <w:spacing w:line="360" w:lineRule="auto"/>
        <w:jc w:val="both"/>
        <w:rPr>
          <w:rFonts w:ascii="Arial" w:hAnsi="Arial" w:cs="Arial"/>
          <w:sz w:val="24"/>
          <w:szCs w:val="24"/>
          <w:lang w:val="zh-CN"/>
        </w:rPr>
      </w:pPr>
      <w:r>
        <w:rPr>
          <w:rFonts w:ascii="Arial" w:hAnsi="Arial" w:cs="Arial"/>
          <w:b/>
          <w:sz w:val="24"/>
          <w:szCs w:val="24"/>
          <w:lang w:val="zh-CN"/>
        </w:rPr>
        <w:t>Objetivo:</w:t>
      </w:r>
      <w:r>
        <w:rPr>
          <w:rFonts w:ascii="Arial" w:hAnsi="Arial" w:cs="Arial"/>
          <w:sz w:val="24"/>
          <w:szCs w:val="24"/>
          <w:lang w:val="zh-CN"/>
        </w:rPr>
        <w:t>Caracterizar el nivel de habilidades orales de los estudiantes en la asignatura de inglés.</w:t>
      </w:r>
    </w:p>
    <w:p w14:paraId="2A0A42ED">
      <w:pPr>
        <w:spacing w:line="360" w:lineRule="auto"/>
        <w:jc w:val="both"/>
        <w:rPr>
          <w:rFonts w:ascii="Arial" w:hAnsi="Arial" w:cs="Arial"/>
          <w:sz w:val="24"/>
          <w:szCs w:val="24"/>
          <w:lang w:val="zh-CN"/>
        </w:rPr>
      </w:pPr>
      <w:r>
        <w:rPr>
          <w:rFonts w:ascii="Arial" w:hAnsi="Arial" w:cs="Arial"/>
          <w:sz w:val="24"/>
          <w:szCs w:val="24"/>
          <w:lang w:val="zh-CN"/>
        </w:rPr>
        <w:t>Se está llevando a cabo un estudio sobre el nivel de motivación de los estudiantes hacia la expresión oral en la asignatura de inglés. Los estudiantes deben saber que esta encuesta no será evaluada y que deben responderla con sinceridad.</w:t>
      </w:r>
    </w:p>
    <w:p w14:paraId="42E5F36A">
      <w:pPr>
        <w:spacing w:line="360" w:lineRule="auto"/>
        <w:jc w:val="both"/>
        <w:rPr>
          <w:rFonts w:ascii="Arial" w:hAnsi="Arial" w:cs="Arial"/>
          <w:sz w:val="24"/>
          <w:szCs w:val="24"/>
          <w:lang w:val="zh-CN"/>
        </w:rPr>
      </w:pPr>
      <w:r>
        <w:rPr>
          <w:rFonts w:ascii="Arial" w:hAnsi="Arial" w:cs="Arial"/>
          <w:sz w:val="24"/>
          <w:szCs w:val="24"/>
          <w:lang w:val="zh-CN"/>
        </w:rPr>
        <w:t>Cuestionario de la encuesta:</w:t>
      </w:r>
    </w:p>
    <w:p w14:paraId="0AB7FC28">
      <w:pPr>
        <w:spacing w:line="360" w:lineRule="auto"/>
        <w:jc w:val="both"/>
        <w:rPr>
          <w:rFonts w:ascii="Arial" w:hAnsi="Arial" w:cs="Arial"/>
          <w:sz w:val="24"/>
          <w:szCs w:val="24"/>
          <w:lang w:val="zh-CN"/>
        </w:rPr>
      </w:pPr>
      <w:r>
        <w:rPr>
          <w:rFonts w:ascii="Arial" w:hAnsi="Arial" w:cs="Arial"/>
          <w:sz w:val="24"/>
          <w:szCs w:val="24"/>
          <w:lang w:val="zh-CN"/>
        </w:rPr>
        <w:t>1- ¿Cómo calificaría su capacidad para hablar inglés sin pausas o vacilaciones frecuentes y prolongadas?</w:t>
      </w:r>
    </w:p>
    <w:p w14:paraId="7CC72D3F">
      <w:pPr>
        <w:spacing w:line="360" w:lineRule="auto"/>
        <w:jc w:val="both"/>
        <w:rPr>
          <w:rFonts w:ascii="Arial" w:hAnsi="Arial" w:cs="Arial"/>
          <w:sz w:val="24"/>
          <w:szCs w:val="24"/>
          <w:lang w:val="zh-CN"/>
        </w:rPr>
      </w:pPr>
      <w:r>
        <w:rPr>
          <w:rFonts w:ascii="Arial" w:hAnsi="Arial" w:cs="Arial"/>
          <w:sz w:val="24"/>
          <w:szCs w:val="24"/>
          <w:lang w:val="zh-CN"/>
        </w:rPr>
        <w:t>Bueno ______ Regular_______ Malo_____</w:t>
      </w:r>
    </w:p>
    <w:p w14:paraId="001FC0E1">
      <w:pPr>
        <w:spacing w:line="360" w:lineRule="auto"/>
        <w:jc w:val="both"/>
        <w:rPr>
          <w:rFonts w:ascii="Arial" w:hAnsi="Arial" w:cs="Arial"/>
          <w:sz w:val="24"/>
          <w:szCs w:val="24"/>
          <w:lang w:val="zh-CN"/>
        </w:rPr>
      </w:pPr>
      <w:r>
        <w:rPr>
          <w:rFonts w:ascii="Arial" w:hAnsi="Arial" w:cs="Arial"/>
          <w:sz w:val="24"/>
          <w:szCs w:val="24"/>
          <w:lang w:val="zh-CN"/>
        </w:rPr>
        <w:t>2- ¿Cómo calificaría su capacidad para usar el tono de voz (tono más agudo/más grave) correctamente al hacer preguntas o afirmaciones?</w:t>
      </w:r>
    </w:p>
    <w:p w14:paraId="25515362">
      <w:pPr>
        <w:spacing w:line="360" w:lineRule="auto"/>
        <w:jc w:val="both"/>
        <w:rPr>
          <w:rFonts w:ascii="Arial" w:hAnsi="Arial" w:cs="Arial"/>
          <w:sz w:val="24"/>
          <w:szCs w:val="24"/>
          <w:lang w:val="zh-CN"/>
        </w:rPr>
      </w:pPr>
      <w:r>
        <w:rPr>
          <w:rFonts w:ascii="Arial" w:hAnsi="Arial" w:cs="Arial"/>
          <w:sz w:val="24"/>
          <w:szCs w:val="24"/>
          <w:lang w:val="zh-CN"/>
        </w:rPr>
        <w:t>Bueno______ Regular _______ Mal_______</w:t>
      </w:r>
    </w:p>
    <w:p w14:paraId="3BF8AB7F">
      <w:pPr>
        <w:spacing w:line="360" w:lineRule="auto"/>
        <w:jc w:val="both"/>
        <w:rPr>
          <w:rFonts w:ascii="Arial" w:hAnsi="Arial" w:cs="Arial"/>
          <w:sz w:val="24"/>
          <w:szCs w:val="24"/>
          <w:lang w:val="zh-CN"/>
        </w:rPr>
      </w:pPr>
      <w:r>
        <w:rPr>
          <w:rFonts w:ascii="Arial" w:hAnsi="Arial" w:cs="Arial"/>
          <w:sz w:val="24"/>
          <w:szCs w:val="24"/>
          <w:lang w:val="zh-CN"/>
        </w:rPr>
        <w:t>3-¿Cómo calificaría su capacidad para enfatizar palabras clave y utilizar el ritmo natural del habla en inglés?</w:t>
      </w:r>
    </w:p>
    <w:p w14:paraId="4DD7F942">
      <w:pPr>
        <w:spacing w:line="360" w:lineRule="auto"/>
        <w:jc w:val="both"/>
        <w:rPr>
          <w:rFonts w:ascii="Arial" w:hAnsi="Arial" w:cs="Arial"/>
          <w:sz w:val="24"/>
          <w:szCs w:val="24"/>
          <w:lang w:val="zh-CN"/>
        </w:rPr>
      </w:pPr>
      <w:r>
        <w:rPr>
          <w:rFonts w:ascii="Arial" w:hAnsi="Arial" w:cs="Arial"/>
          <w:sz w:val="24"/>
          <w:szCs w:val="24"/>
          <w:lang w:val="zh-CN"/>
        </w:rPr>
        <w:t>Bueno______ Regular______ Malo________</w:t>
      </w:r>
    </w:p>
    <w:p w14:paraId="718235CF">
      <w:pPr>
        <w:spacing w:line="360" w:lineRule="auto"/>
        <w:jc w:val="both"/>
        <w:rPr>
          <w:rFonts w:ascii="Arial" w:hAnsi="Arial" w:cs="Arial"/>
          <w:sz w:val="24"/>
          <w:szCs w:val="24"/>
          <w:lang w:val="zh-CN"/>
        </w:rPr>
      </w:pPr>
    </w:p>
    <w:p w14:paraId="2B57486D">
      <w:pPr>
        <w:spacing w:line="360" w:lineRule="auto"/>
        <w:jc w:val="both"/>
        <w:rPr>
          <w:rFonts w:ascii="Arial" w:hAnsi="Arial" w:cs="Arial"/>
          <w:sz w:val="24"/>
          <w:szCs w:val="24"/>
          <w:lang w:val="zh-CN"/>
        </w:rPr>
      </w:pPr>
    </w:p>
    <w:p w14:paraId="4E824BBF">
      <w:pPr>
        <w:spacing w:line="360" w:lineRule="auto"/>
        <w:jc w:val="both"/>
        <w:rPr>
          <w:rFonts w:ascii="Arial" w:hAnsi="Arial" w:cs="Arial"/>
          <w:sz w:val="24"/>
          <w:szCs w:val="24"/>
          <w:lang w:val="zh-CN"/>
        </w:rPr>
      </w:pPr>
    </w:p>
    <w:p w14:paraId="77A0C988">
      <w:pPr>
        <w:spacing w:line="360" w:lineRule="auto"/>
        <w:jc w:val="both"/>
        <w:rPr>
          <w:rFonts w:ascii="Arial" w:hAnsi="Arial" w:cs="Arial"/>
          <w:sz w:val="24"/>
          <w:szCs w:val="24"/>
          <w:lang w:val="zh-CN"/>
        </w:rPr>
      </w:pPr>
    </w:p>
    <w:p w14:paraId="6E605CDE">
      <w:pPr>
        <w:spacing w:line="360" w:lineRule="auto"/>
        <w:jc w:val="both"/>
        <w:rPr>
          <w:rFonts w:ascii="Arial" w:hAnsi="Arial" w:cs="Arial"/>
          <w:sz w:val="24"/>
          <w:szCs w:val="24"/>
          <w:lang w:val="zh-CN"/>
        </w:rPr>
      </w:pPr>
    </w:p>
    <w:p w14:paraId="01D7913C">
      <w:pPr>
        <w:spacing w:line="360" w:lineRule="auto"/>
        <w:jc w:val="both"/>
        <w:rPr>
          <w:rFonts w:ascii="Arial" w:hAnsi="Arial" w:cs="Arial"/>
          <w:sz w:val="24"/>
          <w:szCs w:val="24"/>
          <w:lang w:val="zh-CN"/>
        </w:rPr>
      </w:pPr>
    </w:p>
    <w:p w14:paraId="45EB6384">
      <w:pPr>
        <w:spacing w:line="360" w:lineRule="auto"/>
        <w:jc w:val="both"/>
        <w:rPr>
          <w:rFonts w:ascii="Arial" w:hAnsi="Arial" w:cs="Arial"/>
          <w:sz w:val="24"/>
          <w:szCs w:val="24"/>
          <w:lang w:val="zh-CN"/>
        </w:rPr>
      </w:pPr>
    </w:p>
    <w:p w14:paraId="7255AC0C">
      <w:pPr>
        <w:spacing w:line="360" w:lineRule="auto"/>
        <w:jc w:val="both"/>
        <w:rPr>
          <w:rFonts w:ascii="Arial" w:hAnsi="Arial" w:cs="Arial"/>
          <w:sz w:val="24"/>
          <w:szCs w:val="24"/>
          <w:lang w:val="zh-CN"/>
        </w:rPr>
      </w:pPr>
    </w:p>
    <w:p w14:paraId="5BB64B2F">
      <w:pPr>
        <w:spacing w:line="360" w:lineRule="auto"/>
        <w:jc w:val="both"/>
        <w:rPr>
          <w:rFonts w:ascii="Arial" w:hAnsi="Arial" w:cs="Arial"/>
          <w:sz w:val="24"/>
          <w:szCs w:val="24"/>
          <w:lang w:val="zh-CN"/>
        </w:rPr>
      </w:pPr>
    </w:p>
    <w:p w14:paraId="7B6F299B">
      <w:pPr>
        <w:spacing w:line="360" w:lineRule="auto"/>
        <w:jc w:val="both"/>
        <w:rPr>
          <w:rFonts w:ascii="Arial" w:hAnsi="Arial" w:cs="Arial"/>
          <w:sz w:val="24"/>
          <w:szCs w:val="24"/>
          <w:lang w:val="zh-CN"/>
        </w:rPr>
      </w:pPr>
    </w:p>
    <w:p w14:paraId="6818F170">
      <w:pPr>
        <w:spacing w:line="360" w:lineRule="auto"/>
        <w:jc w:val="both"/>
        <w:rPr>
          <w:rFonts w:ascii="Arial" w:hAnsi="Arial" w:cs="Arial"/>
          <w:sz w:val="24"/>
          <w:szCs w:val="24"/>
          <w:lang w:val="zh-CN"/>
        </w:rPr>
      </w:pPr>
      <w:r>
        <w:rPr>
          <w:rFonts w:ascii="Arial" w:hAnsi="Arial" w:cs="Arial"/>
          <w:sz w:val="24"/>
          <w:szCs w:val="24"/>
          <w:lang w:val="zh-CN"/>
        </w:rPr>
        <w:t>Resultados de</w:t>
      </w:r>
    </w:p>
    <w:p w14:paraId="1FF34E66">
      <w:pPr>
        <w:spacing w:line="360" w:lineRule="auto"/>
        <w:jc w:val="both"/>
        <w:rPr>
          <w:rFonts w:ascii="Arial" w:hAnsi="Arial" w:cs="Arial"/>
          <w:sz w:val="24"/>
          <w:szCs w:val="24"/>
          <w:lang w:val="zh-CN"/>
        </w:rPr>
      </w:pPr>
      <w:r>
        <w:rPr>
          <w:rFonts w:ascii="Arial" w:hAnsi="Arial" w:cs="Arial"/>
          <w:sz w:val="24"/>
          <w:szCs w:val="24"/>
          <w:lang w:val="zh-CN"/>
        </w:rPr>
        <w:t>La encuesta a los estudiantes</w:t>
      </w:r>
    </w:p>
    <w:tbl>
      <w:tblPr>
        <w:tblStyle w:val="5"/>
        <w:tblW w:w="8340" w:type="dxa"/>
        <w:tblInd w:w="-5" w:type="dxa"/>
        <w:tblLayout w:type="fixed"/>
        <w:tblCellMar>
          <w:top w:w="0" w:type="dxa"/>
          <w:left w:w="108" w:type="dxa"/>
          <w:bottom w:w="0" w:type="dxa"/>
          <w:right w:w="108" w:type="dxa"/>
        </w:tblCellMar>
      </w:tblPr>
      <w:tblGrid>
        <w:gridCol w:w="2127"/>
        <w:gridCol w:w="2092"/>
        <w:gridCol w:w="2126"/>
        <w:gridCol w:w="1995"/>
      </w:tblGrid>
      <w:tr w14:paraId="3BB89C11">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54136A6F">
            <w:pPr>
              <w:snapToGrid w:val="0"/>
              <w:spacing w:line="360" w:lineRule="auto"/>
              <w:ind w:left="720"/>
              <w:jc w:val="both"/>
              <w:rPr>
                <w:rFonts w:ascii="Arial" w:hAnsi="Arial" w:cs="Arial"/>
                <w:sz w:val="24"/>
                <w:szCs w:val="24"/>
                <w:lang w:val="zh-CN"/>
              </w:rPr>
            </w:pPr>
          </w:p>
          <w:p w14:paraId="07E6F3D4">
            <w:pPr>
              <w:spacing w:line="360" w:lineRule="auto"/>
              <w:ind w:left="720"/>
              <w:jc w:val="both"/>
              <w:rPr>
                <w:rFonts w:ascii="Arial" w:hAnsi="Arial" w:cs="Arial"/>
                <w:sz w:val="24"/>
                <w:szCs w:val="24"/>
                <w:lang w:val="zh-CN"/>
              </w:rPr>
            </w:pPr>
          </w:p>
        </w:tc>
        <w:tc>
          <w:tcPr>
            <w:tcW w:w="2092" w:type="dxa"/>
            <w:tcBorders>
              <w:top w:val="single" w:color="000000" w:sz="4" w:space="0"/>
              <w:left w:val="single" w:color="000000" w:sz="4" w:space="0"/>
              <w:bottom w:val="single" w:color="000000" w:sz="4" w:space="0"/>
              <w:right w:val="single" w:color="000000" w:sz="4" w:space="0"/>
            </w:tcBorders>
          </w:tcPr>
          <w:p w14:paraId="4224B4C7">
            <w:pPr>
              <w:spacing w:line="360" w:lineRule="auto"/>
              <w:ind w:left="720"/>
              <w:jc w:val="both"/>
              <w:rPr>
                <w:rFonts w:ascii="Arial" w:hAnsi="Arial" w:cs="Arial"/>
                <w:sz w:val="24"/>
                <w:szCs w:val="24"/>
                <w:lang w:val="en-US"/>
              </w:rPr>
            </w:pPr>
            <w:r>
              <w:rPr>
                <w:rFonts w:ascii="Arial" w:hAnsi="Arial" w:cs="Arial"/>
                <w:sz w:val="24"/>
                <w:szCs w:val="24"/>
                <w:lang w:val="en-US"/>
              </w:rPr>
              <w:t>Bien</w:t>
            </w:r>
          </w:p>
        </w:tc>
        <w:tc>
          <w:tcPr>
            <w:tcW w:w="2126" w:type="dxa"/>
            <w:tcBorders>
              <w:top w:val="single" w:color="000000" w:sz="4" w:space="0"/>
              <w:left w:val="single" w:color="000000" w:sz="4" w:space="0"/>
              <w:bottom w:val="single" w:color="000000" w:sz="4" w:space="0"/>
              <w:right w:val="single" w:color="000000" w:sz="4" w:space="0"/>
            </w:tcBorders>
          </w:tcPr>
          <w:p w14:paraId="153808F1">
            <w:pPr>
              <w:spacing w:line="360" w:lineRule="auto"/>
              <w:ind w:left="720"/>
              <w:jc w:val="both"/>
              <w:rPr>
                <w:rFonts w:ascii="Arial" w:hAnsi="Arial" w:cs="Arial"/>
                <w:sz w:val="24"/>
                <w:szCs w:val="24"/>
                <w:lang w:val="en-US"/>
              </w:rPr>
            </w:pPr>
            <w:r>
              <w:rPr>
                <w:rFonts w:ascii="Arial" w:hAnsi="Arial" w:cs="Arial"/>
                <w:sz w:val="24"/>
                <w:szCs w:val="24"/>
                <w:lang w:val="en-US"/>
              </w:rPr>
              <w:t>Regular</w:t>
            </w:r>
          </w:p>
        </w:tc>
        <w:tc>
          <w:tcPr>
            <w:tcW w:w="1995" w:type="dxa"/>
            <w:tcBorders>
              <w:top w:val="single" w:color="000000" w:sz="4" w:space="0"/>
              <w:left w:val="single" w:color="000000" w:sz="4" w:space="0"/>
              <w:bottom w:val="single" w:color="000000" w:sz="4" w:space="0"/>
              <w:right w:val="single" w:color="000000" w:sz="4" w:space="0"/>
            </w:tcBorders>
          </w:tcPr>
          <w:p w14:paraId="21BBC671">
            <w:pPr>
              <w:spacing w:line="360" w:lineRule="auto"/>
              <w:ind w:left="720"/>
              <w:jc w:val="both"/>
              <w:rPr>
                <w:rFonts w:ascii="Arial" w:hAnsi="Arial" w:cs="Arial"/>
                <w:sz w:val="24"/>
                <w:szCs w:val="24"/>
                <w:lang w:val="en-US"/>
              </w:rPr>
            </w:pPr>
            <w:r>
              <w:rPr>
                <w:rFonts w:ascii="Arial" w:hAnsi="Arial" w:cs="Arial"/>
                <w:sz w:val="24"/>
                <w:szCs w:val="24"/>
                <w:lang w:val="en-US"/>
              </w:rPr>
              <w:t>Malo</w:t>
            </w:r>
          </w:p>
        </w:tc>
      </w:tr>
      <w:tr w14:paraId="41A32594">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344808CD">
            <w:pPr>
              <w:spacing w:line="360" w:lineRule="auto"/>
              <w:ind w:left="720"/>
              <w:jc w:val="both"/>
              <w:rPr>
                <w:rFonts w:ascii="Arial" w:hAnsi="Arial" w:cs="Arial"/>
                <w:sz w:val="24"/>
                <w:szCs w:val="24"/>
                <w:lang w:val="en-US"/>
              </w:rPr>
            </w:pPr>
            <w:r>
              <w:rPr>
                <w:rFonts w:ascii="Arial" w:hAnsi="Arial" w:cs="Arial"/>
                <w:sz w:val="24"/>
                <w:szCs w:val="24"/>
                <w:lang w:val="en-US"/>
              </w:rPr>
              <w:t>Parámetro 1</w:t>
            </w:r>
          </w:p>
        </w:tc>
        <w:tc>
          <w:tcPr>
            <w:tcW w:w="2092" w:type="dxa"/>
            <w:tcBorders>
              <w:top w:val="single" w:color="000000" w:sz="4" w:space="0"/>
              <w:left w:val="single" w:color="000000" w:sz="4" w:space="0"/>
              <w:bottom w:val="single" w:color="000000" w:sz="4" w:space="0"/>
              <w:right w:val="single" w:color="000000" w:sz="4" w:space="0"/>
            </w:tcBorders>
          </w:tcPr>
          <w:p w14:paraId="4A866508">
            <w:pPr>
              <w:spacing w:line="360" w:lineRule="auto"/>
              <w:jc w:val="both"/>
              <w:rPr>
                <w:rFonts w:ascii="Arial" w:hAnsi="Arial" w:cs="Arial"/>
                <w:sz w:val="24"/>
                <w:szCs w:val="24"/>
                <w:lang w:val="en-US"/>
              </w:rPr>
            </w:pPr>
            <w:r>
              <w:rPr>
                <w:rFonts w:ascii="Arial" w:hAnsi="Arial" w:eastAsia="Arial;Arial" w:cs="Arial"/>
                <w:sz w:val="24"/>
                <w:szCs w:val="24"/>
                <w:lang w:val="en-US"/>
              </w:rPr>
              <w:t xml:space="preserve">        </w:t>
            </w:r>
            <w:r>
              <w:rPr>
                <w:rFonts w:ascii="Arial" w:hAnsi="Arial" w:cs="Arial"/>
                <w:sz w:val="24"/>
                <w:szCs w:val="24"/>
                <w:lang w:val="en-US"/>
              </w:rPr>
              <w:t>7 (33%)</w:t>
            </w:r>
          </w:p>
        </w:tc>
        <w:tc>
          <w:tcPr>
            <w:tcW w:w="2126" w:type="dxa"/>
            <w:tcBorders>
              <w:top w:val="single" w:color="000000" w:sz="4" w:space="0"/>
              <w:left w:val="single" w:color="000000" w:sz="4" w:space="0"/>
              <w:bottom w:val="single" w:color="000000" w:sz="4" w:space="0"/>
              <w:right w:val="single" w:color="000000" w:sz="4" w:space="0"/>
            </w:tcBorders>
          </w:tcPr>
          <w:p w14:paraId="20DEC577">
            <w:pPr>
              <w:spacing w:line="360" w:lineRule="auto"/>
              <w:ind w:left="720"/>
              <w:jc w:val="both"/>
              <w:rPr>
                <w:rFonts w:ascii="Arial" w:hAnsi="Arial" w:cs="Arial"/>
                <w:sz w:val="24"/>
                <w:szCs w:val="24"/>
                <w:lang w:val="en-US"/>
              </w:rPr>
            </w:pPr>
            <w:r>
              <w:rPr>
                <w:rFonts w:ascii="Arial" w:hAnsi="Arial" w:cs="Arial"/>
                <w:sz w:val="24"/>
                <w:szCs w:val="24"/>
                <w:lang w:val="en-US"/>
              </w:rPr>
              <w:t>4 (19%)</w:t>
            </w:r>
          </w:p>
        </w:tc>
        <w:tc>
          <w:tcPr>
            <w:tcW w:w="1995" w:type="dxa"/>
            <w:tcBorders>
              <w:top w:val="single" w:color="000000" w:sz="4" w:space="0"/>
              <w:left w:val="single" w:color="000000" w:sz="4" w:space="0"/>
              <w:bottom w:val="single" w:color="000000" w:sz="4" w:space="0"/>
              <w:right w:val="single" w:color="000000" w:sz="4" w:space="0"/>
            </w:tcBorders>
          </w:tcPr>
          <w:p w14:paraId="1D4A2CBE">
            <w:pPr>
              <w:spacing w:line="360" w:lineRule="auto"/>
              <w:ind w:left="720"/>
              <w:jc w:val="both"/>
              <w:rPr>
                <w:rFonts w:ascii="Arial" w:hAnsi="Arial" w:cs="Arial"/>
                <w:sz w:val="24"/>
                <w:szCs w:val="24"/>
                <w:lang w:val="en-US"/>
              </w:rPr>
            </w:pPr>
            <w:r>
              <w:rPr>
                <w:rFonts w:ascii="Arial" w:hAnsi="Arial" w:cs="Arial"/>
                <w:sz w:val="24"/>
                <w:szCs w:val="24"/>
                <w:lang w:val="en-US"/>
              </w:rPr>
              <w:t>10 (47%)</w:t>
            </w:r>
          </w:p>
        </w:tc>
      </w:tr>
      <w:tr w14:paraId="72924227">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2AE56D38">
            <w:pPr>
              <w:spacing w:line="360" w:lineRule="auto"/>
              <w:ind w:left="720"/>
              <w:jc w:val="both"/>
              <w:rPr>
                <w:rFonts w:ascii="Arial" w:hAnsi="Arial" w:cs="Arial"/>
                <w:sz w:val="24"/>
                <w:szCs w:val="24"/>
                <w:lang w:val="en-US"/>
              </w:rPr>
            </w:pPr>
            <w:r>
              <w:rPr>
                <w:rFonts w:ascii="Arial" w:hAnsi="Arial" w:cs="Arial"/>
                <w:sz w:val="24"/>
                <w:szCs w:val="24"/>
                <w:lang w:val="en-US"/>
              </w:rPr>
              <w:t>Parámetro 2</w:t>
            </w:r>
          </w:p>
        </w:tc>
        <w:tc>
          <w:tcPr>
            <w:tcW w:w="2092" w:type="dxa"/>
            <w:tcBorders>
              <w:top w:val="single" w:color="000000" w:sz="4" w:space="0"/>
              <w:left w:val="single" w:color="000000" w:sz="4" w:space="0"/>
              <w:bottom w:val="single" w:color="000000" w:sz="4" w:space="0"/>
              <w:right w:val="single" w:color="000000" w:sz="4" w:space="0"/>
            </w:tcBorders>
          </w:tcPr>
          <w:p w14:paraId="3E9BB7A3">
            <w:pPr>
              <w:spacing w:line="360" w:lineRule="auto"/>
              <w:jc w:val="both"/>
              <w:rPr>
                <w:rFonts w:ascii="Arial" w:hAnsi="Arial" w:cs="Arial"/>
                <w:sz w:val="24"/>
                <w:szCs w:val="24"/>
                <w:lang w:val="en-US"/>
              </w:rPr>
            </w:pPr>
            <w:r>
              <w:rPr>
                <w:rFonts w:ascii="Arial" w:hAnsi="Arial" w:eastAsia="Arial;Arial" w:cs="Arial"/>
                <w:sz w:val="24"/>
                <w:szCs w:val="24"/>
                <w:lang w:val="en-US"/>
              </w:rPr>
              <w:t xml:space="preserve">         </w:t>
            </w:r>
            <w:r>
              <w:rPr>
                <w:rFonts w:ascii="Arial" w:hAnsi="Arial" w:cs="Arial"/>
                <w:sz w:val="24"/>
                <w:szCs w:val="24"/>
                <w:lang w:val="en-US"/>
              </w:rPr>
              <w:t>5 (23%)</w:t>
            </w:r>
          </w:p>
        </w:tc>
        <w:tc>
          <w:tcPr>
            <w:tcW w:w="2126" w:type="dxa"/>
            <w:tcBorders>
              <w:top w:val="single" w:color="000000" w:sz="4" w:space="0"/>
              <w:left w:val="single" w:color="000000" w:sz="4" w:space="0"/>
              <w:bottom w:val="single" w:color="000000" w:sz="4" w:space="0"/>
              <w:right w:val="single" w:color="000000" w:sz="4" w:space="0"/>
            </w:tcBorders>
          </w:tcPr>
          <w:p w14:paraId="76E0CE30">
            <w:pPr>
              <w:spacing w:line="360" w:lineRule="auto"/>
              <w:ind w:left="720"/>
              <w:jc w:val="both"/>
              <w:rPr>
                <w:rFonts w:ascii="Arial" w:hAnsi="Arial" w:cs="Arial"/>
                <w:sz w:val="24"/>
                <w:szCs w:val="24"/>
                <w:lang w:val="en-US"/>
              </w:rPr>
            </w:pPr>
            <w:r>
              <w:rPr>
                <w:rFonts w:ascii="Arial" w:hAnsi="Arial" w:cs="Arial"/>
                <w:sz w:val="24"/>
                <w:szCs w:val="24"/>
                <w:lang w:val="en-US"/>
              </w:rPr>
              <w:t>12 (57%)</w:t>
            </w:r>
          </w:p>
        </w:tc>
        <w:tc>
          <w:tcPr>
            <w:tcW w:w="1995" w:type="dxa"/>
            <w:tcBorders>
              <w:top w:val="single" w:color="000000" w:sz="4" w:space="0"/>
              <w:left w:val="single" w:color="000000" w:sz="4" w:space="0"/>
              <w:bottom w:val="single" w:color="000000" w:sz="4" w:space="0"/>
              <w:right w:val="single" w:color="000000" w:sz="4" w:space="0"/>
            </w:tcBorders>
          </w:tcPr>
          <w:p w14:paraId="29530FCF">
            <w:pPr>
              <w:spacing w:line="360" w:lineRule="auto"/>
              <w:ind w:left="720"/>
              <w:jc w:val="both"/>
              <w:rPr>
                <w:rFonts w:ascii="Arial" w:hAnsi="Arial" w:cs="Arial"/>
                <w:sz w:val="24"/>
                <w:szCs w:val="24"/>
                <w:lang w:val="en-US"/>
              </w:rPr>
            </w:pPr>
            <w:r>
              <w:rPr>
                <w:rFonts w:ascii="Arial" w:hAnsi="Arial" w:cs="Arial"/>
                <w:sz w:val="24"/>
                <w:szCs w:val="24"/>
                <w:lang w:val="en-US"/>
              </w:rPr>
              <w:t>4 (19%)</w:t>
            </w:r>
          </w:p>
        </w:tc>
      </w:tr>
      <w:tr w14:paraId="300CE265">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7000B6B8">
            <w:pPr>
              <w:spacing w:line="360" w:lineRule="auto"/>
              <w:ind w:left="720"/>
              <w:jc w:val="both"/>
              <w:rPr>
                <w:rFonts w:ascii="Arial" w:hAnsi="Arial" w:cs="Arial"/>
                <w:sz w:val="24"/>
                <w:szCs w:val="24"/>
                <w:lang w:val="en-US"/>
              </w:rPr>
            </w:pPr>
            <w:r>
              <w:rPr>
                <w:rFonts w:ascii="Arial" w:hAnsi="Arial" w:cs="Arial"/>
                <w:sz w:val="24"/>
                <w:szCs w:val="24"/>
                <w:lang w:val="en-US"/>
              </w:rPr>
              <w:t>Parámetro 3</w:t>
            </w:r>
          </w:p>
        </w:tc>
        <w:tc>
          <w:tcPr>
            <w:tcW w:w="2092" w:type="dxa"/>
            <w:tcBorders>
              <w:top w:val="single" w:color="000000" w:sz="4" w:space="0"/>
              <w:left w:val="single" w:color="000000" w:sz="4" w:space="0"/>
              <w:bottom w:val="single" w:color="000000" w:sz="4" w:space="0"/>
              <w:right w:val="single" w:color="000000" w:sz="4" w:space="0"/>
            </w:tcBorders>
          </w:tcPr>
          <w:p w14:paraId="666EA80D">
            <w:pPr>
              <w:spacing w:line="360" w:lineRule="auto"/>
              <w:jc w:val="both"/>
              <w:rPr>
                <w:rFonts w:ascii="Arial" w:hAnsi="Arial" w:cs="Arial"/>
                <w:sz w:val="24"/>
                <w:szCs w:val="24"/>
                <w:lang w:val="en-US"/>
              </w:rPr>
            </w:pPr>
            <w:r>
              <w:rPr>
                <w:rFonts w:ascii="Arial" w:hAnsi="Arial" w:eastAsia="Arial;Arial" w:cs="Arial"/>
                <w:sz w:val="24"/>
                <w:szCs w:val="24"/>
                <w:lang w:val="en-US"/>
              </w:rPr>
              <w:t xml:space="preserve">         </w:t>
            </w:r>
            <w:r>
              <w:rPr>
                <w:rFonts w:ascii="Arial" w:hAnsi="Arial" w:cs="Arial"/>
                <w:sz w:val="24"/>
                <w:szCs w:val="24"/>
                <w:lang w:val="en-US"/>
              </w:rPr>
              <w:t>6 (28%)</w:t>
            </w:r>
          </w:p>
        </w:tc>
        <w:tc>
          <w:tcPr>
            <w:tcW w:w="2126" w:type="dxa"/>
            <w:tcBorders>
              <w:top w:val="single" w:color="000000" w:sz="4" w:space="0"/>
              <w:left w:val="single" w:color="000000" w:sz="4" w:space="0"/>
              <w:bottom w:val="single" w:color="000000" w:sz="4" w:space="0"/>
              <w:right w:val="single" w:color="000000" w:sz="4" w:space="0"/>
            </w:tcBorders>
          </w:tcPr>
          <w:p w14:paraId="3E31FAA0">
            <w:pPr>
              <w:spacing w:line="360" w:lineRule="auto"/>
              <w:ind w:left="720"/>
              <w:jc w:val="both"/>
              <w:rPr>
                <w:rFonts w:ascii="Arial" w:hAnsi="Arial" w:cs="Arial"/>
                <w:sz w:val="24"/>
                <w:szCs w:val="24"/>
                <w:lang w:val="en-US"/>
              </w:rPr>
            </w:pPr>
            <w:r>
              <w:rPr>
                <w:rFonts w:ascii="Arial" w:hAnsi="Arial" w:cs="Arial"/>
                <w:sz w:val="24"/>
                <w:szCs w:val="24"/>
                <w:lang w:val="en-US"/>
              </w:rPr>
              <w:t>10 (47%)</w:t>
            </w:r>
          </w:p>
        </w:tc>
        <w:tc>
          <w:tcPr>
            <w:tcW w:w="1995" w:type="dxa"/>
            <w:tcBorders>
              <w:top w:val="single" w:color="000000" w:sz="4" w:space="0"/>
              <w:left w:val="single" w:color="000000" w:sz="4" w:space="0"/>
              <w:bottom w:val="single" w:color="000000" w:sz="4" w:space="0"/>
              <w:right w:val="single" w:color="000000" w:sz="4" w:space="0"/>
            </w:tcBorders>
          </w:tcPr>
          <w:p w14:paraId="1E68A84A">
            <w:pPr>
              <w:spacing w:line="360" w:lineRule="auto"/>
              <w:ind w:left="720"/>
              <w:jc w:val="both"/>
              <w:rPr>
                <w:rFonts w:ascii="Arial" w:hAnsi="Arial" w:cs="Arial"/>
                <w:sz w:val="24"/>
                <w:szCs w:val="24"/>
                <w:lang w:val="en-US"/>
              </w:rPr>
            </w:pPr>
            <w:r>
              <w:rPr>
                <w:rFonts w:ascii="Arial" w:hAnsi="Arial" w:cs="Arial"/>
                <w:sz w:val="24"/>
                <w:szCs w:val="24"/>
                <w:lang w:val="en-US"/>
              </w:rPr>
              <w:t>5 (23%)</w:t>
            </w:r>
          </w:p>
        </w:tc>
      </w:tr>
    </w:tbl>
    <w:p w14:paraId="7956096A">
      <w:pPr>
        <w:spacing w:line="360" w:lineRule="auto"/>
        <w:jc w:val="both"/>
        <w:rPr>
          <w:rFonts w:ascii="Arial" w:hAnsi="Arial" w:cs="Arial"/>
          <w:sz w:val="24"/>
          <w:szCs w:val="24"/>
          <w:lang w:val="en-US"/>
        </w:rPr>
      </w:pPr>
    </w:p>
    <w:p w14:paraId="0E037BEB">
      <w:pPr>
        <w:spacing w:line="360" w:lineRule="auto"/>
        <w:jc w:val="both"/>
        <w:rPr>
          <w:rFonts w:ascii="Arial" w:hAnsi="Arial" w:cs="Arial"/>
          <w:sz w:val="24"/>
          <w:szCs w:val="24"/>
          <w:lang w:val="zh-CN"/>
        </w:rPr>
      </w:pPr>
      <w:r>
        <w:rPr>
          <w:rFonts w:ascii="Arial" w:hAnsi="Arial" w:cs="Arial"/>
          <w:sz w:val="24"/>
          <w:szCs w:val="24"/>
          <w:lang w:val="zh-CN"/>
        </w:rPr>
        <w:t>Porcentaje de la encuesta realizada a los estudiantes</w:t>
      </w:r>
    </w:p>
    <w:p w14:paraId="36B5AE61">
      <w:pPr>
        <w:spacing w:line="360" w:lineRule="auto"/>
        <w:jc w:val="both"/>
        <w:rPr>
          <w:rFonts w:ascii="Arial" w:hAnsi="Arial" w:cs="Arial"/>
          <w:b/>
          <w:sz w:val="24"/>
          <w:szCs w:val="24"/>
          <w:lang w:val="zh-CN" w:eastAsia="en-US"/>
        </w:rPr>
      </w:pPr>
      <w:r>
        <w:rPr>
          <w:rFonts w:ascii="Arial" w:hAnsi="Arial" w:cs="Arial"/>
          <w:b/>
          <w:sz w:val="24"/>
          <w:szCs w:val="24"/>
          <w:lang w:val="en-US" w:eastAsia="en-US"/>
        </w:rPr>
        <w:pict>
          <v:shape id="ole_rId10" o:spid="_x0000_s1028" o:spt="75" type="#_x0000_t75" style="position:absolute;left:0pt;margin-left:42pt;margin-top:0pt;height:256.05pt;width:384pt;mso-wrap-distance-bottom:0pt;mso-wrap-distance-left:9pt;mso-wrap-distance-right:9pt;mso-wrap-distance-top:0pt;z-index:251663360;mso-width-relative:page;mso-height-relative:page;" o:ole="t" filled="f" stroked="f" coordsize="21600,21600" adj="0,0,0">
            <v:path/>
            <v:fill on="f" focussize="0,0"/>
            <v:stroke on="f"/>
            <v:imagedata r:id="rId11" o:title=""/>
            <o:lock v:ext="edit" aspectratio="t"/>
            <w10:wrap type="square" side="largest"/>
          </v:shape>
          <o:OLEObject Type="Embed" ProgID="Excel.Sheet.12" ShapeID="ole_rId10" DrawAspect="Content" ObjectID="_1468075725" r:id="rId10">
            <o:LockedField>false</o:LockedField>
          </o:OLEObject>
        </w:pict>
      </w:r>
      <w:bookmarkStart w:id="0" w:name="_1810644747"/>
      <w:bookmarkEnd w:id="0"/>
    </w:p>
    <w:p w14:paraId="72EF8811">
      <w:pPr>
        <w:spacing w:line="360" w:lineRule="auto"/>
        <w:jc w:val="both"/>
        <w:outlineLvl w:val="0"/>
        <w:rPr>
          <w:rFonts w:ascii="Arial" w:hAnsi="Arial" w:cs="Arial"/>
          <w:sz w:val="24"/>
          <w:szCs w:val="24"/>
          <w:lang w:val="zh-CN"/>
        </w:rPr>
      </w:pPr>
    </w:p>
    <w:p w14:paraId="6A43E34B">
      <w:pPr>
        <w:spacing w:line="360" w:lineRule="auto"/>
        <w:jc w:val="center"/>
        <w:outlineLvl w:val="0"/>
        <w:rPr>
          <w:rFonts w:ascii="Arial" w:hAnsi="Arial" w:cs="Arial"/>
          <w:b/>
          <w:sz w:val="24"/>
          <w:szCs w:val="24"/>
          <w:lang w:val="zh-CN"/>
        </w:rPr>
      </w:pPr>
    </w:p>
    <w:p w14:paraId="3C8182E6">
      <w:pPr>
        <w:rPr>
          <w:rFonts w:ascii="Arial" w:hAnsi="Arial" w:cs="Arial"/>
          <w:b/>
          <w:sz w:val="24"/>
          <w:szCs w:val="24"/>
          <w:lang w:val="zh-CN"/>
        </w:rPr>
      </w:pPr>
      <w:r>
        <w:rPr>
          <w:rFonts w:ascii="Arial" w:hAnsi="Arial" w:cs="Arial"/>
          <w:b/>
          <w:sz w:val="24"/>
          <w:szCs w:val="24"/>
          <w:lang w:val="zh-CN"/>
        </w:rPr>
        <w:br w:type="page"/>
      </w:r>
    </w:p>
    <w:p w14:paraId="49739C79">
      <w:pPr>
        <w:spacing w:line="360" w:lineRule="auto"/>
        <w:jc w:val="center"/>
        <w:outlineLvl w:val="0"/>
        <w:rPr>
          <w:rFonts w:ascii="Arial" w:hAnsi="Arial" w:cs="Arial"/>
          <w:b/>
          <w:sz w:val="24"/>
          <w:szCs w:val="24"/>
          <w:lang w:val="zh-CN"/>
        </w:rPr>
      </w:pPr>
      <w:r>
        <w:rPr>
          <w:rFonts w:ascii="Arial" w:hAnsi="Arial" w:cs="Arial"/>
          <w:b/>
          <w:sz w:val="24"/>
          <w:szCs w:val="24"/>
          <w:lang w:val="zh-CN"/>
        </w:rPr>
        <w:t>Anexo 2</w:t>
      </w:r>
    </w:p>
    <w:p w14:paraId="73469AD5">
      <w:pPr>
        <w:spacing w:line="360" w:lineRule="auto"/>
        <w:jc w:val="both"/>
        <w:rPr>
          <w:rFonts w:ascii="Arial" w:hAnsi="Arial" w:cs="Arial"/>
          <w:b/>
          <w:sz w:val="24"/>
          <w:szCs w:val="24"/>
          <w:lang w:val="zh-CN"/>
        </w:rPr>
      </w:pPr>
      <w:r>
        <w:rPr>
          <w:rFonts w:ascii="Arial" w:hAnsi="Arial" w:cs="Arial"/>
          <w:b/>
          <w:sz w:val="24"/>
          <w:szCs w:val="24"/>
          <w:lang w:val="zh-CN"/>
        </w:rPr>
        <w:t>Guía de la encuesta para docentes. (Inicial)</w:t>
      </w:r>
    </w:p>
    <w:p w14:paraId="76AEC527">
      <w:pPr>
        <w:spacing w:line="360" w:lineRule="auto"/>
        <w:jc w:val="both"/>
        <w:rPr>
          <w:rFonts w:ascii="Arial" w:hAnsi="Arial" w:cs="Arial"/>
          <w:sz w:val="24"/>
          <w:szCs w:val="24"/>
          <w:lang w:val="zh-CN"/>
        </w:rPr>
      </w:pPr>
      <w:r>
        <w:rPr>
          <w:rFonts w:ascii="Arial" w:hAnsi="Arial" w:cs="Arial"/>
          <w:b/>
          <w:sz w:val="24"/>
          <w:szCs w:val="24"/>
          <w:lang w:val="zh-CN"/>
        </w:rPr>
        <w:t>Objetivo:</w:t>
      </w:r>
      <w:r>
        <w:rPr>
          <w:rFonts w:ascii="Arial" w:hAnsi="Arial" w:cs="Arial"/>
          <w:sz w:val="24"/>
          <w:szCs w:val="24"/>
          <w:lang w:val="zh-CN"/>
        </w:rPr>
        <w:t>Para confirmar el tratamiento que los profesores dan a la habilidad de hablar.</w:t>
      </w:r>
    </w:p>
    <w:p w14:paraId="6C3A8F73">
      <w:pPr>
        <w:spacing w:line="360" w:lineRule="auto"/>
        <w:jc w:val="both"/>
        <w:outlineLvl w:val="0"/>
        <w:rPr>
          <w:rFonts w:ascii="Arial" w:hAnsi="Arial" w:cs="Arial"/>
          <w:sz w:val="24"/>
          <w:szCs w:val="24"/>
          <w:lang w:val="zh-CN"/>
        </w:rPr>
      </w:pPr>
      <w:r>
        <w:rPr>
          <w:rFonts w:ascii="Arial" w:hAnsi="Arial" w:cs="Arial"/>
          <w:sz w:val="24"/>
          <w:szCs w:val="24"/>
          <w:lang w:val="zh-CN"/>
        </w:rPr>
        <w:t>Se está llevando a cabo un estudio sobre la orientación profesional de los estudiantes de ingeniería. Estimado profesor, le solicitamos su ayuda y honestidad al responder. Gracias.</w:t>
      </w:r>
    </w:p>
    <w:p w14:paraId="561EA024">
      <w:pPr>
        <w:spacing w:line="360" w:lineRule="auto"/>
        <w:jc w:val="both"/>
        <w:rPr>
          <w:rFonts w:ascii="Arial" w:hAnsi="Arial" w:cs="Arial"/>
          <w:sz w:val="24"/>
          <w:szCs w:val="24"/>
          <w:lang w:val="zh-CN"/>
        </w:rPr>
      </w:pPr>
      <w:r>
        <w:rPr>
          <w:rFonts w:ascii="Arial" w:hAnsi="Arial" w:cs="Arial"/>
          <w:sz w:val="24"/>
          <w:szCs w:val="24"/>
          <w:lang w:val="zh-CN"/>
        </w:rPr>
        <w:t>Cuestionario de la encuesta</w:t>
      </w:r>
    </w:p>
    <w:p w14:paraId="6FF27804">
      <w:pPr>
        <w:spacing w:line="360" w:lineRule="auto"/>
        <w:jc w:val="both"/>
        <w:rPr>
          <w:rFonts w:ascii="Arial" w:hAnsi="Arial" w:cs="Arial"/>
          <w:sz w:val="24"/>
          <w:szCs w:val="24"/>
          <w:lang w:val="zh-CN"/>
        </w:rPr>
      </w:pPr>
      <w:r>
        <w:rPr>
          <w:rFonts w:ascii="Arial" w:hAnsi="Arial" w:cs="Arial"/>
          <w:sz w:val="24"/>
          <w:szCs w:val="24"/>
          <w:lang w:val="zh-CN"/>
        </w:rPr>
        <w:t>1-¿Cómo calificaría la fluidez general de sus alumnos (facilidad y continuidad del habla)?</w:t>
      </w:r>
    </w:p>
    <w:p w14:paraId="61AE23D5">
      <w:pPr>
        <w:spacing w:line="360" w:lineRule="auto"/>
        <w:jc w:val="both"/>
        <w:rPr>
          <w:rFonts w:ascii="Arial" w:hAnsi="Arial" w:cs="Arial"/>
          <w:sz w:val="24"/>
          <w:szCs w:val="24"/>
          <w:lang w:val="zh-CN"/>
        </w:rPr>
      </w:pPr>
      <w:r>
        <w:rPr>
          <w:rFonts w:ascii="Arial" w:hAnsi="Arial" w:cs="Arial"/>
          <w:sz w:val="24"/>
          <w:szCs w:val="24"/>
          <w:lang w:val="zh-CN"/>
        </w:rPr>
        <w:t>Bueno___ Regular_____ Malo _____</w:t>
      </w:r>
    </w:p>
    <w:p w14:paraId="70A181FC">
      <w:pPr>
        <w:spacing w:line="360" w:lineRule="auto"/>
        <w:jc w:val="both"/>
        <w:rPr>
          <w:rFonts w:ascii="Arial" w:hAnsi="Arial" w:cs="Arial"/>
          <w:sz w:val="24"/>
          <w:szCs w:val="24"/>
          <w:lang w:val="zh-CN"/>
        </w:rPr>
      </w:pPr>
      <w:r>
        <w:rPr>
          <w:rFonts w:ascii="Arial" w:hAnsi="Arial" w:cs="Arial"/>
          <w:sz w:val="24"/>
          <w:szCs w:val="24"/>
          <w:lang w:val="zh-CN"/>
        </w:rPr>
        <w:t>2- ¿Cómo calificaría el uso que hacen sus alumnos de la entonación (variación de tono) en el inglés hablado?</w:t>
      </w:r>
    </w:p>
    <w:p w14:paraId="6E4A467F">
      <w:pPr>
        <w:spacing w:line="360" w:lineRule="auto"/>
        <w:jc w:val="both"/>
        <w:rPr>
          <w:rFonts w:ascii="Arial" w:hAnsi="Arial" w:cs="Arial"/>
          <w:sz w:val="24"/>
          <w:szCs w:val="24"/>
          <w:lang w:val="zh-CN"/>
        </w:rPr>
      </w:pPr>
      <w:r>
        <w:rPr>
          <w:rFonts w:ascii="Arial" w:hAnsi="Arial" w:cs="Arial"/>
          <w:sz w:val="24"/>
          <w:szCs w:val="24"/>
          <w:lang w:val="zh-CN"/>
        </w:rPr>
        <w:t>Bueno____ Regular_____ Malo_____</w:t>
      </w:r>
    </w:p>
    <w:p w14:paraId="5CCF51AA">
      <w:pPr>
        <w:spacing w:line="360" w:lineRule="auto"/>
        <w:jc w:val="both"/>
        <w:rPr>
          <w:rFonts w:ascii="Arial" w:hAnsi="Arial" w:cs="Arial"/>
          <w:sz w:val="24"/>
          <w:szCs w:val="24"/>
          <w:lang w:val="zh-CN"/>
        </w:rPr>
      </w:pPr>
      <w:r>
        <w:rPr>
          <w:rFonts w:ascii="Arial" w:hAnsi="Arial" w:cs="Arial"/>
          <w:sz w:val="24"/>
          <w:szCs w:val="24"/>
          <w:lang w:val="zh-CN"/>
        </w:rPr>
        <w:t>3. ¿Cómo calificaría el dominio que tienen sus alumnos del ritmo del habla en inglés y del acento de las palabras?</w:t>
      </w:r>
    </w:p>
    <w:p w14:paraId="070F0713">
      <w:pPr>
        <w:spacing w:line="360" w:lineRule="auto"/>
        <w:jc w:val="both"/>
        <w:rPr>
          <w:rFonts w:ascii="Arial" w:hAnsi="Arial" w:cs="Arial"/>
          <w:sz w:val="24"/>
          <w:szCs w:val="24"/>
          <w:lang w:val="en-US"/>
        </w:rPr>
      </w:pPr>
      <w:r>
        <w:rPr>
          <w:rFonts w:ascii="Arial" w:hAnsi="Arial" w:cs="Arial"/>
          <w:sz w:val="24"/>
          <w:szCs w:val="24"/>
          <w:lang w:val="en-US"/>
        </w:rPr>
        <w:t>Bueno___ Regular____ Malo_______</w:t>
      </w:r>
    </w:p>
    <w:p w14:paraId="668F138E">
      <w:pPr>
        <w:pStyle w:val="71"/>
        <w:numPr>
          <w:ilvl w:val="0"/>
          <w:numId w:val="7"/>
        </w:numPr>
        <w:spacing w:line="360" w:lineRule="auto"/>
        <w:jc w:val="both"/>
        <w:rPr>
          <w:rFonts w:ascii="Arial" w:hAnsi="Arial" w:cs="Arial"/>
          <w:sz w:val="24"/>
          <w:szCs w:val="24"/>
          <w:lang w:val="zh-CN"/>
        </w:rPr>
      </w:pPr>
      <w:r>
        <w:rPr>
          <w:rFonts w:ascii="Arial" w:hAnsi="Arial" w:cs="Arial"/>
          <w:sz w:val="24"/>
          <w:szCs w:val="24"/>
          <w:lang w:val="zh-CN"/>
        </w:rPr>
        <w:t>Si es Regular o Malo, ¿qué problemas específicos observa con mayor frecuencia?</w:t>
      </w:r>
    </w:p>
    <w:p w14:paraId="19EE1C82">
      <w:pPr>
        <w:spacing w:line="360" w:lineRule="auto"/>
        <w:jc w:val="both"/>
        <w:rPr>
          <w:rFonts w:ascii="Arial" w:hAnsi="Arial" w:cs="Arial"/>
          <w:sz w:val="24"/>
          <w:szCs w:val="24"/>
          <w:lang w:val="zh-CN"/>
        </w:rPr>
      </w:pPr>
    </w:p>
    <w:p w14:paraId="5EC86C9C">
      <w:pPr>
        <w:spacing w:line="360" w:lineRule="auto"/>
        <w:jc w:val="both"/>
        <w:rPr>
          <w:rFonts w:ascii="Arial" w:hAnsi="Arial" w:cs="Arial"/>
          <w:sz w:val="24"/>
          <w:szCs w:val="24"/>
          <w:lang w:val="zh-CN"/>
        </w:rPr>
      </w:pPr>
    </w:p>
    <w:p w14:paraId="49FB7E27">
      <w:pPr>
        <w:spacing w:line="360" w:lineRule="auto"/>
        <w:jc w:val="both"/>
        <w:rPr>
          <w:rFonts w:ascii="Arial" w:hAnsi="Arial" w:cs="Arial"/>
          <w:sz w:val="24"/>
          <w:szCs w:val="24"/>
          <w:lang w:val="zh-CN"/>
        </w:rPr>
      </w:pPr>
    </w:p>
    <w:p w14:paraId="50238412">
      <w:pPr>
        <w:spacing w:line="360" w:lineRule="auto"/>
        <w:jc w:val="both"/>
        <w:rPr>
          <w:rFonts w:ascii="Arial" w:hAnsi="Arial" w:cs="Arial"/>
          <w:sz w:val="24"/>
          <w:szCs w:val="24"/>
          <w:lang w:val="zh-CN"/>
        </w:rPr>
      </w:pPr>
    </w:p>
    <w:p w14:paraId="7D8E8193">
      <w:pPr>
        <w:spacing w:line="360" w:lineRule="auto"/>
        <w:jc w:val="both"/>
        <w:rPr>
          <w:rFonts w:ascii="Arial" w:hAnsi="Arial" w:cs="Arial"/>
          <w:sz w:val="24"/>
          <w:szCs w:val="24"/>
          <w:lang w:val="zh-CN"/>
        </w:rPr>
      </w:pPr>
    </w:p>
    <w:p w14:paraId="5F0DD8D7">
      <w:pPr>
        <w:spacing w:line="360" w:lineRule="auto"/>
        <w:jc w:val="both"/>
        <w:rPr>
          <w:rFonts w:ascii="Arial" w:hAnsi="Arial" w:cs="Arial"/>
          <w:sz w:val="24"/>
          <w:szCs w:val="24"/>
          <w:lang w:val="zh-CN"/>
        </w:rPr>
      </w:pPr>
    </w:p>
    <w:p w14:paraId="31449470">
      <w:pPr>
        <w:spacing w:line="360" w:lineRule="auto"/>
        <w:jc w:val="both"/>
        <w:rPr>
          <w:rFonts w:ascii="Arial" w:hAnsi="Arial" w:cs="Arial"/>
          <w:sz w:val="24"/>
          <w:szCs w:val="24"/>
          <w:lang w:val="zh-CN"/>
        </w:rPr>
      </w:pPr>
    </w:p>
    <w:p w14:paraId="2EFF487B">
      <w:pPr>
        <w:spacing w:line="360" w:lineRule="auto"/>
        <w:jc w:val="both"/>
        <w:rPr>
          <w:rFonts w:ascii="Arial" w:hAnsi="Arial" w:cs="Arial"/>
          <w:sz w:val="24"/>
          <w:szCs w:val="24"/>
          <w:lang w:val="zh-CN"/>
        </w:rPr>
      </w:pPr>
    </w:p>
    <w:p w14:paraId="128C6E94">
      <w:pPr>
        <w:spacing w:line="360" w:lineRule="auto"/>
        <w:jc w:val="both"/>
        <w:rPr>
          <w:rFonts w:ascii="Arial" w:hAnsi="Arial" w:cs="Arial"/>
          <w:sz w:val="24"/>
          <w:szCs w:val="24"/>
          <w:lang w:val="zh-CN"/>
        </w:rPr>
      </w:pPr>
    </w:p>
    <w:p w14:paraId="307AD9B7">
      <w:pPr>
        <w:spacing w:line="360" w:lineRule="auto"/>
        <w:jc w:val="both"/>
        <w:rPr>
          <w:rFonts w:ascii="Arial" w:hAnsi="Arial" w:cs="Arial"/>
          <w:b/>
          <w:sz w:val="24"/>
          <w:szCs w:val="24"/>
          <w:lang w:val="zh-CN"/>
        </w:rPr>
      </w:pPr>
    </w:p>
    <w:p w14:paraId="3259168D">
      <w:pPr>
        <w:rPr>
          <w:rFonts w:ascii="Arial" w:hAnsi="Arial" w:cs="Arial"/>
          <w:sz w:val="24"/>
          <w:szCs w:val="24"/>
          <w:lang w:val="zh-CN"/>
        </w:rPr>
      </w:pPr>
      <w:r>
        <w:rPr>
          <w:rFonts w:ascii="Arial" w:hAnsi="Arial" w:cs="Arial"/>
          <w:sz w:val="24"/>
          <w:szCs w:val="24"/>
          <w:lang w:val="zh-CN"/>
        </w:rPr>
        <w:br w:type="page"/>
      </w:r>
    </w:p>
    <w:p w14:paraId="7DAC36A6">
      <w:pPr>
        <w:spacing w:line="360" w:lineRule="auto"/>
        <w:jc w:val="both"/>
        <w:rPr>
          <w:rFonts w:ascii="Arial" w:hAnsi="Arial" w:cs="Arial"/>
          <w:sz w:val="24"/>
          <w:szCs w:val="24"/>
          <w:lang w:val="zh-CN"/>
        </w:rPr>
      </w:pPr>
      <w:r>
        <w:rPr>
          <w:rFonts w:ascii="Arial" w:hAnsi="Arial" w:cs="Arial"/>
          <w:sz w:val="24"/>
          <w:szCs w:val="24"/>
          <w:lang w:val="zh-CN"/>
        </w:rPr>
        <w:t>Resultados de la encuesta realizada a los docentes:</w:t>
      </w:r>
    </w:p>
    <w:tbl>
      <w:tblPr>
        <w:tblStyle w:val="5"/>
        <w:tblW w:w="7914" w:type="dxa"/>
        <w:tblInd w:w="-5" w:type="dxa"/>
        <w:tblLayout w:type="fixed"/>
        <w:tblCellMar>
          <w:top w:w="0" w:type="dxa"/>
          <w:left w:w="108" w:type="dxa"/>
          <w:bottom w:w="0" w:type="dxa"/>
          <w:right w:w="108" w:type="dxa"/>
        </w:tblCellMar>
      </w:tblPr>
      <w:tblGrid>
        <w:gridCol w:w="2127"/>
        <w:gridCol w:w="1809"/>
        <w:gridCol w:w="1984"/>
        <w:gridCol w:w="1994"/>
      </w:tblGrid>
      <w:tr w14:paraId="68D0C8AF">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52B97D3B">
            <w:pPr>
              <w:snapToGrid w:val="0"/>
              <w:spacing w:line="360" w:lineRule="auto"/>
              <w:ind w:left="720"/>
              <w:jc w:val="both"/>
              <w:rPr>
                <w:rFonts w:ascii="Arial" w:hAnsi="Arial" w:cs="Arial"/>
                <w:sz w:val="24"/>
                <w:szCs w:val="24"/>
                <w:lang w:val="zh-CN"/>
              </w:rPr>
            </w:pPr>
          </w:p>
          <w:p w14:paraId="3106353F">
            <w:pPr>
              <w:spacing w:line="360" w:lineRule="auto"/>
              <w:ind w:left="720"/>
              <w:jc w:val="both"/>
              <w:rPr>
                <w:rFonts w:ascii="Arial" w:hAnsi="Arial" w:cs="Arial"/>
                <w:sz w:val="24"/>
                <w:szCs w:val="24"/>
                <w:lang w:val="zh-CN"/>
              </w:rPr>
            </w:pPr>
          </w:p>
        </w:tc>
        <w:tc>
          <w:tcPr>
            <w:tcW w:w="1809" w:type="dxa"/>
            <w:tcBorders>
              <w:top w:val="single" w:color="000000" w:sz="4" w:space="0"/>
              <w:left w:val="single" w:color="000000" w:sz="4" w:space="0"/>
              <w:bottom w:val="single" w:color="000000" w:sz="4" w:space="0"/>
              <w:right w:val="single" w:color="000000" w:sz="4" w:space="0"/>
            </w:tcBorders>
          </w:tcPr>
          <w:p w14:paraId="5635928B">
            <w:pPr>
              <w:spacing w:line="360" w:lineRule="auto"/>
              <w:ind w:left="720"/>
              <w:jc w:val="both"/>
              <w:rPr>
                <w:rFonts w:ascii="Arial" w:hAnsi="Arial" w:cs="Arial"/>
                <w:sz w:val="24"/>
                <w:szCs w:val="24"/>
                <w:lang w:val="en-US"/>
              </w:rPr>
            </w:pPr>
            <w:r>
              <w:rPr>
                <w:rFonts w:ascii="Arial" w:hAnsi="Arial" w:cs="Arial"/>
                <w:sz w:val="24"/>
                <w:szCs w:val="24"/>
                <w:lang w:val="en-US"/>
              </w:rPr>
              <w:t>Bien</w:t>
            </w:r>
          </w:p>
        </w:tc>
        <w:tc>
          <w:tcPr>
            <w:tcW w:w="1984" w:type="dxa"/>
            <w:tcBorders>
              <w:top w:val="single" w:color="000000" w:sz="4" w:space="0"/>
              <w:left w:val="single" w:color="000000" w:sz="4" w:space="0"/>
              <w:bottom w:val="single" w:color="000000" w:sz="4" w:space="0"/>
              <w:right w:val="single" w:color="000000" w:sz="4" w:space="0"/>
            </w:tcBorders>
          </w:tcPr>
          <w:p w14:paraId="6043C479">
            <w:pPr>
              <w:spacing w:line="360" w:lineRule="auto"/>
              <w:ind w:left="720"/>
              <w:jc w:val="both"/>
              <w:rPr>
                <w:rFonts w:ascii="Arial" w:hAnsi="Arial" w:cs="Arial"/>
                <w:sz w:val="24"/>
                <w:szCs w:val="24"/>
                <w:lang w:val="en-US"/>
              </w:rPr>
            </w:pPr>
            <w:r>
              <w:rPr>
                <w:rFonts w:ascii="Arial" w:hAnsi="Arial" w:cs="Arial"/>
                <w:sz w:val="24"/>
                <w:szCs w:val="24"/>
                <w:lang w:val="en-US"/>
              </w:rPr>
              <w:t>Regular</w:t>
            </w:r>
          </w:p>
        </w:tc>
        <w:tc>
          <w:tcPr>
            <w:tcW w:w="1994" w:type="dxa"/>
            <w:tcBorders>
              <w:top w:val="single" w:color="000000" w:sz="4" w:space="0"/>
              <w:left w:val="single" w:color="000000" w:sz="4" w:space="0"/>
              <w:bottom w:val="single" w:color="000000" w:sz="4" w:space="0"/>
              <w:right w:val="single" w:color="000000" w:sz="4" w:space="0"/>
            </w:tcBorders>
          </w:tcPr>
          <w:p w14:paraId="22D537F7">
            <w:pPr>
              <w:spacing w:line="360" w:lineRule="auto"/>
              <w:ind w:left="720"/>
              <w:jc w:val="both"/>
              <w:rPr>
                <w:rFonts w:ascii="Arial" w:hAnsi="Arial" w:cs="Arial"/>
                <w:sz w:val="24"/>
                <w:szCs w:val="24"/>
                <w:lang w:val="en-US"/>
              </w:rPr>
            </w:pPr>
            <w:r>
              <w:rPr>
                <w:rFonts w:ascii="Arial" w:hAnsi="Arial" w:cs="Arial"/>
                <w:sz w:val="24"/>
                <w:szCs w:val="24"/>
                <w:lang w:val="en-US"/>
              </w:rPr>
              <w:t>Malo</w:t>
            </w:r>
          </w:p>
        </w:tc>
      </w:tr>
      <w:tr w14:paraId="164C4402">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2CAFC621">
            <w:pPr>
              <w:spacing w:line="360" w:lineRule="auto"/>
              <w:ind w:left="720"/>
              <w:jc w:val="both"/>
              <w:rPr>
                <w:rFonts w:ascii="Arial" w:hAnsi="Arial" w:cs="Arial"/>
                <w:sz w:val="24"/>
                <w:szCs w:val="24"/>
                <w:lang w:val="en-US"/>
              </w:rPr>
            </w:pPr>
            <w:r>
              <w:rPr>
                <w:rFonts w:ascii="Arial" w:hAnsi="Arial" w:cs="Arial"/>
                <w:sz w:val="24"/>
                <w:szCs w:val="24"/>
                <w:lang w:val="en-US"/>
              </w:rPr>
              <w:t>Parámetro 1</w:t>
            </w:r>
          </w:p>
        </w:tc>
        <w:tc>
          <w:tcPr>
            <w:tcW w:w="1809" w:type="dxa"/>
            <w:tcBorders>
              <w:top w:val="single" w:color="000000" w:sz="4" w:space="0"/>
              <w:left w:val="single" w:color="000000" w:sz="4" w:space="0"/>
              <w:bottom w:val="single" w:color="000000" w:sz="4" w:space="0"/>
              <w:right w:val="single" w:color="000000" w:sz="4" w:space="0"/>
            </w:tcBorders>
          </w:tcPr>
          <w:p w14:paraId="6E50B0AF">
            <w:pPr>
              <w:spacing w:line="360" w:lineRule="auto"/>
              <w:ind w:left="720"/>
              <w:jc w:val="both"/>
              <w:rPr>
                <w:rFonts w:ascii="Arial" w:hAnsi="Arial" w:cs="Arial"/>
                <w:sz w:val="24"/>
                <w:szCs w:val="24"/>
                <w:lang w:val="en-US"/>
              </w:rPr>
            </w:pPr>
            <w:r>
              <w:rPr>
                <w:rFonts w:ascii="Arial" w:hAnsi="Arial" w:cs="Arial"/>
                <w:sz w:val="24"/>
                <w:szCs w:val="24"/>
                <w:lang w:val="en-US"/>
              </w:rPr>
              <w:t>1 (25%)</w:t>
            </w:r>
          </w:p>
        </w:tc>
        <w:tc>
          <w:tcPr>
            <w:tcW w:w="1984" w:type="dxa"/>
            <w:tcBorders>
              <w:top w:val="single" w:color="000000" w:sz="4" w:space="0"/>
              <w:left w:val="single" w:color="000000" w:sz="4" w:space="0"/>
              <w:bottom w:val="single" w:color="000000" w:sz="4" w:space="0"/>
              <w:right w:val="single" w:color="000000" w:sz="4" w:space="0"/>
            </w:tcBorders>
          </w:tcPr>
          <w:p w14:paraId="28971B78">
            <w:pPr>
              <w:spacing w:line="360" w:lineRule="auto"/>
              <w:ind w:left="720"/>
              <w:jc w:val="both"/>
              <w:rPr>
                <w:rFonts w:ascii="Arial" w:hAnsi="Arial" w:cs="Arial"/>
                <w:sz w:val="24"/>
                <w:szCs w:val="24"/>
                <w:lang w:val="en-US"/>
              </w:rPr>
            </w:pPr>
            <w:r>
              <w:rPr>
                <w:rFonts w:ascii="Arial" w:hAnsi="Arial" w:cs="Arial"/>
                <w:sz w:val="24"/>
                <w:szCs w:val="24"/>
                <w:lang w:val="en-US"/>
              </w:rPr>
              <w:t>2 (50%)</w:t>
            </w:r>
          </w:p>
        </w:tc>
        <w:tc>
          <w:tcPr>
            <w:tcW w:w="1994" w:type="dxa"/>
            <w:tcBorders>
              <w:top w:val="single" w:color="000000" w:sz="4" w:space="0"/>
              <w:left w:val="single" w:color="000000" w:sz="4" w:space="0"/>
              <w:bottom w:val="single" w:color="000000" w:sz="4" w:space="0"/>
              <w:right w:val="single" w:color="000000" w:sz="4" w:space="0"/>
            </w:tcBorders>
          </w:tcPr>
          <w:p w14:paraId="480581AA">
            <w:pPr>
              <w:spacing w:line="360" w:lineRule="auto"/>
              <w:ind w:left="720"/>
              <w:jc w:val="both"/>
              <w:rPr>
                <w:rFonts w:ascii="Arial" w:hAnsi="Arial" w:cs="Arial"/>
                <w:sz w:val="24"/>
                <w:szCs w:val="24"/>
                <w:lang w:val="en-US"/>
              </w:rPr>
            </w:pPr>
            <w:r>
              <w:rPr>
                <w:rFonts w:ascii="Arial" w:hAnsi="Arial" w:cs="Arial"/>
                <w:sz w:val="24"/>
                <w:szCs w:val="24"/>
                <w:lang w:val="en-US"/>
              </w:rPr>
              <w:t>1 (25%)</w:t>
            </w:r>
          </w:p>
        </w:tc>
      </w:tr>
      <w:tr w14:paraId="1608FF6C">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06D9ADC3">
            <w:pPr>
              <w:spacing w:line="360" w:lineRule="auto"/>
              <w:ind w:left="720"/>
              <w:jc w:val="both"/>
              <w:rPr>
                <w:rFonts w:ascii="Arial" w:hAnsi="Arial" w:cs="Arial"/>
                <w:sz w:val="24"/>
                <w:szCs w:val="24"/>
                <w:lang w:val="en-US"/>
              </w:rPr>
            </w:pPr>
            <w:r>
              <w:rPr>
                <w:rFonts w:ascii="Arial" w:hAnsi="Arial" w:cs="Arial"/>
                <w:sz w:val="24"/>
                <w:szCs w:val="24"/>
                <w:lang w:val="en-US"/>
              </w:rPr>
              <w:t>Parámetro 2</w:t>
            </w:r>
          </w:p>
        </w:tc>
        <w:tc>
          <w:tcPr>
            <w:tcW w:w="1809" w:type="dxa"/>
            <w:tcBorders>
              <w:top w:val="single" w:color="000000" w:sz="4" w:space="0"/>
              <w:left w:val="single" w:color="000000" w:sz="4" w:space="0"/>
              <w:bottom w:val="single" w:color="000000" w:sz="4" w:space="0"/>
              <w:right w:val="single" w:color="000000" w:sz="4" w:space="0"/>
            </w:tcBorders>
          </w:tcPr>
          <w:p w14:paraId="67EBCBAF">
            <w:pPr>
              <w:spacing w:line="360" w:lineRule="auto"/>
              <w:ind w:left="720"/>
              <w:jc w:val="both"/>
              <w:rPr>
                <w:rFonts w:ascii="Arial" w:hAnsi="Arial" w:cs="Arial"/>
                <w:sz w:val="24"/>
                <w:szCs w:val="24"/>
                <w:lang w:val="en-US"/>
              </w:rPr>
            </w:pPr>
            <w:r>
              <w:rPr>
                <w:rFonts w:ascii="Arial" w:hAnsi="Arial" w:cs="Arial"/>
                <w:sz w:val="24"/>
                <w:szCs w:val="24"/>
                <w:lang w:val="en-US"/>
              </w:rPr>
              <w:t>2 (50%)</w:t>
            </w:r>
          </w:p>
        </w:tc>
        <w:tc>
          <w:tcPr>
            <w:tcW w:w="1984" w:type="dxa"/>
            <w:tcBorders>
              <w:top w:val="single" w:color="000000" w:sz="4" w:space="0"/>
              <w:left w:val="single" w:color="000000" w:sz="4" w:space="0"/>
              <w:bottom w:val="single" w:color="000000" w:sz="4" w:space="0"/>
              <w:right w:val="single" w:color="000000" w:sz="4" w:space="0"/>
            </w:tcBorders>
          </w:tcPr>
          <w:p w14:paraId="5BF1DB1B">
            <w:pPr>
              <w:spacing w:line="360" w:lineRule="auto"/>
              <w:ind w:left="720"/>
              <w:jc w:val="both"/>
              <w:rPr>
                <w:rFonts w:ascii="Arial" w:hAnsi="Arial" w:cs="Arial"/>
                <w:sz w:val="24"/>
                <w:szCs w:val="24"/>
                <w:lang w:val="en-US"/>
              </w:rPr>
            </w:pPr>
            <w:r>
              <w:rPr>
                <w:rFonts w:ascii="Arial" w:hAnsi="Arial" w:cs="Arial"/>
                <w:sz w:val="24"/>
                <w:szCs w:val="24"/>
                <w:lang w:val="en-US"/>
              </w:rPr>
              <w:t>1 (25%)</w:t>
            </w:r>
          </w:p>
        </w:tc>
        <w:tc>
          <w:tcPr>
            <w:tcW w:w="1994" w:type="dxa"/>
            <w:tcBorders>
              <w:top w:val="single" w:color="000000" w:sz="4" w:space="0"/>
              <w:left w:val="single" w:color="000000" w:sz="4" w:space="0"/>
              <w:bottom w:val="single" w:color="000000" w:sz="4" w:space="0"/>
              <w:right w:val="single" w:color="000000" w:sz="4" w:space="0"/>
            </w:tcBorders>
          </w:tcPr>
          <w:p w14:paraId="686F6F2D">
            <w:pPr>
              <w:spacing w:line="360" w:lineRule="auto"/>
              <w:ind w:left="720"/>
              <w:jc w:val="both"/>
              <w:rPr>
                <w:rFonts w:ascii="Arial" w:hAnsi="Arial" w:cs="Arial"/>
                <w:sz w:val="24"/>
                <w:szCs w:val="24"/>
                <w:lang w:val="en-US"/>
              </w:rPr>
            </w:pPr>
            <w:r>
              <w:rPr>
                <w:rFonts w:ascii="Arial" w:hAnsi="Arial" w:cs="Arial"/>
                <w:sz w:val="24"/>
                <w:szCs w:val="24"/>
                <w:lang w:val="en-US"/>
              </w:rPr>
              <w:t>1 (25%)</w:t>
            </w:r>
          </w:p>
        </w:tc>
      </w:tr>
      <w:tr w14:paraId="2518CAF2">
        <w:tblPrEx>
          <w:tblCellMar>
            <w:top w:w="0" w:type="dxa"/>
            <w:left w:w="108" w:type="dxa"/>
            <w:bottom w:w="0" w:type="dxa"/>
            <w:right w:w="108" w:type="dxa"/>
          </w:tblCellMar>
        </w:tblPrEx>
        <w:tc>
          <w:tcPr>
            <w:tcW w:w="2127" w:type="dxa"/>
            <w:tcBorders>
              <w:top w:val="single" w:color="000000" w:sz="4" w:space="0"/>
              <w:left w:val="single" w:color="000000" w:sz="4" w:space="0"/>
              <w:bottom w:val="single" w:color="000000" w:sz="4" w:space="0"/>
              <w:right w:val="single" w:color="000000" w:sz="4" w:space="0"/>
            </w:tcBorders>
          </w:tcPr>
          <w:p w14:paraId="723B7F30">
            <w:pPr>
              <w:spacing w:line="360" w:lineRule="auto"/>
              <w:ind w:left="720"/>
              <w:jc w:val="both"/>
              <w:rPr>
                <w:rFonts w:ascii="Arial" w:hAnsi="Arial" w:cs="Arial"/>
                <w:sz w:val="24"/>
                <w:szCs w:val="24"/>
                <w:lang w:val="en-US"/>
              </w:rPr>
            </w:pPr>
            <w:r>
              <w:rPr>
                <w:rFonts w:ascii="Arial" w:hAnsi="Arial" w:cs="Arial"/>
                <w:sz w:val="24"/>
                <w:szCs w:val="24"/>
                <w:lang w:val="en-US"/>
              </w:rPr>
              <w:t>Parámetro 3</w:t>
            </w:r>
          </w:p>
        </w:tc>
        <w:tc>
          <w:tcPr>
            <w:tcW w:w="1809" w:type="dxa"/>
            <w:tcBorders>
              <w:top w:val="single" w:color="000000" w:sz="4" w:space="0"/>
              <w:left w:val="single" w:color="000000" w:sz="4" w:space="0"/>
              <w:bottom w:val="single" w:color="000000" w:sz="4" w:space="0"/>
              <w:right w:val="single" w:color="000000" w:sz="4" w:space="0"/>
            </w:tcBorders>
          </w:tcPr>
          <w:p w14:paraId="6F8B540A">
            <w:pPr>
              <w:spacing w:line="360" w:lineRule="auto"/>
              <w:ind w:left="720"/>
              <w:jc w:val="both"/>
              <w:rPr>
                <w:rFonts w:ascii="Arial" w:hAnsi="Arial" w:cs="Arial"/>
                <w:sz w:val="24"/>
                <w:szCs w:val="24"/>
                <w:lang w:val="en-US"/>
              </w:rPr>
            </w:pPr>
            <w:r>
              <w:rPr>
                <w:rFonts w:ascii="Arial" w:hAnsi="Arial" w:cs="Arial"/>
                <w:sz w:val="24"/>
                <w:szCs w:val="24"/>
                <w:lang w:val="en-US"/>
              </w:rPr>
              <w:t>1 (25%)</w:t>
            </w:r>
          </w:p>
        </w:tc>
        <w:tc>
          <w:tcPr>
            <w:tcW w:w="1984" w:type="dxa"/>
            <w:tcBorders>
              <w:top w:val="single" w:color="000000" w:sz="4" w:space="0"/>
              <w:left w:val="single" w:color="000000" w:sz="4" w:space="0"/>
              <w:bottom w:val="single" w:color="000000" w:sz="4" w:space="0"/>
              <w:right w:val="single" w:color="000000" w:sz="4" w:space="0"/>
            </w:tcBorders>
          </w:tcPr>
          <w:p w14:paraId="4F23EA5C">
            <w:pPr>
              <w:spacing w:line="360" w:lineRule="auto"/>
              <w:ind w:left="720"/>
              <w:jc w:val="both"/>
              <w:rPr>
                <w:rFonts w:ascii="Arial" w:hAnsi="Arial" w:cs="Arial"/>
                <w:sz w:val="24"/>
                <w:szCs w:val="24"/>
                <w:lang w:val="en-US"/>
              </w:rPr>
            </w:pPr>
            <w:r>
              <w:rPr>
                <w:rFonts w:ascii="Arial" w:hAnsi="Arial" w:cs="Arial"/>
                <w:sz w:val="24"/>
                <w:szCs w:val="24"/>
                <w:lang w:val="en-US"/>
              </w:rPr>
              <w:t>1 (25%)</w:t>
            </w:r>
          </w:p>
        </w:tc>
        <w:tc>
          <w:tcPr>
            <w:tcW w:w="1994" w:type="dxa"/>
            <w:tcBorders>
              <w:top w:val="single" w:color="000000" w:sz="4" w:space="0"/>
              <w:left w:val="single" w:color="000000" w:sz="4" w:space="0"/>
              <w:bottom w:val="single" w:color="000000" w:sz="4" w:space="0"/>
              <w:right w:val="single" w:color="000000" w:sz="4" w:space="0"/>
            </w:tcBorders>
          </w:tcPr>
          <w:p w14:paraId="2FE2A676">
            <w:pPr>
              <w:spacing w:line="360" w:lineRule="auto"/>
              <w:ind w:left="720"/>
              <w:jc w:val="both"/>
              <w:rPr>
                <w:rFonts w:ascii="Arial" w:hAnsi="Arial" w:cs="Arial"/>
                <w:sz w:val="24"/>
                <w:szCs w:val="24"/>
                <w:lang w:val="en-US"/>
              </w:rPr>
            </w:pPr>
            <w:r>
              <w:rPr>
                <w:rFonts w:ascii="Arial" w:hAnsi="Arial" w:cs="Arial"/>
                <w:sz w:val="24"/>
                <w:szCs w:val="24"/>
                <w:lang w:val="en-US"/>
              </w:rPr>
              <w:t>2 (50%)</w:t>
            </w:r>
          </w:p>
        </w:tc>
      </w:tr>
    </w:tbl>
    <w:p w14:paraId="432E63BB">
      <w:pPr>
        <w:spacing w:line="360" w:lineRule="auto"/>
        <w:jc w:val="both"/>
        <w:outlineLvl w:val="0"/>
        <w:rPr>
          <w:rFonts w:ascii="Arial" w:hAnsi="Arial" w:cs="Arial"/>
          <w:b/>
          <w:color w:val="000000"/>
          <w:sz w:val="24"/>
          <w:szCs w:val="24"/>
          <w:lang w:val="en-US"/>
        </w:rPr>
      </w:pPr>
    </w:p>
    <w:p w14:paraId="65B4D127">
      <w:pPr>
        <w:spacing w:line="360" w:lineRule="auto"/>
        <w:jc w:val="both"/>
        <w:outlineLvl w:val="0"/>
        <w:rPr>
          <w:rFonts w:ascii="Arial" w:hAnsi="Arial" w:cs="Arial"/>
          <w:b/>
          <w:color w:val="000000"/>
          <w:sz w:val="24"/>
          <w:szCs w:val="24"/>
          <w:lang w:val="en-US"/>
        </w:rPr>
      </w:pPr>
    </w:p>
    <w:p w14:paraId="64C8A54D">
      <w:pPr>
        <w:spacing w:line="360" w:lineRule="auto"/>
        <w:jc w:val="both"/>
        <w:outlineLvl w:val="0"/>
        <w:rPr>
          <w:rFonts w:ascii="Arial" w:hAnsi="Arial" w:cs="Arial"/>
          <w:b/>
          <w:color w:val="000000"/>
          <w:sz w:val="24"/>
          <w:szCs w:val="24"/>
          <w:lang w:val="en-US"/>
        </w:rPr>
      </w:pPr>
    </w:p>
    <w:p w14:paraId="007A568A">
      <w:pPr>
        <w:spacing w:line="360" w:lineRule="auto"/>
        <w:jc w:val="both"/>
        <w:outlineLvl w:val="0"/>
        <w:rPr>
          <w:rFonts w:ascii="Arial" w:hAnsi="Arial" w:cs="Arial"/>
          <w:b/>
          <w:color w:val="000000"/>
          <w:sz w:val="24"/>
          <w:szCs w:val="24"/>
          <w:lang w:val="en-US"/>
        </w:rPr>
      </w:pPr>
    </w:p>
    <w:p w14:paraId="70569E42">
      <w:pPr>
        <w:spacing w:line="360" w:lineRule="auto"/>
        <w:jc w:val="both"/>
        <w:outlineLvl w:val="0"/>
        <w:rPr>
          <w:rFonts w:ascii="Arial" w:hAnsi="Arial" w:cs="Arial"/>
          <w:b/>
          <w:color w:val="000000"/>
          <w:sz w:val="24"/>
          <w:szCs w:val="24"/>
          <w:lang w:val="en-US"/>
        </w:rPr>
      </w:pPr>
    </w:p>
    <w:p w14:paraId="460237AC">
      <w:pPr>
        <w:spacing w:line="360" w:lineRule="auto"/>
        <w:jc w:val="both"/>
        <w:outlineLvl w:val="0"/>
        <w:rPr>
          <w:rFonts w:ascii="Arial" w:hAnsi="Arial" w:cs="Arial"/>
          <w:b/>
          <w:color w:val="000000"/>
          <w:sz w:val="24"/>
          <w:szCs w:val="24"/>
          <w:lang w:val="en-US"/>
        </w:rPr>
      </w:pPr>
    </w:p>
    <w:p w14:paraId="5E1EA3DD">
      <w:pPr>
        <w:spacing w:line="360" w:lineRule="auto"/>
        <w:jc w:val="both"/>
        <w:outlineLvl w:val="0"/>
        <w:rPr>
          <w:rFonts w:ascii="Arial" w:hAnsi="Arial" w:cs="Arial"/>
          <w:b/>
          <w:color w:val="000000"/>
          <w:sz w:val="24"/>
          <w:szCs w:val="24"/>
          <w:lang w:val="en-US"/>
        </w:rPr>
      </w:pPr>
    </w:p>
    <w:p w14:paraId="58814214">
      <w:pPr>
        <w:spacing w:line="360" w:lineRule="auto"/>
        <w:jc w:val="both"/>
        <w:outlineLvl w:val="0"/>
        <w:rPr>
          <w:rFonts w:ascii="Arial" w:hAnsi="Arial" w:cs="Arial"/>
          <w:b/>
          <w:color w:val="000000"/>
          <w:sz w:val="24"/>
          <w:szCs w:val="24"/>
          <w:lang w:val="en-US"/>
        </w:rPr>
      </w:pPr>
    </w:p>
    <w:p w14:paraId="71D0EF93">
      <w:pPr>
        <w:spacing w:line="360" w:lineRule="auto"/>
        <w:jc w:val="both"/>
        <w:outlineLvl w:val="0"/>
        <w:rPr>
          <w:rFonts w:ascii="Arial" w:hAnsi="Arial" w:cs="Arial"/>
          <w:b/>
          <w:color w:val="000000"/>
          <w:sz w:val="24"/>
          <w:szCs w:val="24"/>
          <w:lang w:val="en-US"/>
        </w:rPr>
      </w:pPr>
    </w:p>
    <w:p w14:paraId="7783D355">
      <w:pPr>
        <w:spacing w:line="360" w:lineRule="auto"/>
        <w:jc w:val="both"/>
        <w:outlineLvl w:val="0"/>
        <w:rPr>
          <w:rFonts w:ascii="Arial" w:hAnsi="Arial" w:cs="Arial"/>
          <w:b/>
          <w:color w:val="000000"/>
          <w:sz w:val="24"/>
          <w:szCs w:val="24"/>
          <w:lang w:val="en-US"/>
        </w:rPr>
      </w:pPr>
    </w:p>
    <w:p w14:paraId="174F6AAD">
      <w:pPr>
        <w:spacing w:line="360" w:lineRule="auto"/>
        <w:jc w:val="both"/>
        <w:outlineLvl w:val="0"/>
        <w:rPr>
          <w:rFonts w:ascii="Arial" w:hAnsi="Arial" w:cs="Arial"/>
          <w:b/>
          <w:color w:val="000000"/>
          <w:sz w:val="24"/>
          <w:szCs w:val="24"/>
          <w:lang w:val="en-US"/>
        </w:rPr>
      </w:pPr>
    </w:p>
    <w:p w14:paraId="5CBC3FFE">
      <w:pPr>
        <w:spacing w:line="360" w:lineRule="auto"/>
        <w:jc w:val="both"/>
        <w:outlineLvl w:val="0"/>
        <w:rPr>
          <w:rFonts w:ascii="Arial" w:hAnsi="Arial" w:cs="Arial"/>
          <w:b/>
          <w:color w:val="000000"/>
          <w:sz w:val="24"/>
          <w:szCs w:val="24"/>
          <w:lang w:val="en-US"/>
        </w:rPr>
      </w:pPr>
    </w:p>
    <w:p w14:paraId="3CEFE89D">
      <w:pPr>
        <w:spacing w:line="360" w:lineRule="auto"/>
        <w:jc w:val="both"/>
        <w:outlineLvl w:val="0"/>
        <w:rPr>
          <w:rFonts w:ascii="Arial" w:hAnsi="Arial" w:cs="Arial"/>
          <w:b/>
          <w:color w:val="000000"/>
          <w:sz w:val="24"/>
          <w:szCs w:val="24"/>
          <w:lang w:val="en-US"/>
        </w:rPr>
      </w:pPr>
    </w:p>
    <w:p w14:paraId="5ABB93BE">
      <w:pPr>
        <w:spacing w:line="360" w:lineRule="auto"/>
        <w:jc w:val="both"/>
        <w:outlineLvl w:val="0"/>
        <w:rPr>
          <w:rFonts w:ascii="Arial" w:hAnsi="Arial" w:cs="Arial"/>
          <w:b/>
          <w:color w:val="000000"/>
          <w:sz w:val="24"/>
          <w:szCs w:val="24"/>
          <w:lang w:val="en-US"/>
        </w:rPr>
      </w:pPr>
    </w:p>
    <w:p w14:paraId="691FCF84">
      <w:pPr>
        <w:spacing w:line="360" w:lineRule="auto"/>
        <w:jc w:val="both"/>
        <w:outlineLvl w:val="0"/>
        <w:rPr>
          <w:rFonts w:ascii="Arial" w:hAnsi="Arial" w:cs="Arial"/>
          <w:b/>
          <w:color w:val="000000"/>
          <w:sz w:val="24"/>
          <w:szCs w:val="24"/>
          <w:lang w:val="en-US"/>
        </w:rPr>
      </w:pPr>
    </w:p>
    <w:p w14:paraId="0468DF96">
      <w:pPr>
        <w:spacing w:line="360" w:lineRule="auto"/>
        <w:jc w:val="both"/>
        <w:outlineLvl w:val="0"/>
        <w:rPr>
          <w:rFonts w:ascii="Arial" w:hAnsi="Arial" w:cs="Arial"/>
          <w:b/>
          <w:color w:val="000000"/>
          <w:sz w:val="24"/>
          <w:szCs w:val="24"/>
          <w:lang w:val="en-US"/>
        </w:rPr>
      </w:pPr>
    </w:p>
    <w:p w14:paraId="46562ECC">
      <w:pPr>
        <w:spacing w:line="360" w:lineRule="auto"/>
        <w:jc w:val="both"/>
        <w:outlineLvl w:val="0"/>
        <w:rPr>
          <w:rFonts w:ascii="Arial" w:hAnsi="Arial" w:cs="Arial"/>
          <w:b/>
          <w:color w:val="000000"/>
          <w:sz w:val="24"/>
          <w:szCs w:val="24"/>
          <w:lang w:val="en-US"/>
        </w:rPr>
      </w:pPr>
    </w:p>
    <w:p w14:paraId="734E0F83">
      <w:pPr>
        <w:spacing w:line="360" w:lineRule="auto"/>
        <w:jc w:val="both"/>
        <w:outlineLvl w:val="0"/>
        <w:rPr>
          <w:rFonts w:ascii="Arial" w:hAnsi="Arial" w:cs="Arial"/>
          <w:b/>
          <w:color w:val="000000"/>
          <w:sz w:val="24"/>
          <w:szCs w:val="24"/>
          <w:lang w:val="en-US"/>
        </w:rPr>
      </w:pPr>
    </w:p>
    <w:p w14:paraId="14B618C4">
      <w:pPr>
        <w:spacing w:line="360" w:lineRule="auto"/>
        <w:jc w:val="both"/>
        <w:outlineLvl w:val="0"/>
        <w:rPr>
          <w:rFonts w:ascii="Arial" w:hAnsi="Arial" w:cs="Arial"/>
          <w:b/>
          <w:color w:val="000000"/>
          <w:sz w:val="24"/>
          <w:szCs w:val="24"/>
          <w:lang w:val="en-US"/>
        </w:rPr>
      </w:pPr>
    </w:p>
    <w:p w14:paraId="28E0DA91">
      <w:pPr>
        <w:spacing w:line="360" w:lineRule="auto"/>
        <w:jc w:val="both"/>
        <w:outlineLvl w:val="0"/>
        <w:rPr>
          <w:rFonts w:ascii="Arial" w:hAnsi="Arial" w:cs="Arial"/>
          <w:b/>
          <w:color w:val="000000"/>
          <w:sz w:val="24"/>
          <w:szCs w:val="24"/>
          <w:lang w:val="en-US"/>
        </w:rPr>
      </w:pPr>
    </w:p>
    <w:p w14:paraId="552DAB77">
      <w:pPr>
        <w:spacing w:line="360" w:lineRule="auto"/>
        <w:jc w:val="both"/>
        <w:outlineLvl w:val="0"/>
        <w:rPr>
          <w:rFonts w:ascii="Arial" w:hAnsi="Arial" w:cs="Arial"/>
          <w:b/>
          <w:color w:val="000000"/>
          <w:sz w:val="24"/>
          <w:szCs w:val="24"/>
          <w:lang w:val="en-US"/>
        </w:rPr>
      </w:pPr>
    </w:p>
    <w:p w14:paraId="5417D650">
      <w:pPr>
        <w:spacing w:line="360" w:lineRule="auto"/>
        <w:jc w:val="both"/>
        <w:outlineLvl w:val="0"/>
        <w:rPr>
          <w:rFonts w:ascii="Arial" w:hAnsi="Arial" w:cs="Arial"/>
          <w:b/>
          <w:color w:val="000000"/>
          <w:sz w:val="24"/>
          <w:szCs w:val="24"/>
          <w:lang w:val="en-US"/>
        </w:rPr>
      </w:pPr>
    </w:p>
    <w:p w14:paraId="2F42C842">
      <w:pPr>
        <w:spacing w:line="360" w:lineRule="auto"/>
        <w:jc w:val="both"/>
        <w:rPr>
          <w:rFonts w:ascii="Arial" w:hAnsi="Arial" w:cs="Arial"/>
          <w:b/>
          <w:color w:val="000000"/>
          <w:sz w:val="24"/>
          <w:szCs w:val="24"/>
          <w:lang w:val="zh-CN"/>
        </w:rPr>
      </w:pPr>
      <w:r>
        <w:rPr>
          <w:rFonts w:ascii="Arial" w:hAnsi="Arial" w:cs="Arial"/>
          <w:b/>
          <w:bCs/>
          <w:color w:val="000000"/>
          <w:sz w:val="24"/>
          <w:szCs w:val="24"/>
          <w:lang w:val="zh-CN"/>
        </w:rPr>
        <w:t>Porcentaje de la encuesta realizada a docentes:</w:t>
      </w:r>
    </w:p>
    <w:p w14:paraId="30095422">
      <w:pPr>
        <w:spacing w:line="360" w:lineRule="auto"/>
        <w:jc w:val="both"/>
        <w:outlineLvl w:val="0"/>
        <w:rPr>
          <w:rFonts w:ascii="Arial" w:hAnsi="Arial" w:cs="Arial"/>
          <w:b/>
          <w:color w:val="000000"/>
          <w:sz w:val="24"/>
          <w:szCs w:val="24"/>
          <w:lang w:val="en-US"/>
        </w:rPr>
      </w:pPr>
      <w:r>
        <w:rPr>
          <w:rFonts w:ascii="Arial" w:hAnsi="Arial" w:cs="Arial"/>
          <w:sz w:val="24"/>
          <w:szCs w:val="24"/>
        </w:rPr>
        <w:drawing>
          <wp:inline distT="0" distB="0" distL="0" distR="0">
            <wp:extent cx="6445250" cy="3540760"/>
            <wp:effectExtent l="0" t="0" r="0" b="0"/>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7"/>
                    <pic:cNvPicPr>
                      <a:picLocks noChangeAspect="1" noChangeArrowheads="1"/>
                    </pic:cNvPicPr>
                  </pic:nvPicPr>
                  <pic:blipFill>
                    <a:blip r:embed="rId12"/>
                    <a:srcRect l="-2" t="-4" r="-2" b="-4"/>
                    <a:stretch>
                      <a:fillRect/>
                    </a:stretch>
                  </pic:blipFill>
                  <pic:spPr>
                    <a:xfrm>
                      <a:off x="0" y="0"/>
                      <a:ext cx="6445250" cy="3540760"/>
                    </a:xfrm>
                    <a:prstGeom prst="rect">
                      <a:avLst/>
                    </a:prstGeom>
                  </pic:spPr>
                </pic:pic>
              </a:graphicData>
            </a:graphic>
          </wp:inline>
        </w:drawing>
      </w:r>
    </w:p>
    <w:p w14:paraId="70ED731E">
      <w:pPr>
        <w:spacing w:line="360" w:lineRule="auto"/>
        <w:jc w:val="both"/>
        <w:outlineLvl w:val="0"/>
        <w:rPr>
          <w:rFonts w:ascii="Arial" w:hAnsi="Arial" w:cs="Arial"/>
          <w:b/>
          <w:color w:val="000000"/>
          <w:sz w:val="24"/>
          <w:szCs w:val="24"/>
          <w:lang w:val="en-US"/>
        </w:rPr>
      </w:pPr>
    </w:p>
    <w:p w14:paraId="60662CC6">
      <w:pPr>
        <w:spacing w:line="360" w:lineRule="auto"/>
        <w:jc w:val="both"/>
        <w:outlineLvl w:val="0"/>
        <w:rPr>
          <w:rFonts w:ascii="Arial" w:hAnsi="Arial" w:cs="Arial"/>
          <w:b/>
          <w:color w:val="000000"/>
          <w:sz w:val="24"/>
          <w:szCs w:val="24"/>
          <w:lang w:val="en-US"/>
        </w:rPr>
      </w:pPr>
    </w:p>
    <w:p w14:paraId="4AD090E7">
      <w:pPr>
        <w:spacing w:line="360" w:lineRule="auto"/>
        <w:jc w:val="both"/>
        <w:outlineLvl w:val="0"/>
        <w:rPr>
          <w:rFonts w:ascii="Arial" w:hAnsi="Arial" w:cs="Arial"/>
          <w:b/>
          <w:color w:val="000000"/>
          <w:sz w:val="24"/>
          <w:szCs w:val="24"/>
          <w:lang w:val="en-US"/>
        </w:rPr>
      </w:pPr>
    </w:p>
    <w:p w14:paraId="3E53DA1D">
      <w:pPr>
        <w:spacing w:line="360" w:lineRule="auto"/>
        <w:jc w:val="both"/>
        <w:outlineLvl w:val="0"/>
        <w:rPr>
          <w:rFonts w:ascii="Arial" w:hAnsi="Arial" w:cs="Arial"/>
          <w:b/>
          <w:color w:val="000000"/>
          <w:sz w:val="24"/>
          <w:szCs w:val="24"/>
          <w:lang w:val="en-US"/>
        </w:rPr>
      </w:pPr>
    </w:p>
    <w:p w14:paraId="31E36F77">
      <w:pPr>
        <w:spacing w:line="360" w:lineRule="auto"/>
        <w:jc w:val="both"/>
        <w:outlineLvl w:val="0"/>
        <w:rPr>
          <w:rFonts w:ascii="Arial" w:hAnsi="Arial" w:cs="Arial"/>
          <w:b/>
          <w:color w:val="000000"/>
          <w:sz w:val="24"/>
          <w:szCs w:val="24"/>
          <w:lang w:val="en-US"/>
        </w:rPr>
      </w:pPr>
    </w:p>
    <w:p w14:paraId="7D37F567">
      <w:pPr>
        <w:spacing w:line="360" w:lineRule="auto"/>
        <w:jc w:val="both"/>
        <w:outlineLvl w:val="0"/>
        <w:rPr>
          <w:rFonts w:ascii="Arial" w:hAnsi="Arial" w:cs="Arial"/>
          <w:b/>
          <w:color w:val="000000"/>
          <w:sz w:val="24"/>
          <w:szCs w:val="24"/>
          <w:lang w:val="en-US"/>
        </w:rPr>
      </w:pPr>
    </w:p>
    <w:p w14:paraId="66CE7411">
      <w:pPr>
        <w:spacing w:line="360" w:lineRule="auto"/>
        <w:jc w:val="both"/>
        <w:outlineLvl w:val="0"/>
        <w:rPr>
          <w:rFonts w:ascii="Arial" w:hAnsi="Arial" w:cs="Arial"/>
          <w:b/>
          <w:color w:val="000000"/>
          <w:sz w:val="24"/>
          <w:szCs w:val="24"/>
          <w:lang w:val="en-US"/>
        </w:rPr>
      </w:pPr>
    </w:p>
    <w:p w14:paraId="19478F90">
      <w:pPr>
        <w:spacing w:line="360" w:lineRule="auto"/>
        <w:jc w:val="both"/>
        <w:outlineLvl w:val="0"/>
        <w:rPr>
          <w:rFonts w:ascii="Arial" w:hAnsi="Arial" w:cs="Arial"/>
          <w:b/>
          <w:color w:val="000000"/>
          <w:sz w:val="24"/>
          <w:szCs w:val="24"/>
          <w:lang w:val="en-US"/>
        </w:rPr>
      </w:pPr>
    </w:p>
    <w:p w14:paraId="695B438D">
      <w:pPr>
        <w:spacing w:line="360" w:lineRule="auto"/>
        <w:jc w:val="both"/>
        <w:outlineLvl w:val="0"/>
        <w:rPr>
          <w:rFonts w:ascii="Arial" w:hAnsi="Arial" w:cs="Arial"/>
          <w:b/>
          <w:color w:val="000000"/>
          <w:sz w:val="24"/>
          <w:szCs w:val="24"/>
          <w:lang w:val="en-US"/>
        </w:rPr>
      </w:pPr>
    </w:p>
    <w:p w14:paraId="6D3B79EC">
      <w:pPr>
        <w:spacing w:line="360" w:lineRule="auto"/>
        <w:jc w:val="both"/>
        <w:outlineLvl w:val="0"/>
        <w:rPr>
          <w:rFonts w:ascii="Arial" w:hAnsi="Arial" w:cs="Arial"/>
          <w:b/>
          <w:color w:val="000000"/>
          <w:sz w:val="24"/>
          <w:szCs w:val="24"/>
          <w:lang w:val="en-US"/>
        </w:rPr>
      </w:pPr>
    </w:p>
    <w:p w14:paraId="1DC13CAF">
      <w:pPr>
        <w:spacing w:line="360" w:lineRule="auto"/>
        <w:jc w:val="both"/>
        <w:outlineLvl w:val="0"/>
        <w:rPr>
          <w:rFonts w:ascii="Arial" w:hAnsi="Arial" w:cs="Arial"/>
          <w:b/>
          <w:color w:val="000000"/>
          <w:sz w:val="24"/>
          <w:szCs w:val="24"/>
          <w:lang w:val="en-US"/>
        </w:rPr>
      </w:pPr>
    </w:p>
    <w:p w14:paraId="1941D96C">
      <w:pPr>
        <w:spacing w:line="360" w:lineRule="auto"/>
        <w:jc w:val="both"/>
        <w:outlineLvl w:val="0"/>
        <w:rPr>
          <w:rFonts w:ascii="Arial" w:hAnsi="Arial" w:cs="Arial"/>
          <w:b/>
          <w:color w:val="000000"/>
          <w:sz w:val="24"/>
          <w:szCs w:val="24"/>
          <w:lang w:val="en-US"/>
        </w:rPr>
      </w:pPr>
    </w:p>
    <w:p w14:paraId="0E3EC187">
      <w:pPr>
        <w:spacing w:line="360" w:lineRule="auto"/>
        <w:jc w:val="both"/>
        <w:outlineLvl w:val="0"/>
        <w:rPr>
          <w:rFonts w:ascii="Arial" w:hAnsi="Arial" w:cs="Arial"/>
          <w:b/>
          <w:color w:val="000000"/>
          <w:sz w:val="24"/>
          <w:szCs w:val="24"/>
          <w:lang w:val="en-US"/>
        </w:rPr>
      </w:pPr>
    </w:p>
    <w:p w14:paraId="189321DA">
      <w:pPr>
        <w:spacing w:line="360" w:lineRule="auto"/>
        <w:jc w:val="both"/>
        <w:outlineLvl w:val="0"/>
        <w:rPr>
          <w:rFonts w:ascii="Arial" w:hAnsi="Arial" w:cs="Arial"/>
          <w:b/>
          <w:color w:val="000000"/>
          <w:sz w:val="24"/>
          <w:szCs w:val="24"/>
          <w:lang w:val="en-US"/>
        </w:rPr>
      </w:pPr>
    </w:p>
    <w:p w14:paraId="6811D11A">
      <w:pPr>
        <w:rPr>
          <w:rFonts w:ascii="Arial" w:hAnsi="Arial" w:cs="Arial"/>
          <w:b/>
          <w:color w:val="000000"/>
          <w:sz w:val="24"/>
          <w:szCs w:val="24"/>
          <w:lang w:val="zh-CN"/>
        </w:rPr>
      </w:pPr>
      <w:r>
        <w:rPr>
          <w:rFonts w:ascii="Arial" w:hAnsi="Arial" w:cs="Arial"/>
          <w:b/>
          <w:color w:val="000000"/>
          <w:sz w:val="24"/>
          <w:szCs w:val="24"/>
          <w:lang w:val="zh-CN"/>
        </w:rPr>
        <w:br w:type="page"/>
      </w:r>
    </w:p>
    <w:p w14:paraId="5F865873">
      <w:pPr>
        <w:spacing w:line="360" w:lineRule="auto"/>
        <w:jc w:val="both"/>
        <w:outlineLvl w:val="0"/>
        <w:rPr>
          <w:rFonts w:ascii="Arial" w:hAnsi="Arial" w:cs="Arial"/>
          <w:b/>
          <w:color w:val="000000"/>
          <w:sz w:val="24"/>
          <w:szCs w:val="24"/>
          <w:lang w:val="zh-CN"/>
        </w:rPr>
      </w:pPr>
      <w:r>
        <w:rPr>
          <w:rFonts w:ascii="Arial" w:hAnsi="Arial" w:cs="Arial"/>
          <w:b/>
          <w:color w:val="000000"/>
          <w:sz w:val="24"/>
          <w:szCs w:val="24"/>
          <w:lang w:val="zh-CN"/>
        </w:rPr>
        <w:t>Anexo 3</w:t>
      </w:r>
    </w:p>
    <w:p w14:paraId="3FFC0CB8">
      <w:pPr>
        <w:spacing w:line="360" w:lineRule="auto"/>
        <w:jc w:val="both"/>
        <w:rPr>
          <w:rFonts w:ascii="Arial" w:hAnsi="Arial" w:cs="Arial"/>
          <w:b/>
          <w:sz w:val="24"/>
          <w:szCs w:val="24"/>
          <w:lang w:val="zh-CN"/>
        </w:rPr>
      </w:pPr>
      <w:r>
        <w:rPr>
          <w:rFonts w:ascii="Arial" w:hAnsi="Arial" w:cs="Arial"/>
          <w:b/>
          <w:sz w:val="24"/>
          <w:szCs w:val="24"/>
          <w:lang w:val="zh-CN"/>
        </w:rPr>
        <w:t>Guía de observación inicial para las lecciones:</w:t>
      </w:r>
    </w:p>
    <w:p w14:paraId="4380B99F">
      <w:pPr>
        <w:spacing w:line="360" w:lineRule="auto"/>
        <w:jc w:val="both"/>
        <w:rPr>
          <w:rFonts w:ascii="Arial" w:hAnsi="Arial" w:cs="Arial"/>
          <w:b/>
          <w:sz w:val="24"/>
          <w:szCs w:val="24"/>
          <w:lang w:val="zh-CN"/>
        </w:rPr>
      </w:pPr>
    </w:p>
    <w:p w14:paraId="3C5DED3E">
      <w:pPr>
        <w:spacing w:line="360" w:lineRule="auto"/>
        <w:jc w:val="both"/>
        <w:rPr>
          <w:rFonts w:ascii="Arial" w:hAnsi="Arial" w:cs="Arial"/>
          <w:sz w:val="24"/>
          <w:szCs w:val="24"/>
          <w:lang w:val="zh-CN"/>
        </w:rPr>
      </w:pPr>
      <w:r>
        <w:rPr>
          <w:rFonts w:ascii="Arial" w:hAnsi="Arial" w:cs="Arial"/>
          <w:sz w:val="24"/>
          <w:szCs w:val="24"/>
          <w:lang w:val="zh-CN"/>
        </w:rPr>
        <w:t>-Tipo de lección_______ Fecha_______________</w:t>
      </w:r>
    </w:p>
    <w:p w14:paraId="7A632D40">
      <w:pPr>
        <w:tabs>
          <w:tab w:val="left" w:pos="2977"/>
          <w:tab w:val="left" w:pos="3119"/>
        </w:tabs>
        <w:spacing w:line="360" w:lineRule="auto"/>
        <w:jc w:val="both"/>
        <w:rPr>
          <w:rFonts w:ascii="Arial" w:hAnsi="Arial" w:cs="Arial"/>
          <w:sz w:val="24"/>
          <w:szCs w:val="24"/>
          <w:lang w:val="zh-CN"/>
        </w:rPr>
      </w:pPr>
      <w:r>
        <w:rPr>
          <w:rFonts w:ascii="Arial" w:hAnsi="Arial" w:cs="Arial"/>
          <w:sz w:val="24"/>
          <w:szCs w:val="24"/>
          <w:lang w:val="zh-CN"/>
        </w:rPr>
        <w:t xml:space="preserve">-Tema_____________ Profesor _________   </w:t>
      </w:r>
    </w:p>
    <w:p w14:paraId="49CBE643">
      <w:pPr>
        <w:spacing w:line="360" w:lineRule="auto"/>
        <w:jc w:val="both"/>
        <w:rPr>
          <w:rFonts w:ascii="Arial" w:hAnsi="Arial" w:cs="Arial"/>
          <w:sz w:val="24"/>
          <w:szCs w:val="24"/>
          <w:lang w:val="zh-CN"/>
        </w:rPr>
      </w:pPr>
    </w:p>
    <w:p w14:paraId="2E4D757A">
      <w:pPr>
        <w:spacing w:line="360" w:lineRule="auto"/>
        <w:jc w:val="both"/>
        <w:rPr>
          <w:rFonts w:ascii="Arial" w:hAnsi="Arial" w:cs="Arial"/>
          <w:sz w:val="24"/>
          <w:szCs w:val="24"/>
          <w:lang w:val="zh-CN"/>
        </w:rPr>
      </w:pPr>
      <w:r>
        <w:rPr>
          <w:rFonts w:ascii="Arial" w:hAnsi="Arial" w:cs="Arial"/>
          <w:sz w:val="24"/>
          <w:szCs w:val="24"/>
          <w:lang w:val="zh-CN"/>
        </w:rPr>
        <w:t>Objetivo: Confirmar el estado inicial del nivel de habilidad oral en la asignatura de inglés.</w:t>
      </w:r>
    </w:p>
    <w:p w14:paraId="6CA09AB1">
      <w:pPr>
        <w:spacing w:line="360" w:lineRule="auto"/>
        <w:jc w:val="both"/>
        <w:rPr>
          <w:rFonts w:ascii="Arial" w:hAnsi="Arial" w:cs="Arial"/>
          <w:sz w:val="24"/>
          <w:szCs w:val="24"/>
          <w:lang w:val="zh-CN"/>
        </w:rPr>
      </w:pPr>
    </w:p>
    <w:p w14:paraId="685B5C2E">
      <w:pPr>
        <w:spacing w:line="360" w:lineRule="auto"/>
        <w:jc w:val="both"/>
        <w:rPr>
          <w:rFonts w:ascii="Arial" w:hAnsi="Arial" w:cs="Arial"/>
          <w:sz w:val="24"/>
          <w:szCs w:val="24"/>
          <w:lang w:val="zh-CN"/>
        </w:rPr>
      </w:pPr>
      <w:r>
        <w:rPr>
          <w:rFonts w:ascii="Arial" w:hAnsi="Arial" w:cs="Arial"/>
          <w:sz w:val="24"/>
          <w:szCs w:val="24"/>
          <w:lang w:val="zh-CN"/>
        </w:rPr>
        <w:t>1) El flujo del habla de los estudiantes durante las actividades es:</w:t>
      </w:r>
    </w:p>
    <w:p w14:paraId="13EC2F80">
      <w:pPr>
        <w:spacing w:line="360" w:lineRule="auto"/>
        <w:jc w:val="both"/>
        <w:rPr>
          <w:rFonts w:ascii="Arial" w:hAnsi="Arial" w:cs="Arial"/>
          <w:sz w:val="24"/>
          <w:szCs w:val="24"/>
          <w:lang w:val="zh-CN"/>
        </w:rPr>
      </w:pPr>
    </w:p>
    <w:p w14:paraId="66E6EC5B">
      <w:pPr>
        <w:tabs>
          <w:tab w:val="left" w:pos="3544"/>
          <w:tab w:val="left" w:pos="3686"/>
        </w:tabs>
        <w:spacing w:line="360" w:lineRule="auto"/>
        <w:jc w:val="both"/>
        <w:rPr>
          <w:rFonts w:ascii="Arial" w:hAnsi="Arial" w:cs="Arial"/>
          <w:sz w:val="24"/>
          <w:szCs w:val="24"/>
          <w:lang w:val="zh-CN"/>
        </w:rPr>
      </w:pPr>
      <w:r>
        <w:rPr>
          <w:rFonts w:ascii="Arial" w:hAnsi="Arial" w:cs="Arial"/>
          <w:sz w:val="24"/>
          <w:szCs w:val="24"/>
          <w:lang w:val="zh-CN"/>
        </w:rPr>
        <w:t xml:space="preserve">Bueno______ Regular ______ Malo______  </w:t>
      </w:r>
    </w:p>
    <w:p w14:paraId="44065B5D">
      <w:pPr>
        <w:spacing w:line="360" w:lineRule="auto"/>
        <w:jc w:val="both"/>
        <w:rPr>
          <w:rFonts w:ascii="Arial" w:hAnsi="Arial" w:cs="Arial"/>
          <w:sz w:val="24"/>
          <w:szCs w:val="24"/>
          <w:lang w:val="zh-CN"/>
        </w:rPr>
      </w:pPr>
    </w:p>
    <w:p w14:paraId="42EBE5BD">
      <w:pPr>
        <w:spacing w:line="360" w:lineRule="auto"/>
        <w:jc w:val="both"/>
        <w:rPr>
          <w:rFonts w:ascii="Arial" w:hAnsi="Arial" w:cs="Arial"/>
          <w:sz w:val="24"/>
          <w:szCs w:val="24"/>
          <w:lang w:val="zh-CN"/>
        </w:rPr>
      </w:pPr>
      <w:r>
        <w:rPr>
          <w:rFonts w:ascii="Arial" w:hAnsi="Arial" w:cs="Arial"/>
          <w:sz w:val="24"/>
          <w:szCs w:val="24"/>
          <w:lang w:val="zh-CN"/>
        </w:rPr>
        <w:t>2) El uso que hacen los estudiantes de la variación de tono para transmitir significado es:</w:t>
      </w:r>
    </w:p>
    <w:p w14:paraId="6ED94D2A">
      <w:pPr>
        <w:spacing w:line="360" w:lineRule="auto"/>
        <w:jc w:val="both"/>
        <w:rPr>
          <w:rFonts w:ascii="Arial" w:hAnsi="Arial" w:cs="Arial"/>
          <w:sz w:val="24"/>
          <w:szCs w:val="24"/>
          <w:lang w:val="zh-CN"/>
        </w:rPr>
      </w:pPr>
    </w:p>
    <w:p w14:paraId="2172255E">
      <w:pPr>
        <w:spacing w:line="360" w:lineRule="auto"/>
        <w:jc w:val="both"/>
        <w:rPr>
          <w:rFonts w:ascii="Arial" w:hAnsi="Arial" w:cs="Arial"/>
          <w:sz w:val="24"/>
          <w:szCs w:val="24"/>
          <w:lang w:val="zh-CN"/>
        </w:rPr>
      </w:pPr>
      <w:r>
        <w:rPr>
          <w:rFonts w:ascii="Arial" w:hAnsi="Arial" w:cs="Arial"/>
          <w:sz w:val="24"/>
          <w:szCs w:val="24"/>
          <w:lang w:val="zh-CN"/>
        </w:rPr>
        <w:t xml:space="preserve">Bueno______ Regular______ Malo______  </w:t>
      </w:r>
    </w:p>
    <w:p w14:paraId="33104A36">
      <w:pPr>
        <w:spacing w:line="360" w:lineRule="auto"/>
        <w:jc w:val="both"/>
        <w:rPr>
          <w:rFonts w:ascii="Arial" w:hAnsi="Arial" w:cs="Arial"/>
          <w:sz w:val="24"/>
          <w:szCs w:val="24"/>
          <w:lang w:val="zh-CN"/>
        </w:rPr>
      </w:pPr>
    </w:p>
    <w:p w14:paraId="12FBC2E6">
      <w:pPr>
        <w:spacing w:line="360" w:lineRule="auto"/>
        <w:jc w:val="both"/>
        <w:rPr>
          <w:rFonts w:ascii="Arial" w:hAnsi="Arial" w:cs="Arial"/>
          <w:sz w:val="24"/>
          <w:szCs w:val="24"/>
          <w:lang w:val="zh-CN"/>
        </w:rPr>
      </w:pPr>
      <w:r>
        <w:rPr>
          <w:rFonts w:ascii="Arial" w:hAnsi="Arial" w:cs="Arial"/>
          <w:sz w:val="24"/>
          <w:szCs w:val="24"/>
          <w:lang w:val="zh-CN"/>
        </w:rPr>
        <w:t>3) El uso que hacen los estudiantes del acento y el ritmo del habla es:</w:t>
      </w:r>
    </w:p>
    <w:p w14:paraId="5F70BDC1">
      <w:pPr>
        <w:tabs>
          <w:tab w:val="left" w:pos="3544"/>
          <w:tab w:val="left" w:pos="3686"/>
        </w:tabs>
        <w:spacing w:line="360" w:lineRule="auto"/>
        <w:jc w:val="both"/>
        <w:rPr>
          <w:rFonts w:ascii="Arial" w:hAnsi="Arial" w:cs="Arial"/>
          <w:sz w:val="24"/>
          <w:szCs w:val="24"/>
          <w:lang w:val="zh-CN"/>
        </w:rPr>
      </w:pPr>
      <w:r>
        <w:rPr>
          <w:rFonts w:ascii="Arial" w:hAnsi="Arial" w:cs="Arial"/>
          <w:sz w:val="24"/>
          <w:szCs w:val="24"/>
          <w:lang w:val="zh-CN"/>
        </w:rPr>
        <w:t xml:space="preserve">Bueno______ Regular______ Malo______  </w:t>
      </w:r>
    </w:p>
    <w:p w14:paraId="032C8AE8">
      <w:pPr>
        <w:spacing w:line="360" w:lineRule="auto"/>
        <w:jc w:val="both"/>
        <w:rPr>
          <w:rFonts w:ascii="Arial" w:hAnsi="Arial" w:cs="Arial"/>
          <w:sz w:val="24"/>
          <w:szCs w:val="24"/>
          <w:lang w:val="zh-CN"/>
        </w:rPr>
      </w:pPr>
    </w:p>
    <w:p w14:paraId="5ED98813">
      <w:pPr>
        <w:spacing w:line="360" w:lineRule="auto"/>
        <w:jc w:val="both"/>
        <w:rPr>
          <w:rFonts w:ascii="Arial" w:hAnsi="Arial" w:cs="Arial"/>
          <w:sz w:val="24"/>
          <w:szCs w:val="24"/>
          <w:lang w:val="zh-CN"/>
        </w:rPr>
      </w:pPr>
    </w:p>
    <w:p w14:paraId="5A4617AC">
      <w:pPr>
        <w:spacing w:line="360" w:lineRule="auto"/>
        <w:jc w:val="both"/>
        <w:rPr>
          <w:rFonts w:ascii="Arial" w:hAnsi="Arial" w:cs="Arial"/>
          <w:sz w:val="24"/>
          <w:szCs w:val="24"/>
          <w:lang w:val="zh-CN"/>
        </w:rPr>
      </w:pPr>
    </w:p>
    <w:p w14:paraId="4E06F900">
      <w:pPr>
        <w:spacing w:line="360" w:lineRule="auto"/>
        <w:jc w:val="both"/>
        <w:rPr>
          <w:rFonts w:ascii="Arial" w:hAnsi="Arial" w:cs="Arial"/>
          <w:sz w:val="24"/>
          <w:szCs w:val="24"/>
          <w:lang w:val="zh-CN"/>
        </w:rPr>
      </w:pPr>
    </w:p>
    <w:p w14:paraId="7C8B54D4">
      <w:pPr>
        <w:spacing w:line="360" w:lineRule="auto"/>
        <w:jc w:val="both"/>
        <w:rPr>
          <w:rFonts w:ascii="Arial" w:hAnsi="Arial" w:cs="Arial"/>
          <w:sz w:val="24"/>
          <w:szCs w:val="24"/>
          <w:lang w:val="zh-CN"/>
        </w:rPr>
      </w:pPr>
    </w:p>
    <w:p w14:paraId="0842556F">
      <w:pPr>
        <w:spacing w:line="360" w:lineRule="auto"/>
        <w:jc w:val="both"/>
        <w:rPr>
          <w:rFonts w:ascii="Arial" w:hAnsi="Arial" w:cs="Arial"/>
          <w:sz w:val="24"/>
          <w:szCs w:val="24"/>
          <w:lang w:val="zh-CN"/>
        </w:rPr>
      </w:pPr>
    </w:p>
    <w:p w14:paraId="73D44615">
      <w:pPr>
        <w:spacing w:line="360" w:lineRule="auto"/>
        <w:jc w:val="both"/>
        <w:rPr>
          <w:rFonts w:ascii="Arial" w:hAnsi="Arial" w:cs="Arial"/>
          <w:sz w:val="24"/>
          <w:szCs w:val="24"/>
          <w:lang w:val="zh-CN"/>
        </w:rPr>
      </w:pPr>
    </w:p>
    <w:p w14:paraId="31918DC3">
      <w:pPr>
        <w:spacing w:line="360" w:lineRule="auto"/>
        <w:jc w:val="both"/>
        <w:rPr>
          <w:rFonts w:ascii="Arial" w:hAnsi="Arial" w:cs="Arial"/>
          <w:sz w:val="24"/>
          <w:szCs w:val="24"/>
          <w:lang w:val="zh-CN"/>
        </w:rPr>
      </w:pPr>
    </w:p>
    <w:p w14:paraId="37F84EAD">
      <w:pPr>
        <w:spacing w:line="360" w:lineRule="auto"/>
        <w:jc w:val="both"/>
        <w:rPr>
          <w:rFonts w:ascii="Arial" w:hAnsi="Arial" w:cs="Arial"/>
          <w:sz w:val="24"/>
          <w:szCs w:val="24"/>
          <w:lang w:val="zh-CN"/>
        </w:rPr>
      </w:pPr>
    </w:p>
    <w:p w14:paraId="4BEF1EB6">
      <w:pPr>
        <w:spacing w:line="360" w:lineRule="auto"/>
        <w:jc w:val="both"/>
        <w:rPr>
          <w:rFonts w:ascii="Arial" w:hAnsi="Arial" w:cs="Arial"/>
          <w:sz w:val="24"/>
          <w:szCs w:val="24"/>
          <w:lang w:val="zh-CN"/>
        </w:rPr>
      </w:pPr>
    </w:p>
    <w:p w14:paraId="6E6283A4">
      <w:pPr>
        <w:spacing w:line="360" w:lineRule="auto"/>
        <w:jc w:val="both"/>
        <w:rPr>
          <w:rFonts w:ascii="Arial" w:hAnsi="Arial" w:cs="Arial"/>
          <w:sz w:val="24"/>
          <w:szCs w:val="24"/>
          <w:lang w:val="zh-CN"/>
        </w:rPr>
      </w:pPr>
    </w:p>
    <w:p w14:paraId="1FA6C482">
      <w:pPr>
        <w:spacing w:line="360" w:lineRule="auto"/>
        <w:jc w:val="center"/>
        <w:rPr>
          <w:rFonts w:ascii="Arial" w:hAnsi="Arial" w:cs="Arial"/>
          <w:b/>
          <w:sz w:val="24"/>
          <w:szCs w:val="24"/>
          <w:lang w:val="zh-CN"/>
        </w:rPr>
      </w:pPr>
      <w:r>
        <w:rPr>
          <w:rFonts w:ascii="Arial" w:hAnsi="Arial" w:cs="Arial"/>
          <w:b/>
          <w:sz w:val="24"/>
          <w:szCs w:val="24"/>
          <w:lang w:val="zh-CN"/>
        </w:rPr>
        <w:t xml:space="preserve">Anexo 3.1- Análisis de los resultados de la guía de observación inicial de las </w:t>
      </w:r>
    </w:p>
    <w:p w14:paraId="4ED64FE4">
      <w:pPr>
        <w:rPr>
          <w:rFonts w:ascii="Arial" w:hAnsi="Arial" w:cs="Arial"/>
          <w:b/>
          <w:sz w:val="24"/>
          <w:szCs w:val="24"/>
          <w:lang w:val="zh-CN"/>
        </w:rPr>
      </w:pPr>
      <w:r>
        <w:rPr>
          <w:rFonts w:ascii="Arial" w:hAnsi="Arial" w:cs="Arial"/>
          <w:b/>
          <w:sz w:val="24"/>
          <w:szCs w:val="24"/>
          <w:lang w:val="zh-CN"/>
        </w:rPr>
        <w:br w:type="page"/>
      </w:r>
    </w:p>
    <w:p w14:paraId="546124B6">
      <w:pPr>
        <w:spacing w:line="360" w:lineRule="auto"/>
        <w:jc w:val="center"/>
        <w:rPr>
          <w:rFonts w:ascii="Arial" w:hAnsi="Arial" w:cs="Arial"/>
          <w:b/>
          <w:sz w:val="24"/>
          <w:szCs w:val="24"/>
          <w:lang w:val="zh-CN"/>
        </w:rPr>
      </w:pPr>
      <w:r>
        <w:rPr>
          <w:rFonts w:hint="default" w:ascii="Arial" w:hAnsi="Arial" w:cs="Arial"/>
          <w:b/>
          <w:sz w:val="24"/>
          <w:szCs w:val="24"/>
          <w:lang w:val="es-ES"/>
        </w:rPr>
        <w:t>Clases Visitadas</w:t>
      </w:r>
      <w:r>
        <w:rPr>
          <w:rFonts w:ascii="Arial" w:hAnsi="Arial" w:cs="Arial"/>
          <w:b/>
          <w:sz w:val="24"/>
          <w:szCs w:val="24"/>
          <w:lang w:val="zh-CN"/>
        </w:rPr>
        <w:t>:</w:t>
      </w:r>
      <w:r>
        <w:rPr>
          <w:rFonts w:ascii="Arial" w:hAnsi="Arial" w:cs="Arial"/>
          <w:sz w:val="24"/>
          <w:szCs w:val="24"/>
        </w:rPr>
        <mc:AlternateContent>
          <mc:Choice Requires="wps">
            <w:drawing>
              <wp:anchor distT="0" distB="0" distL="0" distR="89535" simplePos="0" relativeHeight="251661312" behindDoc="0" locked="0" layoutInCell="0" allowOverlap="1">
                <wp:simplePos x="0" y="0"/>
                <wp:positionH relativeFrom="margin">
                  <wp:posOffset>-71755</wp:posOffset>
                </wp:positionH>
                <wp:positionV relativeFrom="paragraph">
                  <wp:posOffset>301625</wp:posOffset>
                </wp:positionV>
                <wp:extent cx="5565775" cy="4297680"/>
                <wp:effectExtent l="0" t="0" r="0" b="0"/>
                <wp:wrapSquare wrapText="bothSides"/>
                <wp:docPr id="4" name="Frame1"/>
                <wp:cNvGraphicFramePr/>
                <a:graphic xmlns:a="http://schemas.openxmlformats.org/drawingml/2006/main">
                  <a:graphicData uri="http://schemas.microsoft.com/office/word/2010/wordprocessingShape">
                    <wps:wsp>
                      <wps:cNvSpPr txBox="1"/>
                      <wps:spPr>
                        <a:xfrm>
                          <a:off x="0" y="0"/>
                          <a:ext cx="5565775" cy="4297680"/>
                        </a:xfrm>
                        <a:prstGeom prst="rect">
                          <a:avLst/>
                        </a:prstGeom>
                        <a:solidFill>
                          <a:srgbClr val="FFFFFF">
                            <a:alpha val="0"/>
                          </a:srgbClr>
                        </a:solidFill>
                      </wps:spPr>
                      <wps:txbx>
                        <w:txbxContent>
                          <w:tbl>
                            <w:tblPr>
                              <w:tblStyle w:val="5"/>
                              <w:tblW w:w="8765" w:type="dxa"/>
                              <w:tblInd w:w="-5" w:type="dxa"/>
                              <w:tblLayout w:type="fixed"/>
                              <w:tblCellMar>
                                <w:top w:w="0" w:type="dxa"/>
                                <w:left w:w="108" w:type="dxa"/>
                                <w:bottom w:w="0" w:type="dxa"/>
                                <w:right w:w="108" w:type="dxa"/>
                              </w:tblCellMar>
                            </w:tblPr>
                            <w:tblGrid>
                              <w:gridCol w:w="1770"/>
                              <w:gridCol w:w="2449"/>
                              <w:gridCol w:w="1701"/>
                              <w:gridCol w:w="1418"/>
                              <w:gridCol w:w="1427"/>
                            </w:tblGrid>
                            <w:tr w14:paraId="65D78DF3">
                              <w:tblPrEx>
                                <w:tblCellMar>
                                  <w:top w:w="0" w:type="dxa"/>
                                  <w:left w:w="108" w:type="dxa"/>
                                  <w:bottom w:w="0" w:type="dxa"/>
                                  <w:right w:w="108" w:type="dxa"/>
                                </w:tblCellMar>
                              </w:tblPrEx>
                              <w:trPr>
                                <w:trHeight w:val="1713" w:hRule="atLeast"/>
                              </w:trPr>
                              <w:tc>
                                <w:tcPr>
                                  <w:tcW w:w="1770" w:type="dxa"/>
                                  <w:tcBorders>
                                    <w:top w:val="single" w:color="000000" w:sz="4" w:space="0"/>
                                    <w:left w:val="single" w:color="000000" w:sz="4" w:space="0"/>
                                    <w:bottom w:val="single" w:color="000000" w:sz="4" w:space="0"/>
                                    <w:right w:val="single" w:color="000000" w:sz="4" w:space="0"/>
                                  </w:tcBorders>
                                </w:tcPr>
                                <w:p w14:paraId="465E4F3D">
                                  <w:pPr>
                                    <w:snapToGrid w:val="0"/>
                                    <w:spacing w:line="360" w:lineRule="auto"/>
                                    <w:ind w:left="720"/>
                                    <w:jc w:val="both"/>
                                    <w:rPr>
                                      <w:rFonts w:ascii="Arial;Arial" w:hAnsi="Arial;Arial" w:cs="Arial;Arial"/>
                                      <w:sz w:val="24"/>
                                      <w:szCs w:val="24"/>
                                      <w:lang w:val="en-US"/>
                                    </w:rPr>
                                  </w:pPr>
                                </w:p>
                                <w:p w14:paraId="2B12A563">
                                  <w:pPr>
                                    <w:spacing w:line="360" w:lineRule="auto"/>
                                    <w:jc w:val="both"/>
                                    <w:rPr>
                                      <w:rFonts w:ascii="Arial;Arial" w:hAnsi="Arial;Arial" w:cs="Arial;Arial"/>
                                      <w:sz w:val="24"/>
                                      <w:szCs w:val="24"/>
                                      <w:lang w:val="en-US"/>
                                    </w:rPr>
                                  </w:pPr>
                                  <w:r>
                                    <w:rPr>
                                      <w:rFonts w:ascii="Arial;Arial" w:hAnsi="Arial;Arial" w:cs="Arial;Arial"/>
                                      <w:sz w:val="24"/>
                                      <w:szCs w:val="24"/>
                                      <w:lang w:val="en-US"/>
                                    </w:rPr>
                                    <w:t>No</w:t>
                                  </w:r>
                                </w:p>
                              </w:tc>
                              <w:tc>
                                <w:tcPr>
                                  <w:tcW w:w="2449" w:type="dxa"/>
                                  <w:tcBorders>
                                    <w:top w:val="single" w:color="000000" w:sz="4" w:space="0"/>
                                    <w:left w:val="single" w:color="000000" w:sz="4" w:space="0"/>
                                    <w:bottom w:val="single" w:color="000000" w:sz="4" w:space="0"/>
                                    <w:right w:val="single" w:color="000000" w:sz="4" w:space="0"/>
                                  </w:tcBorders>
                                </w:tcPr>
                                <w:p w14:paraId="055F92B9">
                                  <w:pPr>
                                    <w:snapToGrid w:val="0"/>
                                    <w:spacing w:line="360" w:lineRule="auto"/>
                                    <w:jc w:val="both"/>
                                    <w:rPr>
                                      <w:rFonts w:ascii="Arial;Arial" w:hAnsi="Arial;Arial" w:cs="Arial;Arial"/>
                                      <w:sz w:val="24"/>
                                      <w:szCs w:val="24"/>
                                      <w:lang w:val="en-US"/>
                                    </w:rPr>
                                  </w:pPr>
                                </w:p>
                                <w:p w14:paraId="3E8C68D2">
                                  <w:pPr>
                                    <w:spacing w:line="360" w:lineRule="auto"/>
                                    <w:jc w:val="both"/>
                                    <w:rPr>
                                      <w:rFonts w:ascii="Arial;Arial" w:hAnsi="Arial;Arial" w:cs="Arial;Arial"/>
                                      <w:sz w:val="24"/>
                                      <w:szCs w:val="24"/>
                                      <w:lang w:val="en-US"/>
                                    </w:rPr>
                                  </w:pPr>
                                  <w:r>
                                    <w:rPr>
                                      <w:rFonts w:ascii="Arial;Arial" w:hAnsi="Arial;Arial" w:cs="Arial;Arial"/>
                                      <w:sz w:val="24"/>
                                      <w:szCs w:val="24"/>
                                      <w:lang w:val="en-US"/>
                                    </w:rPr>
                                    <w:t>Parámetros</w:t>
                                  </w:r>
                                </w:p>
                              </w:tc>
                              <w:tc>
                                <w:tcPr>
                                  <w:tcW w:w="1701" w:type="dxa"/>
                                  <w:tcBorders>
                                    <w:top w:val="single" w:color="000000" w:sz="4" w:space="0"/>
                                    <w:left w:val="single" w:color="000000" w:sz="4" w:space="0"/>
                                    <w:bottom w:val="single" w:color="000000" w:sz="4" w:space="0"/>
                                    <w:right w:val="single" w:color="000000" w:sz="4" w:space="0"/>
                                  </w:tcBorders>
                                </w:tcPr>
                                <w:p w14:paraId="2B9E212C">
                                  <w:pPr>
                                    <w:snapToGrid w:val="0"/>
                                    <w:spacing w:line="360" w:lineRule="auto"/>
                                    <w:ind w:left="720"/>
                                    <w:jc w:val="both"/>
                                    <w:rPr>
                                      <w:rFonts w:ascii="Arial;Arial" w:hAnsi="Arial;Arial" w:cs="Arial;Arial"/>
                                      <w:sz w:val="24"/>
                                      <w:szCs w:val="24"/>
                                      <w:lang w:val="en-US"/>
                                    </w:rPr>
                                  </w:pPr>
                                </w:p>
                                <w:p w14:paraId="6C6B6980">
                                  <w:pPr>
                                    <w:spacing w:line="360" w:lineRule="auto"/>
                                    <w:jc w:val="both"/>
                                    <w:rPr>
                                      <w:rFonts w:ascii="Arial;Arial" w:hAnsi="Arial;Arial" w:cs="Arial;Arial"/>
                                      <w:sz w:val="24"/>
                                      <w:szCs w:val="24"/>
                                      <w:lang w:val="en-US"/>
                                    </w:rPr>
                                  </w:pPr>
                                  <w:r>
                                    <w:rPr>
                                      <w:rFonts w:ascii="Arial;Arial" w:hAnsi="Arial;Arial" w:cs="Arial;Arial"/>
                                      <w:sz w:val="24"/>
                                      <w:szCs w:val="24"/>
                                      <w:lang w:val="en-US"/>
                                    </w:rPr>
                                    <w:t>Bien</w:t>
                                  </w:r>
                                </w:p>
                              </w:tc>
                              <w:tc>
                                <w:tcPr>
                                  <w:tcW w:w="1418" w:type="dxa"/>
                                  <w:tcBorders>
                                    <w:top w:val="single" w:color="000000" w:sz="4" w:space="0"/>
                                    <w:left w:val="single" w:color="000000" w:sz="4" w:space="0"/>
                                    <w:bottom w:val="single" w:color="000000" w:sz="4" w:space="0"/>
                                    <w:right w:val="single" w:color="000000" w:sz="4" w:space="0"/>
                                  </w:tcBorders>
                                </w:tcPr>
                                <w:p w14:paraId="6FBB4F81">
                                  <w:pPr>
                                    <w:snapToGrid w:val="0"/>
                                    <w:spacing w:line="360" w:lineRule="auto"/>
                                    <w:ind w:left="720"/>
                                    <w:jc w:val="both"/>
                                    <w:rPr>
                                      <w:rFonts w:ascii="Arial;Arial" w:hAnsi="Arial;Arial" w:cs="Arial;Arial"/>
                                      <w:sz w:val="24"/>
                                      <w:szCs w:val="24"/>
                                      <w:lang w:val="en-US"/>
                                    </w:rPr>
                                  </w:pPr>
                                </w:p>
                                <w:p w14:paraId="7FE5F960">
                                  <w:pPr>
                                    <w:spacing w:line="360" w:lineRule="auto"/>
                                    <w:jc w:val="both"/>
                                    <w:rPr>
                                      <w:rFonts w:ascii="Arial;Arial" w:hAnsi="Arial;Arial" w:cs="Arial;Arial"/>
                                      <w:sz w:val="24"/>
                                      <w:szCs w:val="24"/>
                                      <w:lang w:val="en-US"/>
                                    </w:rPr>
                                  </w:pPr>
                                  <w:r>
                                    <w:rPr>
                                      <w:rFonts w:ascii="Arial;Arial" w:hAnsi="Arial;Arial" w:cs="Arial;Arial"/>
                                      <w:sz w:val="24"/>
                                      <w:szCs w:val="24"/>
                                      <w:lang w:val="en-US"/>
                                    </w:rPr>
                                    <w:t>Regular</w:t>
                                  </w:r>
                                </w:p>
                              </w:tc>
                              <w:tc>
                                <w:tcPr>
                                  <w:tcW w:w="1427" w:type="dxa"/>
                                  <w:tcBorders>
                                    <w:top w:val="single" w:color="000000" w:sz="4" w:space="0"/>
                                    <w:left w:val="single" w:color="000000" w:sz="4" w:space="0"/>
                                    <w:bottom w:val="single" w:color="000000" w:sz="4" w:space="0"/>
                                    <w:right w:val="single" w:color="000000" w:sz="4" w:space="0"/>
                                  </w:tcBorders>
                                </w:tcPr>
                                <w:p w14:paraId="349CDF45">
                                  <w:pPr>
                                    <w:snapToGrid w:val="0"/>
                                    <w:spacing w:line="360" w:lineRule="auto"/>
                                    <w:jc w:val="both"/>
                                    <w:rPr>
                                      <w:rFonts w:ascii="Arial;Arial" w:hAnsi="Arial;Arial" w:cs="Arial;Arial"/>
                                      <w:sz w:val="24"/>
                                      <w:szCs w:val="24"/>
                                      <w:lang w:val="en-US"/>
                                    </w:rPr>
                                  </w:pPr>
                                </w:p>
                                <w:p w14:paraId="012E3C9A">
                                  <w:pPr>
                                    <w:spacing w:line="360" w:lineRule="auto"/>
                                    <w:jc w:val="both"/>
                                    <w:rPr>
                                      <w:rFonts w:ascii="Arial;Arial" w:hAnsi="Arial;Arial" w:cs="Arial;Arial"/>
                                      <w:sz w:val="24"/>
                                      <w:szCs w:val="24"/>
                                      <w:lang w:val="en-US"/>
                                    </w:rPr>
                                  </w:pPr>
                                  <w:r>
                                    <w:rPr>
                                      <w:rFonts w:ascii="Arial;Arial" w:hAnsi="Arial;Arial" w:cs="Arial;Arial"/>
                                      <w:sz w:val="24"/>
                                      <w:szCs w:val="24"/>
                                      <w:lang w:val="en-US"/>
                                    </w:rPr>
                                    <w:t>Malo</w:t>
                                  </w:r>
                                </w:p>
                              </w:tc>
                            </w:tr>
                            <w:tr w14:paraId="49FA19F9">
                              <w:tblPrEx>
                                <w:tblCellMar>
                                  <w:top w:w="0" w:type="dxa"/>
                                  <w:left w:w="108" w:type="dxa"/>
                                  <w:bottom w:w="0" w:type="dxa"/>
                                  <w:right w:w="108" w:type="dxa"/>
                                </w:tblCellMar>
                              </w:tblPrEx>
                              <w:trPr>
                                <w:trHeight w:val="1668" w:hRule="atLeast"/>
                              </w:trPr>
                              <w:tc>
                                <w:tcPr>
                                  <w:tcW w:w="1770" w:type="dxa"/>
                                  <w:tcBorders>
                                    <w:top w:val="single" w:color="000000" w:sz="4" w:space="0"/>
                                    <w:left w:val="single" w:color="000000" w:sz="4" w:space="0"/>
                                    <w:bottom w:val="single" w:color="000000" w:sz="4" w:space="0"/>
                                    <w:right w:val="single" w:color="000000" w:sz="4" w:space="0"/>
                                  </w:tcBorders>
                                </w:tcPr>
                                <w:p w14:paraId="196D915A">
                                  <w:pPr>
                                    <w:spacing w:line="360" w:lineRule="auto"/>
                                    <w:jc w:val="both"/>
                                    <w:rPr>
                                      <w:rFonts w:ascii="Arial;Arial" w:hAnsi="Arial;Arial" w:cs="Arial;Arial"/>
                                      <w:sz w:val="24"/>
                                      <w:szCs w:val="24"/>
                                      <w:lang w:val="en-US"/>
                                    </w:rPr>
                                  </w:pPr>
                                  <w:r>
                                    <w:rPr>
                                      <w:rFonts w:ascii="Arial;Arial" w:hAnsi="Arial;Arial" w:cs="Arial;Arial"/>
                                      <w:sz w:val="24"/>
                                      <w:szCs w:val="24"/>
                                      <w:lang w:val="en-US"/>
                                    </w:rPr>
                                    <w:t>1.</w:t>
                                  </w:r>
                                </w:p>
                              </w:tc>
                              <w:tc>
                                <w:tcPr>
                                  <w:tcW w:w="2449" w:type="dxa"/>
                                  <w:tcBorders>
                                    <w:top w:val="single" w:color="000000" w:sz="4" w:space="0"/>
                                    <w:left w:val="single" w:color="000000" w:sz="4" w:space="0"/>
                                    <w:bottom w:val="single" w:color="000000" w:sz="4" w:space="0"/>
                                    <w:right w:val="single" w:color="000000" w:sz="4" w:space="0"/>
                                  </w:tcBorders>
                                </w:tcPr>
                                <w:p w14:paraId="1B6DE21E">
                                  <w:pPr>
                                    <w:spacing w:line="360" w:lineRule="auto"/>
                                    <w:jc w:val="both"/>
                                    <w:rPr>
                                      <w:rFonts w:ascii="Arial;Arial" w:hAnsi="Arial;Arial" w:cs="Arial;Arial"/>
                                      <w:sz w:val="24"/>
                                      <w:szCs w:val="24"/>
                                      <w:lang w:val="en-US"/>
                                    </w:rPr>
                                  </w:pPr>
                                  <w:r>
                                    <w:rPr>
                                      <w:rFonts w:ascii="Arial;Arial" w:hAnsi="Arial;Arial" w:cs="Arial;Arial"/>
                                      <w:sz w:val="24"/>
                                      <w:szCs w:val="24"/>
                                      <w:lang w:val="en-US"/>
                                    </w:rPr>
                                    <w:t>Fluidez</w:t>
                                  </w:r>
                                </w:p>
                              </w:tc>
                              <w:tc>
                                <w:tcPr>
                                  <w:tcW w:w="1701" w:type="dxa"/>
                                  <w:tcBorders>
                                    <w:top w:val="single" w:color="000000" w:sz="4" w:space="0"/>
                                    <w:left w:val="single" w:color="000000" w:sz="4" w:space="0"/>
                                    <w:bottom w:val="single" w:color="000000" w:sz="4" w:space="0"/>
                                    <w:right w:val="single" w:color="000000" w:sz="4" w:space="0"/>
                                  </w:tcBorders>
                                </w:tcPr>
                                <w:p w14:paraId="61886A1E">
                                  <w:pPr>
                                    <w:snapToGrid w:val="0"/>
                                    <w:spacing w:line="360" w:lineRule="auto"/>
                                    <w:jc w:val="both"/>
                                    <w:rPr>
                                      <w:rFonts w:ascii="Arial;Arial" w:hAnsi="Arial;Arial" w:cs="Arial;Arial"/>
                                      <w:sz w:val="24"/>
                                      <w:szCs w:val="24"/>
                                      <w:lang w:val="en-US"/>
                                    </w:rPr>
                                  </w:pPr>
                                </w:p>
                              </w:tc>
                              <w:tc>
                                <w:tcPr>
                                  <w:tcW w:w="1418" w:type="dxa"/>
                                  <w:tcBorders>
                                    <w:top w:val="single" w:color="000000" w:sz="4" w:space="0"/>
                                    <w:left w:val="single" w:color="000000" w:sz="4" w:space="0"/>
                                    <w:bottom w:val="single" w:color="000000" w:sz="4" w:space="0"/>
                                    <w:right w:val="single" w:color="000000" w:sz="4" w:space="0"/>
                                  </w:tcBorders>
                                </w:tcPr>
                                <w:p w14:paraId="495BFD34">
                                  <w:pPr>
                                    <w:spacing w:line="360" w:lineRule="auto"/>
                                    <w:jc w:val="both"/>
                                    <w:rPr>
                                      <w:rFonts w:ascii="Arial;Arial" w:hAnsi="Arial;Arial" w:cs="Arial;Arial"/>
                                      <w:sz w:val="24"/>
                                      <w:szCs w:val="24"/>
                                      <w:lang w:val="en-US"/>
                                    </w:rPr>
                                  </w:pPr>
                                  <w:r>
                                    <w:rPr>
                                      <w:rFonts w:ascii="Arial;Arial" w:hAnsi="Arial;Arial" w:cs="Arial;Arial"/>
                                      <w:sz w:val="24"/>
                                      <w:szCs w:val="24"/>
                                      <w:lang w:val="en-US"/>
                                    </w:rPr>
                                    <w:t>1 (25%)</w:t>
                                  </w:r>
                                </w:p>
                              </w:tc>
                              <w:tc>
                                <w:tcPr>
                                  <w:tcW w:w="1427" w:type="dxa"/>
                                  <w:tcBorders>
                                    <w:top w:val="single" w:color="000000" w:sz="4" w:space="0"/>
                                    <w:left w:val="single" w:color="000000" w:sz="4" w:space="0"/>
                                    <w:bottom w:val="single" w:color="000000" w:sz="4" w:space="0"/>
                                    <w:right w:val="single" w:color="000000" w:sz="4" w:space="0"/>
                                  </w:tcBorders>
                                </w:tcPr>
                                <w:p w14:paraId="690D9AD7">
                                  <w:pPr>
                                    <w:spacing w:line="360" w:lineRule="auto"/>
                                    <w:jc w:val="both"/>
                                    <w:rPr>
                                      <w:rFonts w:ascii="Arial;Arial" w:hAnsi="Arial;Arial" w:cs="Arial;Arial"/>
                                      <w:sz w:val="24"/>
                                      <w:szCs w:val="24"/>
                                      <w:lang w:val="en-US"/>
                                    </w:rPr>
                                  </w:pPr>
                                  <w:r>
                                    <w:rPr>
                                      <w:rFonts w:ascii="Arial;Arial" w:hAnsi="Arial;Arial" w:cs="Arial;Arial"/>
                                      <w:sz w:val="24"/>
                                      <w:szCs w:val="24"/>
                                      <w:lang w:val="en-US"/>
                                    </w:rPr>
                                    <w:t>3 (75%)</w:t>
                                  </w:r>
                                </w:p>
                              </w:tc>
                            </w:tr>
                            <w:tr w14:paraId="47039829">
                              <w:tblPrEx>
                                <w:tblCellMar>
                                  <w:top w:w="0" w:type="dxa"/>
                                  <w:left w:w="108" w:type="dxa"/>
                                  <w:bottom w:w="0" w:type="dxa"/>
                                  <w:right w:w="108" w:type="dxa"/>
                                </w:tblCellMar>
                              </w:tblPrEx>
                              <w:trPr>
                                <w:trHeight w:val="1712" w:hRule="atLeast"/>
                              </w:trPr>
                              <w:tc>
                                <w:tcPr>
                                  <w:tcW w:w="1770" w:type="dxa"/>
                                  <w:tcBorders>
                                    <w:top w:val="single" w:color="000000" w:sz="4" w:space="0"/>
                                    <w:left w:val="single" w:color="000000" w:sz="4" w:space="0"/>
                                    <w:bottom w:val="single" w:color="000000" w:sz="4" w:space="0"/>
                                    <w:right w:val="single" w:color="000000" w:sz="4" w:space="0"/>
                                  </w:tcBorders>
                                </w:tcPr>
                                <w:p w14:paraId="1AC34691">
                                  <w:pPr>
                                    <w:spacing w:line="360" w:lineRule="auto"/>
                                    <w:jc w:val="both"/>
                                    <w:rPr>
                                      <w:rFonts w:ascii="Arial;Arial" w:hAnsi="Arial;Arial" w:cs="Arial;Arial"/>
                                      <w:sz w:val="24"/>
                                      <w:szCs w:val="24"/>
                                      <w:lang w:val="en-US"/>
                                    </w:rPr>
                                  </w:pPr>
                                  <w:r>
                                    <w:rPr>
                                      <w:rFonts w:ascii="Arial;Arial" w:hAnsi="Arial;Arial" w:cs="Arial;Arial"/>
                                      <w:sz w:val="24"/>
                                      <w:szCs w:val="24"/>
                                      <w:lang w:val="en-US"/>
                                    </w:rPr>
                                    <w:t>2.</w:t>
                                  </w:r>
                                </w:p>
                              </w:tc>
                              <w:tc>
                                <w:tcPr>
                                  <w:tcW w:w="2449" w:type="dxa"/>
                                  <w:tcBorders>
                                    <w:top w:val="single" w:color="000000" w:sz="4" w:space="0"/>
                                    <w:left w:val="single" w:color="000000" w:sz="4" w:space="0"/>
                                    <w:bottom w:val="single" w:color="000000" w:sz="4" w:space="0"/>
                                    <w:right w:val="single" w:color="000000" w:sz="4" w:space="0"/>
                                  </w:tcBorders>
                                </w:tcPr>
                                <w:p w14:paraId="5076EBBC">
                                  <w:pPr>
                                    <w:spacing w:line="360" w:lineRule="auto"/>
                                    <w:jc w:val="both"/>
                                    <w:rPr>
                                      <w:rFonts w:ascii="Arial;Arial" w:hAnsi="Arial;Arial" w:cs="Arial;Arial"/>
                                      <w:sz w:val="24"/>
                                      <w:szCs w:val="24"/>
                                      <w:lang w:val="en-US"/>
                                    </w:rPr>
                                  </w:pPr>
                                  <w:r>
                                    <w:rPr>
                                      <w:rFonts w:ascii="Arial;Arial" w:hAnsi="Arial;Arial" w:cs="Arial;Arial"/>
                                      <w:sz w:val="24"/>
                                      <w:szCs w:val="24"/>
                                      <w:lang w:val="en-US"/>
                                    </w:rPr>
                                    <w:t>Entonación</w:t>
                                  </w:r>
                                </w:p>
                              </w:tc>
                              <w:tc>
                                <w:tcPr>
                                  <w:tcW w:w="1701" w:type="dxa"/>
                                  <w:tcBorders>
                                    <w:top w:val="single" w:color="000000" w:sz="4" w:space="0"/>
                                    <w:left w:val="single" w:color="000000" w:sz="4" w:space="0"/>
                                    <w:bottom w:val="single" w:color="000000" w:sz="4" w:space="0"/>
                                    <w:right w:val="single" w:color="000000" w:sz="4" w:space="0"/>
                                  </w:tcBorders>
                                </w:tcPr>
                                <w:p w14:paraId="7D3E7AF0">
                                  <w:pPr>
                                    <w:spacing w:line="360" w:lineRule="auto"/>
                                    <w:jc w:val="both"/>
                                    <w:rPr>
                                      <w:rFonts w:ascii="Arial;Arial" w:hAnsi="Arial;Arial" w:cs="Arial;Arial"/>
                                      <w:sz w:val="24"/>
                                      <w:szCs w:val="24"/>
                                      <w:lang w:val="en-US"/>
                                    </w:rPr>
                                  </w:pPr>
                                  <w:r>
                                    <w:rPr>
                                      <w:rFonts w:ascii="Arial;Arial" w:hAnsi="Arial;Arial" w:cs="Arial;Arial"/>
                                      <w:color w:val="000000"/>
                                      <w:sz w:val="24"/>
                                      <w:szCs w:val="24"/>
                                      <w:lang w:val="en-US"/>
                                    </w:rPr>
                                    <w:t>.</w:t>
                                  </w:r>
                                </w:p>
                              </w:tc>
                              <w:tc>
                                <w:tcPr>
                                  <w:tcW w:w="1418" w:type="dxa"/>
                                  <w:tcBorders>
                                    <w:top w:val="single" w:color="000000" w:sz="4" w:space="0"/>
                                    <w:left w:val="single" w:color="000000" w:sz="4" w:space="0"/>
                                    <w:bottom w:val="single" w:color="000000" w:sz="4" w:space="0"/>
                                    <w:right w:val="single" w:color="000000" w:sz="4" w:space="0"/>
                                  </w:tcBorders>
                                </w:tcPr>
                                <w:p w14:paraId="60FF3BC0">
                                  <w:pPr>
                                    <w:spacing w:line="360" w:lineRule="auto"/>
                                    <w:jc w:val="both"/>
                                    <w:rPr>
                                      <w:rFonts w:ascii="Arial;Arial" w:hAnsi="Arial;Arial" w:cs="Arial;Arial"/>
                                      <w:sz w:val="24"/>
                                      <w:szCs w:val="24"/>
                                      <w:lang w:val="en-US"/>
                                    </w:rPr>
                                  </w:pPr>
                                  <w:r>
                                    <w:rPr>
                                      <w:rFonts w:ascii="Arial;Arial" w:hAnsi="Arial;Arial" w:cs="Arial;Arial"/>
                                      <w:sz w:val="24"/>
                                      <w:szCs w:val="24"/>
                                      <w:lang w:val="en-US"/>
                                    </w:rPr>
                                    <w:t>3 (75%)</w:t>
                                  </w:r>
                                </w:p>
                              </w:tc>
                              <w:tc>
                                <w:tcPr>
                                  <w:tcW w:w="1427" w:type="dxa"/>
                                  <w:tcBorders>
                                    <w:top w:val="single" w:color="000000" w:sz="4" w:space="0"/>
                                    <w:left w:val="single" w:color="000000" w:sz="4" w:space="0"/>
                                    <w:bottom w:val="single" w:color="000000" w:sz="4" w:space="0"/>
                                    <w:right w:val="single" w:color="000000" w:sz="4" w:space="0"/>
                                  </w:tcBorders>
                                </w:tcPr>
                                <w:p w14:paraId="3AA42A9D">
                                  <w:pPr>
                                    <w:spacing w:line="360" w:lineRule="auto"/>
                                    <w:jc w:val="both"/>
                                    <w:rPr>
                                      <w:rFonts w:ascii="Arial;Arial" w:hAnsi="Arial;Arial" w:cs="Arial;Arial"/>
                                      <w:sz w:val="24"/>
                                      <w:szCs w:val="24"/>
                                      <w:lang w:val="en-US"/>
                                    </w:rPr>
                                  </w:pPr>
                                  <w:r>
                                    <w:rPr>
                                      <w:rFonts w:ascii="Arial;Arial" w:hAnsi="Arial;Arial" w:cs="Arial;Arial"/>
                                      <w:sz w:val="24"/>
                                      <w:szCs w:val="24"/>
                                      <w:lang w:val="en-US"/>
                                    </w:rPr>
                                    <w:t>1 (25%)</w:t>
                                  </w:r>
                                </w:p>
                              </w:tc>
                            </w:tr>
                            <w:tr w14:paraId="73EAFA2D">
                              <w:tblPrEx>
                                <w:tblCellMar>
                                  <w:top w:w="0" w:type="dxa"/>
                                  <w:left w:w="108" w:type="dxa"/>
                                  <w:bottom w:w="0" w:type="dxa"/>
                                  <w:right w:w="108" w:type="dxa"/>
                                </w:tblCellMar>
                              </w:tblPrEx>
                              <w:trPr>
                                <w:trHeight w:val="1665" w:hRule="atLeast"/>
                              </w:trPr>
                              <w:tc>
                                <w:tcPr>
                                  <w:tcW w:w="1770" w:type="dxa"/>
                                  <w:tcBorders>
                                    <w:top w:val="single" w:color="000000" w:sz="4" w:space="0"/>
                                    <w:left w:val="single" w:color="000000" w:sz="4" w:space="0"/>
                                    <w:bottom w:val="single" w:color="000000" w:sz="4" w:space="0"/>
                                    <w:right w:val="single" w:color="000000" w:sz="4" w:space="0"/>
                                  </w:tcBorders>
                                </w:tcPr>
                                <w:p w14:paraId="6FF12F8A">
                                  <w:pPr>
                                    <w:spacing w:line="360" w:lineRule="auto"/>
                                    <w:jc w:val="both"/>
                                    <w:rPr>
                                      <w:rFonts w:ascii="Arial;Arial" w:hAnsi="Arial;Arial" w:cs="Arial;Arial"/>
                                      <w:sz w:val="24"/>
                                      <w:szCs w:val="24"/>
                                      <w:lang w:val="en-US"/>
                                    </w:rPr>
                                  </w:pPr>
                                  <w:r>
                                    <w:rPr>
                                      <w:rFonts w:ascii="Arial;Arial" w:hAnsi="Arial;Arial" w:cs="Arial;Arial"/>
                                      <w:sz w:val="24"/>
                                      <w:szCs w:val="24"/>
                                      <w:lang w:val="en-US"/>
                                    </w:rPr>
                                    <w:t>3.</w:t>
                                  </w:r>
                                </w:p>
                              </w:tc>
                              <w:tc>
                                <w:tcPr>
                                  <w:tcW w:w="2449" w:type="dxa"/>
                                  <w:tcBorders>
                                    <w:top w:val="single" w:color="000000" w:sz="4" w:space="0"/>
                                    <w:left w:val="single" w:color="000000" w:sz="4" w:space="0"/>
                                    <w:bottom w:val="single" w:color="000000" w:sz="4" w:space="0"/>
                                    <w:right w:val="single" w:color="000000" w:sz="4" w:space="0"/>
                                  </w:tcBorders>
                                </w:tcPr>
                                <w:p w14:paraId="12B9A863">
                                  <w:pPr>
                                    <w:spacing w:line="360" w:lineRule="auto"/>
                                    <w:jc w:val="both"/>
                                    <w:rPr>
                                      <w:rFonts w:ascii="Arial;Arial" w:hAnsi="Arial;Arial" w:cs="Arial;Arial"/>
                                      <w:sz w:val="24"/>
                                      <w:szCs w:val="24"/>
                                      <w:lang w:val="en-US"/>
                                    </w:rPr>
                                  </w:pPr>
                                  <w:r>
                                    <w:rPr>
                                      <w:rFonts w:ascii="Arial;Arial" w:hAnsi="Arial;Arial" w:cs="Arial;Arial"/>
                                      <w:sz w:val="24"/>
                                      <w:szCs w:val="24"/>
                                      <w:lang w:val="en-US"/>
                                    </w:rPr>
                                    <w:t>Ritmo</w:t>
                                  </w:r>
                                </w:p>
                              </w:tc>
                              <w:tc>
                                <w:tcPr>
                                  <w:tcW w:w="1701" w:type="dxa"/>
                                  <w:tcBorders>
                                    <w:top w:val="single" w:color="000000" w:sz="4" w:space="0"/>
                                    <w:left w:val="single" w:color="000000" w:sz="4" w:space="0"/>
                                    <w:bottom w:val="single" w:color="000000" w:sz="4" w:space="0"/>
                                    <w:right w:val="single" w:color="000000" w:sz="4" w:space="0"/>
                                  </w:tcBorders>
                                </w:tcPr>
                                <w:p w14:paraId="777D9D20">
                                  <w:pPr>
                                    <w:spacing w:line="360" w:lineRule="auto"/>
                                    <w:jc w:val="both"/>
                                    <w:rPr>
                                      <w:rFonts w:ascii="Arial;Arial" w:hAnsi="Arial;Arial" w:cs="Arial;Arial"/>
                                      <w:sz w:val="24"/>
                                      <w:szCs w:val="24"/>
                                      <w:lang w:val="en-US"/>
                                    </w:rPr>
                                  </w:pPr>
                                  <w:r>
                                    <w:rPr>
                                      <w:rFonts w:ascii="Arial;Arial" w:hAnsi="Arial;Arial" w:cs="Arial;Arial"/>
                                      <w:sz w:val="24"/>
                                      <w:szCs w:val="24"/>
                                      <w:lang w:val="en-US"/>
                                    </w:rPr>
                                    <w:t>.</w:t>
                                  </w:r>
                                </w:p>
                              </w:tc>
                              <w:tc>
                                <w:tcPr>
                                  <w:tcW w:w="1418" w:type="dxa"/>
                                  <w:tcBorders>
                                    <w:top w:val="single" w:color="000000" w:sz="4" w:space="0"/>
                                    <w:left w:val="single" w:color="000000" w:sz="4" w:space="0"/>
                                    <w:bottom w:val="single" w:color="000000" w:sz="4" w:space="0"/>
                                    <w:right w:val="single" w:color="000000" w:sz="4" w:space="0"/>
                                  </w:tcBorders>
                                </w:tcPr>
                                <w:p w14:paraId="2901D98D">
                                  <w:pPr>
                                    <w:snapToGrid w:val="0"/>
                                    <w:spacing w:line="360" w:lineRule="auto"/>
                                    <w:jc w:val="both"/>
                                    <w:rPr>
                                      <w:rFonts w:ascii="Arial;Arial" w:hAnsi="Arial;Arial" w:cs="Arial;Arial"/>
                                      <w:sz w:val="24"/>
                                      <w:szCs w:val="24"/>
                                      <w:lang w:val="en-US"/>
                                    </w:rPr>
                                  </w:pPr>
                                </w:p>
                              </w:tc>
                              <w:tc>
                                <w:tcPr>
                                  <w:tcW w:w="1427" w:type="dxa"/>
                                  <w:tcBorders>
                                    <w:top w:val="single" w:color="000000" w:sz="4" w:space="0"/>
                                    <w:left w:val="single" w:color="000000" w:sz="4" w:space="0"/>
                                    <w:bottom w:val="single" w:color="000000" w:sz="4" w:space="0"/>
                                    <w:right w:val="single" w:color="000000" w:sz="4" w:space="0"/>
                                  </w:tcBorders>
                                </w:tcPr>
                                <w:p w14:paraId="4703B2B1">
                                  <w:pPr>
                                    <w:spacing w:line="360" w:lineRule="auto"/>
                                    <w:jc w:val="both"/>
                                    <w:rPr>
                                      <w:rFonts w:ascii="Arial;Arial" w:hAnsi="Arial;Arial" w:cs="Arial;Arial"/>
                                      <w:sz w:val="24"/>
                                      <w:szCs w:val="24"/>
                                      <w:lang w:val="en-US"/>
                                    </w:rPr>
                                  </w:pPr>
                                  <w:r>
                                    <w:rPr>
                                      <w:rFonts w:ascii="Arial;Arial" w:hAnsi="Arial;Arial" w:cs="Arial;Arial"/>
                                      <w:sz w:val="24"/>
                                      <w:szCs w:val="24"/>
                                      <w:lang w:val="en-US"/>
                                    </w:rPr>
                                    <w:t>4 (100%)</w:t>
                                  </w:r>
                                </w:p>
                              </w:tc>
                            </w:tr>
                          </w:tbl>
                          <w:p w14:paraId="188C944D"/>
                        </w:txbxContent>
                      </wps:txbx>
                      <wps:bodyPr lIns="0" tIns="0" rIns="0" bIns="0" anchor="t">
                        <a:noAutofit/>
                      </wps:bodyPr>
                    </wps:wsp>
                  </a:graphicData>
                </a:graphic>
              </wp:anchor>
            </w:drawing>
          </mc:Choice>
          <mc:Fallback>
            <w:pict>
              <v:shape id="Frame1" o:spid="_x0000_s1026" o:spt="202" type="#_x0000_t202" style="position:absolute;left:0pt;margin-left:-5.65pt;margin-top:23.75pt;height:338.4pt;width:438.25pt;mso-position-horizontal-relative:margin;mso-wrap-distance-bottom:0pt;mso-wrap-distance-left:0pt;mso-wrap-distance-right:7.05pt;mso-wrap-distance-top:0pt;z-index:251661312;mso-width-relative:page;mso-height-relative:page;" fillcolor="#FFFFFF" filled="t" stroked="f" coordsize="21600,21600" o:allowincell="f" o:gfxdata="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W7JwDYAAAACgEAAA8AAAAAAAAAAQAgAAAAIgAAAGRy&#10;cy9kb3ducmV2LnhtbFBLAQIUABQAAAAIAIdO4kBot8z/zAEAALUDAAAOAAAAAAAAAAEAIAAAACcB&#10;AABkcnMvZTJvRG9jLnhtbFBLBQYAAAAABgAGAFkBAABlBQAAAAA=&#10;">
                <v:fill on="t" opacity="0f" focussize="0,0"/>
                <v:stroke on="f"/>
                <v:imagedata o:title=""/>
                <o:lock v:ext="edit" aspectratio="f"/>
                <v:textbox inset="0mm,0mm,0mm,0mm">
                  <w:txbxContent>
                    <w:tbl>
                      <w:tblPr>
                        <w:tblStyle w:val="5"/>
                        <w:tblW w:w="8765" w:type="dxa"/>
                        <w:tblInd w:w="-5" w:type="dxa"/>
                        <w:tblLayout w:type="fixed"/>
                        <w:tblCellMar>
                          <w:top w:w="0" w:type="dxa"/>
                          <w:left w:w="108" w:type="dxa"/>
                          <w:bottom w:w="0" w:type="dxa"/>
                          <w:right w:w="108" w:type="dxa"/>
                        </w:tblCellMar>
                      </w:tblPr>
                      <w:tblGrid>
                        <w:gridCol w:w="1770"/>
                        <w:gridCol w:w="2449"/>
                        <w:gridCol w:w="1701"/>
                        <w:gridCol w:w="1418"/>
                        <w:gridCol w:w="1427"/>
                      </w:tblGrid>
                      <w:tr w14:paraId="65D78DF3">
                        <w:tblPrEx>
                          <w:tblCellMar>
                            <w:top w:w="0" w:type="dxa"/>
                            <w:left w:w="108" w:type="dxa"/>
                            <w:bottom w:w="0" w:type="dxa"/>
                            <w:right w:w="108" w:type="dxa"/>
                          </w:tblCellMar>
                        </w:tblPrEx>
                        <w:trPr>
                          <w:trHeight w:val="1713" w:hRule="atLeast"/>
                        </w:trPr>
                        <w:tc>
                          <w:tcPr>
                            <w:tcW w:w="1770" w:type="dxa"/>
                            <w:tcBorders>
                              <w:top w:val="single" w:color="000000" w:sz="4" w:space="0"/>
                              <w:left w:val="single" w:color="000000" w:sz="4" w:space="0"/>
                              <w:bottom w:val="single" w:color="000000" w:sz="4" w:space="0"/>
                              <w:right w:val="single" w:color="000000" w:sz="4" w:space="0"/>
                            </w:tcBorders>
                          </w:tcPr>
                          <w:p w14:paraId="465E4F3D">
                            <w:pPr>
                              <w:snapToGrid w:val="0"/>
                              <w:spacing w:line="360" w:lineRule="auto"/>
                              <w:ind w:left="720"/>
                              <w:jc w:val="both"/>
                              <w:rPr>
                                <w:rFonts w:ascii="Arial;Arial" w:hAnsi="Arial;Arial" w:cs="Arial;Arial"/>
                                <w:sz w:val="24"/>
                                <w:szCs w:val="24"/>
                                <w:lang w:val="en-US"/>
                              </w:rPr>
                            </w:pPr>
                          </w:p>
                          <w:p w14:paraId="2B12A563">
                            <w:pPr>
                              <w:spacing w:line="360" w:lineRule="auto"/>
                              <w:jc w:val="both"/>
                              <w:rPr>
                                <w:rFonts w:ascii="Arial;Arial" w:hAnsi="Arial;Arial" w:cs="Arial;Arial"/>
                                <w:sz w:val="24"/>
                                <w:szCs w:val="24"/>
                                <w:lang w:val="en-US"/>
                              </w:rPr>
                            </w:pPr>
                            <w:r>
                              <w:rPr>
                                <w:rFonts w:ascii="Arial;Arial" w:hAnsi="Arial;Arial" w:cs="Arial;Arial"/>
                                <w:sz w:val="24"/>
                                <w:szCs w:val="24"/>
                                <w:lang w:val="en-US"/>
                              </w:rPr>
                              <w:t>No</w:t>
                            </w:r>
                          </w:p>
                        </w:tc>
                        <w:tc>
                          <w:tcPr>
                            <w:tcW w:w="2449" w:type="dxa"/>
                            <w:tcBorders>
                              <w:top w:val="single" w:color="000000" w:sz="4" w:space="0"/>
                              <w:left w:val="single" w:color="000000" w:sz="4" w:space="0"/>
                              <w:bottom w:val="single" w:color="000000" w:sz="4" w:space="0"/>
                              <w:right w:val="single" w:color="000000" w:sz="4" w:space="0"/>
                            </w:tcBorders>
                          </w:tcPr>
                          <w:p w14:paraId="055F92B9">
                            <w:pPr>
                              <w:snapToGrid w:val="0"/>
                              <w:spacing w:line="360" w:lineRule="auto"/>
                              <w:jc w:val="both"/>
                              <w:rPr>
                                <w:rFonts w:ascii="Arial;Arial" w:hAnsi="Arial;Arial" w:cs="Arial;Arial"/>
                                <w:sz w:val="24"/>
                                <w:szCs w:val="24"/>
                                <w:lang w:val="en-US"/>
                              </w:rPr>
                            </w:pPr>
                          </w:p>
                          <w:p w14:paraId="3E8C68D2">
                            <w:pPr>
                              <w:spacing w:line="360" w:lineRule="auto"/>
                              <w:jc w:val="both"/>
                              <w:rPr>
                                <w:rFonts w:ascii="Arial;Arial" w:hAnsi="Arial;Arial" w:cs="Arial;Arial"/>
                                <w:sz w:val="24"/>
                                <w:szCs w:val="24"/>
                                <w:lang w:val="en-US"/>
                              </w:rPr>
                            </w:pPr>
                            <w:r>
                              <w:rPr>
                                <w:rFonts w:ascii="Arial;Arial" w:hAnsi="Arial;Arial" w:cs="Arial;Arial"/>
                                <w:sz w:val="24"/>
                                <w:szCs w:val="24"/>
                                <w:lang w:val="en-US"/>
                              </w:rPr>
                              <w:t>Parámetros</w:t>
                            </w:r>
                          </w:p>
                        </w:tc>
                        <w:tc>
                          <w:tcPr>
                            <w:tcW w:w="1701" w:type="dxa"/>
                            <w:tcBorders>
                              <w:top w:val="single" w:color="000000" w:sz="4" w:space="0"/>
                              <w:left w:val="single" w:color="000000" w:sz="4" w:space="0"/>
                              <w:bottom w:val="single" w:color="000000" w:sz="4" w:space="0"/>
                              <w:right w:val="single" w:color="000000" w:sz="4" w:space="0"/>
                            </w:tcBorders>
                          </w:tcPr>
                          <w:p w14:paraId="2B9E212C">
                            <w:pPr>
                              <w:snapToGrid w:val="0"/>
                              <w:spacing w:line="360" w:lineRule="auto"/>
                              <w:ind w:left="720"/>
                              <w:jc w:val="both"/>
                              <w:rPr>
                                <w:rFonts w:ascii="Arial;Arial" w:hAnsi="Arial;Arial" w:cs="Arial;Arial"/>
                                <w:sz w:val="24"/>
                                <w:szCs w:val="24"/>
                                <w:lang w:val="en-US"/>
                              </w:rPr>
                            </w:pPr>
                          </w:p>
                          <w:p w14:paraId="6C6B6980">
                            <w:pPr>
                              <w:spacing w:line="360" w:lineRule="auto"/>
                              <w:jc w:val="both"/>
                              <w:rPr>
                                <w:rFonts w:ascii="Arial;Arial" w:hAnsi="Arial;Arial" w:cs="Arial;Arial"/>
                                <w:sz w:val="24"/>
                                <w:szCs w:val="24"/>
                                <w:lang w:val="en-US"/>
                              </w:rPr>
                            </w:pPr>
                            <w:r>
                              <w:rPr>
                                <w:rFonts w:ascii="Arial;Arial" w:hAnsi="Arial;Arial" w:cs="Arial;Arial"/>
                                <w:sz w:val="24"/>
                                <w:szCs w:val="24"/>
                                <w:lang w:val="en-US"/>
                              </w:rPr>
                              <w:t>Bien</w:t>
                            </w:r>
                          </w:p>
                        </w:tc>
                        <w:tc>
                          <w:tcPr>
                            <w:tcW w:w="1418" w:type="dxa"/>
                            <w:tcBorders>
                              <w:top w:val="single" w:color="000000" w:sz="4" w:space="0"/>
                              <w:left w:val="single" w:color="000000" w:sz="4" w:space="0"/>
                              <w:bottom w:val="single" w:color="000000" w:sz="4" w:space="0"/>
                              <w:right w:val="single" w:color="000000" w:sz="4" w:space="0"/>
                            </w:tcBorders>
                          </w:tcPr>
                          <w:p w14:paraId="6FBB4F81">
                            <w:pPr>
                              <w:snapToGrid w:val="0"/>
                              <w:spacing w:line="360" w:lineRule="auto"/>
                              <w:ind w:left="720"/>
                              <w:jc w:val="both"/>
                              <w:rPr>
                                <w:rFonts w:ascii="Arial;Arial" w:hAnsi="Arial;Arial" w:cs="Arial;Arial"/>
                                <w:sz w:val="24"/>
                                <w:szCs w:val="24"/>
                                <w:lang w:val="en-US"/>
                              </w:rPr>
                            </w:pPr>
                          </w:p>
                          <w:p w14:paraId="7FE5F960">
                            <w:pPr>
                              <w:spacing w:line="360" w:lineRule="auto"/>
                              <w:jc w:val="both"/>
                              <w:rPr>
                                <w:rFonts w:ascii="Arial;Arial" w:hAnsi="Arial;Arial" w:cs="Arial;Arial"/>
                                <w:sz w:val="24"/>
                                <w:szCs w:val="24"/>
                                <w:lang w:val="en-US"/>
                              </w:rPr>
                            </w:pPr>
                            <w:r>
                              <w:rPr>
                                <w:rFonts w:ascii="Arial;Arial" w:hAnsi="Arial;Arial" w:cs="Arial;Arial"/>
                                <w:sz w:val="24"/>
                                <w:szCs w:val="24"/>
                                <w:lang w:val="en-US"/>
                              </w:rPr>
                              <w:t>Regular</w:t>
                            </w:r>
                          </w:p>
                        </w:tc>
                        <w:tc>
                          <w:tcPr>
                            <w:tcW w:w="1427" w:type="dxa"/>
                            <w:tcBorders>
                              <w:top w:val="single" w:color="000000" w:sz="4" w:space="0"/>
                              <w:left w:val="single" w:color="000000" w:sz="4" w:space="0"/>
                              <w:bottom w:val="single" w:color="000000" w:sz="4" w:space="0"/>
                              <w:right w:val="single" w:color="000000" w:sz="4" w:space="0"/>
                            </w:tcBorders>
                          </w:tcPr>
                          <w:p w14:paraId="349CDF45">
                            <w:pPr>
                              <w:snapToGrid w:val="0"/>
                              <w:spacing w:line="360" w:lineRule="auto"/>
                              <w:jc w:val="both"/>
                              <w:rPr>
                                <w:rFonts w:ascii="Arial;Arial" w:hAnsi="Arial;Arial" w:cs="Arial;Arial"/>
                                <w:sz w:val="24"/>
                                <w:szCs w:val="24"/>
                                <w:lang w:val="en-US"/>
                              </w:rPr>
                            </w:pPr>
                          </w:p>
                          <w:p w14:paraId="012E3C9A">
                            <w:pPr>
                              <w:spacing w:line="360" w:lineRule="auto"/>
                              <w:jc w:val="both"/>
                              <w:rPr>
                                <w:rFonts w:ascii="Arial;Arial" w:hAnsi="Arial;Arial" w:cs="Arial;Arial"/>
                                <w:sz w:val="24"/>
                                <w:szCs w:val="24"/>
                                <w:lang w:val="en-US"/>
                              </w:rPr>
                            </w:pPr>
                            <w:r>
                              <w:rPr>
                                <w:rFonts w:ascii="Arial;Arial" w:hAnsi="Arial;Arial" w:cs="Arial;Arial"/>
                                <w:sz w:val="24"/>
                                <w:szCs w:val="24"/>
                                <w:lang w:val="en-US"/>
                              </w:rPr>
                              <w:t>Malo</w:t>
                            </w:r>
                          </w:p>
                        </w:tc>
                      </w:tr>
                      <w:tr w14:paraId="49FA19F9">
                        <w:tblPrEx>
                          <w:tblCellMar>
                            <w:top w:w="0" w:type="dxa"/>
                            <w:left w:w="108" w:type="dxa"/>
                            <w:bottom w:w="0" w:type="dxa"/>
                            <w:right w:w="108" w:type="dxa"/>
                          </w:tblCellMar>
                        </w:tblPrEx>
                        <w:trPr>
                          <w:trHeight w:val="1668" w:hRule="atLeast"/>
                        </w:trPr>
                        <w:tc>
                          <w:tcPr>
                            <w:tcW w:w="1770" w:type="dxa"/>
                            <w:tcBorders>
                              <w:top w:val="single" w:color="000000" w:sz="4" w:space="0"/>
                              <w:left w:val="single" w:color="000000" w:sz="4" w:space="0"/>
                              <w:bottom w:val="single" w:color="000000" w:sz="4" w:space="0"/>
                              <w:right w:val="single" w:color="000000" w:sz="4" w:space="0"/>
                            </w:tcBorders>
                          </w:tcPr>
                          <w:p w14:paraId="196D915A">
                            <w:pPr>
                              <w:spacing w:line="360" w:lineRule="auto"/>
                              <w:jc w:val="both"/>
                              <w:rPr>
                                <w:rFonts w:ascii="Arial;Arial" w:hAnsi="Arial;Arial" w:cs="Arial;Arial"/>
                                <w:sz w:val="24"/>
                                <w:szCs w:val="24"/>
                                <w:lang w:val="en-US"/>
                              </w:rPr>
                            </w:pPr>
                            <w:r>
                              <w:rPr>
                                <w:rFonts w:ascii="Arial;Arial" w:hAnsi="Arial;Arial" w:cs="Arial;Arial"/>
                                <w:sz w:val="24"/>
                                <w:szCs w:val="24"/>
                                <w:lang w:val="en-US"/>
                              </w:rPr>
                              <w:t>1.</w:t>
                            </w:r>
                          </w:p>
                        </w:tc>
                        <w:tc>
                          <w:tcPr>
                            <w:tcW w:w="2449" w:type="dxa"/>
                            <w:tcBorders>
                              <w:top w:val="single" w:color="000000" w:sz="4" w:space="0"/>
                              <w:left w:val="single" w:color="000000" w:sz="4" w:space="0"/>
                              <w:bottom w:val="single" w:color="000000" w:sz="4" w:space="0"/>
                              <w:right w:val="single" w:color="000000" w:sz="4" w:space="0"/>
                            </w:tcBorders>
                          </w:tcPr>
                          <w:p w14:paraId="1B6DE21E">
                            <w:pPr>
                              <w:spacing w:line="360" w:lineRule="auto"/>
                              <w:jc w:val="both"/>
                              <w:rPr>
                                <w:rFonts w:ascii="Arial;Arial" w:hAnsi="Arial;Arial" w:cs="Arial;Arial"/>
                                <w:sz w:val="24"/>
                                <w:szCs w:val="24"/>
                                <w:lang w:val="en-US"/>
                              </w:rPr>
                            </w:pPr>
                            <w:r>
                              <w:rPr>
                                <w:rFonts w:ascii="Arial;Arial" w:hAnsi="Arial;Arial" w:cs="Arial;Arial"/>
                                <w:sz w:val="24"/>
                                <w:szCs w:val="24"/>
                                <w:lang w:val="en-US"/>
                              </w:rPr>
                              <w:t>Fluidez</w:t>
                            </w:r>
                          </w:p>
                        </w:tc>
                        <w:tc>
                          <w:tcPr>
                            <w:tcW w:w="1701" w:type="dxa"/>
                            <w:tcBorders>
                              <w:top w:val="single" w:color="000000" w:sz="4" w:space="0"/>
                              <w:left w:val="single" w:color="000000" w:sz="4" w:space="0"/>
                              <w:bottom w:val="single" w:color="000000" w:sz="4" w:space="0"/>
                              <w:right w:val="single" w:color="000000" w:sz="4" w:space="0"/>
                            </w:tcBorders>
                          </w:tcPr>
                          <w:p w14:paraId="61886A1E">
                            <w:pPr>
                              <w:snapToGrid w:val="0"/>
                              <w:spacing w:line="360" w:lineRule="auto"/>
                              <w:jc w:val="both"/>
                              <w:rPr>
                                <w:rFonts w:ascii="Arial;Arial" w:hAnsi="Arial;Arial" w:cs="Arial;Arial"/>
                                <w:sz w:val="24"/>
                                <w:szCs w:val="24"/>
                                <w:lang w:val="en-US"/>
                              </w:rPr>
                            </w:pPr>
                          </w:p>
                        </w:tc>
                        <w:tc>
                          <w:tcPr>
                            <w:tcW w:w="1418" w:type="dxa"/>
                            <w:tcBorders>
                              <w:top w:val="single" w:color="000000" w:sz="4" w:space="0"/>
                              <w:left w:val="single" w:color="000000" w:sz="4" w:space="0"/>
                              <w:bottom w:val="single" w:color="000000" w:sz="4" w:space="0"/>
                              <w:right w:val="single" w:color="000000" w:sz="4" w:space="0"/>
                            </w:tcBorders>
                          </w:tcPr>
                          <w:p w14:paraId="495BFD34">
                            <w:pPr>
                              <w:spacing w:line="360" w:lineRule="auto"/>
                              <w:jc w:val="both"/>
                              <w:rPr>
                                <w:rFonts w:ascii="Arial;Arial" w:hAnsi="Arial;Arial" w:cs="Arial;Arial"/>
                                <w:sz w:val="24"/>
                                <w:szCs w:val="24"/>
                                <w:lang w:val="en-US"/>
                              </w:rPr>
                            </w:pPr>
                            <w:r>
                              <w:rPr>
                                <w:rFonts w:ascii="Arial;Arial" w:hAnsi="Arial;Arial" w:cs="Arial;Arial"/>
                                <w:sz w:val="24"/>
                                <w:szCs w:val="24"/>
                                <w:lang w:val="en-US"/>
                              </w:rPr>
                              <w:t>1 (25%)</w:t>
                            </w:r>
                          </w:p>
                        </w:tc>
                        <w:tc>
                          <w:tcPr>
                            <w:tcW w:w="1427" w:type="dxa"/>
                            <w:tcBorders>
                              <w:top w:val="single" w:color="000000" w:sz="4" w:space="0"/>
                              <w:left w:val="single" w:color="000000" w:sz="4" w:space="0"/>
                              <w:bottom w:val="single" w:color="000000" w:sz="4" w:space="0"/>
                              <w:right w:val="single" w:color="000000" w:sz="4" w:space="0"/>
                            </w:tcBorders>
                          </w:tcPr>
                          <w:p w14:paraId="690D9AD7">
                            <w:pPr>
                              <w:spacing w:line="360" w:lineRule="auto"/>
                              <w:jc w:val="both"/>
                              <w:rPr>
                                <w:rFonts w:ascii="Arial;Arial" w:hAnsi="Arial;Arial" w:cs="Arial;Arial"/>
                                <w:sz w:val="24"/>
                                <w:szCs w:val="24"/>
                                <w:lang w:val="en-US"/>
                              </w:rPr>
                            </w:pPr>
                            <w:r>
                              <w:rPr>
                                <w:rFonts w:ascii="Arial;Arial" w:hAnsi="Arial;Arial" w:cs="Arial;Arial"/>
                                <w:sz w:val="24"/>
                                <w:szCs w:val="24"/>
                                <w:lang w:val="en-US"/>
                              </w:rPr>
                              <w:t>3 (75%)</w:t>
                            </w:r>
                          </w:p>
                        </w:tc>
                      </w:tr>
                      <w:tr w14:paraId="47039829">
                        <w:tblPrEx>
                          <w:tblCellMar>
                            <w:top w:w="0" w:type="dxa"/>
                            <w:left w:w="108" w:type="dxa"/>
                            <w:bottom w:w="0" w:type="dxa"/>
                            <w:right w:w="108" w:type="dxa"/>
                          </w:tblCellMar>
                        </w:tblPrEx>
                        <w:trPr>
                          <w:trHeight w:val="1712" w:hRule="atLeast"/>
                        </w:trPr>
                        <w:tc>
                          <w:tcPr>
                            <w:tcW w:w="1770" w:type="dxa"/>
                            <w:tcBorders>
                              <w:top w:val="single" w:color="000000" w:sz="4" w:space="0"/>
                              <w:left w:val="single" w:color="000000" w:sz="4" w:space="0"/>
                              <w:bottom w:val="single" w:color="000000" w:sz="4" w:space="0"/>
                              <w:right w:val="single" w:color="000000" w:sz="4" w:space="0"/>
                            </w:tcBorders>
                          </w:tcPr>
                          <w:p w14:paraId="1AC34691">
                            <w:pPr>
                              <w:spacing w:line="360" w:lineRule="auto"/>
                              <w:jc w:val="both"/>
                              <w:rPr>
                                <w:rFonts w:ascii="Arial;Arial" w:hAnsi="Arial;Arial" w:cs="Arial;Arial"/>
                                <w:sz w:val="24"/>
                                <w:szCs w:val="24"/>
                                <w:lang w:val="en-US"/>
                              </w:rPr>
                            </w:pPr>
                            <w:r>
                              <w:rPr>
                                <w:rFonts w:ascii="Arial;Arial" w:hAnsi="Arial;Arial" w:cs="Arial;Arial"/>
                                <w:sz w:val="24"/>
                                <w:szCs w:val="24"/>
                                <w:lang w:val="en-US"/>
                              </w:rPr>
                              <w:t>2.</w:t>
                            </w:r>
                          </w:p>
                        </w:tc>
                        <w:tc>
                          <w:tcPr>
                            <w:tcW w:w="2449" w:type="dxa"/>
                            <w:tcBorders>
                              <w:top w:val="single" w:color="000000" w:sz="4" w:space="0"/>
                              <w:left w:val="single" w:color="000000" w:sz="4" w:space="0"/>
                              <w:bottom w:val="single" w:color="000000" w:sz="4" w:space="0"/>
                              <w:right w:val="single" w:color="000000" w:sz="4" w:space="0"/>
                            </w:tcBorders>
                          </w:tcPr>
                          <w:p w14:paraId="5076EBBC">
                            <w:pPr>
                              <w:spacing w:line="360" w:lineRule="auto"/>
                              <w:jc w:val="both"/>
                              <w:rPr>
                                <w:rFonts w:ascii="Arial;Arial" w:hAnsi="Arial;Arial" w:cs="Arial;Arial"/>
                                <w:sz w:val="24"/>
                                <w:szCs w:val="24"/>
                                <w:lang w:val="en-US"/>
                              </w:rPr>
                            </w:pPr>
                            <w:r>
                              <w:rPr>
                                <w:rFonts w:ascii="Arial;Arial" w:hAnsi="Arial;Arial" w:cs="Arial;Arial"/>
                                <w:sz w:val="24"/>
                                <w:szCs w:val="24"/>
                                <w:lang w:val="en-US"/>
                              </w:rPr>
                              <w:t>Entonación</w:t>
                            </w:r>
                          </w:p>
                        </w:tc>
                        <w:tc>
                          <w:tcPr>
                            <w:tcW w:w="1701" w:type="dxa"/>
                            <w:tcBorders>
                              <w:top w:val="single" w:color="000000" w:sz="4" w:space="0"/>
                              <w:left w:val="single" w:color="000000" w:sz="4" w:space="0"/>
                              <w:bottom w:val="single" w:color="000000" w:sz="4" w:space="0"/>
                              <w:right w:val="single" w:color="000000" w:sz="4" w:space="0"/>
                            </w:tcBorders>
                          </w:tcPr>
                          <w:p w14:paraId="7D3E7AF0">
                            <w:pPr>
                              <w:spacing w:line="360" w:lineRule="auto"/>
                              <w:jc w:val="both"/>
                              <w:rPr>
                                <w:rFonts w:ascii="Arial;Arial" w:hAnsi="Arial;Arial" w:cs="Arial;Arial"/>
                                <w:sz w:val="24"/>
                                <w:szCs w:val="24"/>
                                <w:lang w:val="en-US"/>
                              </w:rPr>
                            </w:pPr>
                            <w:r>
                              <w:rPr>
                                <w:rFonts w:ascii="Arial;Arial" w:hAnsi="Arial;Arial" w:cs="Arial;Arial"/>
                                <w:color w:val="000000"/>
                                <w:sz w:val="24"/>
                                <w:szCs w:val="24"/>
                                <w:lang w:val="en-US"/>
                              </w:rPr>
                              <w:t>.</w:t>
                            </w:r>
                          </w:p>
                        </w:tc>
                        <w:tc>
                          <w:tcPr>
                            <w:tcW w:w="1418" w:type="dxa"/>
                            <w:tcBorders>
                              <w:top w:val="single" w:color="000000" w:sz="4" w:space="0"/>
                              <w:left w:val="single" w:color="000000" w:sz="4" w:space="0"/>
                              <w:bottom w:val="single" w:color="000000" w:sz="4" w:space="0"/>
                              <w:right w:val="single" w:color="000000" w:sz="4" w:space="0"/>
                            </w:tcBorders>
                          </w:tcPr>
                          <w:p w14:paraId="60FF3BC0">
                            <w:pPr>
                              <w:spacing w:line="360" w:lineRule="auto"/>
                              <w:jc w:val="both"/>
                              <w:rPr>
                                <w:rFonts w:ascii="Arial;Arial" w:hAnsi="Arial;Arial" w:cs="Arial;Arial"/>
                                <w:sz w:val="24"/>
                                <w:szCs w:val="24"/>
                                <w:lang w:val="en-US"/>
                              </w:rPr>
                            </w:pPr>
                            <w:r>
                              <w:rPr>
                                <w:rFonts w:ascii="Arial;Arial" w:hAnsi="Arial;Arial" w:cs="Arial;Arial"/>
                                <w:sz w:val="24"/>
                                <w:szCs w:val="24"/>
                                <w:lang w:val="en-US"/>
                              </w:rPr>
                              <w:t>3 (75%)</w:t>
                            </w:r>
                          </w:p>
                        </w:tc>
                        <w:tc>
                          <w:tcPr>
                            <w:tcW w:w="1427" w:type="dxa"/>
                            <w:tcBorders>
                              <w:top w:val="single" w:color="000000" w:sz="4" w:space="0"/>
                              <w:left w:val="single" w:color="000000" w:sz="4" w:space="0"/>
                              <w:bottom w:val="single" w:color="000000" w:sz="4" w:space="0"/>
                              <w:right w:val="single" w:color="000000" w:sz="4" w:space="0"/>
                            </w:tcBorders>
                          </w:tcPr>
                          <w:p w14:paraId="3AA42A9D">
                            <w:pPr>
                              <w:spacing w:line="360" w:lineRule="auto"/>
                              <w:jc w:val="both"/>
                              <w:rPr>
                                <w:rFonts w:ascii="Arial;Arial" w:hAnsi="Arial;Arial" w:cs="Arial;Arial"/>
                                <w:sz w:val="24"/>
                                <w:szCs w:val="24"/>
                                <w:lang w:val="en-US"/>
                              </w:rPr>
                            </w:pPr>
                            <w:r>
                              <w:rPr>
                                <w:rFonts w:ascii="Arial;Arial" w:hAnsi="Arial;Arial" w:cs="Arial;Arial"/>
                                <w:sz w:val="24"/>
                                <w:szCs w:val="24"/>
                                <w:lang w:val="en-US"/>
                              </w:rPr>
                              <w:t>1 (25%)</w:t>
                            </w:r>
                          </w:p>
                        </w:tc>
                      </w:tr>
                      <w:tr w14:paraId="73EAFA2D">
                        <w:tblPrEx>
                          <w:tblCellMar>
                            <w:top w:w="0" w:type="dxa"/>
                            <w:left w:w="108" w:type="dxa"/>
                            <w:bottom w:w="0" w:type="dxa"/>
                            <w:right w:w="108" w:type="dxa"/>
                          </w:tblCellMar>
                        </w:tblPrEx>
                        <w:trPr>
                          <w:trHeight w:val="1665" w:hRule="atLeast"/>
                        </w:trPr>
                        <w:tc>
                          <w:tcPr>
                            <w:tcW w:w="1770" w:type="dxa"/>
                            <w:tcBorders>
                              <w:top w:val="single" w:color="000000" w:sz="4" w:space="0"/>
                              <w:left w:val="single" w:color="000000" w:sz="4" w:space="0"/>
                              <w:bottom w:val="single" w:color="000000" w:sz="4" w:space="0"/>
                              <w:right w:val="single" w:color="000000" w:sz="4" w:space="0"/>
                            </w:tcBorders>
                          </w:tcPr>
                          <w:p w14:paraId="6FF12F8A">
                            <w:pPr>
                              <w:spacing w:line="360" w:lineRule="auto"/>
                              <w:jc w:val="both"/>
                              <w:rPr>
                                <w:rFonts w:ascii="Arial;Arial" w:hAnsi="Arial;Arial" w:cs="Arial;Arial"/>
                                <w:sz w:val="24"/>
                                <w:szCs w:val="24"/>
                                <w:lang w:val="en-US"/>
                              </w:rPr>
                            </w:pPr>
                            <w:r>
                              <w:rPr>
                                <w:rFonts w:ascii="Arial;Arial" w:hAnsi="Arial;Arial" w:cs="Arial;Arial"/>
                                <w:sz w:val="24"/>
                                <w:szCs w:val="24"/>
                                <w:lang w:val="en-US"/>
                              </w:rPr>
                              <w:t>3.</w:t>
                            </w:r>
                          </w:p>
                        </w:tc>
                        <w:tc>
                          <w:tcPr>
                            <w:tcW w:w="2449" w:type="dxa"/>
                            <w:tcBorders>
                              <w:top w:val="single" w:color="000000" w:sz="4" w:space="0"/>
                              <w:left w:val="single" w:color="000000" w:sz="4" w:space="0"/>
                              <w:bottom w:val="single" w:color="000000" w:sz="4" w:space="0"/>
                              <w:right w:val="single" w:color="000000" w:sz="4" w:space="0"/>
                            </w:tcBorders>
                          </w:tcPr>
                          <w:p w14:paraId="12B9A863">
                            <w:pPr>
                              <w:spacing w:line="360" w:lineRule="auto"/>
                              <w:jc w:val="both"/>
                              <w:rPr>
                                <w:rFonts w:ascii="Arial;Arial" w:hAnsi="Arial;Arial" w:cs="Arial;Arial"/>
                                <w:sz w:val="24"/>
                                <w:szCs w:val="24"/>
                                <w:lang w:val="en-US"/>
                              </w:rPr>
                            </w:pPr>
                            <w:r>
                              <w:rPr>
                                <w:rFonts w:ascii="Arial;Arial" w:hAnsi="Arial;Arial" w:cs="Arial;Arial"/>
                                <w:sz w:val="24"/>
                                <w:szCs w:val="24"/>
                                <w:lang w:val="en-US"/>
                              </w:rPr>
                              <w:t>Ritmo</w:t>
                            </w:r>
                          </w:p>
                        </w:tc>
                        <w:tc>
                          <w:tcPr>
                            <w:tcW w:w="1701" w:type="dxa"/>
                            <w:tcBorders>
                              <w:top w:val="single" w:color="000000" w:sz="4" w:space="0"/>
                              <w:left w:val="single" w:color="000000" w:sz="4" w:space="0"/>
                              <w:bottom w:val="single" w:color="000000" w:sz="4" w:space="0"/>
                              <w:right w:val="single" w:color="000000" w:sz="4" w:space="0"/>
                            </w:tcBorders>
                          </w:tcPr>
                          <w:p w14:paraId="777D9D20">
                            <w:pPr>
                              <w:spacing w:line="360" w:lineRule="auto"/>
                              <w:jc w:val="both"/>
                              <w:rPr>
                                <w:rFonts w:ascii="Arial;Arial" w:hAnsi="Arial;Arial" w:cs="Arial;Arial"/>
                                <w:sz w:val="24"/>
                                <w:szCs w:val="24"/>
                                <w:lang w:val="en-US"/>
                              </w:rPr>
                            </w:pPr>
                            <w:r>
                              <w:rPr>
                                <w:rFonts w:ascii="Arial;Arial" w:hAnsi="Arial;Arial" w:cs="Arial;Arial"/>
                                <w:sz w:val="24"/>
                                <w:szCs w:val="24"/>
                                <w:lang w:val="en-US"/>
                              </w:rPr>
                              <w:t>.</w:t>
                            </w:r>
                          </w:p>
                        </w:tc>
                        <w:tc>
                          <w:tcPr>
                            <w:tcW w:w="1418" w:type="dxa"/>
                            <w:tcBorders>
                              <w:top w:val="single" w:color="000000" w:sz="4" w:space="0"/>
                              <w:left w:val="single" w:color="000000" w:sz="4" w:space="0"/>
                              <w:bottom w:val="single" w:color="000000" w:sz="4" w:space="0"/>
                              <w:right w:val="single" w:color="000000" w:sz="4" w:space="0"/>
                            </w:tcBorders>
                          </w:tcPr>
                          <w:p w14:paraId="2901D98D">
                            <w:pPr>
                              <w:snapToGrid w:val="0"/>
                              <w:spacing w:line="360" w:lineRule="auto"/>
                              <w:jc w:val="both"/>
                              <w:rPr>
                                <w:rFonts w:ascii="Arial;Arial" w:hAnsi="Arial;Arial" w:cs="Arial;Arial"/>
                                <w:sz w:val="24"/>
                                <w:szCs w:val="24"/>
                                <w:lang w:val="en-US"/>
                              </w:rPr>
                            </w:pPr>
                          </w:p>
                        </w:tc>
                        <w:tc>
                          <w:tcPr>
                            <w:tcW w:w="1427" w:type="dxa"/>
                            <w:tcBorders>
                              <w:top w:val="single" w:color="000000" w:sz="4" w:space="0"/>
                              <w:left w:val="single" w:color="000000" w:sz="4" w:space="0"/>
                              <w:bottom w:val="single" w:color="000000" w:sz="4" w:space="0"/>
                              <w:right w:val="single" w:color="000000" w:sz="4" w:space="0"/>
                            </w:tcBorders>
                          </w:tcPr>
                          <w:p w14:paraId="4703B2B1">
                            <w:pPr>
                              <w:spacing w:line="360" w:lineRule="auto"/>
                              <w:jc w:val="both"/>
                              <w:rPr>
                                <w:rFonts w:ascii="Arial;Arial" w:hAnsi="Arial;Arial" w:cs="Arial;Arial"/>
                                <w:sz w:val="24"/>
                                <w:szCs w:val="24"/>
                                <w:lang w:val="en-US"/>
                              </w:rPr>
                            </w:pPr>
                            <w:r>
                              <w:rPr>
                                <w:rFonts w:ascii="Arial;Arial" w:hAnsi="Arial;Arial" w:cs="Arial;Arial"/>
                                <w:sz w:val="24"/>
                                <w:szCs w:val="24"/>
                                <w:lang w:val="en-US"/>
                              </w:rPr>
                              <w:t>4 (100%)</w:t>
                            </w:r>
                          </w:p>
                        </w:tc>
                      </w:tr>
                    </w:tbl>
                    <w:p w14:paraId="188C944D"/>
                  </w:txbxContent>
                </v:textbox>
                <w10:wrap type="square"/>
              </v:shape>
            </w:pict>
          </mc:Fallback>
        </mc:AlternateContent>
      </w:r>
    </w:p>
    <w:p w14:paraId="2DCA36F4">
      <w:pPr>
        <w:spacing w:line="360" w:lineRule="auto"/>
        <w:jc w:val="center"/>
        <w:rPr>
          <w:rFonts w:ascii="Arial" w:hAnsi="Arial" w:cs="Arial"/>
          <w:b/>
          <w:sz w:val="24"/>
          <w:szCs w:val="24"/>
          <w:lang w:val="zh-CN"/>
        </w:rPr>
      </w:pPr>
    </w:p>
    <w:p w14:paraId="41AB0A81">
      <w:pPr>
        <w:spacing w:line="360" w:lineRule="auto"/>
        <w:jc w:val="center"/>
        <w:rPr>
          <w:rFonts w:ascii="Arial" w:hAnsi="Arial" w:cs="Arial"/>
          <w:b/>
          <w:color w:val="000000"/>
          <w:sz w:val="24"/>
          <w:szCs w:val="24"/>
          <w:lang w:val="zh-CN"/>
        </w:rPr>
      </w:pPr>
    </w:p>
    <w:p w14:paraId="59BEC4DD">
      <w:pPr>
        <w:spacing w:line="360" w:lineRule="auto"/>
        <w:jc w:val="center"/>
        <w:rPr>
          <w:rFonts w:ascii="Arial" w:hAnsi="Arial" w:cs="Arial"/>
          <w:b/>
          <w:color w:val="000000"/>
          <w:sz w:val="24"/>
          <w:szCs w:val="24"/>
          <w:lang w:val="zh-CN"/>
        </w:rPr>
      </w:pPr>
    </w:p>
    <w:p w14:paraId="06932F80">
      <w:pPr>
        <w:spacing w:line="360" w:lineRule="auto"/>
        <w:jc w:val="center"/>
        <w:rPr>
          <w:rFonts w:ascii="Arial" w:hAnsi="Arial" w:cs="Arial"/>
          <w:b/>
          <w:color w:val="000000"/>
          <w:sz w:val="24"/>
          <w:szCs w:val="24"/>
          <w:lang w:val="zh-CN"/>
        </w:rPr>
      </w:pPr>
    </w:p>
    <w:p w14:paraId="5791F37A">
      <w:pPr>
        <w:spacing w:line="360" w:lineRule="auto"/>
        <w:jc w:val="center"/>
        <w:rPr>
          <w:rFonts w:ascii="Arial" w:hAnsi="Arial" w:cs="Arial"/>
          <w:b/>
          <w:color w:val="000000"/>
          <w:sz w:val="24"/>
          <w:szCs w:val="24"/>
          <w:lang w:val="zh-CN"/>
        </w:rPr>
      </w:pPr>
    </w:p>
    <w:p w14:paraId="15366F15">
      <w:pPr>
        <w:spacing w:line="360" w:lineRule="auto"/>
        <w:jc w:val="center"/>
        <w:rPr>
          <w:rFonts w:ascii="Arial" w:hAnsi="Arial" w:cs="Arial"/>
          <w:b/>
          <w:color w:val="000000"/>
          <w:sz w:val="24"/>
          <w:szCs w:val="24"/>
          <w:lang w:val="zh-CN"/>
        </w:rPr>
      </w:pPr>
    </w:p>
    <w:p w14:paraId="64503159">
      <w:pPr>
        <w:spacing w:line="360" w:lineRule="auto"/>
        <w:jc w:val="center"/>
        <w:rPr>
          <w:rFonts w:ascii="Arial" w:hAnsi="Arial" w:cs="Arial"/>
          <w:b/>
          <w:color w:val="000000"/>
          <w:sz w:val="24"/>
          <w:szCs w:val="24"/>
          <w:lang w:val="zh-CN"/>
        </w:rPr>
      </w:pPr>
    </w:p>
    <w:p w14:paraId="7382106D">
      <w:pPr>
        <w:spacing w:line="360" w:lineRule="auto"/>
        <w:jc w:val="center"/>
        <w:rPr>
          <w:rFonts w:ascii="Arial" w:hAnsi="Arial" w:cs="Arial"/>
          <w:b/>
          <w:color w:val="000000"/>
          <w:sz w:val="24"/>
          <w:szCs w:val="24"/>
          <w:lang w:val="zh-CN"/>
        </w:rPr>
      </w:pPr>
    </w:p>
    <w:p w14:paraId="5FBD116B">
      <w:pPr>
        <w:spacing w:line="360" w:lineRule="auto"/>
        <w:jc w:val="center"/>
        <w:rPr>
          <w:rFonts w:ascii="Arial" w:hAnsi="Arial" w:cs="Arial"/>
          <w:b/>
          <w:color w:val="000000"/>
          <w:sz w:val="24"/>
          <w:szCs w:val="24"/>
          <w:lang w:val="zh-CN"/>
        </w:rPr>
      </w:pPr>
    </w:p>
    <w:p w14:paraId="73521E65">
      <w:pPr>
        <w:spacing w:line="360" w:lineRule="auto"/>
        <w:jc w:val="center"/>
        <w:rPr>
          <w:rFonts w:ascii="Arial" w:hAnsi="Arial" w:cs="Arial"/>
          <w:b/>
          <w:color w:val="000000"/>
          <w:sz w:val="24"/>
          <w:szCs w:val="24"/>
          <w:lang w:val="zh-CN"/>
        </w:rPr>
      </w:pPr>
    </w:p>
    <w:p w14:paraId="3064F171">
      <w:pPr>
        <w:spacing w:line="360" w:lineRule="auto"/>
        <w:jc w:val="center"/>
        <w:rPr>
          <w:rFonts w:ascii="Arial" w:hAnsi="Arial" w:cs="Arial"/>
          <w:b/>
          <w:color w:val="000000"/>
          <w:sz w:val="24"/>
          <w:szCs w:val="24"/>
          <w:lang w:val="zh-CN"/>
        </w:rPr>
      </w:pPr>
    </w:p>
    <w:p w14:paraId="2B8F537E">
      <w:pPr>
        <w:spacing w:line="360" w:lineRule="auto"/>
        <w:jc w:val="center"/>
        <w:rPr>
          <w:rFonts w:ascii="Arial" w:hAnsi="Arial" w:cs="Arial"/>
          <w:b/>
          <w:color w:val="000000"/>
          <w:sz w:val="24"/>
          <w:szCs w:val="24"/>
          <w:lang w:val="zh-CN"/>
        </w:rPr>
      </w:pPr>
    </w:p>
    <w:p w14:paraId="3482E1A4">
      <w:pPr>
        <w:spacing w:line="360" w:lineRule="auto"/>
        <w:jc w:val="center"/>
        <w:rPr>
          <w:rFonts w:ascii="Arial" w:hAnsi="Arial" w:cs="Arial"/>
          <w:b/>
          <w:color w:val="000000"/>
          <w:sz w:val="24"/>
          <w:szCs w:val="24"/>
          <w:lang w:val="zh-CN"/>
        </w:rPr>
      </w:pPr>
    </w:p>
    <w:p w14:paraId="2CD9F1DC">
      <w:pPr>
        <w:spacing w:line="360" w:lineRule="auto"/>
        <w:rPr>
          <w:rFonts w:ascii="Arial" w:hAnsi="Arial" w:cs="Arial"/>
          <w:b/>
          <w:color w:val="000000"/>
          <w:sz w:val="24"/>
          <w:szCs w:val="24"/>
        </w:rPr>
      </w:pPr>
    </w:p>
    <w:p w14:paraId="40204B94">
      <w:pPr>
        <w:spacing w:line="360" w:lineRule="auto"/>
        <w:rPr>
          <w:rFonts w:ascii="Arial" w:hAnsi="Arial" w:cs="Arial"/>
          <w:b/>
          <w:color w:val="000000"/>
          <w:sz w:val="24"/>
          <w:szCs w:val="24"/>
        </w:rPr>
      </w:pPr>
      <w:r>
        <w:rPr>
          <w:rFonts w:ascii="Arial" w:hAnsi="Arial" w:eastAsia="Arial;Arial" w:cs="Arial"/>
          <w:b/>
          <w:color w:val="000000"/>
          <w:sz w:val="24"/>
          <w:szCs w:val="24"/>
          <w:lang w:val="zh-CN"/>
        </w:rPr>
        <w:t xml:space="preserve">       </w:t>
      </w:r>
      <w:r>
        <w:rPr>
          <w:rFonts w:ascii="Arial" w:hAnsi="Arial" w:cs="Arial"/>
          <w:b/>
          <w:color w:val="000000"/>
          <w:sz w:val="24"/>
          <w:szCs w:val="24"/>
          <w:lang w:val="zh-CN"/>
        </w:rPr>
        <w:t>Porcentaje de la observación inicial</w:t>
      </w:r>
    </w:p>
    <w:p w14:paraId="3200519F">
      <w:pPr>
        <w:spacing w:line="360" w:lineRule="auto"/>
        <w:rPr>
          <w:rFonts w:ascii="Arial" w:hAnsi="Arial" w:cs="Arial"/>
          <w:b/>
          <w:color w:val="000000"/>
          <w:sz w:val="24"/>
          <w:szCs w:val="24"/>
          <w:lang w:val="zh-CN"/>
        </w:rPr>
      </w:pPr>
      <w:r>
        <w:rPr>
          <w:rFonts w:ascii="Arial" w:hAnsi="Arial" w:cs="Arial"/>
          <w:b/>
          <w:color w:val="000000"/>
          <w:sz w:val="24"/>
          <w:szCs w:val="24"/>
          <w:lang w:val="en-US"/>
        </w:rPr>
        <w:pict>
          <v:shape id="ole_rId13" o:spid="_x0000_s1027" o:spt="75" type="#_x0000_t75" style="position:absolute;left:0pt;margin-left:42pt;margin-top:0pt;height:256.05pt;width:384pt;mso-wrap-distance-bottom:0pt;mso-wrap-distance-left:9pt;mso-wrap-distance-right:9pt;mso-wrap-distance-top:0pt;z-index:251664384;mso-width-relative:page;mso-height-relative:page;" o:ole="t" filled="f" stroked="f" coordsize="21600,21600" adj="0,0,0">
            <v:path/>
            <v:fill on="f" focussize="0,0"/>
            <v:stroke on="f"/>
            <v:imagedata r:id="rId14" o:title=""/>
            <o:lock v:ext="edit" aspectratio="t"/>
            <w10:wrap type="square" side="largest"/>
          </v:shape>
          <o:OLEObject Type="Embed" ProgID="Excel.Sheet.12" ShapeID="ole_rId13" DrawAspect="Content" ObjectID="_1468075726" r:id="rId13">
            <o:LockedField>false</o:LockedField>
          </o:OLEObject>
        </w:pict>
      </w:r>
    </w:p>
    <w:p w14:paraId="514806F8">
      <w:pPr>
        <w:spacing w:line="360" w:lineRule="auto"/>
        <w:jc w:val="both"/>
        <w:rPr>
          <w:rFonts w:ascii="Arial" w:hAnsi="Arial" w:cs="Arial"/>
          <w:b/>
          <w:color w:val="000000"/>
          <w:sz w:val="24"/>
          <w:szCs w:val="24"/>
          <w:lang w:val="zh-CN"/>
        </w:rPr>
      </w:pPr>
    </w:p>
    <w:p w14:paraId="53403980">
      <w:pPr>
        <w:spacing w:line="360" w:lineRule="auto"/>
        <w:jc w:val="both"/>
        <w:rPr>
          <w:rFonts w:ascii="Arial" w:hAnsi="Arial" w:cs="Arial"/>
          <w:b/>
          <w:color w:val="000000"/>
          <w:sz w:val="24"/>
          <w:szCs w:val="24"/>
          <w:lang w:val="zh-CN"/>
        </w:rPr>
      </w:pPr>
    </w:p>
    <w:p w14:paraId="61EAC26F">
      <w:pPr>
        <w:spacing w:line="360" w:lineRule="auto"/>
        <w:jc w:val="both"/>
        <w:rPr>
          <w:rFonts w:ascii="Arial" w:hAnsi="Arial" w:cs="Arial"/>
          <w:b/>
          <w:color w:val="000000"/>
          <w:sz w:val="24"/>
          <w:szCs w:val="24"/>
          <w:lang w:val="zh-CN"/>
        </w:rPr>
      </w:pPr>
    </w:p>
    <w:p w14:paraId="0631FB7D">
      <w:pPr>
        <w:spacing w:line="360" w:lineRule="auto"/>
        <w:jc w:val="both"/>
        <w:rPr>
          <w:rFonts w:ascii="Arial" w:hAnsi="Arial" w:cs="Arial"/>
          <w:b/>
          <w:color w:val="000000"/>
          <w:sz w:val="24"/>
          <w:szCs w:val="24"/>
          <w:lang w:val="zh-CN"/>
        </w:rPr>
      </w:pPr>
    </w:p>
    <w:p w14:paraId="468991BF">
      <w:pPr>
        <w:spacing w:line="360" w:lineRule="auto"/>
        <w:jc w:val="both"/>
        <w:rPr>
          <w:rFonts w:ascii="Arial" w:hAnsi="Arial" w:cs="Arial"/>
          <w:b/>
          <w:color w:val="000000"/>
          <w:sz w:val="24"/>
          <w:szCs w:val="24"/>
          <w:lang w:val="zh-CN"/>
        </w:rPr>
      </w:pPr>
    </w:p>
    <w:p w14:paraId="26A93417">
      <w:pPr>
        <w:spacing w:line="360" w:lineRule="auto"/>
        <w:jc w:val="both"/>
        <w:rPr>
          <w:rFonts w:ascii="Arial" w:hAnsi="Arial" w:cs="Arial"/>
          <w:b/>
          <w:color w:val="000000"/>
          <w:sz w:val="24"/>
          <w:szCs w:val="24"/>
          <w:lang w:val="zh-CN"/>
        </w:rPr>
      </w:pPr>
    </w:p>
    <w:p w14:paraId="444018D1">
      <w:pPr>
        <w:spacing w:line="360" w:lineRule="auto"/>
        <w:jc w:val="both"/>
        <w:rPr>
          <w:rFonts w:ascii="Arial" w:hAnsi="Arial" w:cs="Arial"/>
          <w:b/>
          <w:color w:val="000000"/>
          <w:sz w:val="24"/>
          <w:szCs w:val="24"/>
          <w:lang w:val="zh-CN"/>
        </w:rPr>
      </w:pPr>
    </w:p>
    <w:p w14:paraId="6A04E82F">
      <w:pPr>
        <w:spacing w:line="360" w:lineRule="auto"/>
        <w:jc w:val="both"/>
        <w:rPr>
          <w:rFonts w:ascii="Arial" w:hAnsi="Arial" w:cs="Arial"/>
          <w:b/>
          <w:color w:val="000000"/>
          <w:sz w:val="24"/>
          <w:szCs w:val="24"/>
          <w:lang w:val="zh-CN"/>
        </w:rPr>
      </w:pPr>
    </w:p>
    <w:p w14:paraId="594C403E">
      <w:pPr>
        <w:spacing w:line="360" w:lineRule="auto"/>
        <w:jc w:val="both"/>
        <w:rPr>
          <w:rFonts w:ascii="Arial" w:hAnsi="Arial" w:cs="Arial"/>
          <w:b/>
          <w:color w:val="000000"/>
          <w:sz w:val="24"/>
          <w:szCs w:val="24"/>
          <w:lang w:val="zh-CN"/>
        </w:rPr>
      </w:pPr>
    </w:p>
    <w:p w14:paraId="5D497D50">
      <w:pPr>
        <w:spacing w:line="360" w:lineRule="auto"/>
        <w:jc w:val="both"/>
        <w:rPr>
          <w:rFonts w:ascii="Arial" w:hAnsi="Arial" w:cs="Arial"/>
          <w:b/>
          <w:color w:val="000000"/>
          <w:sz w:val="24"/>
          <w:szCs w:val="24"/>
          <w:lang w:val="zh-CN"/>
        </w:rPr>
      </w:pPr>
    </w:p>
    <w:p w14:paraId="67594A64">
      <w:pPr>
        <w:spacing w:line="360" w:lineRule="auto"/>
        <w:jc w:val="both"/>
        <w:rPr>
          <w:rFonts w:ascii="Arial" w:hAnsi="Arial" w:cs="Arial"/>
          <w:b/>
          <w:color w:val="000000"/>
          <w:sz w:val="24"/>
          <w:szCs w:val="24"/>
          <w:lang w:val="zh-CN"/>
        </w:rPr>
      </w:pPr>
    </w:p>
    <w:p w14:paraId="6787C07B">
      <w:pPr>
        <w:spacing w:line="360" w:lineRule="auto"/>
        <w:jc w:val="both"/>
        <w:rPr>
          <w:rFonts w:ascii="Arial" w:hAnsi="Arial" w:cs="Arial"/>
          <w:b/>
          <w:color w:val="000000"/>
          <w:sz w:val="24"/>
          <w:szCs w:val="24"/>
          <w:lang w:val="zh-CN"/>
        </w:rPr>
      </w:pPr>
    </w:p>
    <w:p w14:paraId="213D32F3">
      <w:pPr>
        <w:spacing w:line="360" w:lineRule="auto"/>
        <w:jc w:val="both"/>
        <w:rPr>
          <w:rFonts w:ascii="Arial" w:hAnsi="Arial" w:cs="Arial"/>
          <w:b/>
          <w:color w:val="000000"/>
          <w:sz w:val="24"/>
          <w:szCs w:val="24"/>
          <w:lang w:val="zh-CN"/>
        </w:rPr>
      </w:pPr>
    </w:p>
    <w:p w14:paraId="43D858C3">
      <w:pPr>
        <w:spacing w:line="360" w:lineRule="auto"/>
        <w:jc w:val="both"/>
        <w:rPr>
          <w:rFonts w:ascii="Arial" w:hAnsi="Arial" w:cs="Arial"/>
          <w:b/>
          <w:color w:val="000000"/>
          <w:sz w:val="24"/>
          <w:szCs w:val="24"/>
          <w:lang w:val="zh-CN"/>
        </w:rPr>
      </w:pPr>
      <w:r>
        <w:rPr>
          <w:rFonts w:ascii="Arial" w:hAnsi="Arial" w:cs="Arial"/>
          <w:b/>
          <w:color w:val="000000"/>
          <w:sz w:val="24"/>
          <w:szCs w:val="24"/>
          <w:lang w:val="zh-CN"/>
        </w:rPr>
        <w:t>Anexo 5.1</w:t>
      </w:r>
    </w:p>
    <w:p w14:paraId="5DD20B6D">
      <w:pPr>
        <w:spacing w:line="360" w:lineRule="auto"/>
        <w:jc w:val="both"/>
        <w:rPr>
          <w:rFonts w:ascii="Arial" w:hAnsi="Arial" w:cs="Arial"/>
          <w:b/>
          <w:color w:val="000000"/>
          <w:sz w:val="24"/>
          <w:szCs w:val="24"/>
          <w:lang w:val="zh-CN"/>
        </w:rPr>
      </w:pPr>
      <w:r>
        <w:rPr>
          <w:rFonts w:ascii="Arial" w:hAnsi="Arial" w:cs="Arial"/>
          <w:b/>
          <w:color w:val="000000"/>
          <w:sz w:val="24"/>
          <w:szCs w:val="24"/>
          <w:lang w:val="zh-CN"/>
        </w:rPr>
        <w:t>Resultados de los parámetros en la etapa inicial:</w:t>
      </w:r>
    </w:p>
    <w:p w14:paraId="5E0D4597">
      <w:pPr>
        <w:spacing w:line="360" w:lineRule="auto"/>
        <w:jc w:val="both"/>
        <w:rPr>
          <w:rFonts w:ascii="Arial" w:hAnsi="Arial" w:cs="Arial"/>
          <w:b/>
          <w:color w:val="000000"/>
          <w:sz w:val="24"/>
          <w:szCs w:val="24"/>
          <w:lang w:val="zh-CN"/>
        </w:rPr>
      </w:pPr>
    </w:p>
    <w:tbl>
      <w:tblPr>
        <w:tblStyle w:val="5"/>
        <w:tblW w:w="10254" w:type="dxa"/>
        <w:tblInd w:w="-1002" w:type="dxa"/>
        <w:tblLayout w:type="fixed"/>
        <w:tblCellMar>
          <w:top w:w="0" w:type="dxa"/>
          <w:left w:w="108" w:type="dxa"/>
          <w:bottom w:w="0" w:type="dxa"/>
          <w:right w:w="108" w:type="dxa"/>
        </w:tblCellMar>
      </w:tblPr>
      <w:tblGrid>
        <w:gridCol w:w="2730"/>
        <w:gridCol w:w="2410"/>
        <w:gridCol w:w="2552"/>
        <w:gridCol w:w="2562"/>
      </w:tblGrid>
      <w:tr w14:paraId="7AF77572">
        <w:tblPrEx>
          <w:tblCellMar>
            <w:top w:w="0" w:type="dxa"/>
            <w:left w:w="108" w:type="dxa"/>
            <w:bottom w:w="0" w:type="dxa"/>
            <w:right w:w="108" w:type="dxa"/>
          </w:tblCellMar>
        </w:tblPrEx>
        <w:trPr>
          <w:trHeight w:val="897" w:hRule="atLeast"/>
        </w:trPr>
        <w:tc>
          <w:tcPr>
            <w:tcW w:w="2730" w:type="dxa"/>
            <w:tcBorders>
              <w:top w:val="single" w:color="000000" w:sz="4" w:space="0"/>
              <w:left w:val="single" w:color="000000" w:sz="4" w:space="0"/>
              <w:bottom w:val="single" w:color="000000" w:sz="4" w:space="0"/>
              <w:right w:val="single" w:color="000000" w:sz="4" w:space="0"/>
            </w:tcBorders>
          </w:tcPr>
          <w:p w14:paraId="3E338866">
            <w:pPr>
              <w:snapToGrid w:val="0"/>
              <w:spacing w:line="360" w:lineRule="auto"/>
              <w:jc w:val="both"/>
              <w:rPr>
                <w:rFonts w:ascii="Arial" w:hAnsi="Arial" w:cs="Arial"/>
                <w:sz w:val="24"/>
                <w:szCs w:val="24"/>
                <w:lang w:val="zh-CN"/>
              </w:rPr>
            </w:pPr>
          </w:p>
          <w:p w14:paraId="5A048306">
            <w:pPr>
              <w:spacing w:line="360" w:lineRule="auto"/>
              <w:jc w:val="both"/>
              <w:rPr>
                <w:rFonts w:ascii="Arial" w:hAnsi="Arial" w:cs="Arial"/>
                <w:sz w:val="24"/>
                <w:szCs w:val="24"/>
                <w:lang w:val="zh-CN"/>
              </w:rPr>
            </w:pPr>
          </w:p>
        </w:tc>
        <w:tc>
          <w:tcPr>
            <w:tcW w:w="2410" w:type="dxa"/>
            <w:tcBorders>
              <w:top w:val="single" w:color="000000" w:sz="4" w:space="0"/>
              <w:left w:val="single" w:color="000000" w:sz="4" w:space="0"/>
              <w:bottom w:val="single" w:color="000000" w:sz="4" w:space="0"/>
              <w:right w:val="single" w:color="000000" w:sz="4" w:space="0"/>
            </w:tcBorders>
          </w:tcPr>
          <w:p w14:paraId="7A237270">
            <w:pPr>
              <w:snapToGrid w:val="0"/>
              <w:spacing w:line="360" w:lineRule="auto"/>
              <w:ind w:left="720"/>
              <w:jc w:val="both"/>
              <w:rPr>
                <w:rFonts w:ascii="Arial" w:hAnsi="Arial" w:cs="Arial"/>
                <w:sz w:val="24"/>
                <w:szCs w:val="24"/>
                <w:lang w:val="zh-CN"/>
              </w:rPr>
            </w:pPr>
          </w:p>
          <w:p w14:paraId="3CEA3D28">
            <w:pPr>
              <w:spacing w:line="360" w:lineRule="auto"/>
              <w:jc w:val="both"/>
              <w:rPr>
                <w:rFonts w:ascii="Arial" w:hAnsi="Arial" w:cs="Arial"/>
                <w:sz w:val="24"/>
                <w:szCs w:val="24"/>
                <w:lang w:val="en-US"/>
              </w:rPr>
            </w:pPr>
            <w:r>
              <w:rPr>
                <w:rFonts w:ascii="Arial" w:hAnsi="Arial" w:cs="Arial"/>
                <w:sz w:val="24"/>
                <w:szCs w:val="24"/>
                <w:lang w:val="en-US"/>
              </w:rPr>
              <w:t>Bien</w:t>
            </w:r>
          </w:p>
        </w:tc>
        <w:tc>
          <w:tcPr>
            <w:tcW w:w="2552" w:type="dxa"/>
            <w:tcBorders>
              <w:top w:val="single" w:color="000000" w:sz="4" w:space="0"/>
              <w:left w:val="single" w:color="000000" w:sz="4" w:space="0"/>
              <w:bottom w:val="single" w:color="000000" w:sz="4" w:space="0"/>
              <w:right w:val="single" w:color="000000" w:sz="4" w:space="0"/>
            </w:tcBorders>
          </w:tcPr>
          <w:p w14:paraId="0138F4C9">
            <w:pPr>
              <w:snapToGrid w:val="0"/>
              <w:spacing w:line="360" w:lineRule="auto"/>
              <w:jc w:val="both"/>
              <w:rPr>
                <w:rFonts w:ascii="Arial" w:hAnsi="Arial" w:cs="Arial"/>
                <w:sz w:val="24"/>
                <w:szCs w:val="24"/>
                <w:lang w:val="en-US"/>
              </w:rPr>
            </w:pPr>
          </w:p>
          <w:p w14:paraId="011380EA">
            <w:pPr>
              <w:spacing w:line="360" w:lineRule="auto"/>
              <w:jc w:val="both"/>
              <w:rPr>
                <w:rFonts w:ascii="Arial" w:hAnsi="Arial" w:cs="Arial"/>
                <w:sz w:val="24"/>
                <w:szCs w:val="24"/>
                <w:lang w:val="en-US"/>
              </w:rPr>
            </w:pPr>
            <w:r>
              <w:rPr>
                <w:rFonts w:ascii="Arial" w:hAnsi="Arial" w:cs="Arial"/>
                <w:sz w:val="24"/>
                <w:szCs w:val="24"/>
                <w:lang w:val="en-US"/>
              </w:rPr>
              <w:t>Regular</w:t>
            </w:r>
          </w:p>
        </w:tc>
        <w:tc>
          <w:tcPr>
            <w:tcW w:w="2562" w:type="dxa"/>
            <w:tcBorders>
              <w:top w:val="single" w:color="000000" w:sz="4" w:space="0"/>
              <w:left w:val="single" w:color="000000" w:sz="4" w:space="0"/>
              <w:bottom w:val="single" w:color="000000" w:sz="4" w:space="0"/>
              <w:right w:val="single" w:color="000000" w:sz="4" w:space="0"/>
            </w:tcBorders>
          </w:tcPr>
          <w:p w14:paraId="644545D5">
            <w:pPr>
              <w:snapToGrid w:val="0"/>
              <w:spacing w:line="360" w:lineRule="auto"/>
              <w:ind w:left="720"/>
              <w:jc w:val="both"/>
              <w:rPr>
                <w:rFonts w:ascii="Arial" w:hAnsi="Arial" w:cs="Arial"/>
                <w:sz w:val="24"/>
                <w:szCs w:val="24"/>
                <w:lang w:val="en-US"/>
              </w:rPr>
            </w:pPr>
          </w:p>
          <w:p w14:paraId="5094E3E4">
            <w:pPr>
              <w:spacing w:line="360" w:lineRule="auto"/>
              <w:jc w:val="both"/>
              <w:rPr>
                <w:rFonts w:ascii="Arial" w:hAnsi="Arial" w:cs="Arial"/>
                <w:sz w:val="24"/>
                <w:szCs w:val="24"/>
                <w:lang w:val="en-US"/>
              </w:rPr>
            </w:pPr>
            <w:r>
              <w:rPr>
                <w:rFonts w:ascii="Arial" w:hAnsi="Arial" w:cs="Arial"/>
                <w:sz w:val="24"/>
                <w:szCs w:val="24"/>
                <w:lang w:val="en-US"/>
              </w:rPr>
              <w:t>Malo</w:t>
            </w:r>
          </w:p>
        </w:tc>
      </w:tr>
      <w:tr w14:paraId="604F3210">
        <w:tblPrEx>
          <w:tblCellMar>
            <w:top w:w="0" w:type="dxa"/>
            <w:left w:w="108" w:type="dxa"/>
            <w:bottom w:w="0" w:type="dxa"/>
            <w:right w:w="108" w:type="dxa"/>
          </w:tblCellMar>
        </w:tblPrEx>
        <w:trPr>
          <w:trHeight w:val="526" w:hRule="atLeast"/>
        </w:trPr>
        <w:tc>
          <w:tcPr>
            <w:tcW w:w="2730" w:type="dxa"/>
            <w:tcBorders>
              <w:top w:val="single" w:color="000000" w:sz="4" w:space="0"/>
              <w:left w:val="single" w:color="000000" w:sz="4" w:space="0"/>
              <w:bottom w:val="single" w:color="000000" w:sz="4" w:space="0"/>
              <w:right w:val="single" w:color="000000" w:sz="4" w:space="0"/>
            </w:tcBorders>
          </w:tcPr>
          <w:p w14:paraId="02618B88">
            <w:pPr>
              <w:spacing w:line="360" w:lineRule="auto"/>
              <w:jc w:val="both"/>
              <w:rPr>
                <w:rFonts w:ascii="Arial" w:hAnsi="Arial" w:cs="Arial"/>
                <w:sz w:val="24"/>
                <w:szCs w:val="24"/>
                <w:lang w:val="en-US"/>
              </w:rPr>
            </w:pPr>
            <w:r>
              <w:rPr>
                <w:rFonts w:ascii="Arial" w:hAnsi="Arial" w:cs="Arial"/>
                <w:sz w:val="24"/>
                <w:szCs w:val="24"/>
                <w:lang w:val="en-US"/>
              </w:rPr>
              <w:t>Parámetro 1</w:t>
            </w:r>
          </w:p>
        </w:tc>
        <w:tc>
          <w:tcPr>
            <w:tcW w:w="2410" w:type="dxa"/>
            <w:tcBorders>
              <w:top w:val="single" w:color="000000" w:sz="4" w:space="0"/>
              <w:left w:val="single" w:color="000000" w:sz="4" w:space="0"/>
              <w:bottom w:val="single" w:color="000000" w:sz="4" w:space="0"/>
              <w:right w:val="single" w:color="000000" w:sz="4" w:space="0"/>
            </w:tcBorders>
          </w:tcPr>
          <w:p w14:paraId="73329048">
            <w:pPr>
              <w:spacing w:line="360" w:lineRule="auto"/>
              <w:jc w:val="both"/>
              <w:rPr>
                <w:rFonts w:ascii="Arial" w:hAnsi="Arial" w:cs="Arial"/>
                <w:sz w:val="24"/>
                <w:szCs w:val="24"/>
                <w:lang w:val="en-US"/>
              </w:rPr>
            </w:pPr>
            <w:r>
              <w:rPr>
                <w:rFonts w:ascii="Arial" w:hAnsi="Arial" w:cs="Arial"/>
                <w:color w:val="000000"/>
                <w:sz w:val="24"/>
                <w:szCs w:val="24"/>
                <w:lang w:val="en-US"/>
              </w:rPr>
              <w:t>7 (33%)</w:t>
            </w:r>
          </w:p>
        </w:tc>
        <w:tc>
          <w:tcPr>
            <w:tcW w:w="2552" w:type="dxa"/>
            <w:tcBorders>
              <w:top w:val="single" w:color="000000" w:sz="4" w:space="0"/>
              <w:left w:val="single" w:color="000000" w:sz="4" w:space="0"/>
              <w:bottom w:val="single" w:color="000000" w:sz="4" w:space="0"/>
              <w:right w:val="single" w:color="000000" w:sz="4" w:space="0"/>
            </w:tcBorders>
          </w:tcPr>
          <w:p w14:paraId="75D61CFB">
            <w:pPr>
              <w:spacing w:line="360" w:lineRule="auto"/>
              <w:jc w:val="both"/>
              <w:rPr>
                <w:rFonts w:ascii="Arial" w:hAnsi="Arial" w:cs="Arial"/>
                <w:sz w:val="24"/>
                <w:szCs w:val="24"/>
              </w:rPr>
            </w:pPr>
            <w:r>
              <w:rPr>
                <w:rFonts w:ascii="Arial" w:hAnsi="Arial" w:cs="Arial"/>
                <w:color w:val="000000"/>
                <w:sz w:val="24"/>
                <w:szCs w:val="24"/>
                <w:lang w:val="en-US"/>
              </w:rPr>
              <w:t>5 (23%)</w:t>
            </w:r>
          </w:p>
          <w:p w14:paraId="3222BFA5">
            <w:pPr>
              <w:spacing w:line="360" w:lineRule="auto"/>
              <w:jc w:val="both"/>
              <w:rPr>
                <w:rFonts w:ascii="Arial" w:hAnsi="Arial" w:cs="Arial"/>
                <w:sz w:val="24"/>
                <w:szCs w:val="24"/>
                <w:lang w:val="en-US"/>
              </w:rPr>
            </w:pPr>
          </w:p>
        </w:tc>
        <w:tc>
          <w:tcPr>
            <w:tcW w:w="2562" w:type="dxa"/>
            <w:tcBorders>
              <w:top w:val="single" w:color="000000" w:sz="4" w:space="0"/>
              <w:left w:val="single" w:color="000000" w:sz="4" w:space="0"/>
              <w:bottom w:val="single" w:color="000000" w:sz="4" w:space="0"/>
              <w:right w:val="single" w:color="000000" w:sz="4" w:space="0"/>
            </w:tcBorders>
          </w:tcPr>
          <w:p w14:paraId="7A1EFD85">
            <w:pPr>
              <w:spacing w:line="360" w:lineRule="auto"/>
              <w:jc w:val="both"/>
              <w:rPr>
                <w:rFonts w:ascii="Arial" w:hAnsi="Arial" w:cs="Arial"/>
                <w:sz w:val="24"/>
                <w:szCs w:val="24"/>
              </w:rPr>
            </w:pPr>
            <w:r>
              <w:rPr>
                <w:rFonts w:ascii="Arial" w:hAnsi="Arial" w:cs="Arial"/>
                <w:color w:val="000000"/>
                <w:sz w:val="24"/>
                <w:szCs w:val="24"/>
                <w:lang w:val="en-US"/>
              </w:rPr>
              <w:t>9</w:t>
            </w:r>
            <w:r>
              <w:rPr>
                <w:rFonts w:ascii="Arial" w:hAnsi="Arial" w:cs="Arial"/>
                <w:sz w:val="24"/>
                <w:szCs w:val="24"/>
              </w:rPr>
              <w:t>(</w:t>
            </w:r>
            <w:r>
              <w:rPr>
                <w:rFonts w:ascii="Arial" w:hAnsi="Arial" w:cs="Arial"/>
                <w:color w:val="000000"/>
                <w:sz w:val="24"/>
                <w:szCs w:val="24"/>
                <w:lang w:val="en-US"/>
              </w:rPr>
              <w:t>42%)</w:t>
            </w:r>
          </w:p>
          <w:p w14:paraId="11F0DCB1">
            <w:pPr>
              <w:spacing w:line="360" w:lineRule="auto"/>
              <w:jc w:val="both"/>
              <w:rPr>
                <w:rFonts w:ascii="Arial" w:hAnsi="Arial" w:cs="Arial"/>
                <w:sz w:val="24"/>
                <w:szCs w:val="24"/>
                <w:lang w:val="en-US"/>
              </w:rPr>
            </w:pPr>
          </w:p>
        </w:tc>
      </w:tr>
      <w:tr w14:paraId="3C24EEE4">
        <w:tblPrEx>
          <w:tblCellMar>
            <w:top w:w="0" w:type="dxa"/>
            <w:left w:w="108" w:type="dxa"/>
            <w:bottom w:w="0" w:type="dxa"/>
            <w:right w:w="108" w:type="dxa"/>
          </w:tblCellMar>
        </w:tblPrEx>
        <w:trPr>
          <w:trHeight w:val="496" w:hRule="atLeast"/>
        </w:trPr>
        <w:tc>
          <w:tcPr>
            <w:tcW w:w="2730" w:type="dxa"/>
            <w:tcBorders>
              <w:top w:val="single" w:color="000000" w:sz="4" w:space="0"/>
              <w:left w:val="single" w:color="000000" w:sz="4" w:space="0"/>
              <w:bottom w:val="single" w:color="000000" w:sz="4" w:space="0"/>
              <w:right w:val="single" w:color="000000" w:sz="4" w:space="0"/>
            </w:tcBorders>
          </w:tcPr>
          <w:p w14:paraId="59407FC1">
            <w:pPr>
              <w:spacing w:line="360" w:lineRule="auto"/>
              <w:jc w:val="both"/>
              <w:rPr>
                <w:rFonts w:ascii="Arial" w:hAnsi="Arial" w:cs="Arial"/>
                <w:sz w:val="24"/>
                <w:szCs w:val="24"/>
                <w:lang w:val="en-US"/>
              </w:rPr>
            </w:pPr>
            <w:r>
              <w:rPr>
                <w:rFonts w:ascii="Arial" w:hAnsi="Arial" w:cs="Arial"/>
                <w:sz w:val="24"/>
                <w:szCs w:val="24"/>
                <w:lang w:val="en-US"/>
              </w:rPr>
              <w:t>Parámetro 2</w:t>
            </w:r>
          </w:p>
        </w:tc>
        <w:tc>
          <w:tcPr>
            <w:tcW w:w="2410" w:type="dxa"/>
            <w:tcBorders>
              <w:top w:val="single" w:color="000000" w:sz="4" w:space="0"/>
              <w:left w:val="single" w:color="000000" w:sz="4" w:space="0"/>
              <w:bottom w:val="single" w:color="000000" w:sz="4" w:space="0"/>
              <w:right w:val="single" w:color="000000" w:sz="4" w:space="0"/>
            </w:tcBorders>
          </w:tcPr>
          <w:p w14:paraId="1A71F731">
            <w:pPr>
              <w:spacing w:line="360" w:lineRule="auto"/>
              <w:jc w:val="both"/>
              <w:rPr>
                <w:rFonts w:ascii="Arial" w:hAnsi="Arial" w:cs="Arial"/>
                <w:sz w:val="24"/>
                <w:szCs w:val="24"/>
                <w:lang w:val="en-US"/>
              </w:rPr>
            </w:pPr>
            <w:r>
              <w:rPr>
                <w:rFonts w:ascii="Arial" w:hAnsi="Arial" w:cs="Arial"/>
                <w:sz w:val="24"/>
                <w:szCs w:val="24"/>
                <w:lang w:val="en-US"/>
              </w:rPr>
              <w:t>6 (28%)</w:t>
            </w:r>
          </w:p>
        </w:tc>
        <w:tc>
          <w:tcPr>
            <w:tcW w:w="2552" w:type="dxa"/>
            <w:tcBorders>
              <w:top w:val="single" w:color="000000" w:sz="4" w:space="0"/>
              <w:left w:val="single" w:color="000000" w:sz="4" w:space="0"/>
              <w:bottom w:val="single" w:color="000000" w:sz="4" w:space="0"/>
              <w:right w:val="single" w:color="000000" w:sz="4" w:space="0"/>
            </w:tcBorders>
          </w:tcPr>
          <w:p w14:paraId="2124D1BE">
            <w:pPr>
              <w:spacing w:line="360" w:lineRule="auto"/>
              <w:jc w:val="both"/>
              <w:rPr>
                <w:rFonts w:ascii="Arial" w:hAnsi="Arial" w:cs="Arial"/>
                <w:sz w:val="24"/>
                <w:szCs w:val="24"/>
                <w:lang w:val="en-US"/>
              </w:rPr>
            </w:pPr>
            <w:r>
              <w:rPr>
                <w:rFonts w:ascii="Arial" w:hAnsi="Arial" w:cs="Arial"/>
                <w:sz w:val="24"/>
                <w:szCs w:val="24"/>
                <w:lang w:val="en-US"/>
              </w:rPr>
              <w:t>4 (19%)</w:t>
            </w:r>
          </w:p>
        </w:tc>
        <w:tc>
          <w:tcPr>
            <w:tcW w:w="2562" w:type="dxa"/>
            <w:tcBorders>
              <w:top w:val="single" w:color="000000" w:sz="4" w:space="0"/>
              <w:left w:val="single" w:color="000000" w:sz="4" w:space="0"/>
              <w:bottom w:val="single" w:color="000000" w:sz="4" w:space="0"/>
              <w:right w:val="single" w:color="000000" w:sz="4" w:space="0"/>
            </w:tcBorders>
          </w:tcPr>
          <w:p w14:paraId="1C8F2FAE">
            <w:pPr>
              <w:spacing w:line="360" w:lineRule="auto"/>
              <w:jc w:val="both"/>
              <w:rPr>
                <w:rFonts w:ascii="Arial" w:hAnsi="Arial" w:cs="Arial"/>
                <w:sz w:val="24"/>
                <w:szCs w:val="24"/>
                <w:lang w:val="en-US"/>
              </w:rPr>
            </w:pPr>
            <w:r>
              <w:rPr>
                <w:rFonts w:ascii="Arial" w:hAnsi="Arial" w:cs="Arial"/>
                <w:sz w:val="24"/>
                <w:szCs w:val="24"/>
                <w:lang w:val="en-US"/>
              </w:rPr>
              <w:t>11 (52%)</w:t>
            </w:r>
          </w:p>
        </w:tc>
      </w:tr>
      <w:tr w14:paraId="4A02B377">
        <w:tblPrEx>
          <w:tblCellMar>
            <w:top w:w="0" w:type="dxa"/>
            <w:left w:w="108" w:type="dxa"/>
            <w:bottom w:w="0" w:type="dxa"/>
            <w:right w:w="108" w:type="dxa"/>
          </w:tblCellMar>
        </w:tblPrEx>
        <w:trPr>
          <w:trHeight w:val="271" w:hRule="atLeast"/>
        </w:trPr>
        <w:tc>
          <w:tcPr>
            <w:tcW w:w="2730" w:type="dxa"/>
            <w:tcBorders>
              <w:top w:val="single" w:color="000000" w:sz="4" w:space="0"/>
              <w:left w:val="single" w:color="000000" w:sz="4" w:space="0"/>
              <w:bottom w:val="single" w:color="000000" w:sz="4" w:space="0"/>
              <w:right w:val="single" w:color="000000" w:sz="4" w:space="0"/>
            </w:tcBorders>
          </w:tcPr>
          <w:p w14:paraId="6FED8202">
            <w:pPr>
              <w:spacing w:line="360" w:lineRule="auto"/>
              <w:jc w:val="both"/>
              <w:rPr>
                <w:rFonts w:ascii="Arial" w:hAnsi="Arial" w:cs="Arial"/>
                <w:sz w:val="24"/>
                <w:szCs w:val="24"/>
                <w:lang w:val="en-US"/>
              </w:rPr>
            </w:pPr>
            <w:r>
              <w:rPr>
                <w:rFonts w:ascii="Arial" w:hAnsi="Arial" w:cs="Arial"/>
                <w:sz w:val="24"/>
                <w:szCs w:val="24"/>
                <w:lang w:val="en-US"/>
              </w:rPr>
              <w:t>Parámetro 3</w:t>
            </w:r>
          </w:p>
        </w:tc>
        <w:tc>
          <w:tcPr>
            <w:tcW w:w="2410" w:type="dxa"/>
            <w:tcBorders>
              <w:top w:val="single" w:color="000000" w:sz="4" w:space="0"/>
              <w:left w:val="single" w:color="000000" w:sz="4" w:space="0"/>
              <w:bottom w:val="single" w:color="000000" w:sz="4" w:space="0"/>
              <w:right w:val="single" w:color="000000" w:sz="4" w:space="0"/>
            </w:tcBorders>
          </w:tcPr>
          <w:p w14:paraId="05A1771F">
            <w:pPr>
              <w:spacing w:line="360" w:lineRule="auto"/>
              <w:jc w:val="both"/>
              <w:rPr>
                <w:rFonts w:ascii="Arial" w:hAnsi="Arial" w:cs="Arial"/>
                <w:sz w:val="24"/>
                <w:szCs w:val="24"/>
                <w:lang w:val="en-US"/>
              </w:rPr>
            </w:pPr>
            <w:r>
              <w:rPr>
                <w:rFonts w:ascii="Arial" w:hAnsi="Arial" w:cs="Arial"/>
                <w:sz w:val="24"/>
                <w:szCs w:val="24"/>
                <w:lang w:val="en-US"/>
              </w:rPr>
              <w:t>7 (33%)</w:t>
            </w:r>
          </w:p>
        </w:tc>
        <w:tc>
          <w:tcPr>
            <w:tcW w:w="2552" w:type="dxa"/>
            <w:tcBorders>
              <w:top w:val="single" w:color="000000" w:sz="4" w:space="0"/>
              <w:left w:val="single" w:color="000000" w:sz="4" w:space="0"/>
              <w:bottom w:val="single" w:color="000000" w:sz="4" w:space="0"/>
              <w:right w:val="single" w:color="000000" w:sz="4" w:space="0"/>
            </w:tcBorders>
          </w:tcPr>
          <w:p w14:paraId="1E63A56C">
            <w:pPr>
              <w:spacing w:line="360" w:lineRule="auto"/>
              <w:jc w:val="both"/>
              <w:rPr>
                <w:rFonts w:ascii="Arial" w:hAnsi="Arial" w:cs="Arial"/>
                <w:sz w:val="24"/>
                <w:szCs w:val="24"/>
                <w:lang w:val="en-US"/>
              </w:rPr>
            </w:pPr>
            <w:r>
              <w:rPr>
                <w:rFonts w:ascii="Arial" w:hAnsi="Arial" w:cs="Arial"/>
                <w:sz w:val="24"/>
                <w:szCs w:val="24"/>
                <w:lang w:val="en-US"/>
              </w:rPr>
              <w:t>2 (8%)</w:t>
            </w:r>
          </w:p>
        </w:tc>
        <w:tc>
          <w:tcPr>
            <w:tcW w:w="2562" w:type="dxa"/>
            <w:tcBorders>
              <w:top w:val="single" w:color="000000" w:sz="4" w:space="0"/>
              <w:left w:val="single" w:color="000000" w:sz="4" w:space="0"/>
              <w:bottom w:val="single" w:color="000000" w:sz="4" w:space="0"/>
              <w:right w:val="single" w:color="000000" w:sz="4" w:space="0"/>
            </w:tcBorders>
          </w:tcPr>
          <w:p w14:paraId="6FCDECCF">
            <w:pPr>
              <w:spacing w:line="360" w:lineRule="auto"/>
              <w:jc w:val="both"/>
              <w:rPr>
                <w:rFonts w:ascii="Arial" w:hAnsi="Arial" w:cs="Arial"/>
                <w:sz w:val="24"/>
                <w:szCs w:val="24"/>
                <w:lang w:val="en-US"/>
              </w:rPr>
            </w:pPr>
            <w:r>
              <w:rPr>
                <w:rFonts w:ascii="Arial" w:hAnsi="Arial" w:cs="Arial"/>
                <w:sz w:val="24"/>
                <w:szCs w:val="24"/>
                <w:lang w:val="en-US"/>
              </w:rPr>
              <w:t>12 (57%)</w:t>
            </w:r>
          </w:p>
        </w:tc>
      </w:tr>
    </w:tbl>
    <w:p w14:paraId="64ABB638">
      <w:pPr>
        <w:spacing w:line="360" w:lineRule="auto"/>
        <w:jc w:val="both"/>
        <w:rPr>
          <w:rFonts w:ascii="Arial" w:hAnsi="Arial" w:cs="Arial"/>
          <w:b/>
          <w:sz w:val="24"/>
          <w:szCs w:val="24"/>
          <w:lang w:val="en-US"/>
        </w:rPr>
      </w:pPr>
    </w:p>
    <w:p w14:paraId="2A7A61F4">
      <w:pPr>
        <w:spacing w:line="360" w:lineRule="auto"/>
        <w:jc w:val="both"/>
        <w:rPr>
          <w:rFonts w:ascii="Arial" w:hAnsi="Arial" w:cs="Arial"/>
          <w:b/>
          <w:sz w:val="24"/>
          <w:szCs w:val="24"/>
          <w:lang w:val="en-US"/>
        </w:rPr>
      </w:pPr>
    </w:p>
    <w:p w14:paraId="340C9ECA">
      <w:pPr>
        <w:spacing w:line="360" w:lineRule="auto"/>
        <w:jc w:val="both"/>
        <w:rPr>
          <w:rFonts w:ascii="Arial" w:hAnsi="Arial" w:cs="Arial"/>
          <w:b/>
          <w:sz w:val="24"/>
          <w:szCs w:val="24"/>
          <w:lang w:val="en-US"/>
        </w:rPr>
      </w:pPr>
    </w:p>
    <w:p w14:paraId="2494506B">
      <w:pPr>
        <w:rPr>
          <w:rFonts w:ascii="Arial" w:hAnsi="Arial" w:cs="Arial"/>
          <w:b/>
          <w:sz w:val="24"/>
          <w:szCs w:val="24"/>
          <w:lang w:val="zh-CN"/>
        </w:rPr>
      </w:pPr>
      <w:r>
        <w:rPr>
          <w:rFonts w:ascii="Arial" w:hAnsi="Arial" w:cs="Arial"/>
          <w:b/>
          <w:sz w:val="24"/>
          <w:szCs w:val="24"/>
          <w:lang w:val="zh-CN"/>
        </w:rPr>
        <w:br w:type="page"/>
      </w:r>
    </w:p>
    <w:p w14:paraId="2BBA21BF">
      <w:pPr>
        <w:rPr>
          <w:rFonts w:ascii="Arial" w:hAnsi="Arial" w:cs="Arial"/>
          <w:b/>
          <w:sz w:val="24"/>
          <w:szCs w:val="24"/>
          <w:lang w:val="zh-CN"/>
        </w:rPr>
      </w:pPr>
      <w:r>
        <w:rPr>
          <w:rFonts w:ascii="Arial" w:hAnsi="Arial" w:cs="Arial"/>
          <w:b/>
          <w:sz w:val="24"/>
          <w:szCs w:val="24"/>
          <w:lang w:val="zh-CN"/>
        </w:rPr>
        <w:br w:type="page"/>
      </w:r>
    </w:p>
    <w:p w14:paraId="63347A5B">
      <w:pPr>
        <w:spacing w:line="360" w:lineRule="auto"/>
        <w:jc w:val="both"/>
        <w:rPr>
          <w:rFonts w:ascii="Arial" w:hAnsi="Arial" w:cs="Arial"/>
          <w:b/>
          <w:sz w:val="24"/>
          <w:szCs w:val="24"/>
          <w:lang w:val="zh-CN"/>
        </w:rPr>
      </w:pPr>
      <w:r>
        <w:rPr>
          <w:rFonts w:ascii="Arial" w:hAnsi="Arial" w:cs="Arial"/>
          <w:b/>
          <w:sz w:val="24"/>
          <w:szCs w:val="24"/>
          <w:lang w:val="zh-CN"/>
        </w:rPr>
        <w:t>Porcentaje de los parámetros en la etapa inicial</w:t>
      </w:r>
    </w:p>
    <w:p w14:paraId="6F46E021">
      <w:pPr>
        <w:spacing w:line="360" w:lineRule="auto"/>
        <w:jc w:val="both"/>
        <w:rPr>
          <w:rFonts w:ascii="Arial" w:hAnsi="Arial" w:cs="Arial"/>
          <w:b/>
          <w:sz w:val="24"/>
          <w:szCs w:val="24"/>
          <w:lang w:val="zh-CN"/>
        </w:rPr>
      </w:pPr>
    </w:p>
    <w:p w14:paraId="0D11417C">
      <w:pPr>
        <w:spacing w:line="360" w:lineRule="auto"/>
        <w:jc w:val="both"/>
        <w:rPr>
          <w:rFonts w:ascii="Arial" w:hAnsi="Arial" w:cs="Arial"/>
          <w:b/>
          <w:color w:val="000000"/>
          <w:sz w:val="24"/>
          <w:szCs w:val="24"/>
          <w:lang w:val="zh-CN" w:eastAsia="en-US"/>
        </w:rPr>
      </w:pPr>
      <w:r>
        <w:rPr>
          <w:rFonts w:ascii="Arial" w:hAnsi="Arial" w:cs="Arial"/>
          <w:b/>
          <w:color w:val="000000"/>
          <w:sz w:val="24"/>
          <w:szCs w:val="24"/>
          <w:lang w:val="en-US" w:eastAsia="en-US"/>
        </w:rPr>
        <w:pict>
          <v:shape id="ole_rId15" o:spid="_x0000_s1026" o:spt="75" type="#_x0000_t75" style="position:absolute;left:0pt;margin-left:42pt;margin-top:0pt;height:256.05pt;width:384pt;mso-wrap-distance-bottom:0pt;mso-wrap-distance-left:9pt;mso-wrap-distance-right:9pt;mso-wrap-distance-top:0pt;z-index:251665408;mso-width-relative:page;mso-height-relative:page;" o:ole="t" filled="f" stroked="f" coordsize="21600,21600" adj="0,0,0">
            <v:path/>
            <v:fill on="f" focussize="0,0"/>
            <v:stroke on="f"/>
            <v:imagedata r:id="rId16" o:title=""/>
            <o:lock v:ext="edit" aspectratio="t"/>
            <w10:wrap type="square" side="largest"/>
          </v:shape>
          <o:OLEObject Type="Embed" ProgID="Excel.Sheet.12" ShapeID="ole_rId15" DrawAspect="Content" ObjectID="_1468075727" r:id="rId15">
            <o:LockedField>false</o:LockedField>
          </o:OLEObject>
        </w:pict>
      </w:r>
      <w:bookmarkStart w:id="1" w:name="_1810637005"/>
      <w:bookmarkEnd w:id="1"/>
    </w:p>
    <w:p w14:paraId="6A09F04F">
      <w:pPr>
        <w:spacing w:line="360" w:lineRule="auto"/>
        <w:jc w:val="both"/>
        <w:rPr>
          <w:rFonts w:ascii="Arial" w:hAnsi="Arial" w:cs="Arial"/>
          <w:color w:val="000000"/>
          <w:sz w:val="24"/>
          <w:szCs w:val="24"/>
          <w:lang w:val="zh-CN"/>
        </w:rPr>
      </w:pPr>
      <w:r>
        <w:rPr>
          <w:rFonts w:ascii="Arial" w:hAnsi="Arial" w:cs="Arial"/>
          <w:color w:val="000000"/>
          <w:sz w:val="24"/>
          <w:szCs w:val="24"/>
          <w:lang w:val="zh-CN"/>
        </w:rPr>
        <w:t>Anexos que representan los resultados de la validación:</w:t>
      </w:r>
    </w:p>
    <w:p w14:paraId="1A5504BB">
      <w:pPr>
        <w:spacing w:line="360" w:lineRule="auto"/>
        <w:jc w:val="both"/>
        <w:rPr>
          <w:rFonts w:ascii="Arial" w:hAnsi="Arial" w:cs="Arial"/>
          <w:color w:val="000000"/>
          <w:sz w:val="24"/>
          <w:szCs w:val="24"/>
          <w:lang w:val="zh-CN"/>
        </w:rPr>
      </w:pPr>
    </w:p>
    <w:p w14:paraId="4AA34157">
      <w:pPr>
        <w:spacing w:line="360" w:lineRule="auto"/>
        <w:jc w:val="both"/>
        <w:rPr>
          <w:rFonts w:ascii="Arial" w:hAnsi="Arial" w:cs="Arial"/>
          <w:color w:val="000000"/>
          <w:sz w:val="24"/>
          <w:szCs w:val="24"/>
          <w:lang w:val="zh-CN"/>
        </w:rPr>
      </w:pPr>
    </w:p>
    <w:p w14:paraId="740E846A">
      <w:pPr>
        <w:spacing w:line="360" w:lineRule="auto"/>
        <w:jc w:val="both"/>
        <w:rPr>
          <w:rFonts w:ascii="Arial" w:hAnsi="Arial" w:cs="Arial"/>
          <w:color w:val="000000"/>
          <w:sz w:val="24"/>
          <w:szCs w:val="24"/>
          <w:lang w:val="zh-CN"/>
        </w:rPr>
      </w:pPr>
      <w:r>
        <w:rPr>
          <w:rFonts w:ascii="Arial" w:hAnsi="Arial" w:cs="Arial"/>
          <w:color w:val="000000"/>
          <w:sz w:val="24"/>
          <w:szCs w:val="24"/>
          <w:lang w:val="zh-CN"/>
        </w:rPr>
        <w:t>Resultados de la guía de observación en la etapa de validación:</w:t>
      </w:r>
    </w:p>
    <w:p w14:paraId="6BFAC03B">
      <w:pPr>
        <w:spacing w:line="360" w:lineRule="auto"/>
        <w:jc w:val="both"/>
        <w:rPr>
          <w:rFonts w:ascii="Arial" w:hAnsi="Arial" w:cs="Arial"/>
          <w:color w:val="000000"/>
          <w:sz w:val="24"/>
          <w:szCs w:val="24"/>
          <w:lang w:val="en-US"/>
        </w:rPr>
      </w:pPr>
      <w:r>
        <w:rPr>
          <w:rFonts w:ascii="Arial" w:hAnsi="Arial" w:cs="Arial"/>
          <w:sz w:val="24"/>
          <w:szCs w:val="24"/>
        </w:rPr>
        <w:drawing>
          <wp:inline distT="0" distB="0" distL="0" distR="0">
            <wp:extent cx="6365240" cy="3216275"/>
            <wp:effectExtent l="0" t="0" r="0" b="0"/>
            <wp:docPr id="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3"/>
                    <pic:cNvPicPr>
                      <a:picLocks noChangeAspect="1" noChangeArrowheads="1"/>
                    </pic:cNvPicPr>
                  </pic:nvPicPr>
                  <pic:blipFill>
                    <a:blip r:embed="rId17"/>
                    <a:srcRect l="-2" t="-6" r="-2" b="-6"/>
                    <a:stretch>
                      <a:fillRect/>
                    </a:stretch>
                  </pic:blipFill>
                  <pic:spPr>
                    <a:xfrm>
                      <a:off x="0" y="0"/>
                      <a:ext cx="6365240" cy="3216275"/>
                    </a:xfrm>
                    <a:prstGeom prst="rect">
                      <a:avLst/>
                    </a:prstGeom>
                  </pic:spPr>
                </pic:pic>
              </a:graphicData>
            </a:graphic>
          </wp:inline>
        </w:drawing>
      </w:r>
    </w:p>
    <w:p w14:paraId="3419D353">
      <w:pPr>
        <w:spacing w:line="360" w:lineRule="auto"/>
        <w:jc w:val="both"/>
        <w:rPr>
          <w:rFonts w:ascii="Arial" w:hAnsi="Arial" w:cs="Arial"/>
          <w:b/>
          <w:bCs/>
          <w:color w:val="000000"/>
          <w:sz w:val="24"/>
          <w:szCs w:val="24"/>
          <w:lang w:val="zh-CN"/>
        </w:rPr>
      </w:pPr>
      <w:r>
        <w:rPr>
          <w:rFonts w:ascii="Arial" w:hAnsi="Arial" w:cs="Arial"/>
          <w:b/>
          <w:bCs/>
          <w:color w:val="000000"/>
          <w:sz w:val="24"/>
          <w:szCs w:val="24"/>
          <w:lang w:val="zh-CN"/>
        </w:rPr>
        <w:t>Resultados de la encuesta a estudiantes en la etapa de validación:</w:t>
      </w:r>
    </w:p>
    <w:p w14:paraId="5DCCED8B">
      <w:pPr>
        <w:spacing w:line="360" w:lineRule="auto"/>
        <w:jc w:val="both"/>
        <w:rPr>
          <w:rFonts w:ascii="Arial" w:hAnsi="Arial" w:cs="Arial"/>
          <w:b/>
          <w:bCs/>
          <w:color w:val="000000"/>
          <w:sz w:val="24"/>
          <w:szCs w:val="24"/>
          <w:lang w:val="zh-CN"/>
        </w:rPr>
      </w:pPr>
    </w:p>
    <w:p w14:paraId="19C1D7E6">
      <w:pPr>
        <w:spacing w:line="360" w:lineRule="auto"/>
        <w:jc w:val="both"/>
        <w:rPr>
          <w:rFonts w:ascii="Arial" w:hAnsi="Arial" w:cs="Arial"/>
          <w:color w:val="000000"/>
          <w:sz w:val="24"/>
          <w:szCs w:val="24"/>
          <w:lang w:val="en-US"/>
        </w:rPr>
      </w:pPr>
      <w:r>
        <w:rPr>
          <w:rFonts w:ascii="Arial" w:hAnsi="Arial" w:cs="Arial"/>
          <w:sz w:val="24"/>
          <w:szCs w:val="24"/>
        </w:rPr>
        <w:drawing>
          <wp:inline distT="0" distB="0" distL="0" distR="0">
            <wp:extent cx="6474460" cy="3556635"/>
            <wp:effectExtent l="0" t="0" r="0" b="0"/>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5"/>
                    <pic:cNvPicPr>
                      <a:picLocks noChangeAspect="1" noChangeArrowheads="1"/>
                    </pic:cNvPicPr>
                  </pic:nvPicPr>
                  <pic:blipFill>
                    <a:blip r:embed="rId18"/>
                    <a:srcRect l="-2" t="-4" r="-2" b="-4"/>
                    <a:stretch>
                      <a:fillRect/>
                    </a:stretch>
                  </pic:blipFill>
                  <pic:spPr>
                    <a:xfrm>
                      <a:off x="0" y="0"/>
                      <a:ext cx="6474460" cy="3556635"/>
                    </a:xfrm>
                    <a:prstGeom prst="rect">
                      <a:avLst/>
                    </a:prstGeom>
                  </pic:spPr>
                </pic:pic>
              </a:graphicData>
            </a:graphic>
          </wp:inline>
        </w:drawing>
      </w:r>
    </w:p>
    <w:p w14:paraId="3C844355">
      <w:pPr>
        <w:spacing w:line="360" w:lineRule="auto"/>
        <w:jc w:val="both"/>
        <w:rPr>
          <w:rFonts w:ascii="Arial" w:hAnsi="Arial" w:cs="Arial"/>
          <w:color w:val="000000"/>
          <w:sz w:val="24"/>
          <w:szCs w:val="24"/>
          <w:lang w:val="en-US"/>
        </w:rPr>
      </w:pPr>
    </w:p>
    <w:p w14:paraId="3917F73C">
      <w:pPr>
        <w:spacing w:line="360" w:lineRule="auto"/>
        <w:jc w:val="both"/>
        <w:rPr>
          <w:rFonts w:ascii="Arial" w:hAnsi="Arial" w:cs="Arial"/>
          <w:color w:val="000000"/>
          <w:sz w:val="24"/>
          <w:szCs w:val="24"/>
          <w:lang w:val="en-US"/>
        </w:rPr>
      </w:pPr>
    </w:p>
    <w:p w14:paraId="67748D17">
      <w:pPr>
        <w:spacing w:line="360" w:lineRule="auto"/>
        <w:jc w:val="both"/>
        <w:rPr>
          <w:rFonts w:ascii="Arial" w:hAnsi="Arial" w:cs="Arial"/>
          <w:color w:val="000000"/>
          <w:sz w:val="24"/>
          <w:szCs w:val="24"/>
          <w:lang w:val="en-US"/>
        </w:rPr>
      </w:pPr>
    </w:p>
    <w:p w14:paraId="7D559274">
      <w:pPr>
        <w:spacing w:line="360" w:lineRule="auto"/>
        <w:jc w:val="both"/>
        <w:rPr>
          <w:rFonts w:ascii="Arial" w:hAnsi="Arial" w:cs="Arial"/>
          <w:color w:val="000000"/>
          <w:sz w:val="24"/>
          <w:szCs w:val="24"/>
          <w:lang w:val="en-US"/>
        </w:rPr>
      </w:pPr>
    </w:p>
    <w:p w14:paraId="56E069F2">
      <w:pPr>
        <w:spacing w:line="360" w:lineRule="auto"/>
        <w:jc w:val="both"/>
        <w:rPr>
          <w:rFonts w:ascii="Arial" w:hAnsi="Arial" w:cs="Arial"/>
          <w:color w:val="000000"/>
          <w:sz w:val="24"/>
          <w:szCs w:val="24"/>
          <w:lang w:val="en-US"/>
        </w:rPr>
      </w:pPr>
    </w:p>
    <w:p w14:paraId="7A4D41DA">
      <w:pPr>
        <w:spacing w:line="360" w:lineRule="auto"/>
        <w:jc w:val="both"/>
        <w:rPr>
          <w:rFonts w:ascii="Arial" w:hAnsi="Arial" w:cs="Arial"/>
          <w:color w:val="000000"/>
          <w:sz w:val="24"/>
          <w:szCs w:val="24"/>
          <w:lang w:val="en-US"/>
        </w:rPr>
      </w:pPr>
    </w:p>
    <w:p w14:paraId="00E43957">
      <w:pPr>
        <w:spacing w:line="360" w:lineRule="auto"/>
        <w:jc w:val="both"/>
        <w:rPr>
          <w:rFonts w:ascii="Arial" w:hAnsi="Arial" w:cs="Arial"/>
          <w:color w:val="000000"/>
          <w:sz w:val="24"/>
          <w:szCs w:val="24"/>
          <w:lang w:val="en-US"/>
        </w:rPr>
      </w:pPr>
    </w:p>
    <w:p w14:paraId="4E787CDF">
      <w:pPr>
        <w:spacing w:line="360" w:lineRule="auto"/>
        <w:jc w:val="both"/>
        <w:rPr>
          <w:rFonts w:ascii="Arial" w:hAnsi="Arial" w:cs="Arial"/>
          <w:color w:val="000000"/>
          <w:sz w:val="24"/>
          <w:szCs w:val="24"/>
          <w:lang w:val="en-US"/>
        </w:rPr>
      </w:pPr>
    </w:p>
    <w:p w14:paraId="7F5B4EAD">
      <w:pPr>
        <w:spacing w:line="360" w:lineRule="auto"/>
        <w:jc w:val="both"/>
        <w:rPr>
          <w:rFonts w:ascii="Arial" w:hAnsi="Arial" w:cs="Arial"/>
          <w:color w:val="000000"/>
          <w:sz w:val="24"/>
          <w:szCs w:val="24"/>
          <w:lang w:val="en-US"/>
        </w:rPr>
      </w:pPr>
    </w:p>
    <w:p w14:paraId="6CE63C14">
      <w:pPr>
        <w:spacing w:line="360" w:lineRule="auto"/>
        <w:jc w:val="both"/>
        <w:rPr>
          <w:rFonts w:ascii="Arial" w:hAnsi="Arial" w:cs="Arial"/>
          <w:color w:val="000000"/>
          <w:sz w:val="24"/>
          <w:szCs w:val="24"/>
          <w:lang w:val="en-US"/>
        </w:rPr>
      </w:pPr>
    </w:p>
    <w:p w14:paraId="579BC792">
      <w:pPr>
        <w:spacing w:line="360" w:lineRule="auto"/>
        <w:jc w:val="both"/>
        <w:rPr>
          <w:rFonts w:ascii="Arial" w:hAnsi="Arial" w:cs="Arial"/>
          <w:color w:val="000000"/>
          <w:sz w:val="24"/>
          <w:szCs w:val="24"/>
          <w:lang w:val="en-US"/>
        </w:rPr>
      </w:pPr>
    </w:p>
    <w:p w14:paraId="0E441312">
      <w:pPr>
        <w:spacing w:line="360" w:lineRule="auto"/>
        <w:jc w:val="both"/>
        <w:rPr>
          <w:rFonts w:ascii="Arial" w:hAnsi="Arial" w:cs="Arial"/>
          <w:color w:val="000000"/>
          <w:sz w:val="24"/>
          <w:szCs w:val="24"/>
          <w:lang w:val="en-US"/>
        </w:rPr>
      </w:pPr>
    </w:p>
    <w:p w14:paraId="649C43A6">
      <w:pPr>
        <w:spacing w:line="360" w:lineRule="auto"/>
        <w:jc w:val="both"/>
        <w:rPr>
          <w:rFonts w:ascii="Arial" w:hAnsi="Arial" w:cs="Arial"/>
          <w:color w:val="000000"/>
          <w:sz w:val="24"/>
          <w:szCs w:val="24"/>
          <w:lang w:val="en-US"/>
        </w:rPr>
      </w:pPr>
    </w:p>
    <w:p w14:paraId="59DC144A">
      <w:pPr>
        <w:spacing w:line="360" w:lineRule="auto"/>
        <w:jc w:val="both"/>
        <w:rPr>
          <w:rFonts w:ascii="Arial" w:hAnsi="Arial" w:cs="Arial"/>
          <w:color w:val="000000"/>
          <w:sz w:val="24"/>
          <w:szCs w:val="24"/>
          <w:lang w:val="en-US"/>
        </w:rPr>
      </w:pPr>
    </w:p>
    <w:p w14:paraId="6B0344AE">
      <w:pPr>
        <w:spacing w:line="360" w:lineRule="auto"/>
        <w:jc w:val="both"/>
        <w:rPr>
          <w:rFonts w:ascii="Arial" w:hAnsi="Arial" w:cs="Arial"/>
          <w:color w:val="000000"/>
          <w:sz w:val="24"/>
          <w:szCs w:val="24"/>
          <w:lang w:val="en-US"/>
        </w:rPr>
      </w:pPr>
    </w:p>
    <w:p w14:paraId="776EB354">
      <w:pPr>
        <w:spacing w:line="360" w:lineRule="auto"/>
        <w:jc w:val="both"/>
        <w:rPr>
          <w:rFonts w:ascii="Arial" w:hAnsi="Arial" w:cs="Arial"/>
          <w:b/>
          <w:bCs/>
          <w:color w:val="000000"/>
          <w:sz w:val="24"/>
          <w:szCs w:val="24"/>
          <w:lang w:val="zh-CN"/>
        </w:rPr>
      </w:pPr>
      <w:r>
        <w:rPr>
          <w:rFonts w:ascii="Arial" w:hAnsi="Arial" w:cs="Arial"/>
          <w:b/>
          <w:bCs/>
          <w:color w:val="000000"/>
          <w:sz w:val="24"/>
          <w:szCs w:val="24"/>
          <w:lang w:val="zh-CN"/>
        </w:rPr>
        <w:t>Resultados de la encuesta a docentes en la etapa de validación:</w:t>
      </w:r>
    </w:p>
    <w:p w14:paraId="6CE2A1E9">
      <w:pPr>
        <w:spacing w:line="360" w:lineRule="auto"/>
        <w:jc w:val="both"/>
        <w:rPr>
          <w:rFonts w:ascii="Arial" w:hAnsi="Arial" w:cs="Arial"/>
          <w:b/>
          <w:bCs/>
          <w:color w:val="000000"/>
          <w:sz w:val="24"/>
          <w:szCs w:val="24"/>
          <w:lang w:val="zh-CN"/>
        </w:rPr>
      </w:pPr>
    </w:p>
    <w:p w14:paraId="4D6A6659">
      <w:pPr>
        <w:spacing w:line="360" w:lineRule="auto"/>
        <w:jc w:val="both"/>
        <w:rPr>
          <w:rFonts w:ascii="Arial" w:hAnsi="Arial" w:cs="Arial"/>
          <w:color w:val="000000"/>
          <w:sz w:val="24"/>
          <w:szCs w:val="24"/>
          <w:lang w:val="en-US"/>
        </w:rPr>
      </w:pPr>
      <w:r>
        <w:rPr>
          <w:rFonts w:ascii="Arial" w:hAnsi="Arial" w:cs="Arial"/>
          <w:sz w:val="24"/>
          <w:szCs w:val="24"/>
        </w:rPr>
        <w:drawing>
          <wp:inline distT="0" distB="0" distL="0" distR="0">
            <wp:extent cx="5920105" cy="3252470"/>
            <wp:effectExtent l="0" t="0" r="0" b="0"/>
            <wp:docPr id="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7"/>
                    <pic:cNvPicPr>
                      <a:picLocks noChangeAspect="1" noChangeArrowheads="1"/>
                    </pic:cNvPicPr>
                  </pic:nvPicPr>
                  <pic:blipFill>
                    <a:blip r:embed="rId19"/>
                    <a:srcRect l="-2" t="-4" r="-2" b="-4"/>
                    <a:stretch>
                      <a:fillRect/>
                    </a:stretch>
                  </pic:blipFill>
                  <pic:spPr>
                    <a:xfrm>
                      <a:off x="0" y="0"/>
                      <a:ext cx="5920105" cy="3252470"/>
                    </a:xfrm>
                    <a:prstGeom prst="rect">
                      <a:avLst/>
                    </a:prstGeom>
                  </pic:spPr>
                </pic:pic>
              </a:graphicData>
            </a:graphic>
          </wp:inline>
        </w:drawing>
      </w:r>
    </w:p>
    <w:p w14:paraId="05E5442B">
      <w:pPr>
        <w:spacing w:line="360" w:lineRule="auto"/>
        <w:jc w:val="both"/>
        <w:rPr>
          <w:rFonts w:ascii="Arial" w:hAnsi="Arial" w:cs="Arial"/>
          <w:color w:val="000000"/>
          <w:sz w:val="24"/>
          <w:szCs w:val="24"/>
          <w:lang w:val="en-US"/>
        </w:rPr>
      </w:pPr>
    </w:p>
    <w:p w14:paraId="4774E54F">
      <w:pPr>
        <w:spacing w:line="360" w:lineRule="auto"/>
        <w:jc w:val="both"/>
        <w:rPr>
          <w:rFonts w:ascii="Arial" w:hAnsi="Arial" w:cs="Arial"/>
          <w:color w:val="000000"/>
          <w:sz w:val="24"/>
          <w:szCs w:val="24"/>
          <w:lang w:val="en-US"/>
        </w:rPr>
      </w:pPr>
    </w:p>
    <w:p w14:paraId="6A8DF0AC">
      <w:pPr>
        <w:spacing w:line="360" w:lineRule="auto"/>
        <w:jc w:val="both"/>
        <w:rPr>
          <w:rFonts w:ascii="Arial" w:hAnsi="Arial" w:cs="Arial"/>
          <w:color w:val="000000"/>
          <w:sz w:val="24"/>
          <w:szCs w:val="24"/>
          <w:lang w:val="en-US"/>
        </w:rPr>
      </w:pPr>
    </w:p>
    <w:p w14:paraId="6256E2AE">
      <w:pPr>
        <w:spacing w:line="360" w:lineRule="auto"/>
        <w:jc w:val="both"/>
        <w:rPr>
          <w:rFonts w:ascii="Arial" w:hAnsi="Arial" w:cs="Arial"/>
          <w:color w:val="000000"/>
          <w:sz w:val="24"/>
          <w:szCs w:val="24"/>
          <w:lang w:val="en-US"/>
        </w:rPr>
      </w:pPr>
    </w:p>
    <w:p w14:paraId="3A431224">
      <w:pPr>
        <w:spacing w:line="360" w:lineRule="auto"/>
        <w:jc w:val="both"/>
        <w:rPr>
          <w:rFonts w:ascii="Arial" w:hAnsi="Arial" w:cs="Arial"/>
          <w:color w:val="000000"/>
          <w:sz w:val="24"/>
          <w:szCs w:val="24"/>
          <w:lang w:val="en-US"/>
        </w:rPr>
      </w:pPr>
    </w:p>
    <w:p w14:paraId="3A1BBC41">
      <w:pPr>
        <w:spacing w:line="360" w:lineRule="auto"/>
        <w:jc w:val="both"/>
        <w:rPr>
          <w:rFonts w:ascii="Arial" w:hAnsi="Arial" w:cs="Arial"/>
          <w:color w:val="000000"/>
          <w:sz w:val="24"/>
          <w:szCs w:val="24"/>
          <w:lang w:val="en-US"/>
        </w:rPr>
      </w:pPr>
    </w:p>
    <w:p w14:paraId="5511E6E6">
      <w:pPr>
        <w:spacing w:line="360" w:lineRule="auto"/>
        <w:jc w:val="both"/>
        <w:rPr>
          <w:rFonts w:ascii="Arial" w:hAnsi="Arial" w:cs="Arial"/>
          <w:color w:val="000000"/>
          <w:sz w:val="24"/>
          <w:szCs w:val="24"/>
          <w:lang w:val="en-US"/>
        </w:rPr>
      </w:pPr>
    </w:p>
    <w:p w14:paraId="2AD3E4DD">
      <w:pPr>
        <w:spacing w:line="360" w:lineRule="auto"/>
        <w:jc w:val="both"/>
        <w:rPr>
          <w:rFonts w:ascii="Arial" w:hAnsi="Arial" w:cs="Arial"/>
          <w:color w:val="000000"/>
          <w:sz w:val="24"/>
          <w:szCs w:val="24"/>
          <w:lang w:val="en-US"/>
        </w:rPr>
      </w:pPr>
    </w:p>
    <w:p w14:paraId="1DFFCDED">
      <w:pPr>
        <w:spacing w:line="360" w:lineRule="auto"/>
        <w:jc w:val="both"/>
        <w:rPr>
          <w:rFonts w:ascii="Arial" w:hAnsi="Arial" w:cs="Arial"/>
          <w:color w:val="000000"/>
          <w:sz w:val="24"/>
          <w:szCs w:val="24"/>
          <w:lang w:val="en-US"/>
        </w:rPr>
      </w:pPr>
    </w:p>
    <w:p w14:paraId="798BB631">
      <w:pPr>
        <w:spacing w:line="360" w:lineRule="auto"/>
        <w:jc w:val="both"/>
        <w:rPr>
          <w:rFonts w:ascii="Arial" w:hAnsi="Arial" w:cs="Arial"/>
          <w:color w:val="000000"/>
          <w:sz w:val="24"/>
          <w:szCs w:val="24"/>
          <w:lang w:val="en-US"/>
        </w:rPr>
      </w:pPr>
    </w:p>
    <w:p w14:paraId="7FD95F5F">
      <w:pPr>
        <w:spacing w:line="360" w:lineRule="auto"/>
        <w:jc w:val="both"/>
        <w:rPr>
          <w:rFonts w:ascii="Arial" w:hAnsi="Arial" w:cs="Arial"/>
          <w:color w:val="000000"/>
          <w:sz w:val="24"/>
          <w:szCs w:val="24"/>
          <w:lang w:val="en-US"/>
        </w:rPr>
      </w:pPr>
    </w:p>
    <w:p w14:paraId="512CBD2A">
      <w:pPr>
        <w:spacing w:line="360" w:lineRule="auto"/>
        <w:jc w:val="both"/>
        <w:rPr>
          <w:rFonts w:ascii="Arial" w:hAnsi="Arial" w:cs="Arial"/>
          <w:color w:val="000000"/>
          <w:sz w:val="24"/>
          <w:szCs w:val="24"/>
          <w:lang w:val="en-US"/>
        </w:rPr>
      </w:pPr>
    </w:p>
    <w:p w14:paraId="3C61E5A0">
      <w:pPr>
        <w:spacing w:line="360" w:lineRule="auto"/>
        <w:jc w:val="both"/>
        <w:rPr>
          <w:rFonts w:ascii="Arial" w:hAnsi="Arial" w:cs="Arial"/>
          <w:color w:val="000000"/>
          <w:sz w:val="24"/>
          <w:szCs w:val="24"/>
          <w:lang w:val="en-US"/>
        </w:rPr>
      </w:pPr>
    </w:p>
    <w:p w14:paraId="12B2FE26">
      <w:pPr>
        <w:spacing w:line="360" w:lineRule="auto"/>
        <w:jc w:val="both"/>
        <w:rPr>
          <w:rFonts w:ascii="Arial" w:hAnsi="Arial" w:cs="Arial"/>
          <w:color w:val="000000"/>
          <w:sz w:val="24"/>
          <w:szCs w:val="24"/>
          <w:lang w:val="en-US"/>
        </w:rPr>
      </w:pPr>
    </w:p>
    <w:p w14:paraId="77CCB52B">
      <w:pPr>
        <w:spacing w:line="360" w:lineRule="auto"/>
        <w:jc w:val="both"/>
        <w:rPr>
          <w:rFonts w:ascii="Arial" w:hAnsi="Arial" w:cs="Arial"/>
          <w:color w:val="000000"/>
          <w:sz w:val="24"/>
          <w:szCs w:val="24"/>
          <w:lang w:val="en-US"/>
        </w:rPr>
      </w:pPr>
    </w:p>
    <w:p w14:paraId="034F29C3">
      <w:pPr>
        <w:spacing w:line="360" w:lineRule="auto"/>
        <w:jc w:val="both"/>
        <w:rPr>
          <w:rFonts w:ascii="Arial" w:hAnsi="Arial" w:cs="Arial"/>
          <w:color w:val="000000"/>
          <w:sz w:val="24"/>
          <w:szCs w:val="24"/>
          <w:lang w:val="en-US"/>
        </w:rPr>
      </w:pPr>
    </w:p>
    <w:p w14:paraId="0F01CA20">
      <w:pPr>
        <w:spacing w:line="360" w:lineRule="auto"/>
        <w:jc w:val="both"/>
        <w:rPr>
          <w:rFonts w:ascii="Arial" w:hAnsi="Arial" w:cs="Arial"/>
          <w:color w:val="000000"/>
          <w:sz w:val="24"/>
          <w:szCs w:val="24"/>
          <w:lang w:val="zh-CN"/>
        </w:rPr>
      </w:pPr>
      <w:r>
        <w:rPr>
          <w:rFonts w:ascii="Arial" w:hAnsi="Arial" w:cs="Arial"/>
          <w:color w:val="000000"/>
          <w:sz w:val="24"/>
          <w:szCs w:val="24"/>
          <w:lang w:val="zh-CN"/>
        </w:rPr>
        <w:t>I</w:t>
      </w:r>
    </w:p>
    <w:p w14:paraId="52B3EE84">
      <w:pPr>
        <w:spacing w:line="360" w:lineRule="auto"/>
        <w:jc w:val="both"/>
        <w:rPr>
          <w:rFonts w:ascii="Arial" w:hAnsi="Arial" w:cs="Arial"/>
          <w:b/>
          <w:bCs/>
          <w:color w:val="000000"/>
          <w:sz w:val="24"/>
          <w:szCs w:val="24"/>
          <w:lang w:val="zh-CN"/>
        </w:rPr>
      </w:pPr>
      <w:r>
        <w:rPr>
          <w:rFonts w:ascii="Arial" w:hAnsi="Arial" w:cs="Arial"/>
          <w:b/>
          <w:bCs/>
          <w:color w:val="000000"/>
          <w:sz w:val="24"/>
          <w:szCs w:val="24"/>
          <w:lang w:val="zh-CN"/>
        </w:rPr>
        <w:t>Resultados generales de la etapa de validación:</w:t>
      </w:r>
    </w:p>
    <w:p w14:paraId="5BD213F8">
      <w:pPr>
        <w:spacing w:line="360" w:lineRule="auto"/>
        <w:jc w:val="both"/>
        <w:rPr>
          <w:rFonts w:ascii="Arial" w:hAnsi="Arial" w:cs="Arial"/>
          <w:b/>
          <w:bCs/>
          <w:color w:val="000000"/>
          <w:sz w:val="24"/>
          <w:szCs w:val="24"/>
          <w:lang w:val="zh-CN"/>
        </w:rPr>
      </w:pPr>
      <w:r>
        <w:rPr>
          <w:rFonts w:ascii="Arial" w:hAnsi="Arial" w:cs="Arial"/>
          <w:b/>
          <w:bCs/>
          <w:color w:val="000000"/>
          <w:sz w:val="24"/>
          <w:szCs w:val="24"/>
          <w:lang w:val="en-US"/>
        </w:rPr>
        <w:drawing>
          <wp:anchor distT="0" distB="0" distL="0" distR="0" simplePos="0" relativeHeight="251662336" behindDoc="0" locked="0" layoutInCell="0" allowOverlap="1">
            <wp:simplePos x="0" y="0"/>
            <wp:positionH relativeFrom="page">
              <wp:posOffset>914400</wp:posOffset>
            </wp:positionH>
            <wp:positionV relativeFrom="page">
              <wp:posOffset>1177290</wp:posOffset>
            </wp:positionV>
            <wp:extent cx="6184265" cy="3397250"/>
            <wp:effectExtent l="0" t="0" r="0" b="0"/>
            <wp:wrapTopAndBottom/>
            <wp:docPr id="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9"/>
                    <pic:cNvPicPr>
                      <a:picLocks noChangeAspect="1" noChangeArrowheads="1"/>
                    </pic:cNvPicPr>
                  </pic:nvPicPr>
                  <pic:blipFill>
                    <a:blip r:embed="rId20"/>
                    <a:srcRect l="-2" t="-4" r="-2" b="-4"/>
                    <a:stretch>
                      <a:fillRect/>
                    </a:stretch>
                  </pic:blipFill>
                  <pic:spPr>
                    <a:xfrm>
                      <a:off x="0" y="0"/>
                      <a:ext cx="6184265" cy="3397250"/>
                    </a:xfrm>
                    <a:prstGeom prst="rect">
                      <a:avLst/>
                    </a:prstGeom>
                  </pic:spPr>
                </pic:pic>
              </a:graphicData>
            </a:graphic>
          </wp:anchor>
        </w:drawing>
      </w:r>
    </w:p>
    <w:p w14:paraId="2554FF04">
      <w:pPr>
        <w:spacing w:line="360" w:lineRule="auto"/>
        <w:jc w:val="both"/>
        <w:rPr>
          <w:rFonts w:ascii="Arial" w:hAnsi="Arial" w:cs="Arial"/>
          <w:color w:val="000000"/>
          <w:sz w:val="24"/>
          <w:szCs w:val="24"/>
          <w:lang w:val="zh-CN"/>
        </w:rPr>
      </w:pPr>
    </w:p>
    <w:p w14:paraId="48C801D6">
      <w:pPr>
        <w:spacing w:line="360" w:lineRule="auto"/>
        <w:jc w:val="both"/>
        <w:rPr>
          <w:rFonts w:ascii="Arial" w:hAnsi="Arial" w:cs="Arial"/>
          <w:color w:val="000000"/>
          <w:sz w:val="24"/>
          <w:szCs w:val="24"/>
          <w:lang w:val="zh-CN"/>
        </w:rPr>
      </w:pPr>
    </w:p>
    <w:p w14:paraId="3BFB5039">
      <w:pPr>
        <w:spacing w:line="360" w:lineRule="auto"/>
        <w:jc w:val="both"/>
        <w:rPr>
          <w:rFonts w:ascii="Arial" w:hAnsi="Arial" w:cs="Arial"/>
          <w:color w:val="000000"/>
          <w:sz w:val="24"/>
          <w:szCs w:val="24"/>
          <w:lang w:val="zh-CN"/>
        </w:rPr>
      </w:pPr>
    </w:p>
    <w:p w14:paraId="3341809C">
      <w:pPr>
        <w:spacing w:line="360" w:lineRule="auto"/>
        <w:jc w:val="both"/>
        <w:rPr>
          <w:rFonts w:ascii="Arial" w:hAnsi="Arial" w:cs="Arial"/>
          <w:color w:val="000000"/>
          <w:sz w:val="24"/>
          <w:szCs w:val="24"/>
          <w:lang w:val="zh-CN"/>
        </w:rPr>
      </w:pPr>
    </w:p>
    <w:p w14:paraId="72EFBBB5">
      <w:pPr>
        <w:spacing w:line="360" w:lineRule="auto"/>
        <w:jc w:val="both"/>
        <w:rPr>
          <w:rFonts w:ascii="Arial" w:hAnsi="Arial" w:cs="Arial"/>
          <w:color w:val="000000"/>
          <w:sz w:val="24"/>
          <w:szCs w:val="24"/>
          <w:lang w:val="zh-CN"/>
        </w:rPr>
      </w:pPr>
    </w:p>
    <w:p w14:paraId="72010331">
      <w:pPr>
        <w:spacing w:line="360" w:lineRule="auto"/>
        <w:jc w:val="both"/>
        <w:rPr>
          <w:rFonts w:ascii="Arial" w:hAnsi="Arial" w:cs="Arial"/>
          <w:color w:val="000000"/>
          <w:sz w:val="24"/>
          <w:szCs w:val="24"/>
          <w:lang w:val="zh-CN"/>
        </w:rPr>
      </w:pPr>
    </w:p>
    <w:p w14:paraId="2BE45322">
      <w:pPr>
        <w:spacing w:line="360" w:lineRule="auto"/>
        <w:jc w:val="both"/>
        <w:rPr>
          <w:rFonts w:ascii="Arial" w:hAnsi="Arial" w:cs="Arial"/>
          <w:color w:val="000000"/>
          <w:sz w:val="24"/>
          <w:szCs w:val="24"/>
          <w:lang w:val="zh-CN"/>
        </w:rPr>
      </w:pPr>
    </w:p>
    <w:p w14:paraId="7155FB37">
      <w:pPr>
        <w:spacing w:line="360" w:lineRule="auto"/>
        <w:jc w:val="both"/>
        <w:rPr>
          <w:rFonts w:ascii="Arial" w:hAnsi="Arial" w:cs="Arial"/>
          <w:color w:val="000000"/>
          <w:sz w:val="24"/>
          <w:szCs w:val="24"/>
          <w:lang w:val="zh-CN"/>
        </w:rPr>
      </w:pPr>
    </w:p>
    <w:p w14:paraId="0A937235">
      <w:pPr>
        <w:spacing w:line="360" w:lineRule="auto"/>
        <w:jc w:val="both"/>
        <w:rPr>
          <w:rFonts w:ascii="Arial" w:hAnsi="Arial" w:cs="Arial"/>
          <w:color w:val="000000"/>
          <w:sz w:val="24"/>
          <w:szCs w:val="24"/>
          <w:lang w:val="zh-CN"/>
        </w:rPr>
      </w:pPr>
    </w:p>
    <w:p w14:paraId="55910D3B">
      <w:pPr>
        <w:spacing w:line="360" w:lineRule="auto"/>
        <w:jc w:val="both"/>
        <w:rPr>
          <w:rFonts w:ascii="Arial" w:hAnsi="Arial" w:cs="Arial"/>
          <w:color w:val="000000"/>
          <w:sz w:val="24"/>
          <w:szCs w:val="24"/>
          <w:lang w:val="zh-CN"/>
        </w:rPr>
      </w:pPr>
    </w:p>
    <w:p w14:paraId="38B57031">
      <w:pPr>
        <w:spacing w:line="360" w:lineRule="auto"/>
        <w:jc w:val="both"/>
        <w:rPr>
          <w:rFonts w:ascii="Arial" w:hAnsi="Arial" w:cs="Arial"/>
          <w:color w:val="000000"/>
          <w:sz w:val="24"/>
          <w:szCs w:val="24"/>
          <w:lang w:val="zh-CN"/>
        </w:rPr>
      </w:pPr>
    </w:p>
    <w:p w14:paraId="239DE6E3">
      <w:pPr>
        <w:spacing w:line="360" w:lineRule="auto"/>
        <w:jc w:val="both"/>
        <w:rPr>
          <w:rFonts w:ascii="Arial" w:hAnsi="Arial" w:cs="Arial"/>
          <w:color w:val="000000"/>
          <w:sz w:val="24"/>
          <w:szCs w:val="24"/>
          <w:lang w:val="zh-CN"/>
        </w:rPr>
      </w:pPr>
    </w:p>
    <w:p w14:paraId="7BAF5932">
      <w:pPr>
        <w:spacing w:line="360" w:lineRule="auto"/>
        <w:jc w:val="both"/>
        <w:rPr>
          <w:rFonts w:ascii="Arial" w:hAnsi="Arial" w:cs="Arial"/>
          <w:color w:val="000000"/>
          <w:sz w:val="24"/>
          <w:szCs w:val="24"/>
          <w:lang w:val="zh-CN"/>
        </w:rPr>
      </w:pPr>
    </w:p>
    <w:p w14:paraId="10FDBEFD">
      <w:pPr>
        <w:spacing w:line="360" w:lineRule="auto"/>
        <w:jc w:val="both"/>
        <w:rPr>
          <w:rFonts w:ascii="Arial" w:hAnsi="Arial" w:cs="Arial"/>
          <w:color w:val="000000"/>
          <w:sz w:val="24"/>
          <w:szCs w:val="24"/>
          <w:lang w:val="zh-CN"/>
        </w:rPr>
      </w:pPr>
    </w:p>
    <w:p w14:paraId="7194B212">
      <w:pPr>
        <w:spacing w:line="360" w:lineRule="auto"/>
        <w:rPr>
          <w:rFonts w:ascii="Arial" w:hAnsi="Arial" w:cs="Arial"/>
          <w:color w:val="000000"/>
          <w:sz w:val="24"/>
          <w:szCs w:val="24"/>
          <w:lang w:val="zh-CN"/>
        </w:rPr>
      </w:pPr>
    </w:p>
    <w:p w14:paraId="70804549">
      <w:pPr>
        <w:spacing w:line="360" w:lineRule="auto"/>
        <w:rPr>
          <w:rFonts w:ascii="Arial" w:hAnsi="Arial" w:cs="Arial"/>
          <w:sz w:val="24"/>
          <w:szCs w:val="24"/>
        </w:rPr>
      </w:pPr>
    </w:p>
    <w:p w14:paraId="02C5EC19">
      <w:pPr>
        <w:spacing w:line="360" w:lineRule="auto"/>
        <w:rPr>
          <w:rFonts w:ascii="Arial" w:hAnsi="Arial" w:eastAsia="Arial;Arial" w:cs="Arial"/>
          <w:sz w:val="24"/>
          <w:szCs w:val="24"/>
        </w:rPr>
      </w:pPr>
      <w:r>
        <w:rPr>
          <w:rFonts w:ascii="Arial" w:hAnsi="Arial" w:eastAsia="Arial;Arial" w:cs="Arial"/>
          <w:b/>
          <w:bCs/>
          <w:sz w:val="24"/>
          <w:szCs w:val="24"/>
        </w:rPr>
        <w:t>Actividad 2: Mi pasado y mi presente</w:t>
      </w:r>
      <w:bookmarkStart w:id="2" w:name="_GoBack"/>
      <w:bookmarkEnd w:id="2"/>
    </w:p>
    <w:p w14:paraId="7DFF1F7E">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3F682F9E">
      <w:pPr>
        <w:spacing w:line="360" w:lineRule="auto"/>
        <w:rPr>
          <w:rFonts w:ascii="Arial" w:hAnsi="Arial" w:eastAsia="Arial;Arial" w:cs="Arial"/>
          <w:sz w:val="24"/>
          <w:szCs w:val="24"/>
        </w:rPr>
      </w:pPr>
      <w:r>
        <w:rPr>
          <w:rFonts w:ascii="Arial" w:hAnsi="Arial" w:eastAsia="Arial;Arial" w:cs="Arial"/>
          <w:sz w:val="24"/>
          <w:szCs w:val="24"/>
        </w:rPr>
        <w:t>- Tema: Describir rutinas y hábitos pasados ​​con "Solía"</w:t>
      </w:r>
    </w:p>
    <w:p w14:paraId="1AF7A122">
      <w:pPr>
        <w:spacing w:line="360" w:lineRule="auto"/>
        <w:rPr>
          <w:rFonts w:ascii="Arial" w:hAnsi="Arial" w:eastAsia="Arial;Arial" w:cs="Arial"/>
          <w:sz w:val="24"/>
          <w:szCs w:val="24"/>
        </w:rPr>
      </w:pPr>
      <w:r>
        <w:rPr>
          <w:rFonts w:ascii="Arial" w:hAnsi="Arial" w:eastAsia="Arial;Arial" w:cs="Arial"/>
          <w:sz w:val="24"/>
          <w:szCs w:val="24"/>
        </w:rPr>
        <w:t>- Tipo de lección: Aplicación</w:t>
      </w:r>
    </w:p>
    <w:p w14:paraId="28ED5BF0">
      <w:pPr>
        <w:spacing w:line="360" w:lineRule="auto"/>
        <w:rPr>
          <w:rFonts w:ascii="Arial" w:hAnsi="Arial" w:eastAsia="Arial;Arial" w:cs="Arial"/>
          <w:sz w:val="24"/>
          <w:szCs w:val="24"/>
        </w:rPr>
      </w:pPr>
      <w:r>
        <w:rPr>
          <w:rFonts w:ascii="Arial" w:hAnsi="Arial" w:eastAsia="Arial;Arial" w:cs="Arial"/>
          <w:sz w:val="24"/>
          <w:szCs w:val="24"/>
        </w:rPr>
        <w:t>- Objetivo: Crear frases sencillas para describir hábitos pasados ​​propios y contrastarlos con aficiones actuales.</w:t>
      </w:r>
    </w:p>
    <w:p w14:paraId="34ECBDB6">
      <w:pPr>
        <w:spacing w:line="360" w:lineRule="auto"/>
        <w:rPr>
          <w:rFonts w:ascii="Arial" w:hAnsi="Arial" w:eastAsia="Arial;Arial" w:cs="Arial"/>
          <w:sz w:val="24"/>
          <w:szCs w:val="24"/>
        </w:rPr>
      </w:pPr>
      <w:r>
        <w:rPr>
          <w:rFonts w:ascii="Arial" w:hAnsi="Arial" w:eastAsia="Arial;Arial" w:cs="Arial"/>
          <w:sz w:val="24"/>
          <w:szCs w:val="24"/>
        </w:rPr>
        <w:t>- Contenido: La estructura gramatical "used to + verbo" para hábitos pasados ​​frente al presente simple para aficiones actuales.</w:t>
      </w:r>
    </w:p>
    <w:p w14:paraId="7936B971">
      <w:pPr>
        <w:spacing w:line="360" w:lineRule="auto"/>
        <w:rPr>
          <w:rFonts w:ascii="Arial" w:hAnsi="Arial" w:eastAsia="Arial;Arial" w:cs="Arial"/>
          <w:sz w:val="24"/>
          <w:szCs w:val="24"/>
        </w:rPr>
      </w:pPr>
      <w:r>
        <w:rPr>
          <w:rFonts w:ascii="Arial" w:hAnsi="Arial" w:eastAsia="Arial;Arial" w:cs="Arial"/>
          <w:sz w:val="24"/>
          <w:szCs w:val="24"/>
        </w:rPr>
        <w:t>- Método: Personalización y presentación oral.</w:t>
      </w:r>
    </w:p>
    <w:p w14:paraId="43752B72">
      <w:pPr>
        <w:spacing w:line="360" w:lineRule="auto"/>
        <w:rPr>
          <w:rFonts w:ascii="Arial" w:hAnsi="Arial" w:eastAsia="Arial;Arial" w:cs="Arial"/>
          <w:sz w:val="24"/>
          <w:szCs w:val="24"/>
        </w:rPr>
      </w:pPr>
      <w:r>
        <w:rPr>
          <w:rFonts w:ascii="Arial" w:hAnsi="Arial" w:eastAsia="Arial;Arial" w:cs="Arial"/>
          <w:sz w:val="24"/>
          <w:szCs w:val="24"/>
        </w:rPr>
        <w:t>- Forma de organización de la actividad: Trabajo individual, luego trabajo en parejas.</w:t>
      </w:r>
    </w:p>
    <w:p w14:paraId="011096F3">
      <w:pPr>
        <w:spacing w:line="360" w:lineRule="auto"/>
        <w:rPr>
          <w:rFonts w:ascii="Arial" w:hAnsi="Arial" w:eastAsia="Arial;Arial" w:cs="Arial"/>
          <w:sz w:val="24"/>
          <w:szCs w:val="24"/>
        </w:rPr>
      </w:pPr>
      <w:r>
        <w:rPr>
          <w:rFonts w:ascii="Arial" w:hAnsi="Arial" w:eastAsia="Arial;Arial" w:cs="Arial"/>
          <w:sz w:val="24"/>
          <w:szCs w:val="24"/>
        </w:rPr>
        <w:t>- Material didáctico: Pizarra blanca con oraciones modelo, una hoja de trabajo sencilla con frases para empezar.</w:t>
      </w:r>
    </w:p>
    <w:p w14:paraId="747B9648">
      <w:pPr>
        <w:spacing w:line="360" w:lineRule="auto"/>
        <w:rPr>
          <w:rFonts w:ascii="Arial" w:hAnsi="Arial" w:eastAsia="Arial;Arial" w:cs="Arial"/>
          <w:sz w:val="24"/>
          <w:szCs w:val="24"/>
        </w:rPr>
      </w:pPr>
      <w:r>
        <w:rPr>
          <w:rFonts w:ascii="Arial" w:hAnsi="Arial" w:eastAsia="Arial;Arial" w:cs="Arial"/>
          <w:sz w:val="24"/>
          <w:szCs w:val="24"/>
        </w:rPr>
        <w:t>- Nivel de asimilación: Producción</w:t>
      </w:r>
    </w:p>
    <w:p w14:paraId="4441363A">
      <w:pPr>
        <w:spacing w:line="360" w:lineRule="auto"/>
        <w:rPr>
          <w:rFonts w:ascii="Arial" w:hAnsi="Arial" w:eastAsia="Arial;Arial" w:cs="Arial"/>
          <w:sz w:val="24"/>
          <w:szCs w:val="24"/>
        </w:rPr>
      </w:pPr>
      <w:r>
        <w:rPr>
          <w:rFonts w:ascii="Arial" w:hAnsi="Arial" w:eastAsia="Arial;Arial" w:cs="Arial"/>
          <w:sz w:val="24"/>
          <w:szCs w:val="24"/>
        </w:rPr>
        <w:t>- Nivel de evaluación: Forma oral (discusión en parejas).</w:t>
      </w:r>
    </w:p>
    <w:p w14:paraId="14CA2E02">
      <w:pPr>
        <w:spacing w:line="360" w:lineRule="auto"/>
        <w:rPr>
          <w:rFonts w:ascii="Arial" w:hAnsi="Arial" w:eastAsia="Arial;Arial" w:cs="Arial"/>
          <w:sz w:val="24"/>
          <w:szCs w:val="24"/>
        </w:rPr>
      </w:pPr>
      <w:r>
        <w:rPr>
          <w:rFonts w:ascii="Arial" w:hAnsi="Arial" w:eastAsia="Arial;Arial" w:cs="Arial"/>
          <w:sz w:val="24"/>
          <w:szCs w:val="24"/>
        </w:rPr>
        <w:t>- Procedimiento:</w:t>
      </w:r>
    </w:p>
    <w:p w14:paraId="2B53BB86">
      <w:pPr>
        <w:spacing w:line="360" w:lineRule="auto"/>
        <w:rPr>
          <w:rFonts w:ascii="Arial" w:hAnsi="Arial" w:eastAsia="Arial;Arial" w:cs="Arial"/>
          <w:sz w:val="24"/>
          <w:szCs w:val="24"/>
        </w:rPr>
      </w:pPr>
      <w:r>
        <w:rPr>
          <w:rFonts w:ascii="Arial" w:hAnsi="Arial" w:eastAsia="Arial;Arial" w:cs="Arial"/>
          <w:sz w:val="24"/>
          <w:szCs w:val="24"/>
        </w:rPr>
        <w:t xml:space="preserve">    1. El profesor repasa brevemente "solía" escribiendo oraciones modelo en la pizarra (por ejemplo, "Solía ​​jugar con juguetes. Ahora juego videojuegos.").</w:t>
      </w:r>
    </w:p>
    <w:p w14:paraId="464DD161">
      <w:pPr>
        <w:spacing w:line="360" w:lineRule="auto"/>
        <w:rPr>
          <w:rFonts w:ascii="Arial" w:hAnsi="Arial" w:eastAsia="Arial;Arial" w:cs="Arial"/>
          <w:sz w:val="24"/>
          <w:szCs w:val="24"/>
        </w:rPr>
      </w:pPr>
      <w:r>
        <w:rPr>
          <w:rFonts w:ascii="Arial" w:hAnsi="Arial" w:eastAsia="Arial;Arial" w:cs="Arial"/>
          <w:sz w:val="24"/>
          <w:szCs w:val="24"/>
        </w:rPr>
        <w:t xml:space="preserve">    2. Los estudiantes piensan individualmente y escriben (a modo de apuntes) dos frases sobre sus hábitos pasados ​​y dos frases sobre sus aficiones actuales.</w:t>
      </w:r>
    </w:p>
    <w:p w14:paraId="32665DF1">
      <w:pPr>
        <w:spacing w:line="360" w:lineRule="auto"/>
        <w:rPr>
          <w:rFonts w:ascii="Arial" w:hAnsi="Arial" w:eastAsia="Arial;Arial" w:cs="Arial"/>
          <w:sz w:val="24"/>
          <w:szCs w:val="24"/>
        </w:rPr>
      </w:pPr>
      <w:r>
        <w:rPr>
          <w:rFonts w:ascii="Arial" w:hAnsi="Arial" w:eastAsia="Arial;Arial" w:cs="Arial"/>
          <w:sz w:val="24"/>
          <w:szCs w:val="24"/>
        </w:rPr>
        <w:t xml:space="preserve">    3. En parejas, los estudiantes se turnan para compartir sus oraciones. Deben escuchar a su compañero y hacer al menos una pregunta de seguimiento (por ejemplo, "¿Con qué juguetes solías jugar?").</w:t>
      </w:r>
    </w:p>
    <w:p w14:paraId="1C2EA904">
      <w:pPr>
        <w:spacing w:line="360" w:lineRule="auto"/>
        <w:rPr>
          <w:rFonts w:ascii="Arial" w:hAnsi="Arial" w:eastAsia="Arial;Arial" w:cs="Arial"/>
          <w:sz w:val="24"/>
          <w:szCs w:val="24"/>
        </w:rPr>
      </w:pPr>
      <w:r>
        <w:rPr>
          <w:rFonts w:ascii="Arial" w:hAnsi="Arial" w:eastAsia="Arial;Arial" w:cs="Arial"/>
          <w:sz w:val="24"/>
          <w:szCs w:val="24"/>
        </w:rPr>
        <w:t xml:space="preserve">    4. El profesor supervisa y proporciona apoyo, fomentando el uso de oraciones completas.</w:t>
      </w:r>
    </w:p>
    <w:p w14:paraId="4516B65A">
      <w:pPr>
        <w:spacing w:line="360" w:lineRule="auto"/>
        <w:rPr>
          <w:rFonts w:ascii="Arial" w:hAnsi="Arial" w:eastAsia="Arial;Arial" w:cs="Arial"/>
          <w:sz w:val="24"/>
          <w:szCs w:val="24"/>
        </w:rPr>
      </w:pPr>
    </w:p>
    <w:p w14:paraId="135E6181">
      <w:pPr>
        <w:spacing w:line="360" w:lineRule="auto"/>
        <w:rPr>
          <w:rFonts w:ascii="Arial" w:hAnsi="Arial" w:eastAsia="Arial;Arial" w:cs="Arial"/>
          <w:b/>
          <w:bCs/>
          <w:sz w:val="24"/>
          <w:szCs w:val="24"/>
        </w:rPr>
      </w:pPr>
    </w:p>
    <w:p w14:paraId="26CF5E4B">
      <w:pPr>
        <w:spacing w:line="360" w:lineRule="auto"/>
        <w:rPr>
          <w:rFonts w:ascii="Arial" w:hAnsi="Arial" w:eastAsia="Arial;Arial" w:cs="Arial"/>
          <w:sz w:val="24"/>
          <w:szCs w:val="24"/>
        </w:rPr>
      </w:pPr>
      <w:r>
        <w:rPr>
          <w:rFonts w:ascii="Arial" w:hAnsi="Arial" w:eastAsia="Arial;Arial" w:cs="Arial"/>
          <w:b/>
          <w:bCs/>
          <w:sz w:val="24"/>
          <w:szCs w:val="24"/>
        </w:rPr>
        <w:t>Actividad 3: Guía práctica</w:t>
      </w:r>
    </w:p>
    <w:p w14:paraId="7C612135">
      <w:pPr>
        <w:spacing w:line="360" w:lineRule="auto"/>
        <w:rPr>
          <w:rFonts w:ascii="Arial" w:hAnsi="Arial" w:eastAsia="Arial;Arial" w:cs="Arial"/>
          <w:sz w:val="24"/>
          <w:szCs w:val="24"/>
        </w:rPr>
      </w:pPr>
    </w:p>
    <w:p w14:paraId="3543F6C6">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0B5EE1F9">
      <w:pPr>
        <w:spacing w:line="360" w:lineRule="auto"/>
        <w:rPr>
          <w:rFonts w:ascii="Arial" w:hAnsi="Arial" w:eastAsia="Arial;Arial" w:cs="Arial"/>
          <w:sz w:val="24"/>
          <w:szCs w:val="24"/>
        </w:rPr>
      </w:pPr>
      <w:r>
        <w:rPr>
          <w:rFonts w:ascii="Arial" w:hAnsi="Arial" w:eastAsia="Arial;Arial" w:cs="Arial"/>
          <w:sz w:val="24"/>
          <w:szCs w:val="24"/>
        </w:rPr>
        <w:t>- Tema: Cómo dar instrucciones orales claras para un pasatiempo sencillo</w:t>
      </w:r>
    </w:p>
    <w:p w14:paraId="520FD157">
      <w:pPr>
        <w:spacing w:line="360" w:lineRule="auto"/>
        <w:rPr>
          <w:rFonts w:ascii="Arial" w:hAnsi="Arial" w:eastAsia="Arial;Arial" w:cs="Arial"/>
          <w:sz w:val="24"/>
          <w:szCs w:val="24"/>
        </w:rPr>
      </w:pPr>
      <w:r>
        <w:rPr>
          <w:rFonts w:ascii="Arial" w:hAnsi="Arial" w:eastAsia="Arial;Arial" w:cs="Arial"/>
          <w:sz w:val="24"/>
          <w:szCs w:val="24"/>
        </w:rPr>
        <w:t>- Tipo de lección: Aplicación</w:t>
      </w:r>
    </w:p>
    <w:p w14:paraId="43DEE62C">
      <w:pPr>
        <w:spacing w:line="360" w:lineRule="auto"/>
        <w:rPr>
          <w:rFonts w:ascii="Arial" w:hAnsi="Arial" w:eastAsia="Arial;Arial" w:cs="Arial"/>
          <w:sz w:val="24"/>
          <w:szCs w:val="24"/>
        </w:rPr>
      </w:pPr>
      <w:r>
        <w:rPr>
          <w:rFonts w:ascii="Arial" w:hAnsi="Arial" w:eastAsia="Arial;Arial" w:cs="Arial"/>
          <w:sz w:val="24"/>
          <w:szCs w:val="24"/>
        </w:rPr>
        <w:t>- Objetivo: Elaborar y presentar un conjunto de instrucciones breves y claras para un pasatiempo utilizando palabras de secuencia.</w:t>
      </w:r>
    </w:p>
    <w:p w14:paraId="59311195">
      <w:pPr>
        <w:spacing w:line="360" w:lineRule="auto"/>
        <w:rPr>
          <w:rFonts w:ascii="Arial" w:hAnsi="Arial" w:eastAsia="Arial;Arial" w:cs="Arial"/>
          <w:sz w:val="24"/>
          <w:szCs w:val="24"/>
        </w:rPr>
      </w:pPr>
      <w:r>
        <w:rPr>
          <w:rFonts w:ascii="Arial" w:hAnsi="Arial" w:eastAsia="Arial;Arial" w:cs="Arial"/>
          <w:sz w:val="24"/>
          <w:szCs w:val="24"/>
        </w:rPr>
        <w:t>- Contenido: Verbos imperativos y adverbios de secuencia (Primero, Segundo, Luego, Después, Finalmente).</w:t>
      </w:r>
    </w:p>
    <w:p w14:paraId="4A7C54AC">
      <w:pPr>
        <w:spacing w:line="360" w:lineRule="auto"/>
        <w:rPr>
          <w:rFonts w:ascii="Arial" w:hAnsi="Arial" w:eastAsia="Arial;Arial" w:cs="Arial"/>
          <w:sz w:val="24"/>
          <w:szCs w:val="24"/>
        </w:rPr>
      </w:pPr>
      <w:r>
        <w:rPr>
          <w:rFonts w:ascii="Arial" w:hAnsi="Arial" w:eastAsia="Arial;Arial" w:cs="Arial"/>
          <w:sz w:val="24"/>
          <w:szCs w:val="24"/>
        </w:rPr>
        <w:t>- Método: Creación colaborativa y presentación oral.</w:t>
      </w:r>
    </w:p>
    <w:p w14:paraId="1EC938A2">
      <w:pPr>
        <w:spacing w:line="360" w:lineRule="auto"/>
        <w:rPr>
          <w:rFonts w:ascii="Arial" w:hAnsi="Arial" w:eastAsia="Arial;Arial" w:cs="Arial"/>
          <w:sz w:val="24"/>
          <w:szCs w:val="24"/>
        </w:rPr>
      </w:pPr>
      <w:r>
        <w:rPr>
          <w:rFonts w:ascii="Arial" w:hAnsi="Arial" w:eastAsia="Arial;Arial" w:cs="Arial"/>
          <w:sz w:val="24"/>
          <w:szCs w:val="24"/>
        </w:rPr>
        <w:t>- Forma de organización de la actividad: Grupos pequeños (3-4 estudiantes).</w:t>
      </w:r>
    </w:p>
    <w:p w14:paraId="288E52C7">
      <w:pPr>
        <w:spacing w:line="360" w:lineRule="auto"/>
        <w:rPr>
          <w:rFonts w:ascii="Arial" w:hAnsi="Arial" w:eastAsia="Arial;Arial" w:cs="Arial"/>
          <w:sz w:val="24"/>
          <w:szCs w:val="24"/>
        </w:rPr>
      </w:pPr>
      <w:r>
        <w:rPr>
          <w:rFonts w:ascii="Arial" w:hAnsi="Arial" w:eastAsia="Arial;Arial" w:cs="Arial"/>
          <w:sz w:val="24"/>
          <w:szCs w:val="24"/>
        </w:rPr>
        <w:t>- Material didáctico: Tarjetas con imágenes que muestran procesos sencillos (por ejemplo, hacer limonada, tomar una foto con un teléfono, plantar una semilla), una lista de palabras de secuencia en la pizarra.</w:t>
      </w:r>
    </w:p>
    <w:p w14:paraId="770A7169">
      <w:pPr>
        <w:spacing w:line="360" w:lineRule="auto"/>
        <w:rPr>
          <w:rFonts w:ascii="Arial" w:hAnsi="Arial" w:eastAsia="Arial;Arial" w:cs="Arial"/>
          <w:sz w:val="24"/>
          <w:szCs w:val="24"/>
        </w:rPr>
      </w:pPr>
      <w:r>
        <w:rPr>
          <w:rFonts w:ascii="Arial" w:hAnsi="Arial" w:eastAsia="Arial;Arial" w:cs="Arial"/>
          <w:sz w:val="24"/>
          <w:szCs w:val="24"/>
        </w:rPr>
        <w:t>- Nivel de asimilación: Producción</w:t>
      </w:r>
    </w:p>
    <w:p w14:paraId="66ADB02B">
      <w:pPr>
        <w:spacing w:line="360" w:lineRule="auto"/>
        <w:rPr>
          <w:rFonts w:ascii="Arial" w:hAnsi="Arial" w:eastAsia="Arial;Arial" w:cs="Arial"/>
          <w:sz w:val="24"/>
          <w:szCs w:val="24"/>
        </w:rPr>
      </w:pPr>
      <w:r>
        <w:rPr>
          <w:rFonts w:ascii="Arial" w:hAnsi="Arial" w:eastAsia="Arial;Arial" w:cs="Arial"/>
          <w:sz w:val="24"/>
          <w:szCs w:val="24"/>
        </w:rPr>
        <w:t>- Nivel de evaluación: Presentación oral (en grupo).</w:t>
      </w:r>
    </w:p>
    <w:p w14:paraId="304C5889">
      <w:pPr>
        <w:spacing w:line="360" w:lineRule="auto"/>
        <w:rPr>
          <w:rFonts w:ascii="Arial" w:hAnsi="Arial" w:eastAsia="Arial;Arial" w:cs="Arial"/>
          <w:sz w:val="24"/>
          <w:szCs w:val="24"/>
        </w:rPr>
      </w:pPr>
      <w:r>
        <w:rPr>
          <w:rFonts w:ascii="Arial" w:hAnsi="Arial" w:eastAsia="Arial;Arial" w:cs="Arial"/>
          <w:sz w:val="24"/>
          <w:szCs w:val="24"/>
        </w:rPr>
        <w:t>- Procedimiento:</w:t>
      </w:r>
    </w:p>
    <w:p w14:paraId="7BED3D5B">
      <w:pPr>
        <w:spacing w:line="360" w:lineRule="auto"/>
        <w:rPr>
          <w:rFonts w:ascii="Arial" w:hAnsi="Arial" w:eastAsia="Arial;Arial" w:cs="Arial"/>
          <w:sz w:val="24"/>
          <w:szCs w:val="24"/>
        </w:rPr>
      </w:pPr>
      <w:r>
        <w:rPr>
          <w:rFonts w:ascii="Arial" w:hAnsi="Arial" w:eastAsia="Arial;Arial" w:cs="Arial"/>
          <w:sz w:val="24"/>
          <w:szCs w:val="24"/>
        </w:rPr>
        <w:t xml:space="preserve">    1. El profesor muestra cómo dar instrucciones para una tarea sencilla utilizando palabras de secuencia (por ejemplo, "Cómo hacer un sándwich").</w:t>
      </w:r>
    </w:p>
    <w:p w14:paraId="5757D819">
      <w:pPr>
        <w:spacing w:line="360" w:lineRule="auto"/>
        <w:rPr>
          <w:rFonts w:ascii="Arial" w:hAnsi="Arial" w:eastAsia="Arial;Arial" w:cs="Arial"/>
          <w:sz w:val="24"/>
          <w:szCs w:val="24"/>
        </w:rPr>
      </w:pPr>
      <w:r>
        <w:rPr>
          <w:rFonts w:ascii="Arial" w:hAnsi="Arial" w:eastAsia="Arial;Arial" w:cs="Arial"/>
          <w:sz w:val="24"/>
          <w:szCs w:val="24"/>
        </w:rPr>
        <w:t xml:space="preserve">    2. Cada grupo recibe una tarjeta con una imagen que muestra un proceso sencillo relacionado con un pasatiempo.</w:t>
      </w:r>
    </w:p>
    <w:p w14:paraId="600A23A7">
      <w:pPr>
        <w:spacing w:line="360" w:lineRule="auto"/>
        <w:rPr>
          <w:rFonts w:ascii="Arial" w:hAnsi="Arial" w:eastAsia="Arial;Arial" w:cs="Arial"/>
          <w:sz w:val="24"/>
          <w:szCs w:val="24"/>
        </w:rPr>
      </w:pPr>
      <w:r>
        <w:rPr>
          <w:rFonts w:ascii="Arial" w:hAnsi="Arial" w:eastAsia="Arial;Arial" w:cs="Arial"/>
          <w:sz w:val="24"/>
          <w:szCs w:val="24"/>
        </w:rPr>
        <w:t xml:space="preserve">    3. Los grupos colaboran para elaborar un breve conjunto de instrucciones orales (4-5 pasos) para la actividad que aparece en su tarjeta.</w:t>
      </w:r>
    </w:p>
    <w:p w14:paraId="00069F14">
      <w:pPr>
        <w:spacing w:line="360" w:lineRule="auto"/>
        <w:rPr>
          <w:rFonts w:ascii="Arial" w:hAnsi="Arial" w:eastAsia="Arial;Arial" w:cs="Arial"/>
          <w:sz w:val="24"/>
          <w:szCs w:val="24"/>
        </w:rPr>
      </w:pPr>
      <w:r>
        <w:rPr>
          <w:rFonts w:ascii="Arial" w:hAnsi="Arial" w:eastAsia="Arial;Arial" w:cs="Arial"/>
          <w:sz w:val="24"/>
          <w:szCs w:val="24"/>
        </w:rPr>
        <w:t xml:space="preserve">    4. Cada grupo presenta su "Guía práctica" a la clase. Todos los miembros del grupo deben hablar al menos una vez.</w:t>
      </w:r>
    </w:p>
    <w:p w14:paraId="19117AD7">
      <w:pPr>
        <w:spacing w:line="360" w:lineRule="auto"/>
        <w:rPr>
          <w:rFonts w:ascii="Arial" w:hAnsi="Arial" w:eastAsia="Arial;Arial" w:cs="Arial"/>
          <w:sz w:val="24"/>
          <w:szCs w:val="24"/>
        </w:rPr>
      </w:pPr>
      <w:r>
        <w:rPr>
          <w:rFonts w:ascii="Arial" w:hAnsi="Arial" w:eastAsia="Arial;Arial" w:cs="Arial"/>
          <w:sz w:val="24"/>
          <w:szCs w:val="24"/>
        </w:rPr>
        <w:t xml:space="preserve">    5. La clase escucha y puede hacer una pregunta al final.</w:t>
      </w:r>
    </w:p>
    <w:p w14:paraId="4EA242E7">
      <w:pPr>
        <w:spacing w:line="360" w:lineRule="auto"/>
        <w:rPr>
          <w:rFonts w:ascii="Arial" w:hAnsi="Arial" w:eastAsia="Arial;Arial" w:cs="Arial"/>
          <w:sz w:val="24"/>
          <w:szCs w:val="24"/>
        </w:rPr>
      </w:pPr>
    </w:p>
    <w:p w14:paraId="41ED7346">
      <w:pPr>
        <w:spacing w:line="360" w:lineRule="auto"/>
        <w:rPr>
          <w:rFonts w:ascii="Arial" w:hAnsi="Arial" w:eastAsia="Arial;Arial" w:cs="Arial"/>
          <w:sz w:val="24"/>
          <w:szCs w:val="24"/>
        </w:rPr>
      </w:pPr>
      <w:r>
        <w:rPr>
          <w:rFonts w:ascii="Arial" w:hAnsi="Arial" w:eastAsia="Arial;Arial" w:cs="Arial"/>
          <w:b/>
          <w:bCs/>
          <w:sz w:val="24"/>
          <w:szCs w:val="24"/>
        </w:rPr>
        <w:t>Actividad 4: Entrevista a un aficionado</w:t>
      </w:r>
    </w:p>
    <w:p w14:paraId="4D6C2683">
      <w:pPr>
        <w:spacing w:line="360" w:lineRule="auto"/>
        <w:rPr>
          <w:rFonts w:ascii="Arial" w:hAnsi="Arial" w:eastAsia="Arial;Arial" w:cs="Arial"/>
          <w:sz w:val="24"/>
          <w:szCs w:val="24"/>
        </w:rPr>
      </w:pPr>
    </w:p>
    <w:p w14:paraId="490E4083">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42CDC206">
      <w:pPr>
        <w:spacing w:line="360" w:lineRule="auto"/>
        <w:rPr>
          <w:rFonts w:ascii="Arial" w:hAnsi="Arial" w:eastAsia="Arial;Arial" w:cs="Arial"/>
          <w:sz w:val="24"/>
          <w:szCs w:val="24"/>
        </w:rPr>
      </w:pPr>
      <w:r>
        <w:rPr>
          <w:rFonts w:ascii="Arial" w:hAnsi="Arial" w:eastAsia="Arial;Arial" w:cs="Arial"/>
          <w:sz w:val="24"/>
          <w:szCs w:val="24"/>
        </w:rPr>
        <w:t>- Tema: Extracción de información clave de entrevistas orales</w:t>
      </w:r>
    </w:p>
    <w:p w14:paraId="6A993140">
      <w:pPr>
        <w:spacing w:line="360" w:lineRule="auto"/>
        <w:rPr>
          <w:rFonts w:ascii="Arial" w:hAnsi="Arial" w:eastAsia="Arial;Arial" w:cs="Arial"/>
          <w:sz w:val="24"/>
          <w:szCs w:val="24"/>
        </w:rPr>
      </w:pPr>
      <w:r>
        <w:rPr>
          <w:rFonts w:ascii="Arial" w:hAnsi="Arial" w:eastAsia="Arial;Arial" w:cs="Arial"/>
          <w:sz w:val="24"/>
          <w:szCs w:val="24"/>
        </w:rPr>
        <w:t>- Tipo de lección: Presentación</w:t>
      </w:r>
    </w:p>
    <w:p w14:paraId="1203529F">
      <w:pPr>
        <w:spacing w:line="360" w:lineRule="auto"/>
        <w:rPr>
          <w:rFonts w:ascii="Arial" w:hAnsi="Arial" w:eastAsia="Arial;Arial" w:cs="Arial"/>
          <w:sz w:val="24"/>
          <w:szCs w:val="24"/>
        </w:rPr>
      </w:pPr>
      <w:r>
        <w:rPr>
          <w:rFonts w:ascii="Arial" w:hAnsi="Arial" w:eastAsia="Arial;Arial" w:cs="Arial"/>
          <w:sz w:val="24"/>
          <w:szCs w:val="24"/>
        </w:rPr>
        <w:t>- Objetivo: Comprender la información clave (actividad, frecuencia, disfrute) a partir de entrevistas breves y simuladas.</w:t>
      </w:r>
    </w:p>
    <w:p w14:paraId="24856698">
      <w:pPr>
        <w:spacing w:line="360" w:lineRule="auto"/>
        <w:rPr>
          <w:rFonts w:ascii="Arial" w:hAnsi="Arial" w:eastAsia="Arial;Arial" w:cs="Arial"/>
          <w:sz w:val="24"/>
          <w:szCs w:val="24"/>
        </w:rPr>
      </w:pPr>
      <w:r>
        <w:rPr>
          <w:rFonts w:ascii="Arial" w:hAnsi="Arial" w:eastAsia="Arial;Arial" w:cs="Arial"/>
          <w:sz w:val="24"/>
          <w:szCs w:val="24"/>
        </w:rPr>
        <w:t>- Contenido: Comprensión auditiva de diálogos auténticos o simulados sobre aficiones, incluyendo preguntas y adverbios de frecuencia.</w:t>
      </w:r>
    </w:p>
    <w:p w14:paraId="2CBD9DFA">
      <w:pPr>
        <w:spacing w:line="360" w:lineRule="auto"/>
        <w:rPr>
          <w:rFonts w:ascii="Arial" w:hAnsi="Arial" w:eastAsia="Arial;Arial" w:cs="Arial"/>
          <w:sz w:val="24"/>
          <w:szCs w:val="24"/>
        </w:rPr>
      </w:pPr>
      <w:r>
        <w:rPr>
          <w:rFonts w:ascii="Arial" w:hAnsi="Arial" w:eastAsia="Arial;Arial" w:cs="Arial"/>
          <w:sz w:val="24"/>
          <w:szCs w:val="24"/>
        </w:rPr>
        <w:t>- Método: Escuchar para obtener información específica.</w:t>
      </w:r>
    </w:p>
    <w:p w14:paraId="0162419D">
      <w:pPr>
        <w:spacing w:line="360" w:lineRule="auto"/>
        <w:rPr>
          <w:rFonts w:ascii="Arial" w:hAnsi="Arial" w:eastAsia="Arial;Arial" w:cs="Arial"/>
          <w:sz w:val="24"/>
          <w:szCs w:val="24"/>
        </w:rPr>
      </w:pPr>
      <w:r>
        <w:rPr>
          <w:rFonts w:ascii="Arial" w:hAnsi="Arial" w:eastAsia="Arial;Arial" w:cs="Arial"/>
          <w:sz w:val="24"/>
          <w:szCs w:val="24"/>
        </w:rPr>
        <w:t>- Forma de organización de la actividad: Individual y de grupo.</w:t>
      </w:r>
    </w:p>
    <w:p w14:paraId="317BC395">
      <w:pPr>
        <w:spacing w:line="360" w:lineRule="auto"/>
        <w:rPr>
          <w:rFonts w:ascii="Arial" w:hAnsi="Arial" w:eastAsia="Arial;Arial" w:cs="Arial"/>
          <w:sz w:val="24"/>
          <w:szCs w:val="24"/>
        </w:rPr>
      </w:pPr>
      <w:r>
        <w:rPr>
          <w:rFonts w:ascii="Arial" w:hAnsi="Arial" w:eastAsia="Arial;Arial" w:cs="Arial"/>
          <w:sz w:val="24"/>
          <w:szCs w:val="24"/>
        </w:rPr>
        <w:t>- Material didáctico: Grabación de audio (creada por el profesor o procedente de un libro de texto), hoja de ejercicios de comprensión auditiva.</w:t>
      </w:r>
    </w:p>
    <w:p w14:paraId="740AF0A9">
      <w:pPr>
        <w:spacing w:line="360" w:lineRule="auto"/>
        <w:rPr>
          <w:rFonts w:ascii="Arial" w:hAnsi="Arial" w:eastAsia="Arial;Arial" w:cs="Arial"/>
          <w:sz w:val="24"/>
          <w:szCs w:val="24"/>
        </w:rPr>
      </w:pPr>
      <w:r>
        <w:rPr>
          <w:rFonts w:ascii="Arial" w:hAnsi="Arial" w:eastAsia="Arial;Arial" w:cs="Arial"/>
          <w:sz w:val="24"/>
          <w:szCs w:val="24"/>
        </w:rPr>
        <w:t>- Nivel de asimilación: Reconocimiento</w:t>
      </w:r>
    </w:p>
    <w:p w14:paraId="62BF7E50">
      <w:pPr>
        <w:spacing w:line="360" w:lineRule="auto"/>
        <w:rPr>
          <w:rFonts w:ascii="Arial" w:hAnsi="Arial" w:eastAsia="Arial;Arial" w:cs="Arial"/>
          <w:sz w:val="24"/>
          <w:szCs w:val="24"/>
        </w:rPr>
      </w:pPr>
      <w:r>
        <w:rPr>
          <w:rFonts w:ascii="Arial" w:hAnsi="Arial" w:eastAsia="Arial;Arial" w:cs="Arial"/>
          <w:sz w:val="24"/>
          <w:szCs w:val="24"/>
        </w:rPr>
        <w:t>- Nivel de evaluación: Forma escrita (hoja de trabajo) seguida de una verificación oral.</w:t>
      </w:r>
    </w:p>
    <w:p w14:paraId="675DAF7B">
      <w:pPr>
        <w:spacing w:line="360" w:lineRule="auto"/>
        <w:rPr>
          <w:rFonts w:ascii="Arial" w:hAnsi="Arial" w:eastAsia="Arial;Arial" w:cs="Arial"/>
          <w:sz w:val="24"/>
          <w:szCs w:val="24"/>
        </w:rPr>
      </w:pPr>
      <w:r>
        <w:rPr>
          <w:rFonts w:ascii="Arial" w:hAnsi="Arial" w:eastAsia="Arial;Arial" w:cs="Arial"/>
          <w:sz w:val="24"/>
          <w:szCs w:val="24"/>
        </w:rPr>
        <w:t>- Procedimiento:</w:t>
      </w:r>
    </w:p>
    <w:p w14:paraId="1021FB85">
      <w:pPr>
        <w:spacing w:line="360" w:lineRule="auto"/>
        <w:rPr>
          <w:rFonts w:ascii="Arial" w:hAnsi="Arial" w:eastAsia="Arial;Arial" w:cs="Arial"/>
          <w:sz w:val="24"/>
          <w:szCs w:val="24"/>
        </w:rPr>
      </w:pPr>
      <w:r>
        <w:rPr>
          <w:rFonts w:ascii="Arial" w:hAnsi="Arial" w:eastAsia="Arial;Arial" w:cs="Arial"/>
          <w:sz w:val="24"/>
          <w:szCs w:val="24"/>
        </w:rPr>
        <w:t xml:space="preserve">    1. Preparación previa a la escucha: El profesor presenta a los interlocutores y la tarea: "Escucharán a dos personas hablando sobre sus aficiones. Presten atención a tres cosas: ¿Cuál es la afición? ¿Con qué frecuencia la practican? ¿La disfrutan?"</w:t>
      </w:r>
    </w:p>
    <w:p w14:paraId="02BADE22">
      <w:pPr>
        <w:spacing w:line="360" w:lineRule="auto"/>
        <w:rPr>
          <w:rFonts w:ascii="Arial" w:hAnsi="Arial" w:eastAsia="Arial;Arial" w:cs="Arial"/>
          <w:sz w:val="24"/>
          <w:szCs w:val="24"/>
        </w:rPr>
      </w:pPr>
      <w:r>
        <w:rPr>
          <w:rFonts w:ascii="Arial" w:hAnsi="Arial" w:eastAsia="Arial;Arial" w:cs="Arial"/>
          <w:sz w:val="24"/>
          <w:szCs w:val="24"/>
        </w:rPr>
        <w:t xml:space="preserve">    2. Durante la escucha: Los estudiantes escuchan la grabación de audio una vez y completan la hoja de trabajo con respuestas cortas (por ejemplo, "Andar en bicicleta", "Todos los fines de semana", "Sí").</w:t>
      </w:r>
    </w:p>
    <w:p w14:paraId="55E87666">
      <w:pPr>
        <w:spacing w:line="360" w:lineRule="auto"/>
        <w:rPr>
          <w:rFonts w:ascii="Arial" w:hAnsi="Arial" w:eastAsia="Arial;Arial" w:cs="Arial"/>
          <w:sz w:val="24"/>
          <w:szCs w:val="24"/>
        </w:rPr>
      </w:pPr>
      <w:r>
        <w:rPr>
          <w:rFonts w:ascii="Arial" w:hAnsi="Arial" w:eastAsia="Arial;Arial" w:cs="Arial"/>
          <w:sz w:val="24"/>
          <w:szCs w:val="24"/>
        </w:rPr>
        <w:t xml:space="preserve">    3. Después de escuchar: El profesor repasa las respuestas oralmente con toda la clase, pidiendo a los alumnos que las digan en voz alta. Esto confirma su comprensión sin exigirles que produzcan el idioma de forma espontánea.</w:t>
      </w:r>
    </w:p>
    <w:p w14:paraId="5212FBCD">
      <w:pPr>
        <w:spacing w:line="360" w:lineRule="auto"/>
        <w:rPr>
          <w:rFonts w:ascii="Arial" w:hAnsi="Arial" w:eastAsia="Arial;Arial" w:cs="Arial"/>
          <w:sz w:val="24"/>
          <w:szCs w:val="24"/>
        </w:rPr>
      </w:pPr>
    </w:p>
    <w:p w14:paraId="3D52C2A9">
      <w:pPr>
        <w:spacing w:line="360" w:lineRule="auto"/>
        <w:rPr>
          <w:rFonts w:ascii="Arial" w:hAnsi="Arial" w:eastAsia="Arial;Arial" w:cs="Arial"/>
          <w:sz w:val="24"/>
          <w:szCs w:val="24"/>
        </w:rPr>
      </w:pPr>
    </w:p>
    <w:p w14:paraId="2B02A968">
      <w:pPr>
        <w:spacing w:line="360" w:lineRule="auto"/>
        <w:rPr>
          <w:rFonts w:ascii="Arial" w:hAnsi="Arial" w:eastAsia="Arial;Arial" w:cs="Arial"/>
          <w:sz w:val="24"/>
          <w:szCs w:val="24"/>
        </w:rPr>
      </w:pPr>
    </w:p>
    <w:p w14:paraId="2029D6B8">
      <w:pPr>
        <w:spacing w:line="360" w:lineRule="auto"/>
        <w:rPr>
          <w:rFonts w:ascii="Arial" w:hAnsi="Arial" w:eastAsia="Arial;Arial" w:cs="Arial"/>
          <w:sz w:val="24"/>
          <w:szCs w:val="24"/>
        </w:rPr>
      </w:pPr>
    </w:p>
    <w:p w14:paraId="001F25D1">
      <w:pPr>
        <w:spacing w:line="360" w:lineRule="auto"/>
        <w:rPr>
          <w:rFonts w:ascii="Arial" w:hAnsi="Arial" w:eastAsia="Arial;Arial" w:cs="Arial"/>
          <w:sz w:val="24"/>
          <w:szCs w:val="24"/>
        </w:rPr>
      </w:pPr>
    </w:p>
    <w:p w14:paraId="45FA75A7">
      <w:pPr>
        <w:spacing w:line="360" w:lineRule="auto"/>
        <w:rPr>
          <w:rFonts w:ascii="Arial" w:hAnsi="Arial" w:eastAsia="Arial;Arial" w:cs="Arial"/>
          <w:sz w:val="24"/>
          <w:szCs w:val="24"/>
        </w:rPr>
      </w:pPr>
    </w:p>
    <w:p w14:paraId="34806063">
      <w:pPr>
        <w:spacing w:line="360" w:lineRule="auto"/>
        <w:rPr>
          <w:rFonts w:ascii="Arial" w:hAnsi="Arial" w:eastAsia="Arial;Arial" w:cs="Arial"/>
          <w:sz w:val="24"/>
          <w:szCs w:val="24"/>
        </w:rPr>
      </w:pPr>
      <w:r>
        <w:rPr>
          <w:rFonts w:ascii="Arial" w:hAnsi="Arial" w:eastAsia="Arial;Arial" w:cs="Arial"/>
          <w:b/>
          <w:bCs/>
          <w:sz w:val="24"/>
          <w:szCs w:val="24"/>
        </w:rPr>
        <w:t>Actividad 5: Entrevista sobre recuerdos de la infancia</w:t>
      </w:r>
    </w:p>
    <w:p w14:paraId="3BFE7A3A">
      <w:pPr>
        <w:spacing w:line="360" w:lineRule="auto"/>
        <w:rPr>
          <w:rFonts w:ascii="Arial" w:hAnsi="Arial" w:eastAsia="Arial;Arial" w:cs="Arial"/>
          <w:sz w:val="24"/>
          <w:szCs w:val="24"/>
        </w:rPr>
      </w:pPr>
    </w:p>
    <w:p w14:paraId="2CA3C8C1">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22596B1B">
      <w:pPr>
        <w:spacing w:line="360" w:lineRule="auto"/>
        <w:rPr>
          <w:rFonts w:ascii="Arial" w:hAnsi="Arial" w:eastAsia="Arial;Arial" w:cs="Arial"/>
          <w:sz w:val="24"/>
          <w:szCs w:val="24"/>
        </w:rPr>
      </w:pPr>
      <w:r>
        <w:rPr>
          <w:rFonts w:ascii="Arial" w:hAnsi="Arial" w:eastAsia="Arial;Arial" w:cs="Arial"/>
          <w:sz w:val="24"/>
          <w:szCs w:val="24"/>
        </w:rPr>
        <w:t>- Tema: Cómo realizar una entrevista personal utilizando el tiempo pasado</w:t>
      </w:r>
    </w:p>
    <w:p w14:paraId="5B6EC03A">
      <w:pPr>
        <w:spacing w:line="360" w:lineRule="auto"/>
        <w:rPr>
          <w:rFonts w:ascii="Arial" w:hAnsi="Arial" w:eastAsia="Arial;Arial" w:cs="Arial"/>
          <w:sz w:val="24"/>
          <w:szCs w:val="24"/>
        </w:rPr>
      </w:pPr>
      <w:r>
        <w:rPr>
          <w:rFonts w:ascii="Arial" w:hAnsi="Arial" w:eastAsia="Arial;Arial" w:cs="Arial"/>
          <w:sz w:val="24"/>
          <w:szCs w:val="24"/>
        </w:rPr>
        <w:t>- Tipo de lección: Aplicación</w:t>
      </w:r>
    </w:p>
    <w:p w14:paraId="42D14D9B">
      <w:pPr>
        <w:spacing w:line="360" w:lineRule="auto"/>
        <w:rPr>
          <w:rFonts w:ascii="Arial" w:hAnsi="Arial" w:eastAsia="Arial;Arial" w:cs="Arial"/>
          <w:sz w:val="24"/>
          <w:szCs w:val="24"/>
        </w:rPr>
      </w:pPr>
      <w:r>
        <w:rPr>
          <w:rFonts w:ascii="Arial" w:hAnsi="Arial" w:eastAsia="Arial;Arial" w:cs="Arial"/>
          <w:sz w:val="24"/>
          <w:szCs w:val="24"/>
        </w:rPr>
        <w:t>- Objetivo: Crear y representar una entrevista mediante juego de roles para preguntar y responder sobre los pasatiempos de la infancia.</w:t>
      </w:r>
    </w:p>
    <w:p w14:paraId="729B19A8">
      <w:pPr>
        <w:spacing w:line="360" w:lineRule="auto"/>
        <w:rPr>
          <w:rFonts w:ascii="Arial" w:hAnsi="Arial" w:eastAsia="Arial;Arial" w:cs="Arial"/>
          <w:sz w:val="24"/>
          <w:szCs w:val="24"/>
        </w:rPr>
      </w:pPr>
      <w:r>
        <w:rPr>
          <w:rFonts w:ascii="Arial" w:hAnsi="Arial" w:eastAsia="Arial;Arial" w:cs="Arial"/>
          <w:sz w:val="24"/>
          <w:szCs w:val="24"/>
        </w:rPr>
        <w:t>- Contenido: Preguntas (¿Solías...?, ¿A qué solías jugar?, ¿Te gustaba...?) y respuestas cortas (Sí, me gustaba / No, no me gustaba).</w:t>
      </w:r>
    </w:p>
    <w:p w14:paraId="433446E1">
      <w:pPr>
        <w:spacing w:line="360" w:lineRule="auto"/>
        <w:rPr>
          <w:rFonts w:ascii="Arial" w:hAnsi="Arial" w:eastAsia="Arial;Arial" w:cs="Arial"/>
          <w:sz w:val="24"/>
          <w:szCs w:val="24"/>
        </w:rPr>
      </w:pPr>
      <w:r>
        <w:rPr>
          <w:rFonts w:ascii="Arial" w:hAnsi="Arial" w:eastAsia="Arial;Arial" w:cs="Arial"/>
          <w:sz w:val="24"/>
          <w:szCs w:val="24"/>
        </w:rPr>
        <w:t>- Método: Juego de roles e interacción simulada.</w:t>
      </w:r>
    </w:p>
    <w:p w14:paraId="47900186">
      <w:pPr>
        <w:spacing w:line="360" w:lineRule="auto"/>
        <w:rPr>
          <w:rFonts w:ascii="Arial" w:hAnsi="Arial" w:eastAsia="Arial;Arial" w:cs="Arial"/>
          <w:sz w:val="24"/>
          <w:szCs w:val="24"/>
        </w:rPr>
      </w:pPr>
      <w:r>
        <w:rPr>
          <w:rFonts w:ascii="Arial" w:hAnsi="Arial" w:eastAsia="Arial;Arial" w:cs="Arial"/>
          <w:sz w:val="24"/>
          <w:szCs w:val="24"/>
        </w:rPr>
        <w:t>- Forma de organización de la actividad: Trabajo en parejas.</w:t>
      </w:r>
    </w:p>
    <w:p w14:paraId="7A975F12">
      <w:pPr>
        <w:spacing w:line="360" w:lineRule="auto"/>
        <w:rPr>
          <w:rFonts w:ascii="Arial" w:hAnsi="Arial" w:eastAsia="Arial;Arial" w:cs="Arial"/>
          <w:sz w:val="24"/>
          <w:szCs w:val="24"/>
        </w:rPr>
      </w:pPr>
      <w:r>
        <w:rPr>
          <w:rFonts w:ascii="Arial" w:hAnsi="Arial" w:eastAsia="Arial;Arial" w:cs="Arial"/>
          <w:sz w:val="24"/>
          <w:szCs w:val="24"/>
        </w:rPr>
        <w:t>- Material didáctico: Tarjetas con indicaciones para juegos de rol: un juego para el "Entrevistador" (con preguntas guía) y un juego para el "Abuelo/Adulto" (con recordatorios).</w:t>
      </w:r>
    </w:p>
    <w:p w14:paraId="1C273D3D">
      <w:pPr>
        <w:spacing w:line="360" w:lineRule="auto"/>
        <w:rPr>
          <w:rFonts w:ascii="Arial" w:hAnsi="Arial" w:eastAsia="Arial;Arial" w:cs="Arial"/>
          <w:sz w:val="24"/>
          <w:szCs w:val="24"/>
        </w:rPr>
      </w:pPr>
      <w:r>
        <w:rPr>
          <w:rFonts w:ascii="Arial" w:hAnsi="Arial" w:eastAsia="Arial;Arial" w:cs="Arial"/>
          <w:sz w:val="24"/>
          <w:szCs w:val="24"/>
        </w:rPr>
        <w:t>- Nivel de asimilación: Producción</w:t>
      </w:r>
    </w:p>
    <w:p w14:paraId="2864FED7">
      <w:pPr>
        <w:spacing w:line="360" w:lineRule="auto"/>
        <w:rPr>
          <w:rFonts w:ascii="Arial" w:hAnsi="Arial" w:eastAsia="Arial;Arial" w:cs="Arial"/>
          <w:sz w:val="24"/>
          <w:szCs w:val="24"/>
        </w:rPr>
      </w:pPr>
      <w:r>
        <w:rPr>
          <w:rFonts w:ascii="Arial" w:hAnsi="Arial" w:eastAsia="Arial;Arial" w:cs="Arial"/>
          <w:sz w:val="24"/>
          <w:szCs w:val="24"/>
        </w:rPr>
        <w:t>- Nivel de evaluación: Forma oral (observación de la interacción y la creatividad).</w:t>
      </w:r>
    </w:p>
    <w:p w14:paraId="459141FE">
      <w:pPr>
        <w:spacing w:line="360" w:lineRule="auto"/>
        <w:rPr>
          <w:rFonts w:ascii="Arial" w:hAnsi="Arial" w:eastAsia="Arial;Arial" w:cs="Arial"/>
          <w:sz w:val="24"/>
          <w:szCs w:val="24"/>
        </w:rPr>
      </w:pPr>
      <w:r>
        <w:rPr>
          <w:rFonts w:ascii="Arial" w:hAnsi="Arial" w:eastAsia="Arial;Arial" w:cs="Arial"/>
          <w:sz w:val="24"/>
          <w:szCs w:val="24"/>
        </w:rPr>
        <w:t>- Procedimiento:</w:t>
      </w:r>
    </w:p>
    <w:p w14:paraId="709D767A">
      <w:pPr>
        <w:spacing w:line="360" w:lineRule="auto"/>
        <w:rPr>
          <w:rFonts w:ascii="Arial" w:hAnsi="Arial" w:eastAsia="Arial;Arial" w:cs="Arial"/>
          <w:sz w:val="24"/>
          <w:szCs w:val="24"/>
        </w:rPr>
      </w:pPr>
      <w:r>
        <w:rPr>
          <w:rFonts w:ascii="Arial" w:hAnsi="Arial" w:eastAsia="Arial;Arial" w:cs="Arial"/>
          <w:sz w:val="24"/>
          <w:szCs w:val="24"/>
        </w:rPr>
        <w:t xml:space="preserve">    1. El profesor asigna los roles: El estudiante A es un periodista/estudiante que realiza un proyecto; el estudiante B es un abuelo o un pariente mayor.</w:t>
      </w:r>
    </w:p>
    <w:p w14:paraId="63D711EA">
      <w:pPr>
        <w:spacing w:line="360" w:lineRule="auto"/>
        <w:rPr>
          <w:rFonts w:ascii="Arial" w:hAnsi="Arial" w:eastAsia="Arial;Arial" w:cs="Arial"/>
          <w:sz w:val="24"/>
          <w:szCs w:val="24"/>
        </w:rPr>
      </w:pPr>
      <w:r>
        <w:rPr>
          <w:rFonts w:ascii="Arial" w:hAnsi="Arial" w:eastAsia="Arial;Arial" w:cs="Arial"/>
          <w:sz w:val="24"/>
          <w:szCs w:val="24"/>
        </w:rPr>
        <w:t xml:space="preserve">    2. El profesor reparte tarjetas con preguntas. Los entrevistadores tienen preguntas para hacer (por ejemplo, "¿A qué juegos solías jugar?", "¿Solías ver la televisión?"). Los "abuelos" tienen notas sobre su infancia imaginada (por ejemplo, "jugaban al béisbol", "no tenían internet", "jugaban afuera con amigos").</w:t>
      </w:r>
    </w:p>
    <w:p w14:paraId="4CD737EA">
      <w:pPr>
        <w:spacing w:line="360" w:lineRule="auto"/>
        <w:rPr>
          <w:rFonts w:ascii="Arial" w:hAnsi="Arial" w:eastAsia="Arial;Arial" w:cs="Arial"/>
          <w:sz w:val="24"/>
          <w:szCs w:val="24"/>
        </w:rPr>
      </w:pPr>
      <w:r>
        <w:rPr>
          <w:rFonts w:ascii="Arial" w:hAnsi="Arial" w:eastAsia="Arial;Arial" w:cs="Arial"/>
          <w:sz w:val="24"/>
          <w:szCs w:val="24"/>
        </w:rPr>
        <w:t xml:space="preserve">    3. Los estudiantes representan el juego de roles. Deben crear el diálogo basándose en las indicaciones, no leerlo.</w:t>
      </w:r>
    </w:p>
    <w:p w14:paraId="7788FA26">
      <w:pPr>
        <w:spacing w:line="360" w:lineRule="auto"/>
        <w:rPr>
          <w:rFonts w:ascii="Arial" w:hAnsi="Arial" w:eastAsia="Arial;Arial" w:cs="Arial"/>
          <w:sz w:val="24"/>
          <w:szCs w:val="24"/>
        </w:rPr>
      </w:pPr>
      <w:r>
        <w:rPr>
          <w:rFonts w:ascii="Arial" w:hAnsi="Arial" w:eastAsia="Arial;Arial" w:cs="Arial"/>
          <w:sz w:val="24"/>
          <w:szCs w:val="24"/>
        </w:rPr>
        <w:t xml:space="preserve">    4. Después de 3-4 minutos, intercambian roles con nuevas tarjetas de indicaciones.</w:t>
      </w:r>
    </w:p>
    <w:p w14:paraId="5CF18475">
      <w:pPr>
        <w:spacing w:line="360" w:lineRule="auto"/>
        <w:rPr>
          <w:rFonts w:ascii="Arial" w:hAnsi="Arial" w:eastAsia="Arial;Arial" w:cs="Arial"/>
          <w:sz w:val="24"/>
          <w:szCs w:val="24"/>
        </w:rPr>
      </w:pPr>
      <w:r>
        <w:rPr>
          <w:rFonts w:ascii="Arial" w:hAnsi="Arial" w:eastAsia="Arial;Arial" w:cs="Arial"/>
          <w:sz w:val="24"/>
          <w:szCs w:val="24"/>
        </w:rPr>
        <w:t xml:space="preserve">    5. El profesor selecciona 1 o 2 parejas para que actúen ante la clase.</w:t>
      </w:r>
    </w:p>
    <w:p w14:paraId="387351B3">
      <w:pPr>
        <w:spacing w:line="360" w:lineRule="auto"/>
        <w:rPr>
          <w:rFonts w:ascii="Arial" w:hAnsi="Arial" w:eastAsia="Arial;Arial" w:cs="Arial"/>
          <w:sz w:val="24"/>
          <w:szCs w:val="24"/>
        </w:rPr>
      </w:pPr>
    </w:p>
    <w:p w14:paraId="3B1207A9">
      <w:pPr>
        <w:spacing w:line="360" w:lineRule="auto"/>
        <w:rPr>
          <w:rFonts w:ascii="Arial" w:hAnsi="Arial" w:eastAsia="Arial;Arial" w:cs="Arial"/>
          <w:sz w:val="24"/>
          <w:szCs w:val="24"/>
        </w:rPr>
      </w:pPr>
      <w:r>
        <w:rPr>
          <w:rFonts w:ascii="Arial" w:hAnsi="Arial" w:eastAsia="Arial;Arial" w:cs="Arial"/>
          <w:b/>
          <w:bCs/>
          <w:sz w:val="24"/>
          <w:szCs w:val="24"/>
        </w:rPr>
        <w:t>Actividad 6: Mi muestra de pasatiempos</w:t>
      </w:r>
    </w:p>
    <w:p w14:paraId="3DBCAABF">
      <w:pPr>
        <w:spacing w:line="360" w:lineRule="auto"/>
        <w:rPr>
          <w:rFonts w:ascii="Arial" w:hAnsi="Arial" w:eastAsia="Arial;Arial" w:cs="Arial"/>
          <w:sz w:val="24"/>
          <w:szCs w:val="24"/>
        </w:rPr>
      </w:pPr>
    </w:p>
    <w:p w14:paraId="09EF3EC0">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3A470BAA">
      <w:pPr>
        <w:spacing w:line="360" w:lineRule="auto"/>
        <w:rPr>
          <w:rFonts w:ascii="Arial" w:hAnsi="Arial" w:eastAsia="Arial;Arial" w:cs="Arial"/>
          <w:sz w:val="24"/>
          <w:szCs w:val="24"/>
        </w:rPr>
      </w:pPr>
      <w:r>
        <w:rPr>
          <w:rFonts w:ascii="Arial" w:hAnsi="Arial" w:eastAsia="Arial;Arial" w:cs="Arial"/>
          <w:sz w:val="24"/>
          <w:szCs w:val="24"/>
        </w:rPr>
        <w:t>- Tema: Describir y promocionar un pasatiempo personal</w:t>
      </w:r>
    </w:p>
    <w:p w14:paraId="52975046">
      <w:pPr>
        <w:spacing w:line="360" w:lineRule="auto"/>
        <w:rPr>
          <w:rFonts w:ascii="Arial" w:hAnsi="Arial" w:eastAsia="Arial;Arial" w:cs="Arial"/>
          <w:sz w:val="24"/>
          <w:szCs w:val="24"/>
        </w:rPr>
      </w:pPr>
      <w:r>
        <w:rPr>
          <w:rFonts w:ascii="Arial" w:hAnsi="Arial" w:eastAsia="Arial;Arial" w:cs="Arial"/>
          <w:sz w:val="24"/>
          <w:szCs w:val="24"/>
        </w:rPr>
        <w:t>- Tipo de lección: Aplicación</w:t>
      </w:r>
    </w:p>
    <w:p w14:paraId="11EF6D44">
      <w:pPr>
        <w:spacing w:line="360" w:lineRule="auto"/>
        <w:rPr>
          <w:rFonts w:ascii="Arial" w:hAnsi="Arial" w:eastAsia="Arial;Arial" w:cs="Arial"/>
          <w:sz w:val="24"/>
          <w:szCs w:val="24"/>
        </w:rPr>
      </w:pPr>
      <w:r>
        <w:rPr>
          <w:rFonts w:ascii="Arial" w:hAnsi="Arial" w:eastAsia="Arial;Arial" w:cs="Arial"/>
          <w:sz w:val="24"/>
          <w:szCs w:val="24"/>
        </w:rPr>
        <w:t>- Objetivo: Elaborar un póster digital y presentarlo oralmente a la clase para explicar una afición personal.</w:t>
      </w:r>
    </w:p>
    <w:p w14:paraId="293F8965">
      <w:pPr>
        <w:spacing w:line="360" w:lineRule="auto"/>
        <w:rPr>
          <w:rFonts w:ascii="Arial" w:hAnsi="Arial" w:eastAsia="Arial;Arial" w:cs="Arial"/>
          <w:sz w:val="24"/>
          <w:szCs w:val="24"/>
        </w:rPr>
      </w:pPr>
      <w:r>
        <w:rPr>
          <w:rFonts w:ascii="Arial" w:hAnsi="Arial" w:eastAsia="Arial;Arial" w:cs="Arial"/>
          <w:sz w:val="24"/>
          <w:szCs w:val="24"/>
        </w:rPr>
        <w:t>- Contenido: Integrar vocabulario, presente de indicativo y adjetivos descriptivos para hablar sobre una afición actual.</w:t>
      </w:r>
    </w:p>
    <w:p w14:paraId="0586AA4E">
      <w:pPr>
        <w:spacing w:line="360" w:lineRule="auto"/>
        <w:rPr>
          <w:rFonts w:ascii="Arial" w:hAnsi="Arial" w:eastAsia="Arial;Arial" w:cs="Arial"/>
          <w:sz w:val="24"/>
          <w:szCs w:val="24"/>
        </w:rPr>
      </w:pPr>
      <w:r>
        <w:rPr>
          <w:rFonts w:ascii="Arial" w:hAnsi="Arial" w:eastAsia="Arial;Arial" w:cs="Arial"/>
          <w:sz w:val="24"/>
          <w:szCs w:val="24"/>
        </w:rPr>
        <w:t>- Método: Aprendizaje basado en proyectos y presentación oral.</w:t>
      </w:r>
    </w:p>
    <w:p w14:paraId="1A40382C">
      <w:pPr>
        <w:spacing w:line="360" w:lineRule="auto"/>
        <w:rPr>
          <w:rFonts w:ascii="Arial" w:hAnsi="Arial" w:eastAsia="Arial;Arial" w:cs="Arial"/>
          <w:sz w:val="24"/>
          <w:szCs w:val="24"/>
        </w:rPr>
      </w:pPr>
      <w:r>
        <w:rPr>
          <w:rFonts w:ascii="Arial" w:hAnsi="Arial" w:eastAsia="Arial;Arial" w:cs="Arial"/>
          <w:sz w:val="24"/>
          <w:szCs w:val="24"/>
        </w:rPr>
        <w:t>- Forma de organización de la actividad: Trabajo individual, seguido de una presentación a toda la clase.</w:t>
      </w:r>
    </w:p>
    <w:p w14:paraId="2CB7AE8D">
      <w:pPr>
        <w:spacing w:line="360" w:lineRule="auto"/>
        <w:rPr>
          <w:rFonts w:ascii="Arial" w:hAnsi="Arial" w:eastAsia="Arial;Arial" w:cs="Arial"/>
          <w:sz w:val="24"/>
          <w:szCs w:val="24"/>
        </w:rPr>
      </w:pPr>
      <w:r>
        <w:rPr>
          <w:rFonts w:ascii="Arial" w:hAnsi="Arial" w:eastAsia="Arial;Arial" w:cs="Arial"/>
          <w:sz w:val="24"/>
          <w:szCs w:val="24"/>
        </w:rPr>
        <w:t>- Material didáctico: Ordenadores o tabletas con software de diseño (por ejemplo, Canva, PowerPoint), proyector, rúbrica sencilla para la presentación.</w:t>
      </w:r>
    </w:p>
    <w:p w14:paraId="1DB02467">
      <w:pPr>
        <w:spacing w:line="360" w:lineRule="auto"/>
        <w:rPr>
          <w:rFonts w:ascii="Arial" w:hAnsi="Arial" w:eastAsia="Arial;Arial" w:cs="Arial"/>
          <w:sz w:val="24"/>
          <w:szCs w:val="24"/>
        </w:rPr>
      </w:pPr>
      <w:r>
        <w:rPr>
          <w:rFonts w:ascii="Arial" w:hAnsi="Arial" w:eastAsia="Arial;Arial" w:cs="Arial"/>
          <w:sz w:val="24"/>
          <w:szCs w:val="24"/>
        </w:rPr>
        <w:t>- Nivel de asimilación: Producción</w:t>
      </w:r>
    </w:p>
    <w:p w14:paraId="09713A58">
      <w:pPr>
        <w:spacing w:line="360" w:lineRule="auto"/>
        <w:rPr>
          <w:rFonts w:ascii="Arial" w:hAnsi="Arial" w:eastAsia="Arial;Arial" w:cs="Arial"/>
          <w:sz w:val="24"/>
          <w:szCs w:val="24"/>
        </w:rPr>
      </w:pPr>
      <w:r>
        <w:rPr>
          <w:rFonts w:ascii="Arial" w:hAnsi="Arial" w:eastAsia="Arial;Arial" w:cs="Arial"/>
          <w:sz w:val="24"/>
          <w:szCs w:val="24"/>
        </w:rPr>
        <w:t>- Nivel de evaluación: Presentación oral y producto visual.</w:t>
      </w:r>
    </w:p>
    <w:p w14:paraId="57D7FAEA">
      <w:pPr>
        <w:spacing w:line="360" w:lineRule="auto"/>
        <w:rPr>
          <w:rFonts w:ascii="Arial" w:hAnsi="Arial" w:eastAsia="Arial;Arial" w:cs="Arial"/>
          <w:sz w:val="24"/>
          <w:szCs w:val="24"/>
        </w:rPr>
      </w:pPr>
      <w:r>
        <w:rPr>
          <w:rFonts w:ascii="Arial" w:hAnsi="Arial" w:eastAsia="Arial;Arial" w:cs="Arial"/>
          <w:sz w:val="24"/>
          <w:szCs w:val="24"/>
        </w:rPr>
        <w:t>- Procedimiento:</w:t>
      </w:r>
    </w:p>
    <w:p w14:paraId="13C1BEA6">
      <w:pPr>
        <w:spacing w:line="360" w:lineRule="auto"/>
        <w:rPr>
          <w:rFonts w:ascii="Arial" w:hAnsi="Arial" w:eastAsia="Arial;Arial" w:cs="Arial"/>
          <w:sz w:val="24"/>
          <w:szCs w:val="24"/>
        </w:rPr>
      </w:pPr>
      <w:r>
        <w:rPr>
          <w:rFonts w:ascii="Arial" w:hAnsi="Arial" w:eastAsia="Arial;Arial" w:cs="Arial"/>
          <w:sz w:val="24"/>
          <w:szCs w:val="24"/>
        </w:rPr>
        <w:t xml:space="preserve">    1. (Puede realizarse como tarea o en un laboratorio de computación): Los estudiantes crean un póster digital sencillo sobre su pasatiempo favorito. Debe incluir: el nombre, una imagen, 3 oraciones que lo describan (qué es, con qué frecuencia lo practican) y una razón por la que les gusta.</w:t>
      </w:r>
    </w:p>
    <w:p w14:paraId="0ABB9F67">
      <w:pPr>
        <w:spacing w:line="360" w:lineRule="auto"/>
        <w:rPr>
          <w:rFonts w:ascii="Arial" w:hAnsi="Arial" w:eastAsia="Arial;Arial" w:cs="Arial"/>
          <w:sz w:val="24"/>
          <w:szCs w:val="24"/>
        </w:rPr>
      </w:pPr>
      <w:r>
        <w:rPr>
          <w:rFonts w:ascii="Arial" w:hAnsi="Arial" w:eastAsia="Arial;Arial" w:cs="Arial"/>
          <w:sz w:val="24"/>
          <w:szCs w:val="24"/>
        </w:rPr>
        <w:t xml:space="preserve">    2. En clase, los alumnos presentan su póster a la clase durante 45-60 segundos, explicando su afición sin leer directamente del póster.</w:t>
      </w:r>
    </w:p>
    <w:p w14:paraId="5ADEF5A1">
      <w:pPr>
        <w:spacing w:line="360" w:lineRule="auto"/>
        <w:rPr>
          <w:rFonts w:ascii="Arial" w:hAnsi="Arial" w:eastAsia="Arial;Arial" w:cs="Arial"/>
          <w:sz w:val="24"/>
          <w:szCs w:val="24"/>
        </w:rPr>
      </w:pPr>
      <w:r>
        <w:rPr>
          <w:rFonts w:ascii="Arial" w:hAnsi="Arial" w:eastAsia="Arial;Arial" w:cs="Arial"/>
          <w:sz w:val="24"/>
          <w:szCs w:val="24"/>
        </w:rPr>
        <w:t xml:space="preserve">    3. Después de cada presentación, el profesor invita a los compañeros a hacer 1 o 2 preguntas breves (por ejemplo, "¿Dónde juegas?").</w:t>
      </w:r>
    </w:p>
    <w:p w14:paraId="3681F8B5">
      <w:pPr>
        <w:spacing w:line="360" w:lineRule="auto"/>
        <w:rPr>
          <w:rFonts w:ascii="Arial" w:hAnsi="Arial" w:eastAsia="Arial;Arial" w:cs="Arial"/>
          <w:sz w:val="24"/>
          <w:szCs w:val="24"/>
        </w:rPr>
      </w:pPr>
      <w:r>
        <w:rPr>
          <w:rFonts w:ascii="Arial" w:hAnsi="Arial" w:eastAsia="Arial;Arial" w:cs="Arial"/>
          <w:sz w:val="24"/>
          <w:szCs w:val="24"/>
        </w:rPr>
        <w:t xml:space="preserve">    4. El profesor proporciona retroalimentación positiva centrándose en el contenido y la fluidez.</w:t>
      </w:r>
    </w:p>
    <w:p w14:paraId="332EFBB7">
      <w:pPr>
        <w:spacing w:line="360" w:lineRule="auto"/>
        <w:rPr>
          <w:rFonts w:ascii="Arial" w:hAnsi="Arial" w:eastAsia="Arial;Arial" w:cs="Arial"/>
          <w:sz w:val="24"/>
          <w:szCs w:val="24"/>
        </w:rPr>
      </w:pPr>
    </w:p>
    <w:p w14:paraId="2C7B6BA8">
      <w:pPr>
        <w:spacing w:line="360" w:lineRule="auto"/>
        <w:rPr>
          <w:rFonts w:ascii="Arial" w:hAnsi="Arial" w:eastAsia="Arial;Arial" w:cs="Arial"/>
          <w:sz w:val="24"/>
          <w:szCs w:val="24"/>
        </w:rPr>
      </w:pPr>
      <w:r>
        <w:rPr>
          <w:rFonts w:ascii="Arial" w:hAnsi="Arial" w:eastAsia="Arial;Arial" w:cs="Arial"/>
          <w:b/>
          <w:bCs/>
          <w:sz w:val="24"/>
          <w:szCs w:val="24"/>
        </w:rPr>
        <w:t>Actividad 7: Intercambio cultural</w:t>
      </w:r>
    </w:p>
    <w:p w14:paraId="15DDCD26">
      <w:pPr>
        <w:spacing w:line="360" w:lineRule="auto"/>
        <w:rPr>
          <w:rFonts w:ascii="Arial" w:hAnsi="Arial" w:eastAsia="Arial;Arial" w:cs="Arial"/>
          <w:sz w:val="24"/>
          <w:szCs w:val="24"/>
        </w:rPr>
      </w:pPr>
    </w:p>
    <w:p w14:paraId="7913D85C">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09602C0C">
      <w:pPr>
        <w:spacing w:line="360" w:lineRule="auto"/>
        <w:rPr>
          <w:rFonts w:ascii="Arial" w:hAnsi="Arial" w:eastAsia="Arial;Arial" w:cs="Arial"/>
          <w:sz w:val="24"/>
          <w:szCs w:val="24"/>
        </w:rPr>
      </w:pPr>
      <w:r>
        <w:rPr>
          <w:rFonts w:ascii="Arial" w:hAnsi="Arial" w:eastAsia="Arial;Arial" w:cs="Arial"/>
          <w:sz w:val="24"/>
          <w:szCs w:val="24"/>
        </w:rPr>
        <w:t>- Tema: Comparación de las actividades de ocio en Cuba y los países de habla inglesa.</w:t>
      </w:r>
    </w:p>
    <w:p w14:paraId="49868E1E">
      <w:pPr>
        <w:spacing w:line="360" w:lineRule="auto"/>
        <w:rPr>
          <w:rFonts w:ascii="Arial" w:hAnsi="Arial" w:eastAsia="Arial;Arial" w:cs="Arial"/>
          <w:sz w:val="24"/>
          <w:szCs w:val="24"/>
        </w:rPr>
      </w:pPr>
      <w:r>
        <w:rPr>
          <w:rFonts w:ascii="Arial" w:hAnsi="Arial" w:eastAsia="Arial;Arial" w:cs="Arial"/>
          <w:sz w:val="24"/>
          <w:szCs w:val="24"/>
        </w:rPr>
        <w:t>- Tipo de lección: Aplicación</w:t>
      </w:r>
    </w:p>
    <w:p w14:paraId="4A06F2DC">
      <w:pPr>
        <w:spacing w:line="360" w:lineRule="auto"/>
        <w:rPr>
          <w:rFonts w:ascii="Arial" w:hAnsi="Arial" w:eastAsia="Arial;Arial" w:cs="Arial"/>
          <w:sz w:val="24"/>
          <w:szCs w:val="24"/>
        </w:rPr>
      </w:pPr>
      <w:r>
        <w:rPr>
          <w:rFonts w:ascii="Arial" w:hAnsi="Arial" w:eastAsia="Arial;Arial" w:cs="Arial"/>
          <w:sz w:val="24"/>
          <w:szCs w:val="24"/>
        </w:rPr>
        <w:t>- Objetivo: Elaborar una breve presentación grupal que compare los pasatiempos en Cuba y en otra cultura.</w:t>
      </w:r>
    </w:p>
    <w:p w14:paraId="079FB339">
      <w:pPr>
        <w:spacing w:line="360" w:lineRule="auto"/>
        <w:rPr>
          <w:rFonts w:ascii="Arial" w:hAnsi="Arial" w:eastAsia="Arial;Arial" w:cs="Arial"/>
          <w:sz w:val="24"/>
          <w:szCs w:val="24"/>
        </w:rPr>
      </w:pPr>
      <w:r>
        <w:rPr>
          <w:rFonts w:ascii="Arial" w:hAnsi="Arial" w:eastAsia="Arial;Arial" w:cs="Arial"/>
          <w:sz w:val="24"/>
          <w:szCs w:val="24"/>
        </w:rPr>
        <w:t>- Contenido: Aspectos culturales de los pasatiempos, expresiones de similitud/diferencia (*En Cuba nosotros..., En Canadá ellos..., Ambos países tienen..., A diferencia de Cuba...*).</w:t>
      </w:r>
    </w:p>
    <w:p w14:paraId="14AB4842">
      <w:pPr>
        <w:spacing w:line="360" w:lineRule="auto"/>
        <w:rPr>
          <w:rFonts w:ascii="Arial" w:hAnsi="Arial" w:eastAsia="Arial;Arial" w:cs="Arial"/>
          <w:sz w:val="24"/>
          <w:szCs w:val="24"/>
        </w:rPr>
      </w:pPr>
      <w:r>
        <w:rPr>
          <w:rFonts w:ascii="Arial" w:hAnsi="Arial" w:eastAsia="Arial;Arial" w:cs="Arial"/>
          <w:sz w:val="24"/>
          <w:szCs w:val="24"/>
        </w:rPr>
        <w:t>- Metodología: Investigación guiada, elaboración colaborativa y presentación oral.</w:t>
      </w:r>
    </w:p>
    <w:p w14:paraId="09FFC873">
      <w:pPr>
        <w:spacing w:line="360" w:lineRule="auto"/>
        <w:rPr>
          <w:rFonts w:ascii="Arial" w:hAnsi="Arial" w:eastAsia="Arial;Arial" w:cs="Arial"/>
          <w:sz w:val="24"/>
          <w:szCs w:val="24"/>
        </w:rPr>
      </w:pPr>
      <w:r>
        <w:rPr>
          <w:rFonts w:ascii="Arial" w:hAnsi="Arial" w:eastAsia="Arial;Arial" w:cs="Arial"/>
          <w:sz w:val="24"/>
          <w:szCs w:val="24"/>
        </w:rPr>
        <w:t>- Forma de organización de la actividad: Grupos pequeños (4-5 estudiantes).</w:t>
      </w:r>
    </w:p>
    <w:p w14:paraId="34B9874B">
      <w:pPr>
        <w:spacing w:line="360" w:lineRule="auto"/>
        <w:rPr>
          <w:rFonts w:ascii="Arial" w:hAnsi="Arial" w:eastAsia="Arial;Arial" w:cs="Arial"/>
          <w:sz w:val="24"/>
          <w:szCs w:val="24"/>
        </w:rPr>
      </w:pPr>
      <w:r>
        <w:rPr>
          <w:rFonts w:ascii="Arial" w:hAnsi="Arial" w:eastAsia="Arial;Arial" w:cs="Arial"/>
          <w:sz w:val="24"/>
          <w:szCs w:val="24"/>
        </w:rPr>
        <w:t>- Material didáctico: Textos breves o códigos QR que enlazan a vídeos/artículos sencillos sobre pasatiempos en el Reino Unido/EE. UU./Canadá/Australia, una hoja de trabajo con una tabla comparativa.</w:t>
      </w:r>
    </w:p>
    <w:p w14:paraId="4C8825D5">
      <w:pPr>
        <w:spacing w:line="360" w:lineRule="auto"/>
        <w:rPr>
          <w:rFonts w:ascii="Arial" w:hAnsi="Arial" w:eastAsia="Arial;Arial" w:cs="Arial"/>
          <w:sz w:val="24"/>
          <w:szCs w:val="24"/>
        </w:rPr>
      </w:pPr>
      <w:r>
        <w:rPr>
          <w:rFonts w:ascii="Arial" w:hAnsi="Arial" w:eastAsia="Arial;Arial" w:cs="Arial"/>
          <w:sz w:val="24"/>
          <w:szCs w:val="24"/>
        </w:rPr>
        <w:t>- Nivel de asimilación: Producción</w:t>
      </w:r>
    </w:p>
    <w:p w14:paraId="1E203133">
      <w:pPr>
        <w:spacing w:line="360" w:lineRule="auto"/>
        <w:rPr>
          <w:rFonts w:ascii="Arial" w:hAnsi="Arial" w:eastAsia="Arial;Arial" w:cs="Arial"/>
          <w:sz w:val="24"/>
          <w:szCs w:val="24"/>
        </w:rPr>
      </w:pPr>
      <w:r>
        <w:rPr>
          <w:rFonts w:ascii="Arial" w:hAnsi="Arial" w:eastAsia="Arial;Arial" w:cs="Arial"/>
          <w:sz w:val="24"/>
          <w:szCs w:val="24"/>
        </w:rPr>
        <w:t>- Nivel de evaluación: Presentación oral (en grupo).</w:t>
      </w:r>
    </w:p>
    <w:p w14:paraId="540C3CAE">
      <w:pPr>
        <w:spacing w:line="360" w:lineRule="auto"/>
        <w:rPr>
          <w:rFonts w:ascii="Arial" w:hAnsi="Arial" w:eastAsia="Arial;Arial" w:cs="Arial"/>
          <w:sz w:val="24"/>
          <w:szCs w:val="24"/>
        </w:rPr>
      </w:pPr>
      <w:r>
        <w:rPr>
          <w:rFonts w:ascii="Arial" w:hAnsi="Arial" w:eastAsia="Arial;Arial" w:cs="Arial"/>
          <w:sz w:val="24"/>
          <w:szCs w:val="24"/>
        </w:rPr>
        <w:t>- Procedimiento:</w:t>
      </w:r>
    </w:p>
    <w:p w14:paraId="7480C02A">
      <w:pPr>
        <w:spacing w:line="360" w:lineRule="auto"/>
        <w:rPr>
          <w:rFonts w:ascii="Arial" w:hAnsi="Arial" w:eastAsia="Arial;Arial" w:cs="Arial"/>
          <w:sz w:val="24"/>
          <w:szCs w:val="24"/>
        </w:rPr>
      </w:pPr>
      <w:r>
        <w:rPr>
          <w:rFonts w:ascii="Arial" w:hAnsi="Arial" w:eastAsia="Arial;Arial" w:cs="Arial"/>
          <w:sz w:val="24"/>
          <w:szCs w:val="24"/>
        </w:rPr>
        <w:t xml:space="preserve">    1. A cada grupo se le asigna un país de habla inglesa.</w:t>
      </w:r>
    </w:p>
    <w:p w14:paraId="0A590D1D">
      <w:pPr>
        <w:spacing w:line="360" w:lineRule="auto"/>
        <w:rPr>
          <w:rFonts w:ascii="Arial" w:hAnsi="Arial" w:eastAsia="Arial;Arial" w:cs="Arial"/>
          <w:sz w:val="24"/>
          <w:szCs w:val="24"/>
        </w:rPr>
      </w:pPr>
      <w:r>
        <w:rPr>
          <w:rFonts w:ascii="Arial" w:hAnsi="Arial" w:eastAsia="Arial;Arial" w:cs="Arial"/>
          <w:sz w:val="24"/>
          <w:szCs w:val="24"/>
        </w:rPr>
        <w:t xml:space="preserve">    2. Los grupos revisan los materiales sobre pasatiempos en el país que se les asignó y completan una tabla comparativa: "Pasatiempos en Cuba" vs. "Pasatiempos en [País]".</w:t>
      </w:r>
    </w:p>
    <w:p w14:paraId="1558BCC6">
      <w:pPr>
        <w:spacing w:line="360" w:lineRule="auto"/>
        <w:rPr>
          <w:rFonts w:ascii="Arial" w:hAnsi="Arial" w:eastAsia="Arial;Arial" w:cs="Arial"/>
          <w:sz w:val="24"/>
          <w:szCs w:val="24"/>
        </w:rPr>
      </w:pPr>
      <w:r>
        <w:rPr>
          <w:rFonts w:ascii="Arial" w:hAnsi="Arial" w:eastAsia="Arial;Arial" w:cs="Arial"/>
          <w:sz w:val="24"/>
          <w:szCs w:val="24"/>
        </w:rPr>
        <w:t xml:space="preserve">    3. Los grupos elaboran una presentación de 2 minutos en la que cada miembro comparte una similitud o diferencia que hayan encontrado.</w:t>
      </w:r>
    </w:p>
    <w:p w14:paraId="084EA3FE">
      <w:pPr>
        <w:spacing w:line="360" w:lineRule="auto"/>
        <w:rPr>
          <w:rFonts w:ascii="Arial" w:hAnsi="Arial" w:eastAsia="Arial;Arial" w:cs="Arial"/>
          <w:sz w:val="24"/>
          <w:szCs w:val="24"/>
        </w:rPr>
      </w:pPr>
      <w:r>
        <w:rPr>
          <w:rFonts w:ascii="Arial" w:hAnsi="Arial" w:eastAsia="Arial;Arial" w:cs="Arial"/>
          <w:sz w:val="24"/>
          <w:szCs w:val="24"/>
        </w:rPr>
        <w:t xml:space="preserve">    4. Cada grupo presenta su trabajo a la clase. Deben hablar, no leer de la tabla.</w:t>
      </w:r>
    </w:p>
    <w:p w14:paraId="4BF5F342">
      <w:pPr>
        <w:spacing w:line="360" w:lineRule="auto"/>
        <w:rPr>
          <w:rFonts w:ascii="Arial" w:hAnsi="Arial" w:eastAsia="Arial;Arial" w:cs="Arial"/>
          <w:sz w:val="24"/>
          <w:szCs w:val="24"/>
        </w:rPr>
      </w:pPr>
      <w:r>
        <w:rPr>
          <w:rFonts w:ascii="Arial" w:hAnsi="Arial" w:eastAsia="Arial;Arial" w:cs="Arial"/>
          <w:sz w:val="24"/>
          <w:szCs w:val="24"/>
        </w:rPr>
        <w:t xml:space="preserve">    5. Los compañeros de clase escuchan atentamente para saber qué cosa nueva han aprendido.</w:t>
      </w:r>
    </w:p>
    <w:p w14:paraId="3581F65B">
      <w:pPr>
        <w:spacing w:line="360" w:lineRule="auto"/>
        <w:rPr>
          <w:rFonts w:ascii="Arial" w:hAnsi="Arial" w:eastAsia="Arial;Arial" w:cs="Arial"/>
          <w:sz w:val="24"/>
          <w:szCs w:val="24"/>
        </w:rPr>
      </w:pPr>
    </w:p>
    <w:p w14:paraId="55D4D08E">
      <w:pPr>
        <w:spacing w:line="360" w:lineRule="auto"/>
        <w:rPr>
          <w:rFonts w:ascii="Arial" w:hAnsi="Arial" w:eastAsia="Arial;Arial" w:cs="Arial"/>
          <w:sz w:val="24"/>
          <w:szCs w:val="24"/>
        </w:rPr>
      </w:pPr>
    </w:p>
    <w:p w14:paraId="6051CD12">
      <w:pPr>
        <w:spacing w:line="360" w:lineRule="auto"/>
        <w:rPr>
          <w:rFonts w:ascii="Arial" w:hAnsi="Arial" w:eastAsia="Arial;Arial" w:cs="Arial"/>
          <w:sz w:val="24"/>
          <w:szCs w:val="24"/>
        </w:rPr>
      </w:pPr>
    </w:p>
    <w:p w14:paraId="3D35248C">
      <w:pPr>
        <w:spacing w:line="360" w:lineRule="auto"/>
        <w:rPr>
          <w:rFonts w:ascii="Arial" w:hAnsi="Arial" w:eastAsia="Arial;Arial" w:cs="Arial"/>
          <w:sz w:val="24"/>
          <w:szCs w:val="24"/>
        </w:rPr>
      </w:pPr>
    </w:p>
    <w:p w14:paraId="3AC7F61C">
      <w:pPr>
        <w:spacing w:line="360" w:lineRule="auto"/>
        <w:rPr>
          <w:rFonts w:ascii="Arial" w:hAnsi="Arial" w:eastAsia="Arial;Arial" w:cs="Arial"/>
          <w:sz w:val="24"/>
          <w:szCs w:val="24"/>
        </w:rPr>
      </w:pPr>
    </w:p>
    <w:p w14:paraId="2439758D">
      <w:pPr>
        <w:spacing w:line="360" w:lineRule="auto"/>
        <w:rPr>
          <w:rFonts w:ascii="Arial" w:hAnsi="Arial" w:eastAsia="Arial;Arial" w:cs="Arial"/>
          <w:sz w:val="24"/>
          <w:szCs w:val="24"/>
        </w:rPr>
      </w:pPr>
      <w:r>
        <w:rPr>
          <w:rFonts w:ascii="Arial" w:hAnsi="Arial" w:eastAsia="Arial;Arial" w:cs="Arial"/>
          <w:b/>
          <w:bCs/>
          <w:sz w:val="24"/>
          <w:szCs w:val="24"/>
        </w:rPr>
        <w:t>Actividad 8: Mi pasatiempo significativo</w:t>
      </w:r>
    </w:p>
    <w:p w14:paraId="4B5F72D8">
      <w:pPr>
        <w:spacing w:line="360" w:lineRule="auto"/>
        <w:rPr>
          <w:rFonts w:ascii="Arial" w:hAnsi="Arial" w:eastAsia="Arial;Arial" w:cs="Arial"/>
          <w:sz w:val="24"/>
          <w:szCs w:val="24"/>
        </w:rPr>
      </w:pPr>
    </w:p>
    <w:p w14:paraId="27C5B365">
      <w:pPr>
        <w:spacing w:line="360" w:lineRule="auto"/>
        <w:rPr>
          <w:rFonts w:ascii="Arial" w:hAnsi="Arial" w:eastAsia="Arial;Arial" w:cs="Arial"/>
          <w:sz w:val="24"/>
          <w:szCs w:val="24"/>
        </w:rPr>
      </w:pPr>
      <w:r>
        <w:rPr>
          <w:rFonts w:ascii="Arial" w:hAnsi="Arial" w:eastAsia="Arial;Arial" w:cs="Arial"/>
          <w:sz w:val="24"/>
          <w:szCs w:val="24"/>
        </w:rPr>
        <w:t>- Unidad: 6 - Pasatiempos</w:t>
      </w:r>
    </w:p>
    <w:p w14:paraId="667FE4E2">
      <w:pPr>
        <w:spacing w:line="360" w:lineRule="auto"/>
        <w:rPr>
          <w:rFonts w:ascii="Arial" w:hAnsi="Arial" w:eastAsia="Arial;Arial" w:cs="Arial"/>
          <w:sz w:val="24"/>
          <w:szCs w:val="24"/>
        </w:rPr>
      </w:pPr>
      <w:r>
        <w:rPr>
          <w:rFonts w:ascii="Arial" w:hAnsi="Arial" w:eastAsia="Arial;Arial" w:cs="Arial"/>
          <w:sz w:val="24"/>
          <w:szCs w:val="24"/>
        </w:rPr>
        <w:t>- Tema: Cómo realizar una breve presentación personal</w:t>
      </w:r>
    </w:p>
    <w:p w14:paraId="537C9EF9">
      <w:pPr>
        <w:spacing w:line="360" w:lineRule="auto"/>
        <w:rPr>
          <w:rFonts w:ascii="Arial" w:hAnsi="Arial" w:eastAsia="Arial;Arial" w:cs="Arial"/>
          <w:sz w:val="24"/>
          <w:szCs w:val="24"/>
        </w:rPr>
      </w:pPr>
      <w:r>
        <w:rPr>
          <w:rFonts w:ascii="Arial" w:hAnsi="Arial" w:eastAsia="Arial;Arial" w:cs="Arial"/>
          <w:sz w:val="24"/>
          <w:szCs w:val="24"/>
        </w:rPr>
        <w:t>- Tipo de lección: Aplicación</w:t>
      </w:r>
    </w:p>
    <w:p w14:paraId="6EEB8D5F">
      <w:pPr>
        <w:spacing w:line="360" w:lineRule="auto"/>
        <w:rPr>
          <w:rFonts w:ascii="Arial" w:hAnsi="Arial" w:eastAsia="Arial;Arial" w:cs="Arial"/>
          <w:sz w:val="24"/>
          <w:szCs w:val="24"/>
        </w:rPr>
      </w:pPr>
      <w:r>
        <w:rPr>
          <w:rFonts w:ascii="Arial" w:hAnsi="Arial" w:eastAsia="Arial;Arial" w:cs="Arial"/>
          <w:sz w:val="24"/>
          <w:szCs w:val="24"/>
        </w:rPr>
        <w:t>- Objetivo: Crear y realizar una breve presentación oral personal sobre un pasatiempo que sea significativo para el estudiante.</w:t>
      </w:r>
    </w:p>
    <w:p w14:paraId="5D9B6A53">
      <w:pPr>
        <w:spacing w:line="360" w:lineRule="auto"/>
        <w:rPr>
          <w:rFonts w:ascii="Arial" w:hAnsi="Arial" w:eastAsia="Arial;Arial" w:cs="Arial"/>
          <w:sz w:val="24"/>
          <w:szCs w:val="24"/>
        </w:rPr>
      </w:pPr>
      <w:r>
        <w:rPr>
          <w:rFonts w:ascii="Arial" w:hAnsi="Arial" w:eastAsia="Arial;Arial" w:cs="Arial"/>
          <w:sz w:val="24"/>
          <w:szCs w:val="24"/>
        </w:rPr>
        <w:t>- Contenido: Síntesis de vocabulario, gramática (presente/pasado) y expresión personal.</w:t>
      </w:r>
    </w:p>
    <w:p w14:paraId="2E4AD2E3">
      <w:pPr>
        <w:spacing w:line="360" w:lineRule="auto"/>
        <w:rPr>
          <w:rFonts w:ascii="Arial" w:hAnsi="Arial" w:eastAsia="Arial;Arial" w:cs="Arial"/>
          <w:sz w:val="24"/>
          <w:szCs w:val="24"/>
        </w:rPr>
      </w:pPr>
      <w:r>
        <w:rPr>
          <w:rFonts w:ascii="Arial" w:hAnsi="Arial" w:eastAsia="Arial;Arial" w:cs="Arial"/>
          <w:sz w:val="24"/>
          <w:szCs w:val="24"/>
        </w:rPr>
        <w:t>- Metodología: Aprendizaje basado en proyectos (tarea final) y presentación oral.</w:t>
      </w:r>
    </w:p>
    <w:p w14:paraId="0789150D">
      <w:pPr>
        <w:spacing w:line="360" w:lineRule="auto"/>
        <w:rPr>
          <w:rFonts w:ascii="Arial" w:hAnsi="Arial" w:eastAsia="Arial;Arial" w:cs="Arial"/>
          <w:sz w:val="24"/>
          <w:szCs w:val="24"/>
        </w:rPr>
      </w:pPr>
      <w:r>
        <w:rPr>
          <w:rFonts w:ascii="Arial" w:hAnsi="Arial" w:eastAsia="Arial;Arial" w:cs="Arial"/>
          <w:sz w:val="24"/>
          <w:szCs w:val="24"/>
        </w:rPr>
        <w:t>- Forma de organización de la actividad: Trabajo individual, seguido de una presentación a toda la clase.</w:t>
      </w:r>
    </w:p>
    <w:p w14:paraId="30F94B3F">
      <w:pPr>
        <w:spacing w:line="360" w:lineRule="auto"/>
        <w:rPr>
          <w:rFonts w:ascii="Arial" w:hAnsi="Arial" w:eastAsia="Arial;Arial" w:cs="Arial"/>
          <w:sz w:val="24"/>
          <w:szCs w:val="24"/>
        </w:rPr>
      </w:pPr>
      <w:r>
        <w:rPr>
          <w:rFonts w:ascii="Arial" w:hAnsi="Arial" w:eastAsia="Arial;Arial" w:cs="Arial"/>
          <w:sz w:val="24"/>
          <w:szCs w:val="24"/>
        </w:rPr>
        <w:t>- Material didáctico: Rúbrica sencilla para la evaluación, cronómetro.</w:t>
      </w:r>
    </w:p>
    <w:p w14:paraId="66C87A37">
      <w:pPr>
        <w:spacing w:line="360" w:lineRule="auto"/>
        <w:rPr>
          <w:rFonts w:ascii="Arial" w:hAnsi="Arial" w:eastAsia="Arial;Arial" w:cs="Arial"/>
          <w:sz w:val="24"/>
          <w:szCs w:val="24"/>
        </w:rPr>
      </w:pPr>
      <w:r>
        <w:rPr>
          <w:rFonts w:ascii="Arial" w:hAnsi="Arial" w:eastAsia="Arial;Arial" w:cs="Arial"/>
          <w:sz w:val="24"/>
          <w:szCs w:val="24"/>
        </w:rPr>
        <w:t>- Nivel de asimilación: Producción</w:t>
      </w:r>
    </w:p>
    <w:p w14:paraId="34057103">
      <w:pPr>
        <w:spacing w:line="360" w:lineRule="auto"/>
        <w:rPr>
          <w:rFonts w:ascii="Arial" w:hAnsi="Arial" w:eastAsia="Arial;Arial" w:cs="Arial"/>
          <w:sz w:val="24"/>
          <w:szCs w:val="24"/>
        </w:rPr>
      </w:pPr>
      <w:r>
        <w:rPr>
          <w:rFonts w:ascii="Arial" w:hAnsi="Arial" w:eastAsia="Arial;Arial" w:cs="Arial"/>
          <w:sz w:val="24"/>
          <w:szCs w:val="24"/>
        </w:rPr>
        <w:t>- Nivel de evaluación: Presentación oral (individual, formal).</w:t>
      </w:r>
    </w:p>
    <w:p w14:paraId="4FCD628C">
      <w:pPr>
        <w:spacing w:line="360" w:lineRule="auto"/>
        <w:rPr>
          <w:rFonts w:ascii="Arial" w:hAnsi="Arial" w:eastAsia="Arial;Arial" w:cs="Arial"/>
          <w:sz w:val="24"/>
          <w:szCs w:val="24"/>
        </w:rPr>
      </w:pPr>
      <w:r>
        <w:rPr>
          <w:rFonts w:ascii="Arial" w:hAnsi="Arial" w:eastAsia="Arial;Arial" w:cs="Arial"/>
          <w:sz w:val="24"/>
          <w:szCs w:val="24"/>
        </w:rPr>
        <w:t>- Procedimiento:</w:t>
      </w:r>
    </w:p>
    <w:p w14:paraId="154A6243">
      <w:pPr>
        <w:spacing w:line="360" w:lineRule="auto"/>
        <w:rPr>
          <w:rFonts w:ascii="Arial" w:hAnsi="Arial" w:eastAsia="Arial;Arial" w:cs="Arial"/>
          <w:sz w:val="24"/>
          <w:szCs w:val="24"/>
        </w:rPr>
      </w:pPr>
      <w:r>
        <w:rPr>
          <w:rFonts w:ascii="Arial" w:hAnsi="Arial" w:eastAsia="Arial;Arial" w:cs="Arial"/>
          <w:sz w:val="24"/>
          <w:szCs w:val="24"/>
        </w:rPr>
        <w:t xml:space="preserve">    1. Este es el proyecto final de la unidad. Se les informa a los estudiantes con anticipación: "Deberán hacer una presentación de 1 a 2 minutos sobre un pasatiempo que sea significativo para ustedes".</w:t>
      </w:r>
    </w:p>
    <w:p w14:paraId="61A8702A">
      <w:pPr>
        <w:spacing w:line="360" w:lineRule="auto"/>
        <w:rPr>
          <w:rFonts w:ascii="Arial" w:hAnsi="Arial" w:eastAsia="Arial;Arial" w:cs="Arial"/>
          <w:sz w:val="24"/>
          <w:szCs w:val="24"/>
        </w:rPr>
      </w:pPr>
      <w:r>
        <w:rPr>
          <w:rFonts w:ascii="Arial" w:hAnsi="Arial" w:eastAsia="Arial;Arial" w:cs="Arial"/>
          <w:sz w:val="24"/>
          <w:szCs w:val="24"/>
        </w:rPr>
        <w:t xml:space="preserve">    2. Los estudiantes pueden traer una foto, un objeto o simplemente hablar. La presentación debe incluir:</w:t>
      </w:r>
    </w:p>
    <w:p w14:paraId="15E3F492">
      <w:pPr>
        <w:spacing w:line="360" w:lineRule="auto"/>
        <w:rPr>
          <w:rFonts w:ascii="Arial" w:hAnsi="Arial" w:eastAsia="Arial;Arial" w:cs="Arial"/>
          <w:sz w:val="24"/>
          <w:szCs w:val="24"/>
        </w:rPr>
      </w:pPr>
      <w:r>
        <w:rPr>
          <w:rFonts w:ascii="Arial" w:hAnsi="Arial" w:eastAsia="Arial;Arial" w:cs="Arial"/>
          <w:sz w:val="24"/>
          <w:szCs w:val="24"/>
        </w:rPr>
        <w:t xml:space="preserve">        - ¿Cuál es el pasatiempo?</w:t>
      </w:r>
    </w:p>
    <w:p w14:paraId="652A3B6F">
      <w:pPr>
        <w:spacing w:line="360" w:lineRule="auto"/>
        <w:rPr>
          <w:rFonts w:ascii="Arial" w:hAnsi="Arial" w:eastAsia="Arial;Arial" w:cs="Arial"/>
          <w:sz w:val="24"/>
          <w:szCs w:val="24"/>
        </w:rPr>
      </w:pPr>
      <w:r>
        <w:rPr>
          <w:rFonts w:ascii="Arial" w:hAnsi="Arial" w:eastAsia="Arial;Arial" w:cs="Arial"/>
          <w:sz w:val="24"/>
          <w:szCs w:val="24"/>
        </w:rPr>
        <w:t xml:space="preserve">        - Con qué frecuencia lo hacen.</w:t>
      </w:r>
    </w:p>
    <w:p w14:paraId="20370C95">
      <w:pPr>
        <w:spacing w:line="360" w:lineRule="auto"/>
        <w:rPr>
          <w:rFonts w:ascii="Arial" w:hAnsi="Arial" w:eastAsia="Arial;Arial" w:cs="Arial"/>
          <w:sz w:val="24"/>
          <w:szCs w:val="24"/>
        </w:rPr>
      </w:pPr>
      <w:r>
        <w:rPr>
          <w:rFonts w:ascii="Arial" w:hAnsi="Arial" w:eastAsia="Arial;Arial" w:cs="Arial"/>
          <w:sz w:val="24"/>
          <w:szCs w:val="24"/>
        </w:rPr>
        <w:t xml:space="preserve">        - Cuando empezaron (solían o empezaron).</w:t>
      </w:r>
    </w:p>
    <w:p w14:paraId="7AEA823F">
      <w:pPr>
        <w:spacing w:line="360" w:lineRule="auto"/>
        <w:rPr>
          <w:rFonts w:ascii="Arial" w:hAnsi="Arial" w:eastAsia="Arial;Arial" w:cs="Arial"/>
          <w:sz w:val="24"/>
          <w:szCs w:val="24"/>
        </w:rPr>
      </w:pPr>
      <w:r>
        <w:rPr>
          <w:rFonts w:ascii="Arial" w:hAnsi="Arial" w:eastAsia="Arial;Arial" w:cs="Arial"/>
          <w:sz w:val="24"/>
          <w:szCs w:val="24"/>
        </w:rPr>
        <w:t xml:space="preserve">        - Por qué es significativo para ellos.</w:t>
      </w:r>
    </w:p>
    <w:p w14:paraId="1193AE17">
      <w:pPr>
        <w:spacing w:line="360" w:lineRule="auto"/>
        <w:rPr>
          <w:rFonts w:ascii="Arial" w:hAnsi="Arial" w:eastAsia="Arial;Arial" w:cs="Arial"/>
          <w:sz w:val="24"/>
          <w:szCs w:val="24"/>
        </w:rPr>
      </w:pPr>
      <w:r>
        <w:rPr>
          <w:rFonts w:ascii="Arial" w:hAnsi="Arial" w:eastAsia="Arial;Arial" w:cs="Arial"/>
          <w:sz w:val="24"/>
          <w:szCs w:val="24"/>
        </w:rPr>
        <w:t xml:space="preserve">    3. El día de la presentación, los estudiantes se acercan uno por uno al frente y dan su discurso.</w:t>
      </w:r>
    </w:p>
    <w:p w14:paraId="698A5DED">
      <w:pPr>
        <w:spacing w:line="360" w:lineRule="auto"/>
        <w:rPr>
          <w:rFonts w:ascii="Arial" w:hAnsi="Arial" w:eastAsia="Arial;Arial" w:cs="Arial"/>
          <w:sz w:val="24"/>
          <w:szCs w:val="24"/>
        </w:rPr>
      </w:pPr>
      <w:r>
        <w:rPr>
          <w:rFonts w:ascii="Arial" w:hAnsi="Arial" w:eastAsia="Arial;Arial" w:cs="Arial"/>
          <w:sz w:val="24"/>
          <w:szCs w:val="24"/>
        </w:rPr>
        <w:t xml:space="preserve">    4. El profesor utiliza una rúbrica sencilla para evaluar: Contenido (¿incluyeron los puntos?), Fluidez (¿puedo seguirlo fácilmente?) y Pronunciación (¿es claro?).</w:t>
      </w:r>
    </w:p>
    <w:p w14:paraId="7C42486D">
      <w:pPr>
        <w:spacing w:line="360" w:lineRule="auto"/>
        <w:rPr>
          <w:rFonts w:ascii="Arial" w:hAnsi="Arial" w:eastAsia="Arial;Arial" w:cs="Arial"/>
          <w:sz w:val="24"/>
          <w:szCs w:val="24"/>
        </w:rPr>
      </w:pPr>
      <w:r>
        <w:rPr>
          <w:rFonts w:ascii="Arial" w:hAnsi="Arial" w:eastAsia="Arial;Arial" w:cs="Arial"/>
          <w:sz w:val="24"/>
          <w:szCs w:val="24"/>
        </w:rPr>
        <w:t xml:space="preserve">    5. Los compañeros de clase dan una "estrella" (una cosa que les gustó) después de cada presentación.</w:t>
      </w:r>
    </w:p>
    <w:p w14:paraId="15E17D0E">
      <w:pPr>
        <w:spacing w:line="360" w:lineRule="auto"/>
        <w:rPr>
          <w:rFonts w:ascii="Arial" w:hAnsi="Arial" w:eastAsia="Arial;Arial" w:cs="Arial"/>
          <w:sz w:val="24"/>
          <w:szCs w:val="24"/>
          <w:lang w:val="zh-CN"/>
        </w:rPr>
      </w:pPr>
    </w:p>
    <w:sectPr>
      <w:headerReference r:id="rId5" w:type="default"/>
      <w:footerReference r:id="rId6" w:type="default"/>
      <w:type w:val="continuous"/>
      <w:pgSz w:w="12240" w:h="15840" w:orient="landscape"/>
      <w:pgMar w:top="1417" w:right="1701" w:bottom="1417" w:left="1701" w:header="720" w:footer="72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ohit Devanagari">
    <w:altName w:val="Segoe Print"/>
    <w:panose1 w:val="00000000000000000000"/>
    <w:charset w:val="00"/>
    <w:family w:val="roman"/>
    <w:pitch w:val="default"/>
    <w:sig w:usb0="00000000" w:usb1="00000000" w:usb2="00000000" w:usb3="00000000" w:csb0="00000000"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SimSun"/>
    <w:panose1 w:val="00000000000000000000"/>
    <w:charset w:val="86"/>
    <w:family w:val="roman"/>
    <w:pitch w:val="default"/>
    <w:sig w:usb0="00000000" w:usb1="00000000" w:usb2="00000000" w:usb3="00000000" w:csb0="00000000" w:csb1="00000000"/>
  </w:font>
  <w:font w:name="SimSun;宋体">
    <w:altName w:val="SimSun"/>
    <w:panose1 w:val="00000000000000000000"/>
    <w:charset w:val="80"/>
    <w:family w:val="roman"/>
    <w:pitch w:val="default"/>
    <w:sig w:usb0="00000000" w:usb1="00000000" w:usb2="00000000" w:usb3="00000000" w:csb0="00000000" w:csb1="00000000"/>
  </w:font>
  <w:font w:name="Arial;Arial">
    <w:altName w:val="Arial"/>
    <w:panose1 w:val="00000000000000000000"/>
    <w:charset w:val="00"/>
    <w:family w:val="roman"/>
    <w:pitch w:val="default"/>
    <w:sig w:usb0="00000000" w:usb1="00000000" w:usb2="00000000" w:usb3="00000000" w:csb0="00000000" w:csb1="00000000"/>
  </w:font>
  <w:font w:name="Wingdings;Wingdings">
    <w:altName w:val="Segoe Print"/>
    <w:panose1 w:val="00000000000000000000"/>
    <w:charset w:val="00"/>
    <w:family w:val="roman"/>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roman"/>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Tahoma">
    <w:altName w:val="Cambria"/>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0000A">
    <w:pPr>
      <w:pStyle w:val="8"/>
    </w:pPr>
    <w:r>
      <w:fldChar w:fldCharType="begin"/>
    </w:r>
    <w:r>
      <w:instrText xml:space="preserve">PAGE</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7DA6A">
    <w:pPr>
      <w:pStyle w:val="8"/>
    </w:pPr>
    <w:r>
      <w:fldChar w:fldCharType="begin"/>
    </w:r>
    <w:r>
      <w:instrText xml:space="preserve">PAGE</w:instrText>
    </w:r>
    <w:r>
      <w:fldChar w:fldCharType="separate"/>
    </w:r>
    <w:r>
      <w:t>27</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84911">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C627F">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353AE"/>
    <w:multiLevelType w:val="multilevel"/>
    <w:tmpl w:val="003353AE"/>
    <w:lvl w:ilvl="0" w:tentative="0">
      <w:start w:val="1"/>
      <w:numFmt w:val="decimal"/>
      <w:lvlText w:val="%1-"/>
      <w:lvlJc w:val="left"/>
      <w:pPr>
        <w:tabs>
          <w:tab w:val="left" w:pos="0"/>
        </w:tabs>
        <w:ind w:left="795" w:hanging="435"/>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1">
    <w:nsid w:val="0486292E"/>
    <w:multiLevelType w:val="multilevel"/>
    <w:tmpl w:val="0486292E"/>
    <w:lvl w:ilvl="0" w:tentative="0">
      <w:start w:val="1"/>
      <w:numFmt w:val="lowerLetter"/>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36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36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360"/>
      </w:pPr>
    </w:lvl>
  </w:abstractNum>
  <w:abstractNum w:abstractNumId="2">
    <w:nsid w:val="1CBD4117"/>
    <w:multiLevelType w:val="multilevel"/>
    <w:tmpl w:val="1CBD4117"/>
    <w:lvl w:ilvl="0" w:tentative="0">
      <w:start w:val="1"/>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3">
    <w:nsid w:val="344E4623"/>
    <w:multiLevelType w:val="multilevel"/>
    <w:tmpl w:val="344E4623"/>
    <w:lvl w:ilvl="0" w:tentative="0">
      <w:start w:val="1"/>
      <w:numFmt w:val="decimal"/>
      <w:lvlText w:val="%1."/>
      <w:lvlJc w:val="left"/>
      <w:pPr>
        <w:tabs>
          <w:tab w:val="left" w:pos="0"/>
        </w:tabs>
        <w:ind w:left="0" w:firstLine="0"/>
      </w:pPr>
      <w:rPr>
        <w:rFonts w:eastAsia="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4B694577"/>
    <w:multiLevelType w:val="multilevel"/>
    <w:tmpl w:val="4B694577"/>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pStyle w:val="2"/>
      <w:suff w:val="nothing"/>
      <w:lvlText w:val=""/>
      <w:lvlJc w:val="left"/>
      <w:pPr>
        <w:tabs>
          <w:tab w:val="left" w:pos="0"/>
        </w:tabs>
        <w:ind w:left="0" w:firstLine="0"/>
      </w:pPr>
    </w:lvl>
    <w:lvl w:ilvl="3" w:tentative="0">
      <w:start w:val="1"/>
      <w:numFmt w:val="none"/>
      <w:pStyle w:val="3"/>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5">
    <w:nsid w:val="5CF90B16"/>
    <w:multiLevelType w:val="multilevel"/>
    <w:tmpl w:val="5CF90B16"/>
    <w:lvl w:ilvl="0" w:tentative="0">
      <w:start w:val="1"/>
      <w:numFmt w:val="decimal"/>
      <w:lvlText w:val="%1-"/>
      <w:lvlJc w:val="left"/>
      <w:pPr>
        <w:tabs>
          <w:tab w:val="left" w:pos="0"/>
        </w:tabs>
        <w:ind w:left="720" w:hanging="360"/>
      </w:pPr>
      <w:rPr>
        <w:rFonts w:ascii="Arial;Arial" w:hAnsi="Arial;Arial" w:cs="Arial;Arial"/>
        <w:sz w:val="24"/>
        <w:szCs w:val="24"/>
        <w:lang w:val="en-US"/>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6">
    <w:nsid w:val="666A42D7"/>
    <w:multiLevelType w:val="multilevel"/>
    <w:tmpl w:val="666A42D7"/>
    <w:lvl w:ilvl="0" w:tentative="0">
      <w:start w:val="1"/>
      <w:numFmt w:val="decimal"/>
      <w:lvlText w:val="%1-"/>
      <w:lvlJc w:val="left"/>
      <w:pPr>
        <w:tabs>
          <w:tab w:val="left" w:pos="0"/>
        </w:tabs>
        <w:ind w:left="720" w:hanging="360"/>
      </w:pPr>
      <w:rPr>
        <w:rFonts w:ascii="Arial;Arial" w:hAnsi="Arial;Arial" w:cs="Arial;Arial"/>
        <w:sz w:val="24"/>
        <w:szCs w:val="24"/>
        <w:lang w:val="en-US"/>
      </w:r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num w:numId="1">
    <w:abstractNumId w:val="4"/>
  </w:num>
  <w:num w:numId="2">
    <w:abstractNumId w:val="2"/>
  </w:num>
  <w:num w:numId="3">
    <w:abstractNumId w:val="0"/>
  </w:num>
  <w:num w:numId="4">
    <w:abstractNumId w:val="6"/>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67"/>
  <w:documentProtection w:enforcement="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3C5"/>
    <w:rsid w:val="0039311F"/>
    <w:rsid w:val="00714C20"/>
    <w:rsid w:val="00A00DA2"/>
    <w:rsid w:val="00AA1C82"/>
    <w:rsid w:val="00AF13C5"/>
    <w:rsid w:val="00BA6485"/>
    <w:rsid w:val="00BE749A"/>
    <w:rsid w:val="00CF0C08"/>
    <w:rsid w:val="00D0149D"/>
    <w:rsid w:val="00EF4161"/>
    <w:rsid w:val="00F55FA3"/>
    <w:rsid w:val="033E00D1"/>
    <w:rsid w:val="04986843"/>
    <w:rsid w:val="0696261C"/>
    <w:rsid w:val="0D582EF3"/>
    <w:rsid w:val="1192733C"/>
    <w:rsid w:val="1911351A"/>
    <w:rsid w:val="1DFF6B85"/>
    <w:rsid w:val="34C70B28"/>
    <w:rsid w:val="3655615D"/>
    <w:rsid w:val="3CCF3BB3"/>
    <w:rsid w:val="3E783626"/>
    <w:rsid w:val="4AFE57BB"/>
    <w:rsid w:val="6BBA0437"/>
    <w:rsid w:val="6C395618"/>
    <w:rsid w:val="6E9F11A8"/>
    <w:rsid w:val="72031996"/>
    <w:rsid w:val="750D0687"/>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Lohit Devanaga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pPr>
      <w:suppressAutoHyphens/>
    </w:pPr>
    <w:rPr>
      <w:rFonts w:ascii="Times New Roman" w:hAnsi="Times New Roman" w:eastAsia="SimSun;宋体" w:cs="Times New Roman"/>
      <w:sz w:val="20"/>
      <w:szCs w:val="20"/>
      <w:lang w:val="es-ES" w:eastAsia="es-ES" w:bidi="ar-SA"/>
    </w:rPr>
  </w:style>
  <w:style w:type="paragraph" w:styleId="2">
    <w:name w:val="heading 3"/>
    <w:basedOn w:val="1"/>
    <w:next w:val="1"/>
    <w:semiHidden/>
    <w:unhideWhenUsed/>
    <w:qFormat/>
    <w:uiPriority w:val="9"/>
    <w:pPr>
      <w:numPr>
        <w:ilvl w:val="2"/>
        <w:numId w:val="1"/>
      </w:numPr>
      <w:spacing w:before="280" w:after="280"/>
      <w:outlineLvl w:val="2"/>
    </w:pPr>
    <w:rPr>
      <w:rFonts w:eastAsia="Times New Roman"/>
      <w:b/>
      <w:bCs/>
      <w:sz w:val="27"/>
      <w:szCs w:val="27"/>
      <w:lang w:val="en-US" w:eastAsia="en-US"/>
    </w:rPr>
  </w:style>
  <w:style w:type="paragraph" w:styleId="3">
    <w:name w:val="heading 4"/>
    <w:basedOn w:val="1"/>
    <w:next w:val="1"/>
    <w:semiHidden/>
    <w:unhideWhenUsed/>
    <w:qFormat/>
    <w:uiPriority w:val="9"/>
    <w:pPr>
      <w:numPr>
        <w:ilvl w:val="3"/>
        <w:numId w:val="1"/>
      </w:numPr>
      <w:spacing w:before="280" w:after="280"/>
      <w:outlineLvl w:val="3"/>
    </w:pPr>
    <w:rPr>
      <w:rFonts w:eastAsia="Times New Roman"/>
      <w:b/>
      <w:bCs/>
      <w:sz w:val="24"/>
      <w:szCs w:val="24"/>
      <w:lang w:val="en-US" w:eastAsia="en-US"/>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Emphasis"/>
    <w:qFormat/>
    <w:uiPriority w:val="0"/>
    <w:rPr>
      <w:rFonts w:ascii="Calibri" w:hAnsi="Calibri" w:eastAsia="SimSun;宋体" w:cs="Times New Roman"/>
      <w:i/>
      <w:iCs/>
    </w:r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header"/>
    <w:basedOn w:val="1"/>
    <w:qFormat/>
    <w:uiPriority w:val="0"/>
    <w:pPr>
      <w:tabs>
        <w:tab w:val="center" w:pos="4140"/>
        <w:tab w:val="right" w:pos="8300"/>
      </w:tabs>
      <w:snapToGrid w:val="0"/>
      <w:jc w:val="center"/>
    </w:pPr>
    <w:rPr>
      <w:sz w:val="18"/>
      <w:szCs w:val="18"/>
    </w:rPr>
  </w:style>
  <w:style w:type="paragraph" w:styleId="9">
    <w:name w:val="List"/>
    <w:basedOn w:val="10"/>
    <w:qFormat/>
    <w:uiPriority w:val="0"/>
    <w:rPr>
      <w:rFonts w:cs="Lohit Devanagari"/>
    </w:rPr>
  </w:style>
  <w:style w:type="paragraph" w:styleId="10">
    <w:name w:val="Body Text"/>
    <w:basedOn w:val="1"/>
    <w:qFormat/>
    <w:uiPriority w:val="0"/>
    <w:pPr>
      <w:spacing w:after="140" w:line="276" w:lineRule="auto"/>
    </w:pPr>
  </w:style>
  <w:style w:type="paragraph" w:styleId="11">
    <w:name w:val="Normal (Web)"/>
    <w:basedOn w:val="1"/>
    <w:qFormat/>
    <w:uiPriority w:val="0"/>
    <w:pPr>
      <w:spacing w:before="280" w:after="280"/>
    </w:pPr>
    <w:rPr>
      <w:rFonts w:eastAsia="Times New Roman"/>
      <w:sz w:val="24"/>
      <w:szCs w:val="24"/>
    </w:rPr>
  </w:style>
  <w:style w:type="paragraph" w:styleId="12">
    <w:name w:val="footer"/>
    <w:basedOn w:val="1"/>
    <w:qFormat/>
    <w:uiPriority w:val="0"/>
    <w:pPr>
      <w:tabs>
        <w:tab w:val="center" w:pos="4153"/>
        <w:tab w:val="right" w:pos="8306"/>
      </w:tabs>
      <w:snapToGrid w:val="0"/>
      <w:jc w:val="center"/>
    </w:pPr>
    <w:rPr>
      <w:sz w:val="18"/>
      <w:szCs w:val="18"/>
    </w:rPr>
  </w:style>
  <w:style w:type="character" w:customStyle="1" w:styleId="13">
    <w:name w:val="WW8Num1z0"/>
    <w:qFormat/>
    <w:uiPriority w:val="0"/>
  </w:style>
  <w:style w:type="character" w:customStyle="1" w:styleId="14">
    <w:name w:val="WW8Num1z1"/>
    <w:qFormat/>
    <w:uiPriority w:val="0"/>
  </w:style>
  <w:style w:type="character" w:customStyle="1" w:styleId="15">
    <w:name w:val="WW8Num1z2"/>
    <w:qFormat/>
    <w:uiPriority w:val="0"/>
  </w:style>
  <w:style w:type="character" w:customStyle="1" w:styleId="16">
    <w:name w:val="WW8Num1z3"/>
    <w:qFormat/>
    <w:uiPriority w:val="0"/>
  </w:style>
  <w:style w:type="character" w:customStyle="1" w:styleId="17">
    <w:name w:val="WW8Num1z4"/>
    <w:qFormat/>
    <w:uiPriority w:val="0"/>
  </w:style>
  <w:style w:type="character" w:customStyle="1" w:styleId="18">
    <w:name w:val="WW8Num1z5"/>
    <w:qFormat/>
    <w:uiPriority w:val="0"/>
  </w:style>
  <w:style w:type="character" w:customStyle="1" w:styleId="19">
    <w:name w:val="WW8Num1z6"/>
    <w:qFormat/>
    <w:uiPriority w:val="0"/>
  </w:style>
  <w:style w:type="character" w:customStyle="1" w:styleId="20">
    <w:name w:val="WW8Num1z7"/>
    <w:qFormat/>
    <w:uiPriority w:val="0"/>
  </w:style>
  <w:style w:type="character" w:customStyle="1" w:styleId="21">
    <w:name w:val="WW8Num1z8"/>
    <w:qFormat/>
    <w:uiPriority w:val="0"/>
  </w:style>
  <w:style w:type="character" w:customStyle="1" w:styleId="22">
    <w:name w:val="WW8Num2z0"/>
    <w:qFormat/>
    <w:uiPriority w:val="0"/>
  </w:style>
  <w:style w:type="character" w:customStyle="1" w:styleId="23">
    <w:name w:val="WW8Num2z1"/>
    <w:qFormat/>
    <w:uiPriority w:val="0"/>
  </w:style>
  <w:style w:type="character" w:customStyle="1" w:styleId="24">
    <w:name w:val="WW8Num2z2"/>
    <w:qFormat/>
    <w:uiPriority w:val="0"/>
  </w:style>
  <w:style w:type="character" w:customStyle="1" w:styleId="25">
    <w:name w:val="WW8Num2z3"/>
    <w:qFormat/>
    <w:uiPriority w:val="0"/>
  </w:style>
  <w:style w:type="character" w:customStyle="1" w:styleId="26">
    <w:name w:val="WW8Num2z4"/>
    <w:qFormat/>
    <w:uiPriority w:val="0"/>
  </w:style>
  <w:style w:type="character" w:customStyle="1" w:styleId="27">
    <w:name w:val="WW8Num2z5"/>
    <w:qFormat/>
    <w:uiPriority w:val="0"/>
  </w:style>
  <w:style w:type="character" w:customStyle="1" w:styleId="28">
    <w:name w:val="WW8Num2z6"/>
    <w:qFormat/>
    <w:uiPriority w:val="0"/>
  </w:style>
  <w:style w:type="character" w:customStyle="1" w:styleId="29">
    <w:name w:val="WW8Num2z7"/>
    <w:qFormat/>
    <w:uiPriority w:val="0"/>
  </w:style>
  <w:style w:type="character" w:customStyle="1" w:styleId="30">
    <w:name w:val="WW8Num2z8"/>
    <w:qFormat/>
    <w:uiPriority w:val="0"/>
  </w:style>
  <w:style w:type="character" w:customStyle="1" w:styleId="31">
    <w:name w:val="WW8Num3z0"/>
    <w:qFormat/>
    <w:uiPriority w:val="0"/>
    <w:rPr>
      <w:rFonts w:ascii="Arial;Arial" w:hAnsi="Arial;Arial" w:cs="Arial;Arial"/>
      <w:sz w:val="24"/>
      <w:szCs w:val="24"/>
      <w:lang w:val="en-US"/>
    </w:rPr>
  </w:style>
  <w:style w:type="character" w:customStyle="1" w:styleId="32">
    <w:name w:val="WW8Num3z1"/>
    <w:qFormat/>
    <w:uiPriority w:val="0"/>
  </w:style>
  <w:style w:type="character" w:customStyle="1" w:styleId="33">
    <w:name w:val="WW8Num3z2"/>
    <w:qFormat/>
    <w:uiPriority w:val="0"/>
  </w:style>
  <w:style w:type="character" w:customStyle="1" w:styleId="34">
    <w:name w:val="WW8Num3z3"/>
    <w:qFormat/>
    <w:uiPriority w:val="0"/>
  </w:style>
  <w:style w:type="character" w:customStyle="1" w:styleId="35">
    <w:name w:val="WW8Num3z4"/>
    <w:qFormat/>
    <w:uiPriority w:val="0"/>
  </w:style>
  <w:style w:type="character" w:customStyle="1" w:styleId="36">
    <w:name w:val="WW8Num3z5"/>
    <w:qFormat/>
    <w:uiPriority w:val="0"/>
  </w:style>
  <w:style w:type="character" w:customStyle="1" w:styleId="37">
    <w:name w:val="WW8Num3z6"/>
    <w:qFormat/>
    <w:uiPriority w:val="0"/>
  </w:style>
  <w:style w:type="character" w:customStyle="1" w:styleId="38">
    <w:name w:val="WW8Num3z7"/>
    <w:qFormat/>
    <w:uiPriority w:val="0"/>
  </w:style>
  <w:style w:type="character" w:customStyle="1" w:styleId="39">
    <w:name w:val="WW8Num3z8"/>
    <w:qFormat/>
    <w:uiPriority w:val="0"/>
  </w:style>
  <w:style w:type="character" w:customStyle="1" w:styleId="40">
    <w:name w:val="WW8Num4z0"/>
    <w:qFormat/>
    <w:uiPriority w:val="0"/>
    <w:rPr>
      <w:rFonts w:ascii="Wingdings;Wingdings" w:hAnsi="Wingdings;Wingdings" w:eastAsia="Arial;Arial" w:cs="Wingdings;Wingdings"/>
      <w:sz w:val="24"/>
      <w:szCs w:val="24"/>
      <w:lang w:val="en-US"/>
    </w:rPr>
  </w:style>
  <w:style w:type="character" w:customStyle="1" w:styleId="41">
    <w:name w:val="WW8Num5z0"/>
    <w:qFormat/>
    <w:uiPriority w:val="0"/>
    <w:rPr>
      <w:rFonts w:ascii="Wingdings;Wingdings" w:hAnsi="Wingdings;Wingdings" w:eastAsia="Arial;Arial" w:cs="Wingdings;Wingdings"/>
      <w:sz w:val="24"/>
      <w:szCs w:val="24"/>
    </w:rPr>
  </w:style>
  <w:style w:type="character" w:customStyle="1" w:styleId="42">
    <w:name w:val="WW8Num6z0"/>
    <w:qFormat/>
    <w:uiPriority w:val="0"/>
  </w:style>
  <w:style w:type="character" w:customStyle="1" w:styleId="43">
    <w:name w:val="WW8Num7z0"/>
    <w:qFormat/>
    <w:uiPriority w:val="0"/>
    <w:rPr>
      <w:rFonts w:ascii="Arial;Arial" w:hAnsi="Arial;Arial" w:cs="Arial;Arial"/>
      <w:sz w:val="24"/>
      <w:szCs w:val="24"/>
      <w:lang w:val="en-US"/>
    </w:rPr>
  </w:style>
  <w:style w:type="character" w:customStyle="1" w:styleId="44">
    <w:name w:val="WW8Num7z1"/>
    <w:qFormat/>
    <w:uiPriority w:val="0"/>
  </w:style>
  <w:style w:type="character" w:customStyle="1" w:styleId="45">
    <w:name w:val="WW8Num7z2"/>
    <w:qFormat/>
    <w:uiPriority w:val="0"/>
  </w:style>
  <w:style w:type="character" w:customStyle="1" w:styleId="46">
    <w:name w:val="WW8Num7z3"/>
    <w:qFormat/>
    <w:uiPriority w:val="0"/>
  </w:style>
  <w:style w:type="character" w:customStyle="1" w:styleId="47">
    <w:name w:val="WW8Num7z4"/>
    <w:qFormat/>
    <w:uiPriority w:val="0"/>
  </w:style>
  <w:style w:type="character" w:customStyle="1" w:styleId="48">
    <w:name w:val="WW8Num7z5"/>
    <w:qFormat/>
    <w:uiPriority w:val="0"/>
  </w:style>
  <w:style w:type="character" w:customStyle="1" w:styleId="49">
    <w:name w:val="WW8Num7z6"/>
    <w:qFormat/>
    <w:uiPriority w:val="0"/>
  </w:style>
  <w:style w:type="character" w:customStyle="1" w:styleId="50">
    <w:name w:val="WW8Num7z7"/>
    <w:qFormat/>
    <w:uiPriority w:val="0"/>
  </w:style>
  <w:style w:type="character" w:customStyle="1" w:styleId="51">
    <w:name w:val="WW8Num7z8"/>
    <w:qFormat/>
    <w:uiPriority w:val="0"/>
  </w:style>
  <w:style w:type="character" w:customStyle="1" w:styleId="52">
    <w:name w:val="WW8Num8z0"/>
    <w:qFormat/>
    <w:uiPriority w:val="0"/>
  </w:style>
  <w:style w:type="character" w:customStyle="1" w:styleId="53">
    <w:name w:val="WW8Num8z1"/>
    <w:qFormat/>
    <w:uiPriority w:val="0"/>
  </w:style>
  <w:style w:type="character" w:customStyle="1" w:styleId="54">
    <w:name w:val="WW8Num8z2"/>
    <w:qFormat/>
    <w:uiPriority w:val="0"/>
  </w:style>
  <w:style w:type="character" w:customStyle="1" w:styleId="55">
    <w:name w:val="WW8Num8z3"/>
    <w:qFormat/>
    <w:uiPriority w:val="0"/>
  </w:style>
  <w:style w:type="character" w:customStyle="1" w:styleId="56">
    <w:name w:val="WW8Num8z4"/>
    <w:qFormat/>
    <w:uiPriority w:val="0"/>
  </w:style>
  <w:style w:type="character" w:customStyle="1" w:styleId="57">
    <w:name w:val="WW8Num8z5"/>
    <w:qFormat/>
    <w:uiPriority w:val="0"/>
  </w:style>
  <w:style w:type="character" w:customStyle="1" w:styleId="58">
    <w:name w:val="WW8Num8z6"/>
    <w:qFormat/>
    <w:uiPriority w:val="0"/>
  </w:style>
  <w:style w:type="character" w:customStyle="1" w:styleId="59">
    <w:name w:val="WW8Num8z7"/>
    <w:qFormat/>
    <w:uiPriority w:val="0"/>
  </w:style>
  <w:style w:type="character" w:customStyle="1" w:styleId="60">
    <w:name w:val="WW8Num8z8"/>
    <w:qFormat/>
    <w:uiPriority w:val="0"/>
  </w:style>
  <w:style w:type="character" w:customStyle="1" w:styleId="61">
    <w:name w:val="WW8Num9z0"/>
    <w:qFormat/>
    <w:uiPriority w:val="0"/>
    <w:rPr>
      <w:rFonts w:eastAsia="Times New Roman"/>
    </w:rPr>
  </w:style>
  <w:style w:type="character" w:customStyle="1" w:styleId="62">
    <w:name w:val="y2iqfc"/>
    <w:qFormat/>
    <w:uiPriority w:val="0"/>
    <w:rPr>
      <w:rFonts w:ascii="Calibri" w:hAnsi="Calibri" w:eastAsia="SimSun;宋体" w:cs="Times New Roman"/>
    </w:rPr>
  </w:style>
  <w:style w:type="character" w:customStyle="1" w:styleId="63">
    <w:name w:val="Título 4 Car"/>
    <w:qFormat/>
    <w:uiPriority w:val="0"/>
    <w:rPr>
      <w:rFonts w:ascii="Calibri" w:hAnsi="Calibri" w:eastAsia="Times New Roman" w:cs="Times New Roman"/>
      <w:b/>
      <w:bCs/>
      <w:sz w:val="24"/>
      <w:szCs w:val="24"/>
    </w:rPr>
  </w:style>
  <w:style w:type="character" w:customStyle="1" w:styleId="64">
    <w:name w:val="Título 3 Car"/>
    <w:qFormat/>
    <w:uiPriority w:val="0"/>
    <w:rPr>
      <w:rFonts w:ascii="Calibri" w:hAnsi="Calibri" w:eastAsia="Times New Roman" w:cs="Times New Roman"/>
      <w:b/>
      <w:bCs/>
      <w:sz w:val="27"/>
      <w:szCs w:val="27"/>
    </w:rPr>
  </w:style>
  <w:style w:type="character" w:customStyle="1" w:styleId="65">
    <w:name w:val="Strong Emphasis"/>
    <w:qFormat/>
    <w:uiPriority w:val="0"/>
    <w:rPr>
      <w:rFonts w:ascii="Calibri" w:hAnsi="Calibri" w:eastAsia="SimSun;宋体" w:cs="Times New Roman"/>
      <w:b/>
      <w:bCs/>
    </w:rPr>
  </w:style>
  <w:style w:type="paragraph" w:customStyle="1" w:styleId="66">
    <w:name w:val="Heading"/>
    <w:basedOn w:val="1"/>
    <w:next w:val="10"/>
    <w:qFormat/>
    <w:uiPriority w:val="0"/>
    <w:pPr>
      <w:keepNext/>
      <w:spacing w:before="240" w:after="120"/>
    </w:pPr>
    <w:rPr>
      <w:rFonts w:ascii="Liberation Sans" w:hAnsi="Liberation Sans" w:eastAsia="Noto Sans CJK SC" w:cs="Lohit Devanagari"/>
      <w:sz w:val="28"/>
      <w:szCs w:val="28"/>
    </w:rPr>
  </w:style>
  <w:style w:type="paragraph" w:customStyle="1" w:styleId="67">
    <w:name w:val="Index"/>
    <w:basedOn w:val="1"/>
    <w:qFormat/>
    <w:uiPriority w:val="0"/>
    <w:pPr>
      <w:suppressLineNumbers/>
    </w:pPr>
    <w:rPr>
      <w:rFonts w:cs="Lohit Devanagari"/>
    </w:rPr>
  </w:style>
  <w:style w:type="paragraph" w:customStyle="1" w:styleId="68">
    <w:name w:val="&quot;Normal (Web)&quot;"/>
    <w:qFormat/>
    <w:uiPriority w:val="0"/>
    <w:pPr>
      <w:suppressAutoHyphens/>
      <w:spacing w:before="280" w:after="280"/>
    </w:pPr>
    <w:rPr>
      <w:rFonts w:ascii="Times New Roman" w:hAnsi="Times New Roman" w:eastAsia="Times New Roman" w:cs="Times New Roman"/>
      <w:sz w:val="24"/>
      <w:szCs w:val="24"/>
      <w:lang w:val="es-ES" w:eastAsia="es-ES" w:bidi="ar-SA"/>
    </w:rPr>
  </w:style>
  <w:style w:type="paragraph" w:customStyle="1" w:styleId="69">
    <w:name w:val="&quot;Párrafo de lista1&quot;3"/>
    <w:basedOn w:val="1"/>
    <w:qFormat/>
    <w:uiPriority w:val="0"/>
    <w:pPr>
      <w:spacing w:before="280" w:after="280" w:line="271" w:lineRule="auto"/>
    </w:pPr>
    <w:rPr>
      <w:rFonts w:ascii="Calibri" w:hAnsi="Calibri" w:eastAsia="Times New Roman"/>
      <w:sz w:val="24"/>
      <w:szCs w:val="24"/>
    </w:rPr>
  </w:style>
  <w:style w:type="paragraph" w:customStyle="1" w:styleId="70">
    <w:name w:val="&quot;Default&quot;2"/>
    <w:qFormat/>
    <w:uiPriority w:val="0"/>
    <w:pPr>
      <w:suppressAutoHyphens/>
      <w:autoSpaceDE w:val="0"/>
    </w:pPr>
    <w:rPr>
      <w:rFonts w:ascii="Arial;Arial" w:hAnsi="Arial;Arial" w:eastAsia="SimSun;宋体" w:cs="Arial;Arial"/>
      <w:color w:val="000000"/>
      <w:sz w:val="24"/>
      <w:szCs w:val="24"/>
      <w:lang w:val="es-ES" w:eastAsia="es-ES" w:bidi="ar-SA"/>
    </w:rPr>
  </w:style>
  <w:style w:type="paragraph" w:styleId="71">
    <w:name w:val="List Paragraph"/>
    <w:basedOn w:val="1"/>
    <w:qFormat/>
    <w:uiPriority w:val="0"/>
    <w:pPr>
      <w:ind w:left="720"/>
    </w:pPr>
    <w:rPr>
      <w:sz w:val="21"/>
    </w:rPr>
  </w:style>
  <w:style w:type="paragraph" w:customStyle="1" w:styleId="72">
    <w:name w:val="&quot;Párrafo de lista1&quot;1"/>
    <w:basedOn w:val="1"/>
    <w:qFormat/>
    <w:uiPriority w:val="0"/>
    <w:pPr>
      <w:spacing w:before="280" w:after="280" w:line="271" w:lineRule="auto"/>
    </w:pPr>
    <w:rPr>
      <w:rFonts w:ascii="Calibri" w:hAnsi="Calibri" w:eastAsia="Times New Roman"/>
      <w:sz w:val="24"/>
      <w:szCs w:val="24"/>
    </w:rPr>
  </w:style>
  <w:style w:type="paragraph" w:customStyle="1" w:styleId="73">
    <w:name w:val="&quot;Título 21&quot;"/>
    <w:qFormat/>
    <w:uiPriority w:val="0"/>
    <w:pPr>
      <w:keepNext/>
      <w:keepLines/>
      <w:widowControl w:val="0"/>
      <w:suppressAutoHyphens/>
      <w:spacing w:before="280" w:after="280" w:line="271" w:lineRule="auto"/>
      <w:outlineLvl w:val="1"/>
    </w:pPr>
    <w:rPr>
      <w:rFonts w:ascii="Cambria" w:hAnsi="Cambria" w:eastAsia="SimSun;宋体" w:cs="Times New Roman"/>
      <w:b/>
      <w:color w:val="4F81BD"/>
      <w:sz w:val="24"/>
      <w:szCs w:val="24"/>
      <w:lang w:val="es-ES" w:eastAsia="es-ES" w:bidi="ar-SA"/>
    </w:rPr>
  </w:style>
  <w:style w:type="paragraph" w:customStyle="1" w:styleId="74">
    <w:name w:val="&quot;Default&quot;3"/>
    <w:qFormat/>
    <w:uiPriority w:val="0"/>
    <w:pPr>
      <w:suppressAutoHyphens/>
      <w:autoSpaceDE w:val="0"/>
    </w:pPr>
    <w:rPr>
      <w:rFonts w:ascii="Arial;Arial" w:hAnsi="Arial;Arial" w:eastAsia="SimSun;宋体" w:cs="Arial;Arial"/>
      <w:color w:val="000000"/>
      <w:sz w:val="24"/>
      <w:szCs w:val="24"/>
      <w:lang w:val="es-ES" w:eastAsia="es-ES" w:bidi="ar-SA"/>
    </w:rPr>
  </w:style>
  <w:style w:type="paragraph" w:customStyle="1" w:styleId="75">
    <w:name w:val="&quot;Balloon Text&quot;"/>
    <w:qFormat/>
    <w:uiPriority w:val="0"/>
    <w:pPr>
      <w:suppressAutoHyphens/>
    </w:pPr>
    <w:rPr>
      <w:rFonts w:ascii="Tahoma;Tahoma" w:hAnsi="Tahoma;Tahoma" w:eastAsia="SimSun;宋体" w:cs="Tahoma;Tahoma"/>
      <w:sz w:val="16"/>
      <w:szCs w:val="16"/>
      <w:lang w:val="es-ES" w:eastAsia="es-ES" w:bidi="ar-SA"/>
    </w:rPr>
  </w:style>
  <w:style w:type="paragraph" w:customStyle="1" w:styleId="76">
    <w:name w:val="&quot;Default&quot;1"/>
    <w:qFormat/>
    <w:uiPriority w:val="0"/>
    <w:pPr>
      <w:suppressAutoHyphens/>
      <w:autoSpaceDE w:val="0"/>
    </w:pPr>
    <w:rPr>
      <w:rFonts w:ascii="Arial;Arial" w:hAnsi="Arial;Arial" w:eastAsia="SimSun;宋体" w:cs="Arial;Arial"/>
      <w:color w:val="000000"/>
      <w:sz w:val="24"/>
      <w:szCs w:val="24"/>
      <w:lang w:val="es-ES" w:eastAsia="es-ES" w:bidi="ar-SA"/>
    </w:rPr>
  </w:style>
  <w:style w:type="paragraph" w:customStyle="1" w:styleId="77">
    <w:name w:val="&quot;Párrafo de lista1&quot;"/>
    <w:qFormat/>
    <w:uiPriority w:val="0"/>
    <w:pPr>
      <w:suppressAutoHyphens/>
      <w:spacing w:before="280" w:after="280" w:line="271" w:lineRule="auto"/>
    </w:pPr>
    <w:rPr>
      <w:rFonts w:ascii="Times New Roman" w:hAnsi="Times New Roman" w:eastAsia="Times New Roman" w:cs="Times New Roman"/>
      <w:sz w:val="24"/>
      <w:szCs w:val="24"/>
      <w:lang w:val="es-ES" w:eastAsia="es-ES" w:bidi="ar-SA"/>
    </w:rPr>
  </w:style>
  <w:style w:type="paragraph" w:customStyle="1" w:styleId="78">
    <w:name w:val="&quot;Default&quot;"/>
    <w:qFormat/>
    <w:uiPriority w:val="0"/>
    <w:pPr>
      <w:suppressAutoHyphens/>
      <w:autoSpaceDE w:val="0"/>
    </w:pPr>
    <w:rPr>
      <w:rFonts w:ascii="Arial;Arial" w:hAnsi="Arial;Arial" w:eastAsia="SimSun;宋体" w:cs="Arial;Arial"/>
      <w:color w:val="000000"/>
      <w:sz w:val="24"/>
      <w:szCs w:val="24"/>
      <w:lang w:val="es-ES" w:eastAsia="es-ES" w:bidi="ar-SA"/>
    </w:rPr>
  </w:style>
  <w:style w:type="paragraph" w:customStyle="1" w:styleId="79">
    <w:name w:val="Header and Footer"/>
    <w:basedOn w:val="1"/>
    <w:qFormat/>
    <w:uiPriority w:val="0"/>
    <w:pPr>
      <w:suppressLineNumbers/>
      <w:tabs>
        <w:tab w:val="center" w:pos="4986"/>
        <w:tab w:val="right" w:pos="9972"/>
      </w:tabs>
    </w:pPr>
  </w:style>
  <w:style w:type="paragraph" w:customStyle="1" w:styleId="80">
    <w:name w:val="&quot;Sangría de texto normal1&quot;"/>
    <w:qFormat/>
    <w:uiPriority w:val="0"/>
    <w:pPr>
      <w:suppressAutoHyphens/>
      <w:spacing w:before="280" w:after="280"/>
    </w:pPr>
    <w:rPr>
      <w:rFonts w:ascii="Times New Roman" w:hAnsi="Times New Roman" w:eastAsia="Times New Roman" w:cs="Times New Roman"/>
      <w:sz w:val="24"/>
      <w:szCs w:val="24"/>
      <w:lang w:val="es-ES" w:eastAsia="es-ES" w:bidi="ar-SA"/>
    </w:rPr>
  </w:style>
  <w:style w:type="paragraph" w:customStyle="1" w:styleId="81">
    <w:name w:val="&quot;Párrafo de lista1&quot;2"/>
    <w:basedOn w:val="1"/>
    <w:qFormat/>
    <w:uiPriority w:val="0"/>
    <w:pPr>
      <w:spacing w:before="280" w:after="280" w:line="271" w:lineRule="auto"/>
    </w:pPr>
    <w:rPr>
      <w:rFonts w:ascii="Calibri" w:hAnsi="Calibri" w:eastAsia="Times New Roman"/>
      <w:sz w:val="24"/>
      <w:szCs w:val="24"/>
    </w:rPr>
  </w:style>
  <w:style w:type="paragraph" w:customStyle="1" w:styleId="82">
    <w:name w:val="&quot;List Paragraph&quot;"/>
    <w:qFormat/>
    <w:uiPriority w:val="0"/>
    <w:pPr>
      <w:suppressAutoHyphens/>
    </w:pPr>
    <w:rPr>
      <w:rFonts w:ascii="Times New Roman" w:hAnsi="Times New Roman" w:eastAsia="SimSun;宋体" w:cs="Times New Roman"/>
      <w:sz w:val="21"/>
      <w:szCs w:val="20"/>
      <w:lang w:val="es-ES" w:eastAsia="es-ES" w:bidi="ar-SA"/>
    </w:rPr>
  </w:style>
  <w:style w:type="paragraph" w:customStyle="1" w:styleId="83">
    <w:name w:val="Table Contents"/>
    <w:basedOn w:val="1"/>
    <w:qFormat/>
    <w:uiPriority w:val="0"/>
    <w:pPr>
      <w:widowControl w:val="0"/>
      <w:suppressLineNumbers/>
    </w:pPr>
  </w:style>
  <w:style w:type="paragraph" w:customStyle="1" w:styleId="84">
    <w:name w:val="Table Heading"/>
    <w:basedOn w:val="83"/>
    <w:qFormat/>
    <w:uiPriority w:val="0"/>
    <w:pPr>
      <w:jc w:val="center"/>
    </w:pPr>
    <w:rPr>
      <w:b/>
      <w:bCs/>
    </w:rPr>
  </w:style>
  <w:style w:type="paragraph" w:customStyle="1" w:styleId="85">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emf"/><Relationship Id="rId15" Type="http://schemas.openxmlformats.org/officeDocument/2006/relationships/package" Target="embeddings/Workbook3.xlsx"/><Relationship Id="rId14" Type="http://schemas.openxmlformats.org/officeDocument/2006/relationships/image" Target="media/image5.emf"/><Relationship Id="rId13" Type="http://schemas.openxmlformats.org/officeDocument/2006/relationships/package" Target="embeddings/Workbook2.xlsx"/><Relationship Id="rId12" Type="http://schemas.openxmlformats.org/officeDocument/2006/relationships/image" Target="media/image4.png"/><Relationship Id="rId11" Type="http://schemas.openxmlformats.org/officeDocument/2006/relationships/image" Target="media/image3.emf"/><Relationship Id="rId10" Type="http://schemas.openxmlformats.org/officeDocument/2006/relationships/package" Target="embeddings/Workbook1.xlsx"/><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6" textRotate="1"/>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40</Pages>
  <Words>6273</Words>
  <Characters>34506</Characters>
  <Lines>287</Lines>
  <Paragraphs>81</Paragraphs>
  <TotalTime>18</TotalTime>
  <ScaleCrop>false</ScaleCrop>
  <LinksUpToDate>false</LinksUpToDate>
  <CharactersWithSpaces>40698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2026-04-04T18:41:00Z</dcterms:created>
  <dc:creator>yudel</dc:creator>
  <cp:lastModifiedBy>Yuliesky Amador Echevarria</cp:lastModifiedBy>
  <dcterms:modified xsi:type="dcterms:W3CDTF">2026-04-06T03:29:03Z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8c3b8857f9834f3bbe767abdbcf362ee</vt:lpwstr>
  </property>
  <property fmtid="{D5CDD505-2E9C-101B-9397-08002B2CF9AE}" pid="3" name="KSOProductBuildVer">
    <vt:lpwstr>3082-12.2.0.23196</vt:lpwstr>
  </property>
</Properties>
</file>