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2E95C" w14:textId="77777777" w:rsidR="00B51270" w:rsidRDefault="00C228C5" w:rsidP="00C228C5">
      <w:pPr>
        <w:spacing w:line="240" w:lineRule="auto"/>
        <w:jc w:val="center"/>
        <w:rPr>
          <w:b/>
          <w:bCs/>
        </w:rPr>
      </w:pPr>
      <w:r>
        <w:rPr>
          <w:b/>
          <w:bCs/>
        </w:rPr>
        <w:t>GUÍA DE ESTUDIO DE LA ASIGNATURA CRIMINOLOGÍA</w:t>
      </w:r>
    </w:p>
    <w:p w14:paraId="799F7B82" w14:textId="77777777" w:rsidR="00C228C5" w:rsidRDefault="00C228C5" w:rsidP="00C228C5">
      <w:pPr>
        <w:spacing w:line="240" w:lineRule="auto"/>
        <w:jc w:val="center"/>
        <w:rPr>
          <w:b/>
          <w:bCs/>
        </w:rPr>
      </w:pPr>
      <w:r>
        <w:rPr>
          <w:b/>
          <w:bCs/>
        </w:rPr>
        <w:t>DISCIPLINA PENAL Y CRIMINOLOGÍA</w:t>
      </w:r>
    </w:p>
    <w:p w14:paraId="18269171" w14:textId="77777777" w:rsidR="00C228C5" w:rsidRDefault="00C228C5" w:rsidP="00C228C5">
      <w:pPr>
        <w:spacing w:line="240" w:lineRule="auto"/>
      </w:pPr>
    </w:p>
    <w:p w14:paraId="1AA64CC2" w14:textId="77777777" w:rsidR="009D11C6" w:rsidRPr="00506F76" w:rsidRDefault="009D11C6" w:rsidP="009D11C6">
      <w:pPr>
        <w:pStyle w:val="Textosinformato"/>
        <w:jc w:val="both"/>
        <w:rPr>
          <w:rFonts w:ascii="Arial" w:hAnsi="Arial" w:cs="Arial"/>
          <w:sz w:val="24"/>
          <w:szCs w:val="24"/>
        </w:rPr>
      </w:pPr>
      <w:r w:rsidRPr="00506F76">
        <w:rPr>
          <w:rFonts w:ascii="Arial" w:hAnsi="Arial" w:cs="Arial"/>
          <w:sz w:val="24"/>
          <w:szCs w:val="24"/>
        </w:rPr>
        <w:t xml:space="preserve">La asignatura Criminología es de amplio espectro social. Se sustenta en la ciencia criminológica y en su sistema de conocimientos no dependiente de ninguna rama del Derecho, le brinda al estudiante una adecuada visión de los distintos </w:t>
      </w:r>
      <w:r>
        <w:rPr>
          <w:rFonts w:ascii="Arial" w:hAnsi="Arial" w:cs="Arial"/>
          <w:sz w:val="24"/>
          <w:szCs w:val="24"/>
        </w:rPr>
        <w:t>enfoques técnicos que le permitan</w:t>
      </w:r>
      <w:r w:rsidRPr="00506F76">
        <w:rPr>
          <w:rFonts w:ascii="Arial" w:hAnsi="Arial" w:cs="Arial"/>
          <w:sz w:val="24"/>
          <w:szCs w:val="24"/>
        </w:rPr>
        <w:t xml:space="preserve"> abordar el estudio de la criminalidad.</w:t>
      </w:r>
    </w:p>
    <w:p w14:paraId="78DB647F" w14:textId="77777777" w:rsidR="009D11C6" w:rsidRPr="00506F76" w:rsidRDefault="009D11C6" w:rsidP="009D11C6">
      <w:pPr>
        <w:pStyle w:val="Textosinformato"/>
        <w:jc w:val="both"/>
        <w:rPr>
          <w:rFonts w:ascii="Arial" w:hAnsi="Arial" w:cs="Arial"/>
          <w:sz w:val="24"/>
          <w:szCs w:val="24"/>
        </w:rPr>
      </w:pPr>
    </w:p>
    <w:p w14:paraId="13AB5AEB" w14:textId="77777777" w:rsidR="009D11C6" w:rsidRDefault="009D11C6" w:rsidP="009D11C6">
      <w:pPr>
        <w:pStyle w:val="Textosinformato"/>
        <w:jc w:val="both"/>
        <w:rPr>
          <w:rFonts w:ascii="Arial" w:hAnsi="Arial" w:cs="Arial"/>
          <w:sz w:val="24"/>
          <w:szCs w:val="24"/>
        </w:rPr>
      </w:pPr>
      <w:r>
        <w:rPr>
          <w:rFonts w:ascii="Arial" w:hAnsi="Arial" w:cs="Arial"/>
          <w:sz w:val="24"/>
          <w:szCs w:val="24"/>
        </w:rPr>
        <w:t>La interrelación existente entre las Ciencias Penales</w:t>
      </w:r>
      <w:r w:rsidRPr="00BC1821">
        <w:rPr>
          <w:rFonts w:ascii="Arial" w:hAnsi="Arial" w:cs="Arial"/>
          <w:sz w:val="24"/>
          <w:szCs w:val="24"/>
        </w:rPr>
        <w:t xml:space="preserve"> </w:t>
      </w:r>
      <w:r>
        <w:rPr>
          <w:rFonts w:ascii="Arial" w:hAnsi="Arial" w:cs="Arial"/>
          <w:sz w:val="24"/>
          <w:szCs w:val="24"/>
        </w:rPr>
        <w:t>y</w:t>
      </w:r>
      <w:r w:rsidRPr="00BC1821">
        <w:rPr>
          <w:rFonts w:ascii="Arial" w:hAnsi="Arial" w:cs="Arial"/>
          <w:sz w:val="24"/>
          <w:szCs w:val="24"/>
        </w:rPr>
        <w:t xml:space="preserve"> </w:t>
      </w:r>
      <w:r>
        <w:rPr>
          <w:rFonts w:ascii="Arial" w:hAnsi="Arial" w:cs="Arial"/>
          <w:sz w:val="24"/>
          <w:szCs w:val="24"/>
        </w:rPr>
        <w:t xml:space="preserve">La Criminología, ha flanqueado la entrada de esta última a la Disciplina Penal, no obstante, su proyección indagatoria la identifica como una ciencia social autónoma que se ocupa del ser social y se deslinda de la naturaleza normativa del Derecho penal que se interesa por el deber ser. </w:t>
      </w:r>
    </w:p>
    <w:p w14:paraId="2FCBA9BC" w14:textId="77777777" w:rsidR="009D11C6" w:rsidRDefault="009D11C6" w:rsidP="009D11C6">
      <w:pPr>
        <w:pStyle w:val="Textosinformato"/>
        <w:jc w:val="both"/>
        <w:rPr>
          <w:rFonts w:ascii="Arial" w:hAnsi="Arial" w:cs="Arial"/>
          <w:sz w:val="24"/>
          <w:szCs w:val="24"/>
        </w:rPr>
      </w:pPr>
    </w:p>
    <w:p w14:paraId="333B6C43" w14:textId="77777777" w:rsidR="009D11C6" w:rsidRPr="00506F76" w:rsidRDefault="009D11C6" w:rsidP="009D11C6">
      <w:pPr>
        <w:pStyle w:val="Textosinformato"/>
        <w:jc w:val="both"/>
        <w:rPr>
          <w:rFonts w:ascii="Arial" w:hAnsi="Arial" w:cs="Arial"/>
          <w:sz w:val="24"/>
          <w:szCs w:val="24"/>
        </w:rPr>
      </w:pPr>
      <w:r>
        <w:rPr>
          <w:rFonts w:ascii="Arial" w:hAnsi="Arial" w:cs="Arial"/>
          <w:sz w:val="24"/>
          <w:szCs w:val="24"/>
        </w:rPr>
        <w:t xml:space="preserve">Aunque el contenido específico de La Criminología se distingue de las disciplinas jurídicas, nuestra ciencia se integra a su sistema de conocimientos </w:t>
      </w:r>
      <w:r w:rsidRPr="00506F76">
        <w:rPr>
          <w:rFonts w:ascii="Arial" w:hAnsi="Arial" w:cs="Arial"/>
          <w:sz w:val="24"/>
          <w:szCs w:val="24"/>
        </w:rPr>
        <w:t>desde una perspectiva transdisciplinaria</w:t>
      </w:r>
      <w:r>
        <w:rPr>
          <w:rFonts w:ascii="Arial" w:hAnsi="Arial" w:cs="Arial"/>
          <w:sz w:val="24"/>
          <w:szCs w:val="24"/>
        </w:rPr>
        <w:t>,</w:t>
      </w:r>
      <w:r w:rsidRPr="00506F76">
        <w:rPr>
          <w:rFonts w:ascii="Arial" w:hAnsi="Arial" w:cs="Arial"/>
          <w:sz w:val="24"/>
          <w:szCs w:val="24"/>
        </w:rPr>
        <w:t xml:space="preserve"> </w:t>
      </w:r>
      <w:r>
        <w:rPr>
          <w:rFonts w:ascii="Arial" w:hAnsi="Arial" w:cs="Arial"/>
          <w:sz w:val="24"/>
          <w:szCs w:val="24"/>
        </w:rPr>
        <w:t xml:space="preserve">a partir de </w:t>
      </w:r>
      <w:r w:rsidRPr="00506F76">
        <w:rPr>
          <w:rFonts w:ascii="Arial" w:hAnsi="Arial" w:cs="Arial"/>
          <w:sz w:val="24"/>
          <w:szCs w:val="24"/>
        </w:rPr>
        <w:t>los aspectos filosóficos, axi</w:t>
      </w:r>
      <w:r>
        <w:rPr>
          <w:rFonts w:ascii="Arial" w:hAnsi="Arial" w:cs="Arial"/>
          <w:sz w:val="24"/>
          <w:szCs w:val="24"/>
        </w:rPr>
        <w:t>ológicos y técnicos propios de l</w:t>
      </w:r>
      <w:r w:rsidRPr="00506F76">
        <w:rPr>
          <w:rFonts w:ascii="Arial" w:hAnsi="Arial" w:cs="Arial"/>
          <w:sz w:val="24"/>
          <w:szCs w:val="24"/>
        </w:rPr>
        <w:t xml:space="preserve">as asignaturas </w:t>
      </w:r>
      <w:r>
        <w:rPr>
          <w:rFonts w:ascii="Arial" w:hAnsi="Arial" w:cs="Arial"/>
          <w:sz w:val="24"/>
          <w:szCs w:val="24"/>
        </w:rPr>
        <w:t>que estudian el fenómeno criminal y los elementos</w:t>
      </w:r>
      <w:r w:rsidRPr="00506F76">
        <w:rPr>
          <w:rFonts w:ascii="Arial" w:hAnsi="Arial" w:cs="Arial"/>
          <w:sz w:val="24"/>
          <w:szCs w:val="24"/>
        </w:rPr>
        <w:t xml:space="preserve"> preventivos que han de activarse para disminuirla</w:t>
      </w:r>
      <w:r>
        <w:rPr>
          <w:rFonts w:ascii="Arial" w:hAnsi="Arial" w:cs="Arial"/>
          <w:sz w:val="24"/>
          <w:szCs w:val="24"/>
        </w:rPr>
        <w:t>, porque su objeto de estudio se enfoca esencialmente hacia el injusto penal</w:t>
      </w:r>
      <w:r w:rsidRPr="00506F76">
        <w:rPr>
          <w:rFonts w:ascii="Arial" w:hAnsi="Arial" w:cs="Arial"/>
          <w:sz w:val="24"/>
          <w:szCs w:val="24"/>
        </w:rPr>
        <w:t>, el delincuent</w:t>
      </w:r>
      <w:r>
        <w:rPr>
          <w:rFonts w:ascii="Arial" w:hAnsi="Arial" w:cs="Arial"/>
          <w:sz w:val="24"/>
          <w:szCs w:val="24"/>
        </w:rPr>
        <w:t>e, la víctima,</w:t>
      </w:r>
      <w:r w:rsidRPr="00506F76">
        <w:rPr>
          <w:rFonts w:ascii="Arial" w:hAnsi="Arial" w:cs="Arial"/>
          <w:sz w:val="24"/>
          <w:szCs w:val="24"/>
        </w:rPr>
        <w:t xml:space="preserve"> el</w:t>
      </w:r>
      <w:r>
        <w:rPr>
          <w:rFonts w:ascii="Arial" w:hAnsi="Arial" w:cs="Arial"/>
          <w:sz w:val="24"/>
          <w:szCs w:val="24"/>
        </w:rPr>
        <w:t xml:space="preserve"> control social, los procesos de criminalización y la reacción social</w:t>
      </w:r>
      <w:r w:rsidRPr="00506F76">
        <w:rPr>
          <w:rFonts w:ascii="Arial" w:hAnsi="Arial" w:cs="Arial"/>
          <w:sz w:val="24"/>
          <w:szCs w:val="24"/>
        </w:rPr>
        <w:t>.</w:t>
      </w:r>
    </w:p>
    <w:p w14:paraId="09B50D73" w14:textId="77777777" w:rsidR="009D11C6" w:rsidRPr="00506F76" w:rsidRDefault="009D11C6" w:rsidP="009D11C6">
      <w:pPr>
        <w:pStyle w:val="Textosinformato"/>
        <w:jc w:val="both"/>
        <w:rPr>
          <w:rFonts w:ascii="Arial" w:hAnsi="Arial" w:cs="Arial"/>
          <w:sz w:val="24"/>
          <w:szCs w:val="24"/>
        </w:rPr>
      </w:pPr>
    </w:p>
    <w:p w14:paraId="01D1B6B8" w14:textId="77777777" w:rsidR="009D11C6" w:rsidRPr="00506F76" w:rsidRDefault="009D11C6" w:rsidP="009D11C6">
      <w:pPr>
        <w:pStyle w:val="Textosinformato"/>
        <w:jc w:val="both"/>
        <w:rPr>
          <w:rFonts w:ascii="Arial" w:hAnsi="Arial" w:cs="Arial"/>
          <w:bCs/>
          <w:sz w:val="24"/>
          <w:szCs w:val="24"/>
        </w:rPr>
      </w:pPr>
      <w:r w:rsidRPr="00506F76">
        <w:rPr>
          <w:rFonts w:ascii="Arial" w:hAnsi="Arial" w:cs="Arial"/>
          <w:sz w:val="24"/>
          <w:szCs w:val="24"/>
        </w:rPr>
        <w:t>La contr</w:t>
      </w:r>
      <w:r>
        <w:rPr>
          <w:rFonts w:ascii="Arial" w:hAnsi="Arial" w:cs="Arial"/>
          <w:sz w:val="24"/>
          <w:szCs w:val="24"/>
        </w:rPr>
        <w:t>ibución de esta asignatura radica en la información que proporciona acerca del fenómeno criminal y sus interconexiones con otros procesos condicionantes de carácter socio-psicológicos, culturales y económicos en cada contexto, dicho aporte resulta relevante para implementar la reacción social y las estrategias preventivas;  de modo que</w:t>
      </w:r>
      <w:r w:rsidRPr="00506F76">
        <w:rPr>
          <w:rFonts w:ascii="Arial" w:hAnsi="Arial" w:cs="Arial"/>
          <w:sz w:val="24"/>
          <w:szCs w:val="24"/>
        </w:rPr>
        <w:t xml:space="preserve"> se ofrece la perspectiva del delito no s</w:t>
      </w:r>
      <w:r>
        <w:rPr>
          <w:rFonts w:ascii="Arial" w:hAnsi="Arial" w:cs="Arial"/>
          <w:sz w:val="24"/>
          <w:szCs w:val="24"/>
        </w:rPr>
        <w:t>olo como un fenómeno dogmático y jurídico</w:t>
      </w:r>
      <w:r w:rsidRPr="00506F76">
        <w:rPr>
          <w:rFonts w:ascii="Arial" w:hAnsi="Arial" w:cs="Arial"/>
          <w:sz w:val="24"/>
          <w:szCs w:val="24"/>
        </w:rPr>
        <w:t>, sino también como un fenómeno</w:t>
      </w:r>
      <w:r>
        <w:rPr>
          <w:rFonts w:ascii="Arial" w:hAnsi="Arial" w:cs="Arial"/>
          <w:sz w:val="24"/>
          <w:szCs w:val="24"/>
        </w:rPr>
        <w:t xml:space="preserve"> social y</w:t>
      </w:r>
      <w:r w:rsidRPr="00506F76">
        <w:rPr>
          <w:rFonts w:ascii="Arial" w:hAnsi="Arial" w:cs="Arial"/>
          <w:sz w:val="24"/>
          <w:szCs w:val="24"/>
        </w:rPr>
        <w:t xml:space="preserve"> </w:t>
      </w:r>
      <w:r w:rsidRPr="00506F76">
        <w:rPr>
          <w:rFonts w:ascii="Arial" w:hAnsi="Arial" w:cs="Arial"/>
          <w:bCs/>
          <w:sz w:val="24"/>
          <w:szCs w:val="24"/>
        </w:rPr>
        <w:t>real.</w:t>
      </w:r>
    </w:p>
    <w:p w14:paraId="655B5E53" w14:textId="77777777" w:rsidR="009D11C6" w:rsidRPr="00506F76" w:rsidRDefault="009D11C6" w:rsidP="009D11C6">
      <w:pPr>
        <w:pStyle w:val="Textosinformato"/>
        <w:jc w:val="both"/>
        <w:rPr>
          <w:rFonts w:ascii="Arial" w:hAnsi="Arial" w:cs="Arial"/>
          <w:bCs/>
          <w:i/>
          <w:iCs/>
          <w:sz w:val="24"/>
          <w:szCs w:val="24"/>
        </w:rPr>
      </w:pPr>
    </w:p>
    <w:p w14:paraId="7D3E79CE" w14:textId="77777777" w:rsidR="009D11C6" w:rsidRPr="00506F76" w:rsidRDefault="009D11C6" w:rsidP="009D11C6">
      <w:pPr>
        <w:pStyle w:val="Textosinformato"/>
        <w:jc w:val="both"/>
        <w:rPr>
          <w:rFonts w:ascii="Arial" w:hAnsi="Arial" w:cs="Arial"/>
          <w:sz w:val="24"/>
          <w:szCs w:val="24"/>
        </w:rPr>
      </w:pPr>
      <w:r>
        <w:rPr>
          <w:rFonts w:ascii="Arial" w:hAnsi="Arial" w:cs="Arial"/>
          <w:sz w:val="24"/>
          <w:szCs w:val="24"/>
        </w:rPr>
        <w:t>La Criminología e</w:t>
      </w:r>
      <w:r w:rsidRPr="00506F76">
        <w:rPr>
          <w:rFonts w:ascii="Arial" w:hAnsi="Arial" w:cs="Arial"/>
          <w:sz w:val="24"/>
          <w:szCs w:val="24"/>
        </w:rPr>
        <w:t>s una asignatura compleja, tanto por su contenido como por el lenguaj</w:t>
      </w:r>
      <w:r>
        <w:rPr>
          <w:rFonts w:ascii="Arial" w:hAnsi="Arial" w:cs="Arial"/>
          <w:sz w:val="24"/>
          <w:szCs w:val="24"/>
        </w:rPr>
        <w:t>e que utiliza, lo que se expresa</w:t>
      </w:r>
      <w:r w:rsidRPr="00506F76">
        <w:rPr>
          <w:rFonts w:ascii="Arial" w:hAnsi="Arial" w:cs="Arial"/>
          <w:sz w:val="24"/>
          <w:szCs w:val="24"/>
        </w:rPr>
        <w:t xml:space="preserve"> en su sistema conceptual, categoria</w:t>
      </w:r>
      <w:r>
        <w:rPr>
          <w:rFonts w:ascii="Arial" w:hAnsi="Arial" w:cs="Arial"/>
          <w:sz w:val="24"/>
          <w:szCs w:val="24"/>
        </w:rPr>
        <w:t xml:space="preserve">l y metodológico que estudia la criminalidad </w:t>
      </w:r>
      <w:r w:rsidRPr="00506F76">
        <w:rPr>
          <w:rFonts w:ascii="Arial" w:hAnsi="Arial" w:cs="Arial"/>
          <w:sz w:val="24"/>
          <w:szCs w:val="24"/>
        </w:rPr>
        <w:t>no solo como consecuencia d</w:t>
      </w:r>
      <w:r>
        <w:rPr>
          <w:rFonts w:ascii="Arial" w:hAnsi="Arial" w:cs="Arial"/>
          <w:sz w:val="24"/>
          <w:szCs w:val="24"/>
        </w:rPr>
        <w:t>e los diversos factores condicionantes</w:t>
      </w:r>
      <w:r w:rsidRPr="00506F76">
        <w:rPr>
          <w:rFonts w:ascii="Arial" w:hAnsi="Arial" w:cs="Arial"/>
          <w:sz w:val="24"/>
          <w:szCs w:val="24"/>
        </w:rPr>
        <w:t>, sino también</w:t>
      </w:r>
      <w:r>
        <w:rPr>
          <w:rFonts w:ascii="Arial" w:hAnsi="Arial" w:cs="Arial"/>
          <w:sz w:val="24"/>
          <w:szCs w:val="24"/>
        </w:rPr>
        <w:t xml:space="preserve"> como resultado de complicadas reaccio</w:t>
      </w:r>
      <w:r w:rsidRPr="00506F76">
        <w:rPr>
          <w:rFonts w:ascii="Arial" w:hAnsi="Arial" w:cs="Arial"/>
          <w:sz w:val="24"/>
          <w:szCs w:val="24"/>
        </w:rPr>
        <w:t>nes y definiciones de las instancias informales y for</w:t>
      </w:r>
      <w:r>
        <w:rPr>
          <w:rFonts w:ascii="Arial" w:hAnsi="Arial" w:cs="Arial"/>
          <w:sz w:val="24"/>
          <w:szCs w:val="24"/>
        </w:rPr>
        <w:t>males del control social que en sus juicios a priori,</w:t>
      </w:r>
      <w:r w:rsidRPr="00506F76">
        <w:rPr>
          <w:rFonts w:ascii="Arial" w:hAnsi="Arial" w:cs="Arial"/>
          <w:sz w:val="24"/>
          <w:szCs w:val="24"/>
        </w:rPr>
        <w:t xml:space="preserve"> </w:t>
      </w:r>
      <w:r>
        <w:rPr>
          <w:rFonts w:ascii="Arial" w:hAnsi="Arial" w:cs="Arial"/>
          <w:sz w:val="24"/>
          <w:szCs w:val="24"/>
        </w:rPr>
        <w:t xml:space="preserve">atribuyen determinadas calificaciones </w:t>
      </w:r>
      <w:r w:rsidRPr="00506F76">
        <w:rPr>
          <w:rFonts w:ascii="Arial" w:hAnsi="Arial" w:cs="Arial"/>
          <w:sz w:val="24"/>
          <w:szCs w:val="24"/>
        </w:rPr>
        <w:t>de lo</w:t>
      </w:r>
      <w:r>
        <w:rPr>
          <w:rFonts w:ascii="Arial" w:hAnsi="Arial" w:cs="Arial"/>
          <w:sz w:val="24"/>
          <w:szCs w:val="24"/>
        </w:rPr>
        <w:t xml:space="preserve"> que se considera “desviado” o “delictivo” al identificar determinados comportamientos en el marco de las relaciones</w:t>
      </w:r>
      <w:r w:rsidRPr="00506F76">
        <w:rPr>
          <w:rFonts w:ascii="Arial" w:hAnsi="Arial" w:cs="Arial"/>
          <w:sz w:val="24"/>
          <w:szCs w:val="24"/>
        </w:rPr>
        <w:t xml:space="preserve"> sociales.</w:t>
      </w:r>
    </w:p>
    <w:p w14:paraId="60D3DB01" w14:textId="77777777" w:rsidR="009D11C6" w:rsidRPr="009D11C6" w:rsidRDefault="009D11C6" w:rsidP="009D11C6">
      <w:pPr>
        <w:spacing w:line="240" w:lineRule="auto"/>
        <w:ind w:firstLine="0"/>
        <w:rPr>
          <w:rFonts w:ascii="Arial" w:hAnsi="Arial" w:cs="Arial"/>
          <w:lang w:val="es-ES_tradnl"/>
        </w:rPr>
      </w:pPr>
    </w:p>
    <w:p w14:paraId="3A85A947" w14:textId="77777777" w:rsidR="009D11C6" w:rsidRDefault="009D11C6" w:rsidP="009D11C6">
      <w:pPr>
        <w:spacing w:line="240" w:lineRule="auto"/>
        <w:ind w:firstLine="0"/>
        <w:rPr>
          <w:rFonts w:ascii="Arial" w:hAnsi="Arial" w:cs="Arial"/>
        </w:rPr>
      </w:pPr>
      <w:r w:rsidRPr="009D11C6">
        <w:rPr>
          <w:rFonts w:ascii="Arial" w:hAnsi="Arial" w:cs="Arial"/>
        </w:rPr>
        <w:t>El Programa de la asignatura Criminología se ha constreñido a seis cuestiones esenciales, que constituyen los ejes temáticos de la materia.</w:t>
      </w:r>
    </w:p>
    <w:p w14:paraId="34BBE28F" w14:textId="77777777" w:rsidR="009D11C6" w:rsidRPr="009D11C6" w:rsidRDefault="009D11C6" w:rsidP="009D11C6">
      <w:pPr>
        <w:spacing w:line="240" w:lineRule="auto"/>
        <w:ind w:firstLine="0"/>
        <w:rPr>
          <w:rFonts w:ascii="Arial" w:hAnsi="Arial" w:cs="Arial"/>
        </w:rPr>
      </w:pPr>
    </w:p>
    <w:p w14:paraId="26EF52A8" w14:textId="77777777" w:rsidR="009D11C6" w:rsidRDefault="009D11C6" w:rsidP="009D11C6">
      <w:pPr>
        <w:spacing w:line="276" w:lineRule="auto"/>
        <w:rPr>
          <w:rFonts w:ascii="Arial" w:hAnsi="Arial" w:cs="Arial"/>
          <w:b/>
          <w:szCs w:val="24"/>
        </w:rPr>
      </w:pPr>
      <w:r w:rsidRPr="00506F76">
        <w:rPr>
          <w:rFonts w:ascii="Arial" w:hAnsi="Arial" w:cs="Arial"/>
          <w:b/>
          <w:szCs w:val="24"/>
        </w:rPr>
        <w:t xml:space="preserve">TEMA I: Introducción al estudio de </w:t>
      </w:r>
      <w:r>
        <w:rPr>
          <w:rFonts w:ascii="Arial" w:hAnsi="Arial" w:cs="Arial"/>
          <w:b/>
          <w:szCs w:val="24"/>
        </w:rPr>
        <w:t>La Criminología</w:t>
      </w:r>
      <w:r w:rsidRPr="00506F76">
        <w:rPr>
          <w:rFonts w:ascii="Arial" w:hAnsi="Arial" w:cs="Arial"/>
          <w:b/>
          <w:szCs w:val="24"/>
        </w:rPr>
        <w:t>.</w:t>
      </w:r>
      <w:r>
        <w:rPr>
          <w:rFonts w:ascii="Arial" w:hAnsi="Arial" w:cs="Arial"/>
          <w:b/>
          <w:szCs w:val="24"/>
        </w:rPr>
        <w:t xml:space="preserve"> Surgimiento de esta ciencia.</w:t>
      </w:r>
    </w:p>
    <w:p w14:paraId="4642AE2E" w14:textId="77777777" w:rsidR="009D11C6" w:rsidRPr="00612D3D" w:rsidRDefault="00612D3D" w:rsidP="00612D3D">
      <w:pPr>
        <w:spacing w:line="276" w:lineRule="auto"/>
        <w:ind w:firstLine="0"/>
        <w:rPr>
          <w:rFonts w:ascii="Arial" w:hAnsi="Arial" w:cs="Arial"/>
          <w:b/>
          <w:szCs w:val="24"/>
        </w:rPr>
      </w:pPr>
      <w:r w:rsidRPr="00612D3D">
        <w:rPr>
          <w:rFonts w:ascii="Arial" w:hAnsi="Arial" w:cs="Arial"/>
          <w:bCs/>
          <w:szCs w:val="24"/>
        </w:rPr>
        <w:t>Los</w:t>
      </w:r>
      <w:r>
        <w:rPr>
          <w:rFonts w:ascii="Arial" w:hAnsi="Arial" w:cs="Arial"/>
          <w:b/>
          <w:szCs w:val="24"/>
        </w:rPr>
        <w:t xml:space="preserve"> </w:t>
      </w:r>
      <w:r>
        <w:rPr>
          <w:rFonts w:ascii="Arial" w:hAnsi="Arial" w:cs="Arial"/>
          <w:bCs/>
          <w:szCs w:val="24"/>
        </w:rPr>
        <w:t>c</w:t>
      </w:r>
      <w:r w:rsidR="009D11C6" w:rsidRPr="00506F76">
        <w:rPr>
          <w:rFonts w:ascii="Arial" w:hAnsi="Arial" w:cs="Arial"/>
          <w:bCs/>
          <w:szCs w:val="24"/>
        </w:rPr>
        <w:t>ontenido</w:t>
      </w:r>
      <w:r w:rsidR="009D11C6">
        <w:rPr>
          <w:rFonts w:ascii="Arial" w:hAnsi="Arial" w:cs="Arial"/>
          <w:bCs/>
          <w:szCs w:val="24"/>
        </w:rPr>
        <w:t>s</w:t>
      </w:r>
      <w:r>
        <w:rPr>
          <w:rFonts w:ascii="Arial" w:hAnsi="Arial" w:cs="Arial"/>
          <w:bCs/>
          <w:szCs w:val="24"/>
        </w:rPr>
        <w:t xml:space="preserve"> de este tema abarcan: su</w:t>
      </w:r>
      <w:r w:rsidR="009D11C6" w:rsidRPr="00506F76">
        <w:rPr>
          <w:rFonts w:ascii="Arial" w:hAnsi="Arial" w:cs="Arial"/>
          <w:bCs/>
          <w:szCs w:val="24"/>
        </w:rPr>
        <w:t xml:space="preserve"> </w:t>
      </w:r>
      <w:r>
        <w:rPr>
          <w:rFonts w:ascii="Arial" w:hAnsi="Arial" w:cs="Arial"/>
          <w:bCs/>
          <w:szCs w:val="24"/>
        </w:rPr>
        <w:t>d</w:t>
      </w:r>
      <w:r w:rsidR="009D11C6">
        <w:rPr>
          <w:rFonts w:ascii="Arial" w:hAnsi="Arial" w:cs="Arial"/>
          <w:bCs/>
          <w:szCs w:val="24"/>
        </w:rPr>
        <w:t xml:space="preserve">efinición como ciencia </w:t>
      </w:r>
      <w:r w:rsidR="00153C72">
        <w:rPr>
          <w:rFonts w:ascii="Arial" w:hAnsi="Arial" w:cs="Arial"/>
          <w:bCs/>
          <w:szCs w:val="24"/>
        </w:rPr>
        <w:t>cuando surge y su definición como ciencia contemporánea</w:t>
      </w:r>
      <w:r w:rsidR="009D11C6">
        <w:rPr>
          <w:rFonts w:ascii="Arial" w:hAnsi="Arial" w:cs="Arial"/>
          <w:bCs/>
          <w:szCs w:val="24"/>
        </w:rPr>
        <w:t>, sus principales características. Su</w:t>
      </w:r>
      <w:r w:rsidR="009D11C6" w:rsidRPr="00506F76">
        <w:rPr>
          <w:rFonts w:ascii="Arial" w:hAnsi="Arial" w:cs="Arial"/>
          <w:szCs w:val="24"/>
        </w:rPr>
        <w:t xml:space="preserve"> objeto de estudio</w:t>
      </w:r>
      <w:r w:rsidR="00153C72">
        <w:rPr>
          <w:rFonts w:ascii="Arial" w:hAnsi="Arial" w:cs="Arial"/>
          <w:szCs w:val="24"/>
        </w:rPr>
        <w:t xml:space="preserve"> en cada etapa</w:t>
      </w:r>
      <w:r w:rsidR="009D11C6" w:rsidRPr="00506F76">
        <w:rPr>
          <w:rFonts w:ascii="Arial" w:hAnsi="Arial" w:cs="Arial"/>
          <w:szCs w:val="24"/>
        </w:rPr>
        <w:t xml:space="preserve">. </w:t>
      </w:r>
      <w:r w:rsidR="009D11C6">
        <w:rPr>
          <w:rFonts w:ascii="Arial" w:hAnsi="Arial" w:cs="Arial"/>
          <w:szCs w:val="24"/>
        </w:rPr>
        <w:t xml:space="preserve"> </w:t>
      </w:r>
      <w:r w:rsidR="009D11C6" w:rsidRPr="00506F76">
        <w:rPr>
          <w:rFonts w:ascii="Arial" w:hAnsi="Arial" w:cs="Arial"/>
          <w:szCs w:val="24"/>
        </w:rPr>
        <w:t xml:space="preserve">Métodos generales  y particulares de </w:t>
      </w:r>
      <w:r>
        <w:rPr>
          <w:rFonts w:ascii="Arial" w:hAnsi="Arial" w:cs="Arial"/>
          <w:szCs w:val="24"/>
        </w:rPr>
        <w:t>investigación criminológica.  Sus r</w:t>
      </w:r>
      <w:r w:rsidR="009D11C6">
        <w:rPr>
          <w:rFonts w:ascii="Arial" w:hAnsi="Arial" w:cs="Arial"/>
          <w:szCs w:val="24"/>
        </w:rPr>
        <w:t xml:space="preserve">elaciones con otras ciencias, en particular con el Derecho Penal, la </w:t>
      </w:r>
      <w:r w:rsidR="009D11C6">
        <w:rPr>
          <w:rFonts w:ascii="Arial" w:hAnsi="Arial" w:cs="Arial"/>
          <w:szCs w:val="24"/>
        </w:rPr>
        <w:lastRenderedPageBreak/>
        <w:t>Política Criminal y la Sociología.</w:t>
      </w:r>
      <w:r>
        <w:rPr>
          <w:rFonts w:ascii="Arial" w:hAnsi="Arial" w:cs="Arial"/>
          <w:b/>
          <w:szCs w:val="24"/>
        </w:rPr>
        <w:t xml:space="preserve"> </w:t>
      </w:r>
      <w:r>
        <w:rPr>
          <w:rFonts w:ascii="Arial" w:hAnsi="Arial" w:cs="Arial"/>
          <w:bCs/>
          <w:szCs w:val="24"/>
        </w:rPr>
        <w:t>También resulta necesario conocer los p</w:t>
      </w:r>
      <w:r w:rsidR="009D11C6">
        <w:rPr>
          <w:rFonts w:ascii="Arial" w:hAnsi="Arial" w:cs="Arial"/>
          <w:bCs/>
          <w:szCs w:val="24"/>
        </w:rPr>
        <w:t xml:space="preserve">recedentes </w:t>
      </w:r>
      <w:r>
        <w:rPr>
          <w:rFonts w:ascii="Arial" w:hAnsi="Arial" w:cs="Arial"/>
          <w:bCs/>
          <w:szCs w:val="24"/>
        </w:rPr>
        <w:t xml:space="preserve">científicos de esta </w:t>
      </w:r>
      <w:r w:rsidR="009D11C6" w:rsidRPr="00506F76">
        <w:rPr>
          <w:rFonts w:ascii="Arial" w:hAnsi="Arial" w:cs="Arial"/>
          <w:bCs/>
          <w:szCs w:val="24"/>
        </w:rPr>
        <w:t>ciencia</w:t>
      </w:r>
      <w:r>
        <w:rPr>
          <w:rFonts w:ascii="Arial" w:hAnsi="Arial" w:cs="Arial"/>
          <w:bCs/>
          <w:szCs w:val="24"/>
        </w:rPr>
        <w:t xml:space="preserve"> para comprender su evolución a partir de su identificación como un saber autónomo, que transita por un </w:t>
      </w:r>
      <w:r>
        <w:rPr>
          <w:rFonts w:ascii="Arial" w:hAnsi="Arial" w:cs="Arial"/>
          <w:szCs w:val="24"/>
        </w:rPr>
        <w:t>modelo positivista con diversos enfoques: biogenético</w:t>
      </w:r>
      <w:r w:rsidR="009D11C6">
        <w:rPr>
          <w:rFonts w:ascii="Arial" w:hAnsi="Arial" w:cs="Arial"/>
          <w:szCs w:val="24"/>
        </w:rPr>
        <w:t>,</w:t>
      </w:r>
      <w:r>
        <w:rPr>
          <w:rFonts w:ascii="Arial" w:hAnsi="Arial" w:cs="Arial"/>
          <w:szCs w:val="24"/>
        </w:rPr>
        <w:t xml:space="preserve"> </w:t>
      </w:r>
      <w:r w:rsidR="009D11C6">
        <w:rPr>
          <w:rFonts w:ascii="Arial" w:hAnsi="Arial" w:cs="Arial"/>
          <w:szCs w:val="24"/>
        </w:rPr>
        <w:t>sociológico</w:t>
      </w:r>
      <w:r>
        <w:rPr>
          <w:rFonts w:ascii="Arial" w:hAnsi="Arial" w:cs="Arial"/>
          <w:szCs w:val="24"/>
        </w:rPr>
        <w:t xml:space="preserve"> y psicopatológico, desarrollados por sus precursores</w:t>
      </w:r>
      <w:r w:rsidR="009A5B9E">
        <w:rPr>
          <w:rFonts w:ascii="Arial" w:hAnsi="Arial" w:cs="Arial"/>
          <w:szCs w:val="24"/>
        </w:rPr>
        <w:t>, los cuales buscan las causas de la criminalidad en la persona que  transgrede la norma</w:t>
      </w:r>
      <w:r w:rsidR="009D11C6" w:rsidRPr="00506F76">
        <w:rPr>
          <w:rFonts w:ascii="Arial" w:hAnsi="Arial" w:cs="Arial"/>
          <w:szCs w:val="24"/>
        </w:rPr>
        <w:t xml:space="preserve">. </w:t>
      </w:r>
    </w:p>
    <w:p w14:paraId="0720E891" w14:textId="77777777" w:rsidR="009D11C6" w:rsidRDefault="009D11C6" w:rsidP="009D11C6">
      <w:pPr>
        <w:pStyle w:val="Textoindependiente2"/>
        <w:spacing w:after="0" w:line="276" w:lineRule="auto"/>
        <w:rPr>
          <w:rFonts w:ascii="Arial" w:hAnsi="Arial" w:cs="Arial"/>
          <w:b/>
          <w:bCs/>
          <w:sz w:val="24"/>
          <w:szCs w:val="24"/>
        </w:rPr>
      </w:pPr>
    </w:p>
    <w:p w14:paraId="1486AB97" w14:textId="77777777" w:rsidR="009D11C6" w:rsidRDefault="00612D3D" w:rsidP="00153C72">
      <w:pPr>
        <w:pStyle w:val="Textoindependiente2"/>
        <w:spacing w:after="0" w:line="276" w:lineRule="auto"/>
        <w:jc w:val="both"/>
        <w:rPr>
          <w:rFonts w:ascii="Arial" w:hAnsi="Arial" w:cs="Arial"/>
          <w:sz w:val="24"/>
          <w:szCs w:val="24"/>
        </w:rPr>
      </w:pPr>
      <w:r w:rsidRPr="0013618B">
        <w:rPr>
          <w:rFonts w:ascii="Arial" w:hAnsi="Arial" w:cs="Arial"/>
          <w:b/>
          <w:bCs/>
          <w:sz w:val="24"/>
          <w:szCs w:val="24"/>
        </w:rPr>
        <w:t>Los o</w:t>
      </w:r>
      <w:r w:rsidR="009D11C6" w:rsidRPr="0013618B">
        <w:rPr>
          <w:rFonts w:ascii="Arial" w:hAnsi="Arial" w:cs="Arial"/>
          <w:b/>
          <w:bCs/>
          <w:sz w:val="24"/>
          <w:szCs w:val="24"/>
        </w:rPr>
        <w:t>bjetivos</w:t>
      </w:r>
      <w:r w:rsidRPr="00612D3D">
        <w:rPr>
          <w:rFonts w:ascii="Arial" w:hAnsi="Arial" w:cs="Arial"/>
          <w:sz w:val="24"/>
          <w:szCs w:val="24"/>
        </w:rPr>
        <w:t xml:space="preserve"> que se persiguen con este tema</w:t>
      </w:r>
      <w:r>
        <w:rPr>
          <w:rFonts w:ascii="Arial" w:hAnsi="Arial" w:cs="Arial"/>
          <w:sz w:val="24"/>
          <w:szCs w:val="24"/>
        </w:rPr>
        <w:t xml:space="preserve"> se enfocan a la aprehensión de los principales conceptos y categorías de la Criminología desde su surgimiento, identificando los elementos que conforma</w:t>
      </w:r>
      <w:r w:rsidR="00153C72">
        <w:rPr>
          <w:rFonts w:ascii="Arial" w:hAnsi="Arial" w:cs="Arial"/>
          <w:sz w:val="24"/>
          <w:szCs w:val="24"/>
        </w:rPr>
        <w:t>ba</w:t>
      </w:r>
      <w:r>
        <w:rPr>
          <w:rFonts w:ascii="Arial" w:hAnsi="Arial" w:cs="Arial"/>
          <w:sz w:val="24"/>
          <w:szCs w:val="24"/>
        </w:rPr>
        <w:t>n su objeto de estudio en esta primera etapa de su desarrollo como ciencia</w:t>
      </w:r>
      <w:r w:rsidR="00153C72">
        <w:rPr>
          <w:rFonts w:ascii="Arial" w:hAnsi="Arial" w:cs="Arial"/>
          <w:sz w:val="24"/>
          <w:szCs w:val="24"/>
        </w:rPr>
        <w:t xml:space="preserve">, sus métodos de investigación y sus características principales, así como su interacción con otras ciencias durante la indagación científica. De estos conocimientos el alumno debe desarrollar un pensamiento crítico que le permita reflexionar sobre las limitaciones de los postulados contenidos en los discursos de sus principales representantes </w:t>
      </w:r>
      <w:r w:rsidR="009A5B9E">
        <w:rPr>
          <w:rFonts w:ascii="Arial" w:hAnsi="Arial" w:cs="Arial"/>
          <w:sz w:val="24"/>
          <w:szCs w:val="24"/>
        </w:rPr>
        <w:t>en la etapa inicial, que le permitan distinguirla de la definición, objeto, método y sistema de conocimientos de la Criminología en la actualidad</w:t>
      </w:r>
      <w:r w:rsidR="00153C72">
        <w:rPr>
          <w:rFonts w:ascii="Arial" w:hAnsi="Arial" w:cs="Arial"/>
          <w:sz w:val="24"/>
          <w:szCs w:val="24"/>
        </w:rPr>
        <w:t>.</w:t>
      </w:r>
    </w:p>
    <w:p w14:paraId="0D717A14" w14:textId="77777777" w:rsidR="0013618B" w:rsidRDefault="0013618B" w:rsidP="00153C72">
      <w:pPr>
        <w:pStyle w:val="Textoindependiente2"/>
        <w:spacing w:after="0" w:line="276" w:lineRule="auto"/>
        <w:jc w:val="both"/>
        <w:rPr>
          <w:rFonts w:ascii="Arial" w:hAnsi="Arial" w:cs="Arial"/>
          <w:sz w:val="24"/>
          <w:szCs w:val="24"/>
        </w:rPr>
      </w:pPr>
    </w:p>
    <w:p w14:paraId="556509E9" w14:textId="77777777" w:rsidR="0013618B" w:rsidRPr="00612D3D" w:rsidRDefault="006845ED" w:rsidP="00153C72">
      <w:pPr>
        <w:pStyle w:val="Textoindependiente2"/>
        <w:spacing w:after="0" w:line="276" w:lineRule="auto"/>
        <w:jc w:val="both"/>
        <w:rPr>
          <w:rFonts w:ascii="Arial" w:hAnsi="Arial" w:cs="Arial"/>
          <w:sz w:val="24"/>
          <w:szCs w:val="24"/>
        </w:rPr>
      </w:pPr>
      <w:r w:rsidRPr="006845ED">
        <w:rPr>
          <w:rFonts w:ascii="Arial" w:hAnsi="Arial" w:cs="Arial"/>
          <w:b/>
          <w:bCs/>
          <w:sz w:val="24"/>
          <w:szCs w:val="24"/>
        </w:rPr>
        <w:t>Bibliografía:</w:t>
      </w:r>
      <w:r>
        <w:rPr>
          <w:rFonts w:ascii="Arial" w:hAnsi="Arial" w:cs="Arial"/>
          <w:sz w:val="24"/>
          <w:szCs w:val="24"/>
        </w:rPr>
        <w:t xml:space="preserve"> </w:t>
      </w:r>
      <w:r w:rsidR="0013618B">
        <w:rPr>
          <w:rFonts w:ascii="Arial" w:hAnsi="Arial" w:cs="Arial"/>
          <w:sz w:val="24"/>
          <w:szCs w:val="24"/>
        </w:rPr>
        <w:t>En el libro “Introducción a la Criminología”, que se incluye en los textos básicos encontrará toda la información necesaria para el desarrollo de este tema.</w:t>
      </w:r>
    </w:p>
    <w:p w14:paraId="203A15C6" w14:textId="77777777" w:rsidR="009D11C6" w:rsidRDefault="009D11C6" w:rsidP="009D11C6">
      <w:pPr>
        <w:spacing w:line="276" w:lineRule="auto"/>
        <w:rPr>
          <w:rFonts w:ascii="Arial" w:eastAsia="Times New Roman" w:hAnsi="Arial" w:cs="Arial"/>
          <w:b/>
          <w:szCs w:val="24"/>
        </w:rPr>
      </w:pPr>
    </w:p>
    <w:p w14:paraId="6F621682" w14:textId="77777777" w:rsidR="009D11C6" w:rsidRPr="00506F76" w:rsidRDefault="009D11C6" w:rsidP="009D11C6">
      <w:pPr>
        <w:spacing w:line="276" w:lineRule="auto"/>
        <w:rPr>
          <w:rFonts w:ascii="Arial" w:hAnsi="Arial" w:cs="Arial"/>
          <w:b/>
          <w:szCs w:val="24"/>
        </w:rPr>
      </w:pPr>
      <w:r w:rsidRPr="00506F76">
        <w:rPr>
          <w:rFonts w:ascii="Arial" w:hAnsi="Arial" w:cs="Arial"/>
          <w:b/>
          <w:szCs w:val="24"/>
        </w:rPr>
        <w:t>TEMA II: Ideas Fundamentales acerca del desarrollo del pensamiento criminológico</w:t>
      </w:r>
      <w:r>
        <w:rPr>
          <w:rFonts w:ascii="Arial" w:hAnsi="Arial" w:cs="Arial"/>
          <w:b/>
          <w:szCs w:val="24"/>
        </w:rPr>
        <w:t xml:space="preserve"> contemporáneo y su expresión en Cuba.</w:t>
      </w:r>
    </w:p>
    <w:p w14:paraId="2106614E" w14:textId="77777777" w:rsidR="009D11C6" w:rsidRDefault="00153C72" w:rsidP="009A5B9E">
      <w:pPr>
        <w:spacing w:line="276" w:lineRule="auto"/>
        <w:ind w:firstLine="0"/>
        <w:rPr>
          <w:rFonts w:ascii="Arial" w:hAnsi="Arial" w:cs="Arial"/>
          <w:szCs w:val="24"/>
        </w:rPr>
      </w:pPr>
      <w:r w:rsidRPr="00153C72">
        <w:rPr>
          <w:rFonts w:ascii="Arial" w:hAnsi="Arial" w:cs="Arial"/>
          <w:bCs/>
          <w:szCs w:val="24"/>
        </w:rPr>
        <w:t>Los contenidos</w:t>
      </w:r>
      <w:r>
        <w:rPr>
          <w:rFonts w:ascii="Arial" w:hAnsi="Arial" w:cs="Arial"/>
          <w:szCs w:val="24"/>
        </w:rPr>
        <w:t xml:space="preserve"> de este tema abarcan</w:t>
      </w:r>
      <w:r w:rsidRPr="00153C72">
        <w:rPr>
          <w:rFonts w:ascii="Arial" w:hAnsi="Arial" w:cs="Arial"/>
          <w:szCs w:val="24"/>
        </w:rPr>
        <w:t xml:space="preserve"> </w:t>
      </w:r>
      <w:r>
        <w:rPr>
          <w:rFonts w:ascii="Arial" w:hAnsi="Arial" w:cs="Arial"/>
          <w:szCs w:val="24"/>
        </w:rPr>
        <w:t>l</w:t>
      </w:r>
      <w:r w:rsidR="009D11C6" w:rsidRPr="00506F76">
        <w:rPr>
          <w:rFonts w:ascii="Arial" w:hAnsi="Arial" w:cs="Arial"/>
          <w:szCs w:val="24"/>
        </w:rPr>
        <w:t>as</w:t>
      </w:r>
      <w:r>
        <w:rPr>
          <w:rFonts w:ascii="Arial" w:hAnsi="Arial" w:cs="Arial"/>
          <w:szCs w:val="24"/>
        </w:rPr>
        <w:t xml:space="preserve"> diversas</w:t>
      </w:r>
      <w:r w:rsidR="009D11C6" w:rsidRPr="00506F76">
        <w:rPr>
          <w:rFonts w:ascii="Arial" w:hAnsi="Arial" w:cs="Arial"/>
          <w:szCs w:val="24"/>
        </w:rPr>
        <w:t xml:space="preserve"> </w:t>
      </w:r>
      <w:r>
        <w:rPr>
          <w:rFonts w:ascii="Arial" w:hAnsi="Arial" w:cs="Arial"/>
          <w:szCs w:val="24"/>
        </w:rPr>
        <w:t>teorías sociológicas desarrolladas a partir de la tercera década del siglo XX</w:t>
      </w:r>
      <w:r w:rsidR="009A5B9E">
        <w:rPr>
          <w:rFonts w:ascii="Arial" w:hAnsi="Arial" w:cs="Arial"/>
          <w:szCs w:val="24"/>
        </w:rPr>
        <w:t>, que buscan las causas de la criminalidad fuera del hombre, las cuales conducen al model</w:t>
      </w:r>
      <w:r w:rsidR="009D11C6" w:rsidRPr="00506F76">
        <w:rPr>
          <w:rFonts w:ascii="Arial" w:hAnsi="Arial" w:cs="Arial"/>
          <w:szCs w:val="24"/>
        </w:rPr>
        <w:t xml:space="preserve">o </w:t>
      </w:r>
      <w:r w:rsidR="009A5B9E">
        <w:rPr>
          <w:rFonts w:ascii="Arial" w:hAnsi="Arial" w:cs="Arial"/>
          <w:szCs w:val="24"/>
        </w:rPr>
        <w:t>interaccionista de la Reacción Social, abriendo camino a l</w:t>
      </w:r>
      <w:r w:rsidR="009D11C6">
        <w:rPr>
          <w:rFonts w:ascii="Arial" w:hAnsi="Arial" w:cs="Arial"/>
          <w:szCs w:val="24"/>
        </w:rPr>
        <w:t>a Criminología</w:t>
      </w:r>
      <w:r w:rsidR="009D11C6" w:rsidRPr="00506F76">
        <w:rPr>
          <w:rFonts w:ascii="Arial" w:hAnsi="Arial" w:cs="Arial"/>
          <w:szCs w:val="24"/>
        </w:rPr>
        <w:t xml:space="preserve"> Crítica y su construcción te</w:t>
      </w:r>
      <w:r w:rsidR="009A5B9E">
        <w:rPr>
          <w:rFonts w:ascii="Arial" w:hAnsi="Arial" w:cs="Arial"/>
          <w:szCs w:val="24"/>
        </w:rPr>
        <w:t xml:space="preserve">órica acerca del control social; que encuentra asidero </w:t>
      </w:r>
      <w:r w:rsidR="009D11C6" w:rsidRPr="00506F76">
        <w:rPr>
          <w:rFonts w:ascii="Arial" w:hAnsi="Arial" w:cs="Arial"/>
          <w:szCs w:val="24"/>
        </w:rPr>
        <w:t xml:space="preserve">en América Latina. </w:t>
      </w:r>
    </w:p>
    <w:p w14:paraId="0CCFAC5B" w14:textId="77777777" w:rsidR="00E3113E" w:rsidRDefault="009A5B9E" w:rsidP="009A5B9E">
      <w:pPr>
        <w:spacing w:line="276" w:lineRule="auto"/>
        <w:ind w:firstLine="0"/>
        <w:rPr>
          <w:rFonts w:ascii="Arial" w:hAnsi="Arial" w:cs="Arial"/>
          <w:szCs w:val="24"/>
        </w:rPr>
      </w:pPr>
      <w:r>
        <w:rPr>
          <w:rFonts w:ascii="Arial" w:hAnsi="Arial" w:cs="Arial"/>
          <w:szCs w:val="24"/>
        </w:rPr>
        <w:t xml:space="preserve">El tema procura también un acercamiento </w:t>
      </w:r>
      <w:r w:rsidR="009D11C6" w:rsidRPr="00506F76">
        <w:rPr>
          <w:rFonts w:ascii="Arial" w:hAnsi="Arial" w:cs="Arial"/>
          <w:szCs w:val="24"/>
        </w:rPr>
        <w:t>a</w:t>
      </w:r>
      <w:r>
        <w:rPr>
          <w:rFonts w:ascii="Arial" w:hAnsi="Arial" w:cs="Arial"/>
          <w:szCs w:val="24"/>
        </w:rPr>
        <w:t xml:space="preserve"> la</w:t>
      </w:r>
      <w:r w:rsidR="009D11C6" w:rsidRPr="00506F76">
        <w:rPr>
          <w:rFonts w:ascii="Arial" w:hAnsi="Arial" w:cs="Arial"/>
          <w:szCs w:val="24"/>
        </w:rPr>
        <w:t xml:space="preserve"> historia del pensamiento y la praxis criminológica en Cuba y su estado actu</w:t>
      </w:r>
      <w:r>
        <w:rPr>
          <w:rFonts w:ascii="Arial" w:hAnsi="Arial" w:cs="Arial"/>
          <w:szCs w:val="24"/>
        </w:rPr>
        <w:t>al, para lo cual se toman como referentes  l</w:t>
      </w:r>
      <w:r w:rsidR="009D11C6">
        <w:rPr>
          <w:rFonts w:ascii="Arial" w:hAnsi="Arial" w:cs="Arial"/>
          <w:szCs w:val="24"/>
        </w:rPr>
        <w:t>os estudios antropológicos</w:t>
      </w:r>
      <w:r>
        <w:rPr>
          <w:rFonts w:ascii="Arial" w:hAnsi="Arial" w:cs="Arial"/>
          <w:szCs w:val="24"/>
        </w:rPr>
        <w:t xml:space="preserve"> realizados por </w:t>
      </w:r>
      <w:r w:rsidR="009D11C6" w:rsidRPr="00506F76">
        <w:rPr>
          <w:rFonts w:ascii="Arial" w:hAnsi="Arial" w:cs="Arial"/>
          <w:szCs w:val="24"/>
        </w:rPr>
        <w:t>Fernando Ortiz e Israel Castellanos</w:t>
      </w:r>
      <w:r w:rsidR="00E3113E">
        <w:rPr>
          <w:rFonts w:ascii="Arial" w:hAnsi="Arial" w:cs="Arial"/>
          <w:szCs w:val="24"/>
        </w:rPr>
        <w:t>, los que presentan</w:t>
      </w:r>
      <w:r>
        <w:rPr>
          <w:rFonts w:ascii="Arial" w:hAnsi="Arial" w:cs="Arial"/>
          <w:szCs w:val="24"/>
        </w:rPr>
        <w:t xml:space="preserve"> una marcada influencia del positivismo europeo</w:t>
      </w:r>
      <w:r w:rsidR="009D11C6" w:rsidRPr="00506F76">
        <w:rPr>
          <w:rFonts w:ascii="Arial" w:hAnsi="Arial" w:cs="Arial"/>
          <w:szCs w:val="24"/>
        </w:rPr>
        <w:t>.</w:t>
      </w:r>
    </w:p>
    <w:p w14:paraId="1613C952" w14:textId="77777777" w:rsidR="009D11C6" w:rsidRPr="00506F76" w:rsidRDefault="00E3113E" w:rsidP="009A5B9E">
      <w:pPr>
        <w:spacing w:line="276" w:lineRule="auto"/>
        <w:ind w:firstLine="0"/>
        <w:rPr>
          <w:rFonts w:ascii="Arial" w:hAnsi="Arial" w:cs="Arial"/>
          <w:szCs w:val="24"/>
        </w:rPr>
      </w:pPr>
      <w:r>
        <w:rPr>
          <w:rFonts w:ascii="Arial" w:hAnsi="Arial" w:cs="Arial"/>
          <w:szCs w:val="24"/>
        </w:rPr>
        <w:t xml:space="preserve">Aunque resulta innegable la impronta  que tuvo la evolución de esta ciencia desde otros contextos en el nuestro, </w:t>
      </w:r>
      <w:r w:rsidR="009A5B9E">
        <w:rPr>
          <w:rFonts w:ascii="Arial" w:hAnsi="Arial" w:cs="Arial"/>
          <w:szCs w:val="24"/>
        </w:rPr>
        <w:t>se ha de evaluar el papel de la Academia en el desarrollo de un pensamiento criminológic</w:t>
      </w:r>
      <w:r>
        <w:rPr>
          <w:rFonts w:ascii="Arial" w:hAnsi="Arial" w:cs="Arial"/>
          <w:szCs w:val="24"/>
        </w:rPr>
        <w:t xml:space="preserve">o auténticamente cubano y su </w:t>
      </w:r>
      <w:r w:rsidR="009D11C6" w:rsidRPr="00506F76">
        <w:rPr>
          <w:rFonts w:ascii="Arial" w:hAnsi="Arial" w:cs="Arial"/>
          <w:szCs w:val="24"/>
        </w:rPr>
        <w:t>contribución actual a la prevención de la criminalidad y otras conductas antisociales.</w:t>
      </w:r>
    </w:p>
    <w:p w14:paraId="101F135A" w14:textId="77777777" w:rsidR="0013618B" w:rsidRDefault="0013618B" w:rsidP="0013618B">
      <w:pPr>
        <w:spacing w:line="276" w:lineRule="auto"/>
        <w:ind w:firstLine="0"/>
        <w:rPr>
          <w:rFonts w:ascii="Arial" w:hAnsi="Arial" w:cs="Arial"/>
          <w:b/>
          <w:szCs w:val="24"/>
        </w:rPr>
      </w:pPr>
    </w:p>
    <w:p w14:paraId="13361EE4" w14:textId="77777777" w:rsidR="009D11C6" w:rsidRDefault="0013618B" w:rsidP="0013618B">
      <w:pPr>
        <w:spacing w:line="276" w:lineRule="auto"/>
        <w:ind w:firstLine="0"/>
        <w:rPr>
          <w:rFonts w:ascii="Arial" w:hAnsi="Arial" w:cs="Arial"/>
          <w:szCs w:val="24"/>
        </w:rPr>
      </w:pPr>
      <w:r>
        <w:rPr>
          <w:rFonts w:ascii="Arial" w:hAnsi="Arial" w:cs="Arial"/>
          <w:b/>
          <w:szCs w:val="24"/>
        </w:rPr>
        <w:t xml:space="preserve">El objetivo esencial </w:t>
      </w:r>
      <w:r>
        <w:rPr>
          <w:rFonts w:ascii="Arial" w:hAnsi="Arial" w:cs="Arial"/>
          <w:bCs/>
          <w:szCs w:val="24"/>
        </w:rPr>
        <w:t xml:space="preserve">del presente tema se enfoca al desarrollo del pensamiento crítico </w:t>
      </w:r>
      <w:r>
        <w:rPr>
          <w:rFonts w:ascii="Arial" w:hAnsi="Arial" w:cs="Arial"/>
          <w:szCs w:val="24"/>
        </w:rPr>
        <w:t>en los estudiantes para el análisis de</w:t>
      </w:r>
      <w:r w:rsidR="009D11C6" w:rsidRPr="00506F76">
        <w:rPr>
          <w:rFonts w:ascii="Arial" w:hAnsi="Arial" w:cs="Arial"/>
          <w:szCs w:val="24"/>
        </w:rPr>
        <w:t xml:space="preserve"> los modelos teóricos más importantes que han tratado de explicar la criminalidad, analizando el origen de los mismos, su desarrollo y </w:t>
      </w:r>
      <w:r w:rsidR="009D11C6" w:rsidRPr="00506F76">
        <w:rPr>
          <w:rFonts w:ascii="Arial" w:hAnsi="Arial" w:cs="Arial"/>
          <w:szCs w:val="24"/>
        </w:rPr>
        <w:lastRenderedPageBreak/>
        <w:t>tendencias actuales</w:t>
      </w:r>
      <w:r>
        <w:rPr>
          <w:rFonts w:ascii="Arial" w:hAnsi="Arial" w:cs="Arial"/>
          <w:szCs w:val="24"/>
        </w:rPr>
        <w:t>, partiendo de la contextualización crítica de esos modelos para explicar la Criminalidad en nuestro país en la contemporaneidad.</w:t>
      </w:r>
    </w:p>
    <w:p w14:paraId="1E4BD757" w14:textId="77777777" w:rsidR="00D27757" w:rsidRDefault="00D27757" w:rsidP="00D27757">
      <w:pPr>
        <w:pStyle w:val="Textoindependiente2"/>
        <w:spacing w:after="0" w:line="276" w:lineRule="auto"/>
        <w:jc w:val="both"/>
        <w:rPr>
          <w:rFonts w:ascii="Arial" w:hAnsi="Arial" w:cs="Arial"/>
          <w:sz w:val="24"/>
          <w:szCs w:val="24"/>
        </w:rPr>
      </w:pPr>
    </w:p>
    <w:p w14:paraId="5E90D528" w14:textId="77777777" w:rsidR="00D27757" w:rsidRPr="00D27757" w:rsidRDefault="006845ED" w:rsidP="00D27757">
      <w:pPr>
        <w:pStyle w:val="Textoindependiente2"/>
        <w:spacing w:after="0" w:line="276" w:lineRule="auto"/>
        <w:jc w:val="both"/>
        <w:rPr>
          <w:rFonts w:ascii="Arial" w:hAnsi="Arial" w:cs="Arial"/>
          <w:sz w:val="24"/>
          <w:szCs w:val="24"/>
        </w:rPr>
      </w:pPr>
      <w:r w:rsidRPr="006845ED">
        <w:rPr>
          <w:rFonts w:ascii="Arial" w:hAnsi="Arial" w:cs="Arial"/>
          <w:b/>
          <w:bCs/>
          <w:sz w:val="24"/>
          <w:szCs w:val="24"/>
          <w:lang w:val="es-ES"/>
        </w:rPr>
        <w:t>Bibliografía:</w:t>
      </w:r>
      <w:r>
        <w:rPr>
          <w:rFonts w:ascii="Arial" w:hAnsi="Arial" w:cs="Arial"/>
          <w:sz w:val="24"/>
          <w:szCs w:val="24"/>
          <w:lang w:val="es-ES"/>
        </w:rPr>
        <w:t xml:space="preserve"> </w:t>
      </w:r>
      <w:r w:rsidR="00D27757">
        <w:rPr>
          <w:rFonts w:ascii="Arial" w:hAnsi="Arial" w:cs="Arial"/>
          <w:sz w:val="24"/>
          <w:szCs w:val="24"/>
          <w:lang w:val="es-ES"/>
        </w:rPr>
        <w:t>Igualmente, e</w:t>
      </w:r>
      <w:r w:rsidR="00D27757">
        <w:rPr>
          <w:rFonts w:ascii="Arial" w:hAnsi="Arial" w:cs="Arial"/>
          <w:sz w:val="24"/>
          <w:szCs w:val="24"/>
        </w:rPr>
        <w:t>n el libro “Intr</w:t>
      </w:r>
      <w:r w:rsidR="000828C1">
        <w:rPr>
          <w:rFonts w:ascii="Arial" w:hAnsi="Arial" w:cs="Arial"/>
          <w:sz w:val="24"/>
          <w:szCs w:val="24"/>
        </w:rPr>
        <w:t>oducción a la Criminología”,</w:t>
      </w:r>
      <w:r w:rsidR="00D27757">
        <w:rPr>
          <w:rFonts w:ascii="Arial" w:hAnsi="Arial" w:cs="Arial"/>
          <w:sz w:val="24"/>
          <w:szCs w:val="24"/>
        </w:rPr>
        <w:t xml:space="preserve"> </w:t>
      </w:r>
      <w:r w:rsidR="000828C1">
        <w:rPr>
          <w:rFonts w:ascii="Arial" w:hAnsi="Arial" w:cs="Arial"/>
          <w:sz w:val="24"/>
          <w:szCs w:val="24"/>
        </w:rPr>
        <w:t>que se ofrece</w:t>
      </w:r>
      <w:r w:rsidR="00D27757">
        <w:rPr>
          <w:rFonts w:ascii="Arial" w:hAnsi="Arial" w:cs="Arial"/>
          <w:sz w:val="24"/>
          <w:szCs w:val="24"/>
        </w:rPr>
        <w:t xml:space="preserve"> en</w:t>
      </w:r>
      <w:r w:rsidR="000828C1">
        <w:rPr>
          <w:rFonts w:ascii="Arial" w:hAnsi="Arial" w:cs="Arial"/>
          <w:sz w:val="24"/>
          <w:szCs w:val="24"/>
        </w:rPr>
        <w:t>tre</w:t>
      </w:r>
      <w:r w:rsidR="00D27757">
        <w:rPr>
          <w:rFonts w:ascii="Arial" w:hAnsi="Arial" w:cs="Arial"/>
          <w:sz w:val="24"/>
          <w:szCs w:val="24"/>
        </w:rPr>
        <w:t xml:space="preserve"> los textos básicos</w:t>
      </w:r>
      <w:r w:rsidR="000828C1">
        <w:rPr>
          <w:rFonts w:ascii="Arial" w:hAnsi="Arial" w:cs="Arial"/>
          <w:sz w:val="24"/>
          <w:szCs w:val="24"/>
        </w:rPr>
        <w:t>,</w:t>
      </w:r>
      <w:r w:rsidR="00D27757">
        <w:rPr>
          <w:rFonts w:ascii="Arial" w:hAnsi="Arial" w:cs="Arial"/>
          <w:sz w:val="24"/>
          <w:szCs w:val="24"/>
        </w:rPr>
        <w:t xml:space="preserve"> encontrará parte de la información necesaria para el desarrollo de la primera parte de este tema</w:t>
      </w:r>
      <w:r>
        <w:rPr>
          <w:rFonts w:ascii="Arial" w:hAnsi="Arial" w:cs="Arial"/>
          <w:sz w:val="24"/>
          <w:szCs w:val="24"/>
        </w:rPr>
        <w:t>;</w:t>
      </w:r>
      <w:r w:rsidR="00922A7F">
        <w:rPr>
          <w:rFonts w:ascii="Arial" w:hAnsi="Arial" w:cs="Arial"/>
          <w:sz w:val="24"/>
          <w:szCs w:val="24"/>
        </w:rPr>
        <w:t xml:space="preserve"> y en el primer libro de Criminología editado en </w:t>
      </w:r>
      <w:r w:rsidR="00D27757">
        <w:rPr>
          <w:rFonts w:ascii="Arial" w:hAnsi="Arial" w:cs="Arial"/>
          <w:sz w:val="24"/>
          <w:szCs w:val="24"/>
        </w:rPr>
        <w:t>el</w:t>
      </w:r>
      <w:r w:rsidR="00922A7F">
        <w:rPr>
          <w:rFonts w:ascii="Arial" w:hAnsi="Arial" w:cs="Arial"/>
          <w:sz w:val="24"/>
          <w:szCs w:val="24"/>
        </w:rPr>
        <w:t xml:space="preserve"> año</w:t>
      </w:r>
      <w:r w:rsidR="00D27757">
        <w:rPr>
          <w:rFonts w:ascii="Arial" w:hAnsi="Arial" w:cs="Arial"/>
          <w:sz w:val="24"/>
          <w:szCs w:val="24"/>
        </w:rPr>
        <w:t xml:space="preserve"> 2006</w:t>
      </w:r>
      <w:r w:rsidR="00922A7F">
        <w:rPr>
          <w:rFonts w:ascii="Arial" w:hAnsi="Arial" w:cs="Arial"/>
          <w:sz w:val="24"/>
          <w:szCs w:val="24"/>
        </w:rPr>
        <w:t>, incluido como texto básico también,</w:t>
      </w:r>
      <w:r w:rsidR="00D27757">
        <w:rPr>
          <w:rFonts w:ascii="Arial" w:hAnsi="Arial" w:cs="Arial"/>
          <w:sz w:val="24"/>
          <w:szCs w:val="24"/>
        </w:rPr>
        <w:t xml:space="preserve"> hallará lo relacionado con el pensamiento criminológico en Cuba.</w:t>
      </w:r>
    </w:p>
    <w:p w14:paraId="754E5457" w14:textId="77777777" w:rsidR="009D11C6" w:rsidRPr="006845ED" w:rsidRDefault="009D11C6" w:rsidP="009D11C6">
      <w:pPr>
        <w:spacing w:line="276" w:lineRule="auto"/>
        <w:rPr>
          <w:rFonts w:ascii="Arial" w:eastAsia="Times New Roman" w:hAnsi="Arial" w:cs="Arial"/>
          <w:b/>
          <w:szCs w:val="24"/>
          <w:lang w:val="es-ES_tradnl"/>
        </w:rPr>
      </w:pPr>
    </w:p>
    <w:p w14:paraId="590694A0" w14:textId="77777777" w:rsidR="009D11C6" w:rsidRPr="00110922" w:rsidRDefault="009D11C6" w:rsidP="009D11C6">
      <w:pPr>
        <w:spacing w:line="276" w:lineRule="auto"/>
        <w:rPr>
          <w:rFonts w:ascii="Arial" w:hAnsi="Arial" w:cs="Arial"/>
          <w:szCs w:val="24"/>
        </w:rPr>
      </w:pPr>
      <w:r>
        <w:rPr>
          <w:rFonts w:ascii="Arial" w:hAnsi="Arial" w:cs="Arial"/>
          <w:b/>
          <w:szCs w:val="24"/>
        </w:rPr>
        <w:t>Tema III</w:t>
      </w:r>
      <w:r w:rsidRPr="00506F76">
        <w:rPr>
          <w:rFonts w:ascii="Arial" w:hAnsi="Arial" w:cs="Arial"/>
          <w:b/>
          <w:szCs w:val="24"/>
        </w:rPr>
        <w:t>. El Control Social. La prevención de las transgresione</w:t>
      </w:r>
      <w:r>
        <w:rPr>
          <w:rFonts w:ascii="Arial" w:hAnsi="Arial" w:cs="Arial"/>
          <w:b/>
          <w:szCs w:val="24"/>
        </w:rPr>
        <w:t>s. Y la víctima del delito, como elementos del objeto de estudio de la Criminología.</w:t>
      </w:r>
    </w:p>
    <w:p w14:paraId="6C80A440" w14:textId="77777777" w:rsidR="0013618B" w:rsidRDefault="0013618B" w:rsidP="0013618B">
      <w:pPr>
        <w:spacing w:line="276" w:lineRule="auto"/>
        <w:ind w:firstLine="0"/>
        <w:rPr>
          <w:rFonts w:ascii="Arial" w:hAnsi="Arial" w:cs="Arial"/>
          <w:b/>
          <w:szCs w:val="24"/>
        </w:rPr>
      </w:pPr>
      <w:r w:rsidRPr="0013618B">
        <w:rPr>
          <w:rFonts w:ascii="Arial" w:hAnsi="Arial" w:cs="Arial"/>
          <w:bCs/>
          <w:szCs w:val="24"/>
        </w:rPr>
        <w:t xml:space="preserve">Los </w:t>
      </w:r>
      <w:r w:rsidR="009D11C6" w:rsidRPr="0013618B">
        <w:rPr>
          <w:rFonts w:ascii="Arial" w:hAnsi="Arial" w:cs="Arial"/>
          <w:bCs/>
          <w:szCs w:val="24"/>
        </w:rPr>
        <w:t>Contenidos</w:t>
      </w:r>
      <w:r>
        <w:rPr>
          <w:rFonts w:ascii="Arial" w:hAnsi="Arial" w:cs="Arial"/>
          <w:b/>
          <w:szCs w:val="24"/>
        </w:rPr>
        <w:t xml:space="preserve"> </w:t>
      </w:r>
      <w:r>
        <w:rPr>
          <w:rFonts w:ascii="Arial" w:hAnsi="Arial" w:cs="Arial"/>
          <w:bCs/>
          <w:szCs w:val="24"/>
        </w:rPr>
        <w:t xml:space="preserve">de este tema parten de </w:t>
      </w:r>
      <w:r>
        <w:rPr>
          <w:rFonts w:ascii="Arial" w:hAnsi="Arial" w:cs="Arial"/>
          <w:szCs w:val="24"/>
        </w:rPr>
        <w:t>l</w:t>
      </w:r>
      <w:r w:rsidR="009D11C6" w:rsidRPr="00506F76">
        <w:rPr>
          <w:rFonts w:ascii="Arial" w:hAnsi="Arial" w:cs="Arial"/>
          <w:szCs w:val="24"/>
        </w:rPr>
        <w:t>as teorías acerca control soc</w:t>
      </w:r>
      <w:r w:rsidR="009D11C6">
        <w:rPr>
          <w:rFonts w:ascii="Arial" w:hAnsi="Arial" w:cs="Arial"/>
          <w:szCs w:val="24"/>
        </w:rPr>
        <w:t>ial, sus componentes estructurales, funcionales y organizativos</w:t>
      </w:r>
      <w:r w:rsidR="009D11C6" w:rsidRPr="00506F76">
        <w:rPr>
          <w:rFonts w:ascii="Arial" w:hAnsi="Arial" w:cs="Arial"/>
          <w:szCs w:val="24"/>
        </w:rPr>
        <w:t xml:space="preserve"> </w:t>
      </w:r>
      <w:r w:rsidR="009D11C6">
        <w:rPr>
          <w:rFonts w:ascii="Arial" w:hAnsi="Arial" w:cs="Arial"/>
          <w:szCs w:val="24"/>
        </w:rPr>
        <w:t>en nuestro país. La importancia de la estrategia preventiva</w:t>
      </w:r>
      <w:r w:rsidR="009D11C6" w:rsidRPr="00506F76">
        <w:rPr>
          <w:rFonts w:ascii="Arial" w:hAnsi="Arial" w:cs="Arial"/>
          <w:szCs w:val="24"/>
        </w:rPr>
        <w:t xml:space="preserve"> </w:t>
      </w:r>
      <w:r w:rsidR="009D11C6">
        <w:rPr>
          <w:rFonts w:ascii="Arial" w:hAnsi="Arial" w:cs="Arial"/>
          <w:szCs w:val="24"/>
        </w:rPr>
        <w:t>de los delitos e  indisciplinas sociales que afectan el normal desenvolvimiento de las relaciones</w:t>
      </w:r>
      <w:r w:rsidR="009D11C6" w:rsidRPr="00506F76">
        <w:rPr>
          <w:rFonts w:ascii="Arial" w:hAnsi="Arial" w:cs="Arial"/>
          <w:szCs w:val="24"/>
        </w:rPr>
        <w:t xml:space="preserve"> sociales.</w:t>
      </w:r>
      <w:r w:rsidR="009D11C6">
        <w:rPr>
          <w:rFonts w:ascii="Arial" w:hAnsi="Arial" w:cs="Arial"/>
          <w:szCs w:val="24"/>
        </w:rPr>
        <w:t xml:space="preserve"> </w:t>
      </w:r>
      <w:r>
        <w:rPr>
          <w:rFonts w:ascii="Arial" w:hAnsi="Arial" w:cs="Arial"/>
          <w:szCs w:val="24"/>
        </w:rPr>
        <w:t>Se analizan los modelos de Prevención de la criminalidad y su relación con las estrategias preventivas político-criminales y sociales.</w:t>
      </w:r>
    </w:p>
    <w:p w14:paraId="1E2A1B32" w14:textId="77777777" w:rsidR="009D11C6" w:rsidRPr="0013618B" w:rsidRDefault="0013618B" w:rsidP="0013618B">
      <w:pPr>
        <w:spacing w:line="276" w:lineRule="auto"/>
        <w:ind w:firstLine="0"/>
        <w:rPr>
          <w:rFonts w:ascii="Arial" w:hAnsi="Arial" w:cs="Arial"/>
          <w:b/>
          <w:szCs w:val="24"/>
        </w:rPr>
      </w:pPr>
      <w:r w:rsidRPr="0013618B">
        <w:rPr>
          <w:rFonts w:ascii="Arial" w:hAnsi="Arial" w:cs="Arial"/>
          <w:bCs/>
          <w:szCs w:val="24"/>
        </w:rPr>
        <w:t>El análisis de la</w:t>
      </w:r>
      <w:r>
        <w:rPr>
          <w:rFonts w:ascii="Arial" w:hAnsi="Arial" w:cs="Arial"/>
          <w:b/>
          <w:szCs w:val="24"/>
        </w:rPr>
        <w:t xml:space="preserve"> </w:t>
      </w:r>
      <w:r w:rsidR="009D11C6">
        <w:rPr>
          <w:rFonts w:ascii="Arial" w:hAnsi="Arial" w:cs="Arial"/>
          <w:szCs w:val="24"/>
        </w:rPr>
        <w:t>evolución del pensamiento victimológico</w:t>
      </w:r>
      <w:r>
        <w:rPr>
          <w:rFonts w:ascii="Arial" w:hAnsi="Arial" w:cs="Arial"/>
          <w:szCs w:val="24"/>
        </w:rPr>
        <w:t xml:space="preserve"> incluye el objeto de estudio de la Victimología </w:t>
      </w:r>
      <w:r w:rsidR="00C7278C">
        <w:rPr>
          <w:rFonts w:ascii="Arial" w:hAnsi="Arial" w:cs="Arial"/>
          <w:szCs w:val="24"/>
        </w:rPr>
        <w:t>y las definiciones conceptuales más importantes</w:t>
      </w:r>
      <w:r w:rsidR="009D11C6" w:rsidRPr="00506F76">
        <w:rPr>
          <w:rFonts w:ascii="Arial" w:hAnsi="Arial" w:cs="Arial"/>
          <w:szCs w:val="24"/>
        </w:rPr>
        <w:t xml:space="preserve">. </w:t>
      </w:r>
      <w:r w:rsidR="00C7278C">
        <w:rPr>
          <w:rFonts w:ascii="Arial" w:hAnsi="Arial" w:cs="Arial"/>
          <w:szCs w:val="24"/>
        </w:rPr>
        <w:t>Se analiza la s</w:t>
      </w:r>
      <w:r w:rsidR="009D11C6">
        <w:rPr>
          <w:rFonts w:ascii="Arial" w:hAnsi="Arial" w:cs="Arial"/>
          <w:szCs w:val="24"/>
        </w:rPr>
        <w:t>ituación de las víctimas en el sistema legal cubano.</w:t>
      </w:r>
      <w:r w:rsidR="009D11C6" w:rsidRPr="00506F76">
        <w:rPr>
          <w:rFonts w:ascii="Arial" w:hAnsi="Arial" w:cs="Arial"/>
          <w:szCs w:val="24"/>
        </w:rPr>
        <w:t xml:space="preserve"> La victimización supranacional: </w:t>
      </w:r>
      <w:r w:rsidR="009D11C6">
        <w:rPr>
          <w:rFonts w:ascii="Arial" w:hAnsi="Arial" w:cs="Arial"/>
          <w:szCs w:val="24"/>
        </w:rPr>
        <w:t xml:space="preserve">El bloqueo norteamericano </w:t>
      </w:r>
      <w:r w:rsidR="00C7278C">
        <w:rPr>
          <w:rFonts w:ascii="Arial" w:hAnsi="Arial" w:cs="Arial"/>
          <w:szCs w:val="24"/>
        </w:rPr>
        <w:t>al pueblo cubano y los</w:t>
      </w:r>
      <w:r w:rsidR="009D11C6">
        <w:rPr>
          <w:rFonts w:ascii="Arial" w:hAnsi="Arial" w:cs="Arial"/>
          <w:szCs w:val="24"/>
        </w:rPr>
        <w:t xml:space="preserve"> </w:t>
      </w:r>
      <w:r w:rsidR="009D11C6" w:rsidRPr="00506F76">
        <w:rPr>
          <w:rFonts w:ascii="Arial" w:hAnsi="Arial" w:cs="Arial"/>
          <w:szCs w:val="24"/>
        </w:rPr>
        <w:t>Instrumentos jurídicos nacio</w:t>
      </w:r>
      <w:r w:rsidR="00C7278C">
        <w:rPr>
          <w:rFonts w:ascii="Arial" w:hAnsi="Arial" w:cs="Arial"/>
          <w:szCs w:val="24"/>
        </w:rPr>
        <w:t xml:space="preserve">nales e internacionales relacionados con </w:t>
      </w:r>
      <w:r w:rsidR="009D11C6" w:rsidRPr="00506F76">
        <w:rPr>
          <w:rFonts w:ascii="Arial" w:hAnsi="Arial" w:cs="Arial"/>
          <w:szCs w:val="24"/>
        </w:rPr>
        <w:t>el tema.</w:t>
      </w:r>
    </w:p>
    <w:p w14:paraId="50620F06" w14:textId="77777777" w:rsidR="003621B5" w:rsidRDefault="003621B5" w:rsidP="009D11C6">
      <w:pPr>
        <w:pStyle w:val="Textoindependiente2"/>
        <w:spacing w:after="0" w:line="276" w:lineRule="auto"/>
        <w:rPr>
          <w:rFonts w:ascii="Arial" w:hAnsi="Arial" w:cs="Arial"/>
          <w:b/>
          <w:sz w:val="24"/>
          <w:szCs w:val="24"/>
        </w:rPr>
      </w:pPr>
    </w:p>
    <w:p w14:paraId="5CE74C6B" w14:textId="77777777" w:rsidR="009D11C6" w:rsidRDefault="003621B5" w:rsidP="007B5B72">
      <w:pPr>
        <w:pStyle w:val="Textoindependiente2"/>
        <w:spacing w:after="0" w:line="276" w:lineRule="auto"/>
        <w:jc w:val="both"/>
        <w:rPr>
          <w:rFonts w:ascii="Arial" w:hAnsi="Arial" w:cs="Arial"/>
          <w:bCs/>
          <w:sz w:val="24"/>
          <w:szCs w:val="24"/>
        </w:rPr>
      </w:pPr>
      <w:r>
        <w:rPr>
          <w:rFonts w:ascii="Arial" w:hAnsi="Arial" w:cs="Arial"/>
          <w:b/>
          <w:sz w:val="24"/>
          <w:szCs w:val="24"/>
        </w:rPr>
        <w:t>Como objetivos esenciales</w:t>
      </w:r>
      <w:r w:rsidR="00D27757">
        <w:rPr>
          <w:rFonts w:ascii="Arial" w:hAnsi="Arial" w:cs="Arial"/>
          <w:b/>
          <w:sz w:val="24"/>
          <w:szCs w:val="24"/>
        </w:rPr>
        <w:t xml:space="preserve"> </w:t>
      </w:r>
      <w:r w:rsidR="007B5B72">
        <w:rPr>
          <w:rFonts w:ascii="Arial" w:hAnsi="Arial" w:cs="Arial"/>
          <w:bCs/>
          <w:sz w:val="24"/>
          <w:szCs w:val="24"/>
        </w:rPr>
        <w:t>se plantea en primer lugar</w:t>
      </w:r>
      <w:r w:rsidR="00D27757">
        <w:rPr>
          <w:rFonts w:ascii="Arial" w:hAnsi="Arial" w:cs="Arial"/>
          <w:bCs/>
          <w:sz w:val="24"/>
          <w:szCs w:val="24"/>
        </w:rPr>
        <w:t xml:space="preserve"> la necesidad d</w:t>
      </w:r>
      <w:r w:rsidR="007B5B72">
        <w:rPr>
          <w:rFonts w:ascii="Arial" w:hAnsi="Arial" w:cs="Arial"/>
          <w:bCs/>
          <w:sz w:val="24"/>
          <w:szCs w:val="24"/>
        </w:rPr>
        <w:t>e que los estudiantes dominen</w:t>
      </w:r>
      <w:r w:rsidR="00D27757">
        <w:rPr>
          <w:rFonts w:ascii="Arial" w:hAnsi="Arial" w:cs="Arial"/>
          <w:bCs/>
          <w:sz w:val="24"/>
          <w:szCs w:val="24"/>
        </w:rPr>
        <w:t xml:space="preserve"> </w:t>
      </w:r>
      <w:r w:rsidR="007B5B72">
        <w:rPr>
          <w:rFonts w:ascii="Arial" w:hAnsi="Arial" w:cs="Arial"/>
          <w:bCs/>
          <w:sz w:val="24"/>
          <w:szCs w:val="24"/>
        </w:rPr>
        <w:t>la importancia que tiene para cualquier contexto social la categoría control social y sus componentes funcionales; asimismo se procura el desarrollo de un análisis crítico del modelo de prevención cubano, tomando como referentes los modelos de prevención que se reflejan en la literatura especializada.</w:t>
      </w:r>
    </w:p>
    <w:p w14:paraId="306B8CA6" w14:textId="77777777" w:rsidR="007B5B72" w:rsidRDefault="007B5B72" w:rsidP="007B5B72">
      <w:pPr>
        <w:pStyle w:val="Textoindependiente2"/>
        <w:spacing w:after="0" w:line="276" w:lineRule="auto"/>
        <w:jc w:val="both"/>
        <w:rPr>
          <w:rFonts w:ascii="Arial" w:hAnsi="Arial" w:cs="Arial"/>
          <w:bCs/>
          <w:sz w:val="24"/>
          <w:szCs w:val="24"/>
        </w:rPr>
      </w:pPr>
      <w:r>
        <w:rPr>
          <w:rFonts w:ascii="Arial" w:hAnsi="Arial" w:cs="Arial"/>
          <w:bCs/>
          <w:sz w:val="24"/>
          <w:szCs w:val="24"/>
        </w:rPr>
        <w:t>El abordaje del tema también persigue como objetivo un acercamiento al fenómeno victimal desde el sistema de conocimientos de la Victimología en su interrelación con la Criminología.</w:t>
      </w:r>
    </w:p>
    <w:p w14:paraId="28FF85BC" w14:textId="77777777" w:rsidR="007B5B72" w:rsidRDefault="007B5B72" w:rsidP="007B5B72">
      <w:pPr>
        <w:pStyle w:val="Textoindependiente2"/>
        <w:spacing w:after="0" w:line="276" w:lineRule="auto"/>
        <w:jc w:val="both"/>
        <w:rPr>
          <w:rFonts w:ascii="Arial" w:hAnsi="Arial" w:cs="Arial"/>
          <w:bCs/>
          <w:sz w:val="24"/>
          <w:szCs w:val="24"/>
        </w:rPr>
      </w:pPr>
    </w:p>
    <w:p w14:paraId="6DBA576F" w14:textId="77777777" w:rsidR="006845ED" w:rsidRPr="00922A7F" w:rsidRDefault="000828C1" w:rsidP="007B5B72">
      <w:pPr>
        <w:pStyle w:val="Textoindependiente2"/>
        <w:spacing w:after="0" w:line="276" w:lineRule="auto"/>
        <w:jc w:val="both"/>
        <w:rPr>
          <w:rFonts w:ascii="Arial" w:hAnsi="Arial" w:cs="Arial"/>
          <w:b/>
          <w:sz w:val="24"/>
          <w:szCs w:val="24"/>
          <w:lang w:val="es-ES"/>
        </w:rPr>
      </w:pPr>
      <w:r>
        <w:rPr>
          <w:rFonts w:ascii="Arial" w:hAnsi="Arial" w:cs="Arial"/>
          <w:b/>
          <w:sz w:val="24"/>
          <w:szCs w:val="24"/>
        </w:rPr>
        <w:t>Bibliografí</w:t>
      </w:r>
      <w:r w:rsidRPr="000828C1">
        <w:rPr>
          <w:rFonts w:ascii="Arial" w:hAnsi="Arial" w:cs="Arial"/>
          <w:b/>
          <w:sz w:val="24"/>
          <w:szCs w:val="24"/>
        </w:rPr>
        <w:t>a</w:t>
      </w:r>
      <w:r>
        <w:rPr>
          <w:rFonts w:ascii="Arial" w:hAnsi="Arial" w:cs="Arial"/>
          <w:b/>
          <w:sz w:val="24"/>
          <w:szCs w:val="24"/>
        </w:rPr>
        <w:t>:</w:t>
      </w:r>
      <w:r w:rsidR="00922A7F">
        <w:rPr>
          <w:rFonts w:ascii="Arial" w:hAnsi="Arial" w:cs="Arial"/>
          <w:b/>
          <w:sz w:val="24"/>
          <w:szCs w:val="24"/>
        </w:rPr>
        <w:t xml:space="preserve"> </w:t>
      </w:r>
      <w:r w:rsidR="00922A7F" w:rsidRPr="00922A7F">
        <w:rPr>
          <w:rFonts w:ascii="Arial" w:hAnsi="Arial" w:cs="Arial"/>
          <w:bCs/>
          <w:sz w:val="24"/>
          <w:szCs w:val="24"/>
        </w:rPr>
        <w:t xml:space="preserve">En </w:t>
      </w:r>
      <w:r w:rsidR="00922A7F">
        <w:rPr>
          <w:rFonts w:ascii="Arial" w:hAnsi="Arial" w:cs="Arial"/>
          <w:bCs/>
          <w:sz w:val="24"/>
          <w:szCs w:val="24"/>
        </w:rPr>
        <w:t>el libro Criminología</w:t>
      </w:r>
      <w:r w:rsidR="00922A7F">
        <w:rPr>
          <w:rFonts w:ascii="Arial" w:hAnsi="Arial" w:cs="Arial"/>
          <w:bCs/>
          <w:sz w:val="24"/>
          <w:szCs w:val="24"/>
          <w:lang w:val="es-ES"/>
        </w:rPr>
        <w:t>, editado en el año 2016, que aparece como Tomo II en los textos básicos, encontrará el desarrollo de los tópicos que forman parte del tema.</w:t>
      </w:r>
    </w:p>
    <w:p w14:paraId="20B92ADF" w14:textId="77777777" w:rsidR="006845ED" w:rsidRDefault="006845ED" w:rsidP="007B5B72">
      <w:pPr>
        <w:pStyle w:val="Textoindependiente2"/>
        <w:spacing w:after="0" w:line="276" w:lineRule="auto"/>
        <w:jc w:val="both"/>
        <w:rPr>
          <w:rFonts w:ascii="Arial" w:hAnsi="Arial" w:cs="Arial"/>
          <w:bCs/>
          <w:sz w:val="24"/>
          <w:szCs w:val="24"/>
        </w:rPr>
      </w:pPr>
    </w:p>
    <w:p w14:paraId="7AAE7610" w14:textId="77777777" w:rsidR="007B5B72" w:rsidRPr="006845ED" w:rsidRDefault="007B5B72" w:rsidP="007B5B72">
      <w:pPr>
        <w:pStyle w:val="Textoindependiente2"/>
        <w:spacing w:after="0" w:line="276" w:lineRule="auto"/>
        <w:jc w:val="both"/>
        <w:rPr>
          <w:rFonts w:ascii="Arial" w:hAnsi="Arial" w:cs="Arial"/>
          <w:bCs/>
          <w:i/>
          <w:iCs/>
          <w:sz w:val="24"/>
          <w:szCs w:val="24"/>
        </w:rPr>
      </w:pPr>
    </w:p>
    <w:p w14:paraId="11F447D7" w14:textId="77777777" w:rsidR="009D11C6" w:rsidRPr="00506F76" w:rsidRDefault="009D11C6" w:rsidP="009D11C6">
      <w:pPr>
        <w:spacing w:line="276" w:lineRule="auto"/>
        <w:rPr>
          <w:rFonts w:ascii="Arial" w:hAnsi="Arial" w:cs="Arial"/>
          <w:szCs w:val="24"/>
        </w:rPr>
      </w:pPr>
    </w:p>
    <w:p w14:paraId="6374B8AD" w14:textId="77777777" w:rsidR="009D11C6" w:rsidRPr="00110922" w:rsidRDefault="009D11C6" w:rsidP="009D11C6">
      <w:pPr>
        <w:pStyle w:val="Textoindependiente"/>
        <w:spacing w:after="0" w:line="276" w:lineRule="auto"/>
        <w:jc w:val="both"/>
        <w:rPr>
          <w:rFonts w:ascii="Arial" w:hAnsi="Arial" w:cs="Arial"/>
          <w:b/>
          <w:bCs/>
          <w:iCs/>
          <w:sz w:val="24"/>
          <w:szCs w:val="24"/>
        </w:rPr>
      </w:pPr>
      <w:r w:rsidRPr="00110922">
        <w:rPr>
          <w:rFonts w:ascii="Arial" w:hAnsi="Arial" w:cs="Arial"/>
          <w:b/>
          <w:bCs/>
          <w:iCs/>
          <w:sz w:val="24"/>
          <w:szCs w:val="24"/>
        </w:rPr>
        <w:lastRenderedPageBreak/>
        <w:t xml:space="preserve">TEMA IV: La delincuencia Juvenil y los niños en conflicto con la ley penal. La resocialización del sancionado penalmente y los instrumentos jurídicos nacionales e internacionales que la rigen. </w:t>
      </w:r>
    </w:p>
    <w:p w14:paraId="0FDDC02F" w14:textId="77777777" w:rsidR="009D11C6" w:rsidRPr="00922A7F" w:rsidRDefault="00922A7F" w:rsidP="00922A7F">
      <w:pPr>
        <w:spacing w:line="276" w:lineRule="auto"/>
        <w:ind w:firstLine="0"/>
        <w:rPr>
          <w:rFonts w:ascii="Arial" w:hAnsi="Arial" w:cs="Arial"/>
          <w:bCs/>
          <w:szCs w:val="24"/>
        </w:rPr>
      </w:pPr>
      <w:r w:rsidRPr="00922A7F">
        <w:rPr>
          <w:rFonts w:ascii="Arial" w:hAnsi="Arial" w:cs="Arial"/>
          <w:bCs/>
          <w:szCs w:val="24"/>
        </w:rPr>
        <w:t>Los c</w:t>
      </w:r>
      <w:r w:rsidR="009D11C6" w:rsidRPr="00922A7F">
        <w:rPr>
          <w:rFonts w:ascii="Arial" w:hAnsi="Arial" w:cs="Arial"/>
          <w:bCs/>
          <w:szCs w:val="24"/>
        </w:rPr>
        <w:t>ontenidos</w:t>
      </w:r>
      <w:r>
        <w:rPr>
          <w:rFonts w:ascii="Arial" w:hAnsi="Arial" w:cs="Arial"/>
          <w:bCs/>
          <w:szCs w:val="24"/>
        </w:rPr>
        <w:t xml:space="preserve"> del tema</w:t>
      </w:r>
      <w:r>
        <w:rPr>
          <w:rFonts w:ascii="Arial" w:hAnsi="Arial" w:cs="Arial"/>
          <w:szCs w:val="24"/>
        </w:rPr>
        <w:t xml:space="preserve"> abarcan las c</w:t>
      </w:r>
      <w:r w:rsidR="009D11C6" w:rsidRPr="00506F76">
        <w:rPr>
          <w:rFonts w:ascii="Arial" w:hAnsi="Arial" w:cs="Arial"/>
          <w:szCs w:val="24"/>
        </w:rPr>
        <w:t>aracterísticas de la delincuencia juvenil y</w:t>
      </w:r>
      <w:r w:rsidR="009D11C6">
        <w:rPr>
          <w:rFonts w:ascii="Arial" w:hAnsi="Arial" w:cs="Arial"/>
          <w:szCs w:val="24"/>
        </w:rPr>
        <w:t xml:space="preserve">  de</w:t>
      </w:r>
      <w:r w:rsidR="009D11C6" w:rsidRPr="00506F76">
        <w:rPr>
          <w:rFonts w:ascii="Arial" w:hAnsi="Arial" w:cs="Arial"/>
          <w:szCs w:val="24"/>
        </w:rPr>
        <w:t xml:space="preserve"> </w:t>
      </w:r>
      <w:r w:rsidR="009D11C6">
        <w:rPr>
          <w:rFonts w:ascii="Arial" w:hAnsi="Arial" w:cs="Arial"/>
          <w:szCs w:val="24"/>
        </w:rPr>
        <w:t>las transgresiones</w:t>
      </w:r>
      <w:r w:rsidR="009D11C6" w:rsidRPr="00506F76">
        <w:rPr>
          <w:rFonts w:ascii="Arial" w:hAnsi="Arial" w:cs="Arial"/>
          <w:szCs w:val="24"/>
        </w:rPr>
        <w:t xml:space="preserve"> legal</w:t>
      </w:r>
      <w:r w:rsidR="009D11C6">
        <w:rPr>
          <w:rFonts w:ascii="Arial" w:hAnsi="Arial" w:cs="Arial"/>
          <w:szCs w:val="24"/>
        </w:rPr>
        <w:t>es</w:t>
      </w:r>
      <w:r>
        <w:rPr>
          <w:rFonts w:ascii="Arial" w:hAnsi="Arial" w:cs="Arial"/>
          <w:szCs w:val="24"/>
        </w:rPr>
        <w:t xml:space="preserve"> de los menores; la e</w:t>
      </w:r>
      <w:r w:rsidR="009D11C6" w:rsidRPr="00506F76">
        <w:rPr>
          <w:rFonts w:ascii="Arial" w:hAnsi="Arial" w:cs="Arial"/>
          <w:szCs w:val="24"/>
        </w:rPr>
        <w:t>volución de la protección jurídica de los jóvenes y m</w:t>
      </w:r>
      <w:r>
        <w:rPr>
          <w:rFonts w:ascii="Arial" w:hAnsi="Arial" w:cs="Arial"/>
          <w:szCs w:val="24"/>
        </w:rPr>
        <w:t xml:space="preserve">enores transgresores de la Ley en el mundo y su contextualización en </w:t>
      </w:r>
      <w:r w:rsidR="009D11C6" w:rsidRPr="00506F76">
        <w:rPr>
          <w:rFonts w:ascii="Arial" w:hAnsi="Arial" w:cs="Arial"/>
          <w:szCs w:val="24"/>
        </w:rPr>
        <w:t>Cuba.</w:t>
      </w:r>
      <w:r>
        <w:rPr>
          <w:rFonts w:ascii="Arial" w:hAnsi="Arial" w:cs="Arial"/>
          <w:szCs w:val="24"/>
        </w:rPr>
        <w:t xml:space="preserve"> Se hace hincapié en el desarrollo de los m</w:t>
      </w:r>
      <w:r w:rsidR="009D11C6" w:rsidRPr="00506F76">
        <w:rPr>
          <w:rFonts w:ascii="Arial" w:hAnsi="Arial" w:cs="Arial"/>
          <w:szCs w:val="24"/>
        </w:rPr>
        <w:t>odelos de protección jurídica para los menores transgresores de la Ley Penal</w:t>
      </w:r>
      <w:r>
        <w:rPr>
          <w:rFonts w:ascii="Arial" w:hAnsi="Arial" w:cs="Arial"/>
          <w:szCs w:val="24"/>
        </w:rPr>
        <w:t>, para propiciar un análisis crítico del modelo cubano, recogido en el Decreto Ley 64/82, valorando el contenido de l</w:t>
      </w:r>
      <w:r w:rsidR="009D11C6">
        <w:rPr>
          <w:rFonts w:ascii="Arial" w:hAnsi="Arial" w:cs="Arial"/>
          <w:szCs w:val="24"/>
        </w:rPr>
        <w:t>a Convención Internaci</w:t>
      </w:r>
      <w:r>
        <w:rPr>
          <w:rFonts w:ascii="Arial" w:hAnsi="Arial" w:cs="Arial"/>
          <w:szCs w:val="24"/>
        </w:rPr>
        <w:t>onal de los derechos del niño emitida por</w:t>
      </w:r>
      <w:r w:rsidR="009D11C6">
        <w:rPr>
          <w:rFonts w:ascii="Arial" w:hAnsi="Arial" w:cs="Arial"/>
          <w:szCs w:val="24"/>
        </w:rPr>
        <w:t xml:space="preserve"> la ONU</w:t>
      </w:r>
      <w:r>
        <w:rPr>
          <w:rFonts w:ascii="Arial" w:hAnsi="Arial" w:cs="Arial"/>
          <w:szCs w:val="24"/>
        </w:rPr>
        <w:t xml:space="preserve">, así como otros </w:t>
      </w:r>
      <w:r w:rsidR="009D11C6" w:rsidRPr="00506F76">
        <w:rPr>
          <w:rFonts w:ascii="Arial" w:hAnsi="Arial" w:cs="Arial"/>
          <w:szCs w:val="24"/>
        </w:rPr>
        <w:t xml:space="preserve"> Instrumentos jurídicos internacionales referidos a jóvenes y menores transgresores de la Ley</w:t>
      </w:r>
      <w:r w:rsidR="009D11C6">
        <w:rPr>
          <w:rFonts w:ascii="Arial" w:hAnsi="Arial" w:cs="Arial"/>
          <w:szCs w:val="24"/>
        </w:rPr>
        <w:t>.</w:t>
      </w:r>
    </w:p>
    <w:p w14:paraId="49227DCD" w14:textId="77777777" w:rsidR="009D11C6" w:rsidRDefault="00922A7F" w:rsidP="00922A7F">
      <w:pPr>
        <w:spacing w:line="276" w:lineRule="auto"/>
        <w:ind w:firstLine="0"/>
        <w:rPr>
          <w:rFonts w:ascii="Arial" w:hAnsi="Arial" w:cs="Arial"/>
          <w:szCs w:val="24"/>
        </w:rPr>
      </w:pPr>
      <w:r>
        <w:rPr>
          <w:rFonts w:ascii="Arial" w:hAnsi="Arial" w:cs="Arial"/>
          <w:szCs w:val="24"/>
        </w:rPr>
        <w:t>El tema también incluye una valoración acerca de l</w:t>
      </w:r>
      <w:r w:rsidR="009D11C6" w:rsidRPr="00506F76">
        <w:rPr>
          <w:rFonts w:ascii="Arial" w:hAnsi="Arial" w:cs="Arial"/>
          <w:szCs w:val="24"/>
        </w:rPr>
        <w:t>a Resocialización</w:t>
      </w:r>
      <w:r w:rsidR="009D11C6">
        <w:rPr>
          <w:rFonts w:ascii="Arial" w:hAnsi="Arial" w:cs="Arial"/>
          <w:szCs w:val="24"/>
        </w:rPr>
        <w:t xml:space="preserve"> del sancionado</w:t>
      </w:r>
      <w:r w:rsidR="00922B9F">
        <w:rPr>
          <w:rFonts w:ascii="Arial" w:hAnsi="Arial" w:cs="Arial"/>
          <w:szCs w:val="24"/>
        </w:rPr>
        <w:t xml:space="preserve">, y un análisis crítico de </w:t>
      </w:r>
      <w:r w:rsidR="009D11C6" w:rsidRPr="00506F76">
        <w:rPr>
          <w:rFonts w:ascii="Arial" w:hAnsi="Arial" w:cs="Arial"/>
          <w:szCs w:val="24"/>
        </w:rPr>
        <w:t>la cárcel como institución resocializadora</w:t>
      </w:r>
      <w:r w:rsidR="00922B9F">
        <w:rPr>
          <w:rFonts w:ascii="Arial" w:hAnsi="Arial" w:cs="Arial"/>
          <w:szCs w:val="24"/>
        </w:rPr>
        <w:t>, teniendo en cuenta lo establecido en</w:t>
      </w:r>
      <w:r w:rsidR="009D11C6" w:rsidRPr="00506F76">
        <w:rPr>
          <w:rFonts w:ascii="Arial" w:hAnsi="Arial" w:cs="Arial"/>
          <w:szCs w:val="24"/>
        </w:rPr>
        <w:t xml:space="preserve"> los instrumentos jurídicos nacionales e internacionales</w:t>
      </w:r>
      <w:r w:rsidR="00922B9F">
        <w:rPr>
          <w:rFonts w:ascii="Arial" w:hAnsi="Arial" w:cs="Arial"/>
          <w:szCs w:val="24"/>
        </w:rPr>
        <w:t>; se analiza</w:t>
      </w:r>
      <w:r w:rsidR="009D11C6" w:rsidRPr="00506F76">
        <w:rPr>
          <w:rFonts w:ascii="Arial" w:hAnsi="Arial" w:cs="Arial"/>
          <w:szCs w:val="24"/>
        </w:rPr>
        <w:t xml:space="preserve"> </w:t>
      </w:r>
      <w:r w:rsidR="00922B9F">
        <w:rPr>
          <w:rFonts w:ascii="Arial" w:hAnsi="Arial" w:cs="Arial"/>
          <w:szCs w:val="24"/>
        </w:rPr>
        <w:t>también el</w:t>
      </w:r>
      <w:r w:rsidR="009D11C6">
        <w:rPr>
          <w:rFonts w:ascii="Arial" w:hAnsi="Arial" w:cs="Arial"/>
          <w:szCs w:val="24"/>
        </w:rPr>
        <w:t xml:space="preserve"> Reglamento Penitenciario cubano y</w:t>
      </w:r>
      <w:r w:rsidR="009D11C6" w:rsidRPr="00506F76">
        <w:rPr>
          <w:rFonts w:ascii="Arial" w:hAnsi="Arial" w:cs="Arial"/>
          <w:szCs w:val="24"/>
        </w:rPr>
        <w:t xml:space="preserve"> las Reglas Mín</w:t>
      </w:r>
      <w:r w:rsidR="009D11C6">
        <w:rPr>
          <w:rFonts w:ascii="Arial" w:hAnsi="Arial" w:cs="Arial"/>
          <w:szCs w:val="24"/>
        </w:rPr>
        <w:t>imas de Tratamiento al Recluso.</w:t>
      </w:r>
    </w:p>
    <w:p w14:paraId="4B40FA30" w14:textId="77777777" w:rsidR="00922B9F" w:rsidRDefault="00922B9F" w:rsidP="00922B9F">
      <w:pPr>
        <w:spacing w:line="276" w:lineRule="auto"/>
        <w:ind w:firstLine="0"/>
        <w:rPr>
          <w:rFonts w:ascii="Arial" w:hAnsi="Arial" w:cs="Arial"/>
          <w:b/>
          <w:szCs w:val="24"/>
        </w:rPr>
      </w:pPr>
    </w:p>
    <w:p w14:paraId="16CADFAD" w14:textId="77777777" w:rsidR="009D11C6" w:rsidRDefault="00922B9F" w:rsidP="00922B9F">
      <w:pPr>
        <w:spacing w:line="276" w:lineRule="auto"/>
        <w:ind w:firstLine="0"/>
        <w:rPr>
          <w:rFonts w:ascii="Arial" w:hAnsi="Arial" w:cs="Arial"/>
          <w:bCs/>
          <w:szCs w:val="24"/>
        </w:rPr>
      </w:pPr>
      <w:r>
        <w:rPr>
          <w:rFonts w:ascii="Arial" w:hAnsi="Arial" w:cs="Arial"/>
          <w:b/>
          <w:szCs w:val="24"/>
        </w:rPr>
        <w:t xml:space="preserve">Como objetivos </w:t>
      </w:r>
      <w:r>
        <w:rPr>
          <w:rFonts w:ascii="Arial" w:hAnsi="Arial" w:cs="Arial"/>
          <w:bCs/>
          <w:szCs w:val="24"/>
        </w:rPr>
        <w:t>se pretende que los estudiantes evalúen la evolución que ha tenido la protección legal de los menores de edad y jóvenes que han entrad</w:t>
      </w:r>
      <w:r w:rsidR="00C51DDE">
        <w:rPr>
          <w:rFonts w:ascii="Arial" w:hAnsi="Arial" w:cs="Arial"/>
          <w:bCs/>
          <w:szCs w:val="24"/>
        </w:rPr>
        <w:t>o en conflicto con la Ley penal; y bajo el prisma del contenido de los instrumentos internacionales contemporáneos caracterizar los distintos modelos que se han desarrollado.</w:t>
      </w:r>
    </w:p>
    <w:p w14:paraId="7FF3BA53" w14:textId="77777777" w:rsidR="00C51DDE" w:rsidRPr="00922B9F" w:rsidRDefault="00C51DDE" w:rsidP="00922B9F">
      <w:pPr>
        <w:spacing w:line="276" w:lineRule="auto"/>
        <w:ind w:firstLine="0"/>
        <w:rPr>
          <w:rFonts w:ascii="Arial" w:hAnsi="Arial" w:cs="Arial"/>
          <w:bCs/>
          <w:szCs w:val="24"/>
        </w:rPr>
      </w:pPr>
      <w:r>
        <w:rPr>
          <w:rFonts w:ascii="Arial" w:hAnsi="Arial" w:cs="Arial"/>
          <w:bCs/>
          <w:szCs w:val="24"/>
        </w:rPr>
        <w:t>También se procura la valoración de las consecuencias de la prisionización para los sancionados internos y el funcionamiento de las estructuras institucionales cuando</w:t>
      </w:r>
      <w:r w:rsidRPr="00C51DDE">
        <w:rPr>
          <w:rFonts w:ascii="Arial" w:hAnsi="Arial" w:cs="Arial"/>
          <w:bCs/>
          <w:szCs w:val="24"/>
        </w:rPr>
        <w:t xml:space="preserve"> </w:t>
      </w:r>
      <w:r>
        <w:rPr>
          <w:rFonts w:ascii="Arial" w:hAnsi="Arial" w:cs="Arial"/>
          <w:bCs/>
          <w:szCs w:val="24"/>
        </w:rPr>
        <w:t>los egresados de centros penitenciarios tienen que reinsertarse socialmente.</w:t>
      </w:r>
    </w:p>
    <w:p w14:paraId="443FF11F" w14:textId="77777777" w:rsidR="00C51DDE" w:rsidRDefault="00C51DDE" w:rsidP="00C51DDE">
      <w:pPr>
        <w:spacing w:line="276" w:lineRule="auto"/>
        <w:ind w:firstLine="0"/>
        <w:rPr>
          <w:rFonts w:ascii="Arial" w:hAnsi="Arial" w:cs="Arial"/>
          <w:szCs w:val="24"/>
        </w:rPr>
      </w:pPr>
    </w:p>
    <w:p w14:paraId="64120C8C" w14:textId="77777777" w:rsidR="00C51DDE" w:rsidRPr="00700463" w:rsidRDefault="00C51DDE" w:rsidP="00C51DDE">
      <w:pPr>
        <w:spacing w:line="276" w:lineRule="auto"/>
        <w:ind w:firstLine="0"/>
        <w:rPr>
          <w:rFonts w:ascii="Arial" w:hAnsi="Arial" w:cs="Arial"/>
          <w:szCs w:val="24"/>
        </w:rPr>
      </w:pPr>
      <w:r w:rsidRPr="00C51DDE">
        <w:rPr>
          <w:rFonts w:ascii="Arial" w:hAnsi="Arial" w:cs="Arial"/>
          <w:b/>
          <w:bCs/>
          <w:szCs w:val="24"/>
        </w:rPr>
        <w:t>Bibliografía:</w:t>
      </w:r>
      <w:r w:rsidR="00700463">
        <w:rPr>
          <w:rFonts w:ascii="Arial" w:hAnsi="Arial" w:cs="Arial"/>
          <w:b/>
          <w:bCs/>
          <w:szCs w:val="24"/>
        </w:rPr>
        <w:t xml:space="preserve"> </w:t>
      </w:r>
      <w:r w:rsidR="00700463" w:rsidRPr="00700463">
        <w:rPr>
          <w:rFonts w:ascii="Arial" w:hAnsi="Arial" w:cs="Arial"/>
          <w:szCs w:val="24"/>
        </w:rPr>
        <w:t xml:space="preserve">En el libro </w:t>
      </w:r>
      <w:r w:rsidR="00B82029">
        <w:rPr>
          <w:rFonts w:ascii="Arial" w:hAnsi="Arial" w:cs="Arial"/>
          <w:szCs w:val="24"/>
        </w:rPr>
        <w:t>“</w:t>
      </w:r>
      <w:r w:rsidR="00700463" w:rsidRPr="00700463">
        <w:rPr>
          <w:rFonts w:ascii="Arial" w:hAnsi="Arial" w:cs="Arial"/>
          <w:szCs w:val="24"/>
        </w:rPr>
        <w:t>Criminología</w:t>
      </w:r>
      <w:r w:rsidR="00B82029">
        <w:rPr>
          <w:rFonts w:ascii="Arial" w:hAnsi="Arial" w:cs="Arial"/>
          <w:szCs w:val="24"/>
        </w:rPr>
        <w:t>”</w:t>
      </w:r>
      <w:r w:rsidR="00700463">
        <w:rPr>
          <w:rFonts w:ascii="Arial" w:hAnsi="Arial" w:cs="Arial"/>
          <w:szCs w:val="24"/>
        </w:rPr>
        <w:t xml:space="preserve"> identificado como Tomo II en los textos básicos encontrarán información sobre todo el contenido del tema.</w:t>
      </w:r>
    </w:p>
    <w:p w14:paraId="23785258" w14:textId="77777777" w:rsidR="00700463" w:rsidRPr="00C51DDE" w:rsidRDefault="00700463" w:rsidP="00C51DDE">
      <w:pPr>
        <w:spacing w:line="276" w:lineRule="auto"/>
        <w:ind w:firstLine="0"/>
        <w:rPr>
          <w:rFonts w:ascii="Arial" w:hAnsi="Arial" w:cs="Arial"/>
          <w:b/>
          <w:bCs/>
          <w:szCs w:val="24"/>
        </w:rPr>
      </w:pPr>
    </w:p>
    <w:p w14:paraId="59FBBAA1" w14:textId="77777777" w:rsidR="009D11C6" w:rsidRPr="00506F76" w:rsidRDefault="009D11C6" w:rsidP="009D11C6">
      <w:pPr>
        <w:spacing w:line="276" w:lineRule="auto"/>
        <w:rPr>
          <w:rFonts w:ascii="Arial" w:hAnsi="Arial" w:cs="Arial"/>
          <w:b/>
          <w:szCs w:val="24"/>
        </w:rPr>
      </w:pPr>
      <w:r w:rsidRPr="00506F76">
        <w:rPr>
          <w:rFonts w:ascii="Arial" w:hAnsi="Arial" w:cs="Arial"/>
          <w:b/>
          <w:szCs w:val="24"/>
        </w:rPr>
        <w:t>Tema V. La dimensión económica y política de la criminalidad. La corrupción y la criminalidad económica.</w:t>
      </w:r>
      <w:r w:rsidRPr="000416C7">
        <w:rPr>
          <w:rFonts w:ascii="Arial" w:hAnsi="Arial" w:cs="Arial"/>
          <w:b/>
          <w:szCs w:val="24"/>
        </w:rPr>
        <w:t xml:space="preserve"> </w:t>
      </w:r>
      <w:r w:rsidRPr="00506F76">
        <w:rPr>
          <w:rFonts w:ascii="Arial" w:hAnsi="Arial" w:cs="Arial"/>
          <w:b/>
          <w:szCs w:val="24"/>
        </w:rPr>
        <w:t>La delincuencia convencional y no convencional. La Criminalidad Organizada.</w:t>
      </w:r>
    </w:p>
    <w:p w14:paraId="2933A954" w14:textId="77777777" w:rsidR="00700463" w:rsidRDefault="00700463" w:rsidP="00700463">
      <w:pPr>
        <w:spacing w:line="276" w:lineRule="auto"/>
        <w:ind w:firstLine="0"/>
        <w:rPr>
          <w:rFonts w:ascii="Arial" w:hAnsi="Arial" w:cs="Arial"/>
          <w:b/>
          <w:szCs w:val="24"/>
        </w:rPr>
      </w:pPr>
    </w:p>
    <w:p w14:paraId="3DF3B224" w14:textId="77777777" w:rsidR="009D11C6" w:rsidRPr="00700463" w:rsidRDefault="00700463" w:rsidP="00700463">
      <w:pPr>
        <w:spacing w:line="276" w:lineRule="auto"/>
        <w:ind w:firstLine="0"/>
        <w:rPr>
          <w:rFonts w:ascii="Arial" w:hAnsi="Arial" w:cs="Arial"/>
          <w:bCs/>
          <w:szCs w:val="24"/>
        </w:rPr>
      </w:pPr>
      <w:r w:rsidRPr="00700463">
        <w:rPr>
          <w:rFonts w:ascii="Arial" w:hAnsi="Arial" w:cs="Arial"/>
          <w:bCs/>
          <w:szCs w:val="24"/>
        </w:rPr>
        <w:t>Los c</w:t>
      </w:r>
      <w:r w:rsidR="009D11C6" w:rsidRPr="00700463">
        <w:rPr>
          <w:rFonts w:ascii="Arial" w:hAnsi="Arial" w:cs="Arial"/>
          <w:bCs/>
          <w:szCs w:val="24"/>
        </w:rPr>
        <w:t>ontenidos</w:t>
      </w:r>
      <w:r>
        <w:rPr>
          <w:rFonts w:ascii="Arial" w:hAnsi="Arial" w:cs="Arial"/>
          <w:bCs/>
          <w:szCs w:val="24"/>
        </w:rPr>
        <w:t xml:space="preserve"> del tema se refieren a</w:t>
      </w:r>
      <w:r>
        <w:rPr>
          <w:rFonts w:ascii="Arial" w:hAnsi="Arial" w:cs="Arial"/>
          <w:lang w:val="es-ES_tradnl"/>
        </w:rPr>
        <w:t xml:space="preserve"> las teorías, conceptos y regulaciones relacionadas con la delincuencia económica</w:t>
      </w:r>
      <w:r>
        <w:rPr>
          <w:rFonts w:ascii="Arial" w:hAnsi="Arial" w:cs="Arial"/>
        </w:rPr>
        <w:t>, mediante una valoración de</w:t>
      </w:r>
      <w:r w:rsidR="009D11C6" w:rsidRPr="00506F76">
        <w:rPr>
          <w:rFonts w:ascii="Arial" w:hAnsi="Arial" w:cs="Arial"/>
        </w:rPr>
        <w:t xml:space="preserve"> s</w:t>
      </w:r>
      <w:r>
        <w:rPr>
          <w:rFonts w:ascii="Arial" w:hAnsi="Arial" w:cs="Arial"/>
        </w:rPr>
        <w:t xml:space="preserve">u trasfondo ideológico-cultural que pasa por el análisis del fenómeno de </w:t>
      </w:r>
      <w:r>
        <w:rPr>
          <w:rFonts w:ascii="Arial" w:hAnsi="Arial" w:cs="Arial"/>
          <w:lang w:val="es-ES_tradnl"/>
        </w:rPr>
        <w:t>l</w:t>
      </w:r>
      <w:r w:rsidR="009D11C6" w:rsidRPr="00506F76">
        <w:rPr>
          <w:rFonts w:ascii="Arial" w:hAnsi="Arial" w:cs="Arial"/>
          <w:lang w:val="es-ES_tradnl"/>
        </w:rPr>
        <w:t xml:space="preserve">a corrupción y los delitos de cuello blanco. </w:t>
      </w:r>
    </w:p>
    <w:p w14:paraId="4905D283" w14:textId="77777777" w:rsidR="009D11C6" w:rsidRPr="00110922" w:rsidRDefault="00700463" w:rsidP="00700463">
      <w:pPr>
        <w:spacing w:line="276" w:lineRule="auto"/>
        <w:ind w:firstLine="0"/>
        <w:rPr>
          <w:rFonts w:ascii="Arial" w:hAnsi="Arial" w:cs="Arial"/>
          <w:szCs w:val="24"/>
        </w:rPr>
      </w:pPr>
      <w:r>
        <w:rPr>
          <w:rFonts w:ascii="Arial" w:hAnsi="Arial" w:cs="Arial"/>
          <w:szCs w:val="24"/>
        </w:rPr>
        <w:t>Igualmente contiene una valoración distintiva entre l</w:t>
      </w:r>
      <w:r w:rsidR="009D11C6" w:rsidRPr="00506F76">
        <w:rPr>
          <w:rFonts w:ascii="Arial" w:hAnsi="Arial" w:cs="Arial"/>
          <w:szCs w:val="24"/>
        </w:rPr>
        <w:t>a delincuencia convencional y no convencional</w:t>
      </w:r>
      <w:r>
        <w:rPr>
          <w:rFonts w:ascii="Arial" w:hAnsi="Arial" w:cs="Arial"/>
          <w:szCs w:val="24"/>
        </w:rPr>
        <w:t xml:space="preserve"> en el escenario globalizado contemporáneo, donde </w:t>
      </w:r>
      <w:r w:rsidR="009D11C6">
        <w:rPr>
          <w:rFonts w:ascii="Arial" w:hAnsi="Arial" w:cs="Arial"/>
          <w:szCs w:val="24"/>
        </w:rPr>
        <w:t>la</w:t>
      </w:r>
      <w:r w:rsidR="009D11C6" w:rsidRPr="00506F76">
        <w:rPr>
          <w:rFonts w:ascii="Arial" w:hAnsi="Arial" w:cs="Arial"/>
          <w:szCs w:val="24"/>
        </w:rPr>
        <w:t xml:space="preserve"> Criminalidad </w:t>
      </w:r>
      <w:r>
        <w:rPr>
          <w:rFonts w:ascii="Arial" w:hAnsi="Arial" w:cs="Arial"/>
          <w:szCs w:val="24"/>
        </w:rPr>
        <w:t xml:space="preserve">Organizada hunde sus raíces, obligando a los Estados a repensar la organización de la </w:t>
      </w:r>
      <w:r w:rsidR="009D11C6" w:rsidRPr="00506F76">
        <w:rPr>
          <w:rFonts w:ascii="Arial" w:hAnsi="Arial" w:cs="Arial"/>
          <w:szCs w:val="24"/>
          <w:lang w:val="es-VE"/>
        </w:rPr>
        <w:t xml:space="preserve"> </w:t>
      </w:r>
      <w:r w:rsidR="009D11C6">
        <w:rPr>
          <w:rFonts w:ascii="Arial" w:hAnsi="Arial" w:cs="Arial"/>
          <w:szCs w:val="24"/>
          <w:lang w:val="es-VE"/>
        </w:rPr>
        <w:lastRenderedPageBreak/>
        <w:t>reacción social</w:t>
      </w:r>
      <w:r w:rsidR="005E22C8">
        <w:rPr>
          <w:rFonts w:ascii="Arial" w:hAnsi="Arial" w:cs="Arial"/>
          <w:szCs w:val="24"/>
          <w:lang w:val="es-VE"/>
        </w:rPr>
        <w:t xml:space="preserve"> e incluir en sus Leyes técnicas </w:t>
      </w:r>
      <w:r w:rsidR="005E22C8">
        <w:rPr>
          <w:rFonts w:ascii="Arial" w:hAnsi="Arial" w:cs="Arial"/>
          <w:bCs/>
          <w:szCs w:val="24"/>
          <w:lang w:val="es-VE" w:eastAsia="es-VE"/>
        </w:rPr>
        <w:t>especiales de investigación, para implementar formas de cooperación bilaterales, regionales y globales en función del enfrentamiento al fenómeno, de conformidad con los</w:t>
      </w:r>
      <w:r w:rsidR="009D11C6" w:rsidRPr="00506F76">
        <w:rPr>
          <w:rFonts w:ascii="Arial" w:hAnsi="Arial" w:cs="Arial"/>
          <w:bCs/>
          <w:szCs w:val="24"/>
          <w:lang w:val="es-VE" w:eastAsia="es-VE"/>
        </w:rPr>
        <w:t xml:space="preserve"> Instrumentos jurídicos nacionales e internacionales.</w:t>
      </w:r>
    </w:p>
    <w:p w14:paraId="7F69D7B5" w14:textId="77777777" w:rsidR="005E22C8" w:rsidRDefault="005E22C8" w:rsidP="005E22C8">
      <w:pPr>
        <w:spacing w:line="276" w:lineRule="auto"/>
        <w:ind w:right="-700" w:firstLine="0"/>
        <w:rPr>
          <w:rFonts w:ascii="Arial" w:hAnsi="Arial" w:cs="Arial"/>
          <w:b/>
          <w:szCs w:val="24"/>
        </w:rPr>
      </w:pPr>
    </w:p>
    <w:p w14:paraId="1A853F14" w14:textId="77777777" w:rsidR="009D11C6" w:rsidRDefault="005E22C8" w:rsidP="00B82029">
      <w:pPr>
        <w:spacing w:line="276" w:lineRule="auto"/>
        <w:ind w:firstLine="0"/>
        <w:rPr>
          <w:rFonts w:ascii="Arial" w:hAnsi="Arial" w:cs="Arial"/>
          <w:bCs/>
          <w:szCs w:val="24"/>
        </w:rPr>
      </w:pPr>
      <w:r>
        <w:rPr>
          <w:rFonts w:ascii="Arial" w:hAnsi="Arial" w:cs="Arial"/>
          <w:b/>
          <w:szCs w:val="24"/>
        </w:rPr>
        <w:t xml:space="preserve">Como objetivos </w:t>
      </w:r>
      <w:r>
        <w:rPr>
          <w:rFonts w:ascii="Arial" w:hAnsi="Arial" w:cs="Arial"/>
          <w:bCs/>
          <w:szCs w:val="24"/>
        </w:rPr>
        <w:t>se persigue l</w:t>
      </w:r>
      <w:r>
        <w:rPr>
          <w:rFonts w:ascii="Arial" w:hAnsi="Arial" w:cs="Arial"/>
          <w:szCs w:val="24"/>
        </w:rPr>
        <w:t>a fundamentación crítica de</w:t>
      </w:r>
      <w:r w:rsidR="009D11C6" w:rsidRPr="00506F76">
        <w:rPr>
          <w:rFonts w:ascii="Arial" w:hAnsi="Arial" w:cs="Arial"/>
          <w:szCs w:val="24"/>
        </w:rPr>
        <w:t xml:space="preserve"> los principales enfoques y definiciones sobre la criminalidad económica</w:t>
      </w:r>
      <w:r w:rsidR="00B82029">
        <w:rPr>
          <w:rFonts w:ascii="Arial" w:hAnsi="Arial" w:cs="Arial"/>
          <w:szCs w:val="24"/>
        </w:rPr>
        <w:t xml:space="preserve"> y </w:t>
      </w:r>
      <w:r>
        <w:rPr>
          <w:rFonts w:ascii="Arial" w:hAnsi="Arial" w:cs="Arial"/>
          <w:szCs w:val="24"/>
        </w:rPr>
        <w:t>sus vínculos con otros flagelos como la corrupción y el crimen organizado</w:t>
      </w:r>
      <w:r w:rsidR="00B82029">
        <w:rPr>
          <w:rFonts w:ascii="Arial" w:hAnsi="Arial" w:cs="Arial"/>
          <w:szCs w:val="24"/>
        </w:rPr>
        <w:t xml:space="preserve"> transnacional. También se pretende el análisis del contenido de los instrumentos jurídicos internacionales que trazan pautas a los Estados partes para la atención al fenómeno.</w:t>
      </w:r>
    </w:p>
    <w:p w14:paraId="04D1B3B7" w14:textId="77777777" w:rsidR="00B82029" w:rsidRDefault="00B82029" w:rsidP="00B82029">
      <w:pPr>
        <w:spacing w:line="276" w:lineRule="auto"/>
        <w:ind w:firstLine="0"/>
        <w:rPr>
          <w:rFonts w:ascii="Arial" w:hAnsi="Arial" w:cs="Arial"/>
          <w:bCs/>
          <w:szCs w:val="24"/>
        </w:rPr>
      </w:pPr>
    </w:p>
    <w:p w14:paraId="7BE837F6" w14:textId="77777777" w:rsidR="00B82029" w:rsidRPr="00B82029" w:rsidRDefault="00B82029" w:rsidP="00B82029">
      <w:pPr>
        <w:spacing w:line="276" w:lineRule="auto"/>
        <w:ind w:firstLine="0"/>
        <w:rPr>
          <w:rFonts w:ascii="Arial" w:hAnsi="Arial" w:cs="Arial"/>
          <w:szCs w:val="24"/>
        </w:rPr>
      </w:pPr>
      <w:r w:rsidRPr="00B82029">
        <w:rPr>
          <w:rFonts w:ascii="Arial" w:hAnsi="Arial" w:cs="Arial"/>
          <w:b/>
          <w:bCs/>
          <w:szCs w:val="24"/>
        </w:rPr>
        <w:t>Bibliografía:</w:t>
      </w:r>
      <w:r>
        <w:rPr>
          <w:rFonts w:ascii="Arial" w:hAnsi="Arial" w:cs="Arial"/>
          <w:b/>
          <w:bCs/>
          <w:szCs w:val="24"/>
        </w:rPr>
        <w:t xml:space="preserve"> </w:t>
      </w:r>
      <w:r>
        <w:rPr>
          <w:rFonts w:ascii="Arial" w:hAnsi="Arial" w:cs="Arial"/>
          <w:szCs w:val="24"/>
        </w:rPr>
        <w:t>La información sobre el tema aparece recogida en el libro “Criminología”, identificado como Tomo II de los textos básicos.</w:t>
      </w:r>
    </w:p>
    <w:p w14:paraId="16B7D952" w14:textId="77777777" w:rsidR="009D11C6" w:rsidRPr="00110922" w:rsidRDefault="009D11C6" w:rsidP="009D11C6">
      <w:pPr>
        <w:pStyle w:val="Textoindependiente"/>
        <w:spacing w:after="0" w:line="276" w:lineRule="auto"/>
        <w:jc w:val="both"/>
        <w:rPr>
          <w:rFonts w:ascii="Arial" w:hAnsi="Arial" w:cs="Arial"/>
          <w:b/>
          <w:bCs/>
          <w:iCs/>
          <w:sz w:val="24"/>
          <w:szCs w:val="24"/>
        </w:rPr>
      </w:pPr>
    </w:p>
    <w:p w14:paraId="2618E97F" w14:textId="77777777" w:rsidR="009D11C6" w:rsidRPr="00110922" w:rsidRDefault="009D11C6" w:rsidP="009D11C6">
      <w:pPr>
        <w:pStyle w:val="Textoindependiente"/>
        <w:spacing w:line="276" w:lineRule="auto"/>
        <w:jc w:val="both"/>
        <w:rPr>
          <w:rFonts w:ascii="Arial" w:hAnsi="Arial" w:cs="Arial"/>
          <w:b/>
          <w:bCs/>
          <w:iCs/>
          <w:sz w:val="24"/>
          <w:szCs w:val="24"/>
        </w:rPr>
      </w:pPr>
      <w:r w:rsidRPr="00110922">
        <w:rPr>
          <w:rFonts w:ascii="Arial" w:hAnsi="Arial" w:cs="Arial"/>
          <w:b/>
          <w:bCs/>
          <w:iCs/>
          <w:sz w:val="24"/>
          <w:szCs w:val="24"/>
        </w:rPr>
        <w:t>Tema VI</w:t>
      </w:r>
      <w:r w:rsidRPr="00110922">
        <w:rPr>
          <w:rFonts w:ascii="Arial" w:eastAsia="+mn-ea" w:hAnsi="Arial" w:cs="Arial"/>
          <w:b/>
          <w:bCs/>
          <w:iCs/>
          <w:color w:val="000000"/>
          <w:kern w:val="24"/>
          <w:sz w:val="24"/>
          <w:szCs w:val="24"/>
          <w:lang w:val="es-ES"/>
        </w:rPr>
        <w:t xml:space="preserve"> </w:t>
      </w:r>
      <w:r w:rsidRPr="00110922">
        <w:rPr>
          <w:rFonts w:ascii="Arial" w:hAnsi="Arial" w:cs="Arial"/>
          <w:b/>
          <w:bCs/>
          <w:iCs/>
          <w:sz w:val="24"/>
          <w:szCs w:val="24"/>
          <w:lang w:val="es-ES"/>
        </w:rPr>
        <w:t xml:space="preserve">Paradigmas contemporáneos acerca de la criminalidad y de la </w:t>
      </w:r>
      <w:r w:rsidRPr="00110922">
        <w:rPr>
          <w:rFonts w:ascii="Arial" w:hAnsi="Arial" w:cs="Arial"/>
          <w:b/>
          <w:bCs/>
          <w:iCs/>
          <w:sz w:val="24"/>
          <w:szCs w:val="24"/>
        </w:rPr>
        <w:t>Política Criminal.</w:t>
      </w:r>
    </w:p>
    <w:p w14:paraId="24C26449" w14:textId="77777777" w:rsidR="009D11C6" w:rsidRDefault="00B82029" w:rsidP="00B82029">
      <w:pPr>
        <w:spacing w:line="276" w:lineRule="auto"/>
        <w:ind w:firstLine="0"/>
        <w:rPr>
          <w:rFonts w:ascii="Arial" w:hAnsi="Arial" w:cs="Arial"/>
          <w:szCs w:val="24"/>
        </w:rPr>
      </w:pPr>
      <w:r w:rsidRPr="00B82029">
        <w:rPr>
          <w:rFonts w:ascii="Arial" w:hAnsi="Arial" w:cs="Arial"/>
          <w:bCs/>
          <w:szCs w:val="24"/>
        </w:rPr>
        <w:t xml:space="preserve">Los contenidos del tema </w:t>
      </w:r>
      <w:r>
        <w:rPr>
          <w:rFonts w:ascii="Arial" w:hAnsi="Arial" w:cs="Arial"/>
          <w:bCs/>
          <w:szCs w:val="24"/>
        </w:rPr>
        <w:t xml:space="preserve">abarcan los </w:t>
      </w:r>
      <w:r>
        <w:rPr>
          <w:rFonts w:ascii="Arial" w:hAnsi="Arial" w:cs="Arial"/>
          <w:szCs w:val="24"/>
        </w:rPr>
        <w:t>p</w:t>
      </w:r>
      <w:r w:rsidR="009D11C6" w:rsidRPr="00506F76">
        <w:rPr>
          <w:rFonts w:ascii="Arial" w:hAnsi="Arial" w:cs="Arial"/>
          <w:szCs w:val="24"/>
        </w:rPr>
        <w:t>aradigmas contemporáneos acerca de la criminalidad</w:t>
      </w:r>
      <w:r>
        <w:rPr>
          <w:rFonts w:ascii="Arial" w:hAnsi="Arial" w:cs="Arial"/>
          <w:szCs w:val="24"/>
        </w:rPr>
        <w:t>; los</w:t>
      </w:r>
      <w:r>
        <w:rPr>
          <w:rFonts w:ascii="Arial" w:hAnsi="Arial" w:cs="Arial"/>
          <w:bCs/>
          <w:szCs w:val="24"/>
        </w:rPr>
        <w:t xml:space="preserve"> f</w:t>
      </w:r>
      <w:r w:rsidR="009D11C6" w:rsidRPr="00506F76">
        <w:rPr>
          <w:rFonts w:ascii="Arial" w:hAnsi="Arial" w:cs="Arial"/>
          <w:bCs/>
          <w:szCs w:val="24"/>
        </w:rPr>
        <w:t>undamentos criminológicos</w:t>
      </w:r>
      <w:r>
        <w:rPr>
          <w:rFonts w:ascii="Arial" w:hAnsi="Arial" w:cs="Arial"/>
          <w:bCs/>
          <w:szCs w:val="24"/>
        </w:rPr>
        <w:t xml:space="preserve"> del proceso de expansión penal y l</w:t>
      </w:r>
      <w:r w:rsidR="009D11C6" w:rsidRPr="00506F76">
        <w:rPr>
          <w:rFonts w:ascii="Arial" w:hAnsi="Arial" w:cs="Arial"/>
          <w:bCs/>
          <w:szCs w:val="24"/>
        </w:rPr>
        <w:t>a concepción socio-cr</w:t>
      </w:r>
      <w:r w:rsidR="009D11C6">
        <w:rPr>
          <w:rFonts w:ascii="Arial" w:hAnsi="Arial" w:cs="Arial"/>
          <w:bCs/>
          <w:szCs w:val="24"/>
        </w:rPr>
        <w:t>iminológica del riesgo global</w:t>
      </w:r>
      <w:r>
        <w:rPr>
          <w:rFonts w:ascii="Arial" w:hAnsi="Arial" w:cs="Arial"/>
          <w:bCs/>
          <w:szCs w:val="24"/>
        </w:rPr>
        <w:t xml:space="preserve"> que ha sido denominada como</w:t>
      </w:r>
      <w:r w:rsidR="009D11C6" w:rsidRPr="00506F76">
        <w:rPr>
          <w:rFonts w:ascii="Arial" w:hAnsi="Arial" w:cs="Arial"/>
          <w:szCs w:val="24"/>
        </w:rPr>
        <w:t xml:space="preserve"> </w:t>
      </w:r>
      <w:r>
        <w:rPr>
          <w:rFonts w:ascii="Arial" w:hAnsi="Arial" w:cs="Arial"/>
          <w:szCs w:val="24"/>
        </w:rPr>
        <w:t>“</w:t>
      </w:r>
      <w:r w:rsidR="009D11C6" w:rsidRPr="00506F76">
        <w:rPr>
          <w:rFonts w:ascii="Arial" w:hAnsi="Arial" w:cs="Arial"/>
          <w:szCs w:val="24"/>
        </w:rPr>
        <w:t>sociedad de riesgo</w:t>
      </w:r>
      <w:r>
        <w:rPr>
          <w:rFonts w:ascii="Arial" w:hAnsi="Arial" w:cs="Arial"/>
          <w:szCs w:val="24"/>
        </w:rPr>
        <w:t>”</w:t>
      </w:r>
      <w:r w:rsidR="009D11C6" w:rsidRPr="00506F76">
        <w:rPr>
          <w:rFonts w:ascii="Arial" w:hAnsi="Arial" w:cs="Arial"/>
          <w:szCs w:val="24"/>
        </w:rPr>
        <w:t xml:space="preserve">. </w:t>
      </w:r>
      <w:r w:rsidR="004E7008">
        <w:rPr>
          <w:rFonts w:ascii="Arial" w:hAnsi="Arial" w:cs="Arial"/>
          <w:szCs w:val="24"/>
        </w:rPr>
        <w:t>También se analizan: E</w:t>
      </w:r>
      <w:r w:rsidR="009D11C6" w:rsidRPr="00506F76">
        <w:rPr>
          <w:rFonts w:ascii="Arial" w:hAnsi="Arial" w:cs="Arial"/>
          <w:szCs w:val="24"/>
        </w:rPr>
        <w:t xml:space="preserve">l derecho penal del enemigo. </w:t>
      </w:r>
      <w:r w:rsidR="009D11C6">
        <w:rPr>
          <w:rFonts w:ascii="Arial" w:hAnsi="Arial" w:cs="Arial"/>
          <w:szCs w:val="24"/>
        </w:rPr>
        <w:t>La Criminología</w:t>
      </w:r>
      <w:r w:rsidR="009D11C6" w:rsidRPr="00506F76">
        <w:rPr>
          <w:rFonts w:ascii="Arial" w:hAnsi="Arial" w:cs="Arial"/>
          <w:szCs w:val="24"/>
        </w:rPr>
        <w:t xml:space="preserve"> mediática. El enfoque de género en </w:t>
      </w:r>
      <w:r w:rsidR="009D11C6">
        <w:rPr>
          <w:rFonts w:ascii="Arial" w:hAnsi="Arial" w:cs="Arial"/>
          <w:szCs w:val="24"/>
        </w:rPr>
        <w:t>La Criminología</w:t>
      </w:r>
      <w:r w:rsidR="009D11C6" w:rsidRPr="00506F76">
        <w:rPr>
          <w:rFonts w:ascii="Arial" w:hAnsi="Arial" w:cs="Arial"/>
          <w:szCs w:val="24"/>
        </w:rPr>
        <w:t xml:space="preserve"> y en el Derecho Penal.</w:t>
      </w:r>
      <w:r w:rsidR="009D11C6" w:rsidRPr="00506F76">
        <w:rPr>
          <w:rFonts w:ascii="Arial" w:hAnsi="Arial" w:cs="Arial"/>
          <w:i/>
          <w:szCs w:val="24"/>
        </w:rPr>
        <w:t xml:space="preserve"> </w:t>
      </w:r>
      <w:r w:rsidR="009D11C6" w:rsidRPr="00506F76">
        <w:rPr>
          <w:rFonts w:ascii="Arial" w:hAnsi="Arial" w:cs="Arial"/>
          <w:szCs w:val="24"/>
        </w:rPr>
        <w:t>La Política Criminal. Concepto de Política Criminal. La Relación entre Criminología, Derecho Penal y Política Criminal. Diversas concepciones. Premisas, ámbito de actuación. Función crítica, límites y momentos de la Política Criminal. La Política Criminal en Cuba. Evolución histórica y tratamiento actual.</w:t>
      </w:r>
    </w:p>
    <w:p w14:paraId="508E125F" w14:textId="77777777" w:rsidR="004E7008" w:rsidRPr="004E7008" w:rsidRDefault="004E7008" w:rsidP="00B82029">
      <w:pPr>
        <w:spacing w:line="276" w:lineRule="auto"/>
        <w:ind w:firstLine="0"/>
        <w:rPr>
          <w:rFonts w:ascii="Arial" w:hAnsi="Arial" w:cs="Arial"/>
          <w:bCs/>
          <w:szCs w:val="24"/>
        </w:rPr>
      </w:pPr>
    </w:p>
    <w:p w14:paraId="756395C8" w14:textId="77777777" w:rsidR="009D11C6" w:rsidRPr="00F92854" w:rsidRDefault="004E7008" w:rsidP="00F92854">
      <w:pPr>
        <w:pStyle w:val="Textoindependiente2"/>
        <w:spacing w:after="0" w:line="276" w:lineRule="auto"/>
        <w:jc w:val="both"/>
        <w:rPr>
          <w:rFonts w:ascii="Arial" w:hAnsi="Arial" w:cs="Arial"/>
          <w:b/>
          <w:sz w:val="24"/>
          <w:szCs w:val="24"/>
        </w:rPr>
      </w:pPr>
      <w:r w:rsidRPr="004E7008">
        <w:rPr>
          <w:rFonts w:ascii="Arial" w:hAnsi="Arial" w:cs="Arial"/>
          <w:b/>
          <w:sz w:val="24"/>
          <w:szCs w:val="24"/>
        </w:rPr>
        <w:t xml:space="preserve">Como </w:t>
      </w:r>
      <w:r w:rsidR="00FE0657">
        <w:rPr>
          <w:rFonts w:ascii="Arial" w:hAnsi="Arial" w:cs="Arial"/>
          <w:b/>
          <w:sz w:val="24"/>
          <w:szCs w:val="24"/>
        </w:rPr>
        <w:t>o</w:t>
      </w:r>
      <w:r w:rsidR="00F92854">
        <w:rPr>
          <w:rFonts w:ascii="Arial" w:hAnsi="Arial" w:cs="Arial"/>
          <w:b/>
          <w:sz w:val="24"/>
          <w:szCs w:val="24"/>
        </w:rPr>
        <w:t>bjetivo principal</w:t>
      </w:r>
      <w:r>
        <w:rPr>
          <w:rFonts w:ascii="Arial" w:hAnsi="Arial" w:cs="Arial"/>
          <w:b/>
          <w:sz w:val="24"/>
          <w:szCs w:val="24"/>
        </w:rPr>
        <w:t xml:space="preserve"> </w:t>
      </w:r>
      <w:r w:rsidR="00F92854">
        <w:rPr>
          <w:rFonts w:ascii="Arial" w:hAnsi="Arial" w:cs="Arial"/>
          <w:bCs/>
          <w:sz w:val="24"/>
          <w:szCs w:val="24"/>
        </w:rPr>
        <w:t>se plantea l</w:t>
      </w:r>
      <w:r w:rsidRPr="00F92854">
        <w:rPr>
          <w:rFonts w:ascii="Arial" w:hAnsi="Arial" w:cs="Arial"/>
          <w:bCs/>
          <w:sz w:val="24"/>
          <w:szCs w:val="24"/>
        </w:rPr>
        <w:t xml:space="preserve">a </w:t>
      </w:r>
      <w:r w:rsidRPr="00F92854">
        <w:rPr>
          <w:rFonts w:ascii="Arial" w:hAnsi="Arial" w:cs="Arial"/>
          <w:sz w:val="24"/>
          <w:szCs w:val="24"/>
        </w:rPr>
        <w:t>valoración</w:t>
      </w:r>
      <w:r w:rsidR="009D11C6" w:rsidRPr="00F92854">
        <w:rPr>
          <w:rFonts w:ascii="Arial" w:hAnsi="Arial" w:cs="Arial"/>
          <w:sz w:val="24"/>
          <w:szCs w:val="24"/>
        </w:rPr>
        <w:t xml:space="preserve"> crítica</w:t>
      </w:r>
      <w:r w:rsidR="00F92854">
        <w:rPr>
          <w:rFonts w:ascii="Arial" w:hAnsi="Arial" w:cs="Arial"/>
          <w:sz w:val="24"/>
          <w:szCs w:val="24"/>
        </w:rPr>
        <w:t xml:space="preserve"> de</w:t>
      </w:r>
      <w:r w:rsidR="009D11C6" w:rsidRPr="00F92854">
        <w:rPr>
          <w:rFonts w:ascii="Arial" w:hAnsi="Arial" w:cs="Arial"/>
          <w:sz w:val="24"/>
          <w:szCs w:val="24"/>
        </w:rPr>
        <w:t xml:space="preserve"> los paradigmas criminológicos contemporáneos</w:t>
      </w:r>
      <w:r w:rsidR="00F92854">
        <w:rPr>
          <w:rFonts w:ascii="Arial" w:hAnsi="Arial" w:cs="Arial"/>
          <w:sz w:val="24"/>
          <w:szCs w:val="24"/>
        </w:rPr>
        <w:t xml:space="preserve"> y </w:t>
      </w:r>
      <w:r w:rsidR="00FE0657">
        <w:rPr>
          <w:rFonts w:ascii="Arial" w:hAnsi="Arial" w:cs="Arial"/>
          <w:sz w:val="24"/>
          <w:szCs w:val="24"/>
        </w:rPr>
        <w:t xml:space="preserve">el análisis </w:t>
      </w:r>
      <w:r w:rsidR="00F92854">
        <w:rPr>
          <w:rFonts w:ascii="Arial" w:hAnsi="Arial" w:cs="Arial"/>
          <w:sz w:val="24"/>
          <w:szCs w:val="24"/>
        </w:rPr>
        <w:t>de las tendencias de la reacción social</w:t>
      </w:r>
      <w:r w:rsidR="00FE0657">
        <w:rPr>
          <w:rFonts w:ascii="Arial" w:hAnsi="Arial" w:cs="Arial"/>
          <w:sz w:val="24"/>
          <w:szCs w:val="24"/>
        </w:rPr>
        <w:t xml:space="preserve"> a partir</w:t>
      </w:r>
      <w:r w:rsidR="00F92854">
        <w:rPr>
          <w:rFonts w:ascii="Arial" w:hAnsi="Arial" w:cs="Arial"/>
          <w:sz w:val="24"/>
          <w:szCs w:val="24"/>
        </w:rPr>
        <w:t xml:space="preserve"> </w:t>
      </w:r>
      <w:r w:rsidR="00FE0657">
        <w:rPr>
          <w:rFonts w:ascii="Arial" w:hAnsi="Arial" w:cs="Arial"/>
          <w:sz w:val="24"/>
          <w:szCs w:val="24"/>
        </w:rPr>
        <w:t>del rol de la Criminología,</w:t>
      </w:r>
      <w:r w:rsidR="00F92854">
        <w:rPr>
          <w:rFonts w:ascii="Arial" w:hAnsi="Arial" w:cs="Arial"/>
          <w:sz w:val="24"/>
          <w:szCs w:val="24"/>
        </w:rPr>
        <w:t xml:space="preserve"> las estrategias político c</w:t>
      </w:r>
      <w:r w:rsidR="00FE0657">
        <w:rPr>
          <w:rFonts w:ascii="Arial" w:hAnsi="Arial" w:cs="Arial"/>
          <w:sz w:val="24"/>
          <w:szCs w:val="24"/>
        </w:rPr>
        <w:t>riminales</w:t>
      </w:r>
      <w:r w:rsidR="00F92854">
        <w:rPr>
          <w:rFonts w:ascii="Arial" w:hAnsi="Arial" w:cs="Arial"/>
          <w:sz w:val="24"/>
          <w:szCs w:val="24"/>
        </w:rPr>
        <w:t xml:space="preserve"> y </w:t>
      </w:r>
      <w:r w:rsidR="00FE0657">
        <w:rPr>
          <w:rFonts w:ascii="Arial" w:hAnsi="Arial" w:cs="Arial"/>
          <w:sz w:val="24"/>
          <w:szCs w:val="24"/>
        </w:rPr>
        <w:t>la idoneidad de los sistemas legales.</w:t>
      </w:r>
    </w:p>
    <w:p w14:paraId="0876209B" w14:textId="77777777" w:rsidR="00C228C5" w:rsidRDefault="00C228C5" w:rsidP="00FE0657">
      <w:pPr>
        <w:spacing w:line="240" w:lineRule="auto"/>
        <w:ind w:firstLine="0"/>
        <w:rPr>
          <w:rFonts w:ascii="Arial" w:hAnsi="Arial" w:cs="Arial"/>
          <w:szCs w:val="24"/>
        </w:rPr>
      </w:pPr>
    </w:p>
    <w:p w14:paraId="36CD9308" w14:textId="77777777" w:rsidR="00FE0657" w:rsidRDefault="00FE0657" w:rsidP="00FE0657">
      <w:pPr>
        <w:spacing w:line="240" w:lineRule="auto"/>
        <w:ind w:firstLine="0"/>
        <w:rPr>
          <w:rFonts w:ascii="Arial" w:hAnsi="Arial" w:cs="Arial"/>
          <w:bCs/>
          <w:szCs w:val="24"/>
        </w:rPr>
      </w:pPr>
      <w:r w:rsidRPr="00FE0657">
        <w:rPr>
          <w:rFonts w:ascii="Arial" w:hAnsi="Arial" w:cs="Arial"/>
          <w:b/>
          <w:szCs w:val="24"/>
        </w:rPr>
        <w:t>Bibliografía:</w:t>
      </w:r>
      <w:r>
        <w:rPr>
          <w:rFonts w:ascii="Arial" w:hAnsi="Arial" w:cs="Arial"/>
          <w:b/>
          <w:szCs w:val="24"/>
        </w:rPr>
        <w:t xml:space="preserve"> </w:t>
      </w:r>
      <w:r>
        <w:rPr>
          <w:rFonts w:ascii="Arial" w:hAnsi="Arial" w:cs="Arial"/>
          <w:bCs/>
          <w:szCs w:val="24"/>
        </w:rPr>
        <w:t>Todos los contenidos del tema se abordan en el libro “Temas Contemporáneos de Criminología”, que aparece en los textos básicos como Tomo III.</w:t>
      </w:r>
    </w:p>
    <w:p w14:paraId="078E60A4" w14:textId="77777777" w:rsidR="00FE0657" w:rsidRDefault="00FE0657" w:rsidP="00FE0657">
      <w:pPr>
        <w:spacing w:line="240" w:lineRule="auto"/>
        <w:ind w:firstLine="0"/>
        <w:rPr>
          <w:rFonts w:ascii="Arial" w:hAnsi="Arial" w:cs="Arial"/>
          <w:bCs/>
          <w:szCs w:val="24"/>
        </w:rPr>
      </w:pPr>
    </w:p>
    <w:p w14:paraId="7C1E3909" w14:textId="77777777" w:rsidR="00FE0657" w:rsidRPr="00FE0657" w:rsidRDefault="00FE0657" w:rsidP="00FE0657">
      <w:pPr>
        <w:spacing w:line="240" w:lineRule="auto"/>
        <w:ind w:firstLine="0"/>
        <w:rPr>
          <w:bCs/>
          <w:szCs w:val="24"/>
        </w:rPr>
      </w:pPr>
      <w:r>
        <w:rPr>
          <w:rFonts w:ascii="Arial" w:hAnsi="Arial" w:cs="Arial"/>
          <w:bCs/>
          <w:szCs w:val="24"/>
        </w:rPr>
        <w:t>La Evaluación de la asignatura se realizará mediante trabajos sistemáticos que se indicarán a t</w:t>
      </w:r>
      <w:r w:rsidR="00CA1F1F">
        <w:rPr>
          <w:rFonts w:ascii="Arial" w:hAnsi="Arial" w:cs="Arial"/>
          <w:bCs/>
          <w:szCs w:val="24"/>
        </w:rPr>
        <w:t>ravés de la Plataforma Moodle del</w:t>
      </w:r>
      <w:r>
        <w:rPr>
          <w:rFonts w:ascii="Arial" w:hAnsi="Arial" w:cs="Arial"/>
          <w:bCs/>
          <w:szCs w:val="24"/>
        </w:rPr>
        <w:t xml:space="preserve"> EVEA, la cual concluirá con las respuestas a un cuestionario, cuya guía se insertará en dicha plataforma.</w:t>
      </w:r>
    </w:p>
    <w:sectPr w:rsidR="00FE0657" w:rsidRPr="00FE0657" w:rsidSect="000728F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01000001" w:usb1="00000000" w:usb2="00000000" w:usb3="00000000" w:csb0="00010001"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7C8E"/>
    <w:multiLevelType w:val="singleLevel"/>
    <w:tmpl w:val="0C0A000F"/>
    <w:lvl w:ilvl="0">
      <w:start w:val="1"/>
      <w:numFmt w:val="decimal"/>
      <w:lvlText w:val="%1."/>
      <w:lvlJc w:val="left"/>
      <w:pPr>
        <w:tabs>
          <w:tab w:val="num" w:pos="360"/>
        </w:tabs>
        <w:ind w:left="360" w:hanging="360"/>
      </w:pPr>
      <w:rPr>
        <w:rFonts w:hint="default"/>
      </w:rPr>
    </w:lvl>
  </w:abstractNum>
  <w:abstractNum w:abstractNumId="1" w15:restartNumberingAfterBreak="0">
    <w:nsid w:val="2E454C31"/>
    <w:multiLevelType w:val="singleLevel"/>
    <w:tmpl w:val="0C0A000F"/>
    <w:lvl w:ilvl="0">
      <w:start w:val="1"/>
      <w:numFmt w:val="decimal"/>
      <w:lvlText w:val="%1."/>
      <w:lvlJc w:val="left"/>
      <w:pPr>
        <w:tabs>
          <w:tab w:val="num" w:pos="360"/>
        </w:tabs>
        <w:ind w:left="360" w:hanging="360"/>
      </w:pPr>
      <w:rPr>
        <w:rFonts w:hint="default"/>
      </w:rPr>
    </w:lvl>
  </w:abstractNum>
  <w:abstractNum w:abstractNumId="2" w15:restartNumberingAfterBreak="0">
    <w:nsid w:val="518B0B17"/>
    <w:multiLevelType w:val="hybridMultilevel"/>
    <w:tmpl w:val="2C44A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CA5976"/>
    <w:multiLevelType w:val="singleLevel"/>
    <w:tmpl w:val="0C0A000F"/>
    <w:lvl w:ilvl="0">
      <w:start w:val="1"/>
      <w:numFmt w:val="decimal"/>
      <w:lvlText w:val="%1."/>
      <w:lvlJc w:val="left"/>
      <w:pPr>
        <w:tabs>
          <w:tab w:val="num" w:pos="360"/>
        </w:tabs>
        <w:ind w:left="360" w:hanging="3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228C5"/>
    <w:rsid w:val="000324AA"/>
    <w:rsid w:val="000728FE"/>
    <w:rsid w:val="000828C1"/>
    <w:rsid w:val="000E2F85"/>
    <w:rsid w:val="00113349"/>
    <w:rsid w:val="001348EA"/>
    <w:rsid w:val="0013618B"/>
    <w:rsid w:val="00153C72"/>
    <w:rsid w:val="00293239"/>
    <w:rsid w:val="00316F26"/>
    <w:rsid w:val="0035329D"/>
    <w:rsid w:val="003621B5"/>
    <w:rsid w:val="004E7008"/>
    <w:rsid w:val="005077D5"/>
    <w:rsid w:val="005E22C8"/>
    <w:rsid w:val="00612D3D"/>
    <w:rsid w:val="006845ED"/>
    <w:rsid w:val="00700463"/>
    <w:rsid w:val="007B5B72"/>
    <w:rsid w:val="00922A7F"/>
    <w:rsid w:val="00922B9F"/>
    <w:rsid w:val="009933E8"/>
    <w:rsid w:val="009A5B9E"/>
    <w:rsid w:val="009D11C6"/>
    <w:rsid w:val="00B51270"/>
    <w:rsid w:val="00B82029"/>
    <w:rsid w:val="00C10A1F"/>
    <w:rsid w:val="00C228C5"/>
    <w:rsid w:val="00C51DDE"/>
    <w:rsid w:val="00C7278C"/>
    <w:rsid w:val="00CA1F1F"/>
    <w:rsid w:val="00CE7942"/>
    <w:rsid w:val="00D27757"/>
    <w:rsid w:val="00D86605"/>
    <w:rsid w:val="00DA7F68"/>
    <w:rsid w:val="00E3113E"/>
    <w:rsid w:val="00EE3034"/>
    <w:rsid w:val="00F92854"/>
    <w:rsid w:val="00FE0657"/>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BD2C6"/>
  <w15:docId w15:val="{BCD51587-8528-4EF2-BA56-AEAF822BD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s-EC"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034"/>
    <w:pPr>
      <w:spacing w:line="480" w:lineRule="auto"/>
      <w:ind w:firstLine="284"/>
    </w:pPr>
    <w:rPr>
      <w:rFonts w:ascii="Times New Roman" w:hAnsi="Times New Roman"/>
      <w:sz w:val="24"/>
      <w:szCs w:val="20"/>
      <w:lang w:val="es-ES" w:eastAsia="es-ES"/>
    </w:rPr>
  </w:style>
  <w:style w:type="paragraph" w:styleId="Ttulo1">
    <w:name w:val="heading 1"/>
    <w:basedOn w:val="Normal"/>
    <w:next w:val="Normal"/>
    <w:link w:val="Ttulo1Car"/>
    <w:uiPriority w:val="9"/>
    <w:qFormat/>
    <w:rsid w:val="00EE3034"/>
    <w:pPr>
      <w:keepNext/>
      <w:keepLines/>
      <w:spacing w:before="240" w:line="259" w:lineRule="auto"/>
      <w:ind w:firstLine="0"/>
      <w:outlineLvl w:val="0"/>
    </w:pPr>
    <w:rPr>
      <w:rFonts w:asciiTheme="majorHAnsi" w:eastAsiaTheme="majorEastAsia" w:hAnsiTheme="majorHAnsi" w:cstheme="majorBidi"/>
      <w:color w:val="2F5496" w:themeColor="accent1" w:themeShade="BF"/>
      <w:sz w:val="32"/>
      <w:szCs w:val="32"/>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3034"/>
    <w:rPr>
      <w:rFonts w:asciiTheme="majorHAnsi" w:eastAsiaTheme="majorEastAsia" w:hAnsiTheme="majorHAnsi" w:cstheme="majorBidi"/>
      <w:color w:val="2F5496" w:themeColor="accent1" w:themeShade="BF"/>
      <w:sz w:val="32"/>
      <w:szCs w:val="32"/>
      <w:lang w:eastAsia="es-EC"/>
    </w:rPr>
  </w:style>
  <w:style w:type="paragraph" w:styleId="Prrafodelista">
    <w:name w:val="List Paragraph"/>
    <w:basedOn w:val="Normal"/>
    <w:uiPriority w:val="34"/>
    <w:qFormat/>
    <w:rsid w:val="00EE3034"/>
    <w:pPr>
      <w:ind w:left="720"/>
      <w:contextualSpacing/>
    </w:pPr>
    <w:rPr>
      <w:rFonts w:eastAsia="Times New Roman" w:cs="Times New Roman"/>
    </w:rPr>
  </w:style>
  <w:style w:type="paragraph" w:styleId="Textosinformato">
    <w:name w:val="Plain Text"/>
    <w:basedOn w:val="Normal"/>
    <w:link w:val="TextosinformatoCar"/>
    <w:rsid w:val="009D11C6"/>
    <w:pPr>
      <w:spacing w:line="240" w:lineRule="auto"/>
      <w:ind w:firstLine="0"/>
      <w:jc w:val="left"/>
    </w:pPr>
    <w:rPr>
      <w:rFonts w:ascii="Courier New" w:eastAsia="Times New Roman" w:hAnsi="Courier New" w:cs="Times New Roman"/>
      <w:sz w:val="20"/>
      <w:lang w:val="es-ES_tradnl"/>
    </w:rPr>
  </w:style>
  <w:style w:type="character" w:customStyle="1" w:styleId="TextosinformatoCar">
    <w:name w:val="Texto sin formato Car"/>
    <w:basedOn w:val="Fuentedeprrafopredeter"/>
    <w:link w:val="Textosinformato"/>
    <w:rsid w:val="009D11C6"/>
    <w:rPr>
      <w:rFonts w:ascii="Courier New" w:eastAsia="Times New Roman" w:hAnsi="Courier New" w:cs="Times New Roman"/>
      <w:sz w:val="20"/>
      <w:szCs w:val="20"/>
      <w:lang w:val="es-ES_tradnl" w:eastAsia="es-ES"/>
    </w:rPr>
  </w:style>
  <w:style w:type="paragraph" w:styleId="Textoindependiente">
    <w:name w:val="Body Text"/>
    <w:basedOn w:val="Normal"/>
    <w:link w:val="TextoindependienteCar"/>
    <w:uiPriority w:val="99"/>
    <w:semiHidden/>
    <w:unhideWhenUsed/>
    <w:rsid w:val="009D11C6"/>
    <w:pPr>
      <w:spacing w:after="120" w:line="259" w:lineRule="auto"/>
      <w:ind w:firstLine="0"/>
      <w:jc w:val="left"/>
    </w:pPr>
    <w:rPr>
      <w:rFonts w:asciiTheme="minorHAnsi" w:eastAsiaTheme="minorHAnsi" w:hAnsiTheme="minorHAnsi"/>
      <w:sz w:val="22"/>
      <w:szCs w:val="22"/>
      <w:lang w:val="es-ES_tradnl" w:eastAsia="en-US"/>
    </w:rPr>
  </w:style>
  <w:style w:type="character" w:customStyle="1" w:styleId="TextoindependienteCar">
    <w:name w:val="Texto independiente Car"/>
    <w:basedOn w:val="Fuentedeprrafopredeter"/>
    <w:link w:val="Textoindependiente"/>
    <w:uiPriority w:val="99"/>
    <w:semiHidden/>
    <w:rsid w:val="009D11C6"/>
    <w:rPr>
      <w:rFonts w:eastAsiaTheme="minorHAnsi"/>
      <w:lang w:val="es-ES_tradnl"/>
    </w:rPr>
  </w:style>
  <w:style w:type="paragraph" w:styleId="Textoindependiente2">
    <w:name w:val="Body Text 2"/>
    <w:basedOn w:val="Normal"/>
    <w:link w:val="Textoindependiente2Car"/>
    <w:uiPriority w:val="99"/>
    <w:unhideWhenUsed/>
    <w:rsid w:val="009D11C6"/>
    <w:pPr>
      <w:spacing w:after="120"/>
      <w:ind w:firstLine="0"/>
      <w:jc w:val="left"/>
    </w:pPr>
    <w:rPr>
      <w:rFonts w:asciiTheme="minorHAnsi" w:eastAsiaTheme="minorHAnsi" w:hAnsiTheme="minorHAnsi"/>
      <w:sz w:val="22"/>
      <w:szCs w:val="22"/>
      <w:lang w:val="es-ES_tradnl" w:eastAsia="en-US"/>
    </w:rPr>
  </w:style>
  <w:style w:type="character" w:customStyle="1" w:styleId="Textoindependiente2Car">
    <w:name w:val="Texto independiente 2 Car"/>
    <w:basedOn w:val="Fuentedeprrafopredeter"/>
    <w:link w:val="Textoindependiente2"/>
    <w:uiPriority w:val="99"/>
    <w:rsid w:val="009D11C6"/>
    <w:rPr>
      <w:rFonts w:eastAsiaTheme="minorHAnsi"/>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5</Pages>
  <Words>1972</Words>
  <Characters>10847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Gomez</dc:creator>
  <cp:lastModifiedBy>MILAGRO</cp:lastModifiedBy>
  <cp:revision>6</cp:revision>
  <dcterms:created xsi:type="dcterms:W3CDTF">2021-02-13T16:40:00Z</dcterms:created>
  <dcterms:modified xsi:type="dcterms:W3CDTF">2024-10-27T16:31:00Z</dcterms:modified>
</cp:coreProperties>
</file>