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81D8" w14:textId="4EDB6824" w:rsidR="00C95F60" w:rsidRPr="00BD7184" w:rsidRDefault="00C95F60" w:rsidP="00C95F60">
      <w:pPr>
        <w:spacing w:before="240" w:after="240" w:line="360" w:lineRule="auto"/>
        <w:ind w:right="50"/>
        <w:jc w:val="both"/>
        <w:rPr>
          <w:rFonts w:ascii="Times New Roman" w:hAnsi="Times New Roman"/>
          <w:sz w:val="24"/>
          <w:szCs w:val="24"/>
        </w:rPr>
      </w:pPr>
      <w:r>
        <w:rPr>
          <w:rFonts w:ascii="Times New Roman" w:hAnsi="Times New Roman"/>
          <w:sz w:val="24"/>
          <w:szCs w:val="24"/>
        </w:rPr>
        <w:t>LIC. LILIAN PÉREZ CASTILLO, SECRETARIA</w:t>
      </w:r>
      <w:r w:rsidRPr="00BD7184">
        <w:rPr>
          <w:rFonts w:ascii="Times New Roman" w:hAnsi="Times New Roman"/>
          <w:sz w:val="24"/>
          <w:szCs w:val="24"/>
        </w:rPr>
        <w:t xml:space="preserve"> JUDICIAL DEL TRIBUNAL SUPREMO POPULAR. ---------------------------------------------</w:t>
      </w:r>
      <w:r>
        <w:rPr>
          <w:rFonts w:ascii="Times New Roman" w:hAnsi="Times New Roman"/>
          <w:sz w:val="24"/>
          <w:szCs w:val="24"/>
        </w:rPr>
        <w:t>--------------</w:t>
      </w:r>
      <w:r w:rsidRPr="00BD7184">
        <w:rPr>
          <w:rFonts w:ascii="Times New Roman" w:hAnsi="Times New Roman"/>
          <w:sz w:val="24"/>
          <w:szCs w:val="24"/>
        </w:rPr>
        <w:t>---------------------------------------</w:t>
      </w:r>
      <w:r w:rsidR="00012D8B">
        <w:rPr>
          <w:rFonts w:ascii="Times New Roman" w:hAnsi="Times New Roman"/>
          <w:sz w:val="24"/>
          <w:szCs w:val="24"/>
        </w:rPr>
        <w:t>------------</w:t>
      </w:r>
    </w:p>
    <w:p w14:paraId="2774554D" w14:textId="5425EDF2" w:rsidR="00D97E8F" w:rsidRPr="005B456C" w:rsidRDefault="00012D8B" w:rsidP="00D97E8F">
      <w:pPr>
        <w:spacing w:line="360" w:lineRule="auto"/>
        <w:ind w:left="567" w:right="50"/>
        <w:jc w:val="both"/>
        <w:rPr>
          <w:rFonts w:ascii="Times New Roman" w:hAnsi="Times New Roman"/>
          <w:sz w:val="24"/>
          <w:szCs w:val="24"/>
        </w:rPr>
      </w:pPr>
      <w:r>
        <w:rPr>
          <w:rFonts w:ascii="Times New Roman" w:hAnsi="Times New Roman"/>
          <w:sz w:val="24"/>
          <w:szCs w:val="24"/>
        </w:rPr>
        <w:t xml:space="preserve">CERTIFICO: Que </w:t>
      </w:r>
      <w:r w:rsidR="00377D15" w:rsidRPr="005B456C">
        <w:rPr>
          <w:rFonts w:ascii="Times New Roman" w:hAnsi="Times New Roman"/>
          <w:sz w:val="24"/>
          <w:szCs w:val="24"/>
        </w:rPr>
        <w:t>el Consejo de Gobier</w:t>
      </w:r>
      <w:r>
        <w:rPr>
          <w:rFonts w:ascii="Times New Roman" w:hAnsi="Times New Roman"/>
          <w:sz w:val="24"/>
          <w:szCs w:val="24"/>
        </w:rPr>
        <w:t xml:space="preserve">no del Tribunal Supremo Popular, en sesión extraordinaria, </w:t>
      </w:r>
      <w:r w:rsidR="00377D15" w:rsidRPr="005B456C">
        <w:rPr>
          <w:rFonts w:ascii="Times New Roman" w:hAnsi="Times New Roman"/>
          <w:sz w:val="24"/>
          <w:szCs w:val="24"/>
        </w:rPr>
        <w:t>celebrada el</w:t>
      </w:r>
      <w:r>
        <w:rPr>
          <w:rFonts w:ascii="Times New Roman" w:hAnsi="Times New Roman"/>
          <w:sz w:val="24"/>
          <w:szCs w:val="24"/>
        </w:rPr>
        <w:t xml:space="preserve"> </w:t>
      </w:r>
      <w:r w:rsidR="00C95F60">
        <w:rPr>
          <w:rFonts w:ascii="Times New Roman" w:hAnsi="Times New Roman"/>
          <w:sz w:val="24"/>
          <w:szCs w:val="24"/>
        </w:rPr>
        <w:t>11 de noviembre de 2022,</w:t>
      </w:r>
      <w:r>
        <w:rPr>
          <w:rFonts w:ascii="Times New Roman" w:hAnsi="Times New Roman"/>
          <w:sz w:val="24"/>
          <w:szCs w:val="24"/>
        </w:rPr>
        <w:t xml:space="preserve"> aprobó la i</w:t>
      </w:r>
      <w:r w:rsidR="00377D15" w:rsidRPr="005B456C">
        <w:rPr>
          <w:rFonts w:ascii="Times New Roman" w:hAnsi="Times New Roman"/>
          <w:sz w:val="24"/>
          <w:szCs w:val="24"/>
        </w:rPr>
        <w:t>nstrucción</w:t>
      </w:r>
      <w:r w:rsidR="00C95F60">
        <w:rPr>
          <w:rFonts w:ascii="Times New Roman" w:hAnsi="Times New Roman"/>
          <w:sz w:val="24"/>
          <w:szCs w:val="24"/>
        </w:rPr>
        <w:t>,</w:t>
      </w:r>
      <w:r w:rsidR="00377D15" w:rsidRPr="005B456C">
        <w:rPr>
          <w:rFonts w:ascii="Times New Roman" w:hAnsi="Times New Roman"/>
          <w:sz w:val="24"/>
          <w:szCs w:val="24"/>
        </w:rPr>
        <w:t xml:space="preserve"> que es del tenor siguiente:</w:t>
      </w:r>
      <w:r w:rsidR="00D97E8F">
        <w:rPr>
          <w:rFonts w:ascii="Times New Roman" w:hAnsi="Times New Roman"/>
          <w:sz w:val="24"/>
          <w:szCs w:val="24"/>
        </w:rPr>
        <w:t xml:space="preserve"> -------------</w:t>
      </w:r>
    </w:p>
    <w:p w14:paraId="43A4BD17" w14:textId="70A2E8A0" w:rsidR="003A05F6" w:rsidRPr="005B456C" w:rsidRDefault="00377D15"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POR CUANTO: </w:t>
      </w:r>
      <w:r w:rsidR="003A05F6" w:rsidRPr="005B456C">
        <w:rPr>
          <w:rFonts w:ascii="Times New Roman" w:hAnsi="Times New Roman"/>
          <w:sz w:val="24"/>
          <w:szCs w:val="24"/>
        </w:rPr>
        <w:t xml:space="preserve">En el </w:t>
      </w:r>
      <w:r w:rsidR="00E9151A" w:rsidRPr="005B456C">
        <w:rPr>
          <w:rFonts w:ascii="Times New Roman" w:hAnsi="Times New Roman"/>
          <w:sz w:val="24"/>
          <w:szCs w:val="24"/>
        </w:rPr>
        <w:t xml:space="preserve">quinto período extraordinario de sesiones </w:t>
      </w:r>
      <w:r w:rsidR="003A05F6" w:rsidRPr="005B456C">
        <w:rPr>
          <w:rFonts w:ascii="Times New Roman" w:hAnsi="Times New Roman"/>
          <w:sz w:val="24"/>
          <w:szCs w:val="24"/>
        </w:rPr>
        <w:t>de la IX Legislatura de la Asamblea Nacional del Poder Popular, celebrado el 15 de mayo d</w:t>
      </w:r>
      <w:r w:rsidR="00E9151A" w:rsidRPr="005B456C">
        <w:rPr>
          <w:rFonts w:ascii="Times New Roman" w:hAnsi="Times New Roman"/>
          <w:sz w:val="24"/>
          <w:szCs w:val="24"/>
        </w:rPr>
        <w:t xml:space="preserve">e 2022, se aprobó la Ley </w:t>
      </w:r>
      <w:r w:rsidR="00012D8B">
        <w:rPr>
          <w:rFonts w:ascii="Times New Roman" w:hAnsi="Times New Roman"/>
          <w:sz w:val="24"/>
          <w:szCs w:val="24"/>
        </w:rPr>
        <w:t>No.</w:t>
      </w:r>
      <w:r w:rsidR="003A05F6" w:rsidRPr="005B456C">
        <w:rPr>
          <w:rFonts w:ascii="Times New Roman" w:hAnsi="Times New Roman"/>
          <w:sz w:val="24"/>
          <w:szCs w:val="24"/>
        </w:rPr>
        <w:t xml:space="preserve"> 151</w:t>
      </w:r>
      <w:r w:rsidR="00E9151A" w:rsidRPr="005B456C">
        <w:rPr>
          <w:rFonts w:ascii="Times New Roman" w:hAnsi="Times New Roman"/>
          <w:sz w:val="24"/>
          <w:szCs w:val="24"/>
        </w:rPr>
        <w:t>, “Código p</w:t>
      </w:r>
      <w:r w:rsidR="003A05F6" w:rsidRPr="005B456C">
        <w:rPr>
          <w:rFonts w:ascii="Times New Roman" w:hAnsi="Times New Roman"/>
          <w:sz w:val="24"/>
          <w:szCs w:val="24"/>
        </w:rPr>
        <w:t>enal”</w:t>
      </w:r>
      <w:r w:rsidR="00E9151A" w:rsidRPr="005B456C">
        <w:rPr>
          <w:rFonts w:ascii="Times New Roman" w:hAnsi="Times New Roman"/>
          <w:sz w:val="24"/>
          <w:szCs w:val="24"/>
        </w:rPr>
        <w:t xml:space="preserve">, </w:t>
      </w:r>
      <w:r w:rsidR="003A05F6" w:rsidRPr="005B456C">
        <w:rPr>
          <w:rFonts w:ascii="Times New Roman" w:hAnsi="Times New Roman"/>
          <w:sz w:val="24"/>
          <w:szCs w:val="24"/>
        </w:rPr>
        <w:t xml:space="preserve">que se publicó en la </w:t>
      </w:r>
      <w:r w:rsidR="003A05F6" w:rsidRPr="00012D8B">
        <w:rPr>
          <w:rFonts w:ascii="Times New Roman" w:hAnsi="Times New Roman"/>
          <w:i/>
          <w:sz w:val="24"/>
          <w:szCs w:val="24"/>
        </w:rPr>
        <w:t xml:space="preserve">Gaceta Oficial de la República </w:t>
      </w:r>
      <w:r w:rsidR="003A05F6" w:rsidRPr="005B456C">
        <w:rPr>
          <w:rFonts w:ascii="Times New Roman" w:hAnsi="Times New Roman"/>
          <w:sz w:val="24"/>
          <w:szCs w:val="24"/>
        </w:rPr>
        <w:t>el 1</w:t>
      </w:r>
      <w:r w:rsidR="00012D8B">
        <w:rPr>
          <w:rFonts w:ascii="Times New Roman" w:hAnsi="Times New Roman"/>
          <w:sz w:val="24"/>
          <w:szCs w:val="24"/>
        </w:rPr>
        <w:t xml:space="preserve">º </w:t>
      </w:r>
      <w:r w:rsidR="003A05F6" w:rsidRPr="005B456C">
        <w:rPr>
          <w:rFonts w:ascii="Times New Roman" w:hAnsi="Times New Roman"/>
          <w:sz w:val="24"/>
          <w:szCs w:val="24"/>
        </w:rPr>
        <w:t>de septiembre del corriente</w:t>
      </w:r>
      <w:r w:rsidR="009369DB" w:rsidRPr="005B456C">
        <w:rPr>
          <w:rFonts w:ascii="Times New Roman" w:hAnsi="Times New Roman"/>
          <w:sz w:val="24"/>
          <w:szCs w:val="24"/>
        </w:rPr>
        <w:t>, por lo</w:t>
      </w:r>
      <w:r w:rsidR="00BA6F82" w:rsidRPr="005B456C">
        <w:rPr>
          <w:rFonts w:ascii="Times New Roman" w:hAnsi="Times New Roman"/>
          <w:sz w:val="24"/>
          <w:szCs w:val="24"/>
        </w:rPr>
        <w:t xml:space="preserve"> que entra en vigor el 29 de noviembre</w:t>
      </w:r>
      <w:r w:rsidR="00012D8B">
        <w:rPr>
          <w:rFonts w:ascii="Times New Roman" w:hAnsi="Times New Roman"/>
          <w:sz w:val="24"/>
          <w:szCs w:val="24"/>
        </w:rPr>
        <w:t>,</w:t>
      </w:r>
      <w:r w:rsidR="003A05F6" w:rsidRPr="005B456C">
        <w:rPr>
          <w:rFonts w:ascii="Times New Roman" w:hAnsi="Times New Roman"/>
          <w:sz w:val="24"/>
          <w:szCs w:val="24"/>
        </w:rPr>
        <w:t xml:space="preserve"> </w:t>
      </w:r>
      <w:r w:rsidR="009369DB" w:rsidRPr="005B456C">
        <w:rPr>
          <w:rFonts w:ascii="Times New Roman" w:hAnsi="Times New Roman"/>
          <w:sz w:val="24"/>
          <w:szCs w:val="24"/>
        </w:rPr>
        <w:t>en la</w:t>
      </w:r>
      <w:r w:rsidR="00E9151A" w:rsidRPr="005B456C">
        <w:rPr>
          <w:rFonts w:ascii="Times New Roman" w:hAnsi="Times New Roman"/>
          <w:sz w:val="24"/>
          <w:szCs w:val="24"/>
        </w:rPr>
        <w:t xml:space="preserve"> que</w:t>
      </w:r>
      <w:r w:rsidR="003A05F6" w:rsidRPr="005B456C">
        <w:rPr>
          <w:rFonts w:ascii="Times New Roman" w:hAnsi="Times New Roman"/>
          <w:sz w:val="24"/>
          <w:szCs w:val="24"/>
        </w:rPr>
        <w:t xml:space="preserve"> se suprimen las medidas de seguridad </w:t>
      </w:r>
      <w:proofErr w:type="spellStart"/>
      <w:r w:rsidR="003A05F6" w:rsidRPr="005B456C">
        <w:rPr>
          <w:rFonts w:ascii="Times New Roman" w:hAnsi="Times New Roman"/>
          <w:sz w:val="24"/>
          <w:szCs w:val="24"/>
        </w:rPr>
        <w:t>predelictivas</w:t>
      </w:r>
      <w:proofErr w:type="spellEnd"/>
      <w:r w:rsidR="003A05F6" w:rsidRPr="005B456C">
        <w:rPr>
          <w:rFonts w:ascii="Times New Roman" w:hAnsi="Times New Roman"/>
          <w:sz w:val="24"/>
          <w:szCs w:val="24"/>
        </w:rPr>
        <w:t>, se despenalizan figuras delictivas y para algunos delitos se reducen los marcos sancionadores.</w:t>
      </w:r>
      <w:r w:rsidR="00D97E8F">
        <w:rPr>
          <w:rFonts w:ascii="Times New Roman" w:hAnsi="Times New Roman"/>
          <w:sz w:val="24"/>
          <w:szCs w:val="24"/>
        </w:rPr>
        <w:t xml:space="preserve"> -----</w:t>
      </w:r>
    </w:p>
    <w:p w14:paraId="21F6FCB1" w14:textId="7B05E0F0" w:rsidR="00A87B89" w:rsidRPr="005B456C" w:rsidRDefault="003A05F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POR CUANTO: El </w:t>
      </w:r>
      <w:r w:rsidR="00A87B89" w:rsidRPr="005B456C">
        <w:rPr>
          <w:rFonts w:ascii="Times New Roman" w:hAnsi="Times New Roman"/>
          <w:sz w:val="24"/>
          <w:szCs w:val="24"/>
        </w:rPr>
        <w:t>Artículo 3</w:t>
      </w:r>
      <w:r w:rsidR="00E9151A" w:rsidRPr="005B456C">
        <w:rPr>
          <w:rFonts w:ascii="Times New Roman" w:hAnsi="Times New Roman"/>
          <w:sz w:val="24"/>
          <w:szCs w:val="24"/>
        </w:rPr>
        <w:t xml:space="preserve"> del mencionado Código p</w:t>
      </w:r>
      <w:r w:rsidR="00BA6F82" w:rsidRPr="005B456C">
        <w:rPr>
          <w:rFonts w:ascii="Times New Roman" w:hAnsi="Times New Roman"/>
          <w:sz w:val="24"/>
          <w:szCs w:val="24"/>
        </w:rPr>
        <w:t>enal</w:t>
      </w:r>
      <w:r w:rsidRPr="005B456C">
        <w:rPr>
          <w:rFonts w:ascii="Times New Roman" w:hAnsi="Times New Roman"/>
          <w:sz w:val="24"/>
          <w:szCs w:val="24"/>
        </w:rPr>
        <w:t xml:space="preserve">, en </w:t>
      </w:r>
      <w:r w:rsidR="00BA6F82" w:rsidRPr="005B456C">
        <w:rPr>
          <w:rFonts w:ascii="Times New Roman" w:hAnsi="Times New Roman"/>
          <w:sz w:val="24"/>
          <w:szCs w:val="24"/>
        </w:rPr>
        <w:t xml:space="preserve">consonancia </w:t>
      </w:r>
      <w:r w:rsidRPr="005B456C">
        <w:rPr>
          <w:rFonts w:ascii="Times New Roman" w:hAnsi="Times New Roman"/>
          <w:sz w:val="24"/>
          <w:szCs w:val="24"/>
        </w:rPr>
        <w:t xml:space="preserve">con el </w:t>
      </w:r>
      <w:r w:rsidR="00A87B89" w:rsidRPr="005B456C">
        <w:rPr>
          <w:rFonts w:ascii="Times New Roman" w:hAnsi="Times New Roman"/>
          <w:sz w:val="24"/>
          <w:szCs w:val="24"/>
        </w:rPr>
        <w:t>Artículo 100 de la Constitución de la República de Cuba</w:t>
      </w:r>
      <w:r w:rsidR="00E9151A" w:rsidRPr="005B456C">
        <w:rPr>
          <w:rFonts w:ascii="Times New Roman" w:hAnsi="Times New Roman"/>
          <w:sz w:val="24"/>
          <w:szCs w:val="24"/>
        </w:rPr>
        <w:t>,</w:t>
      </w:r>
      <w:r w:rsidR="002D573B" w:rsidRPr="005B456C">
        <w:rPr>
          <w:rFonts w:ascii="Times New Roman" w:hAnsi="Times New Roman"/>
          <w:sz w:val="24"/>
          <w:szCs w:val="24"/>
        </w:rPr>
        <w:t xml:space="preserve"> establece la aplicación </w:t>
      </w:r>
      <w:r w:rsidR="00BA6F82" w:rsidRPr="005B456C">
        <w:rPr>
          <w:rFonts w:ascii="Times New Roman" w:hAnsi="Times New Roman"/>
          <w:sz w:val="24"/>
          <w:szCs w:val="24"/>
        </w:rPr>
        <w:t xml:space="preserve">retroactiva </w:t>
      </w:r>
      <w:r w:rsidR="00E9151A" w:rsidRPr="005B456C">
        <w:rPr>
          <w:rFonts w:ascii="Times New Roman" w:hAnsi="Times New Roman"/>
          <w:sz w:val="24"/>
          <w:szCs w:val="24"/>
        </w:rPr>
        <w:t>de sus</w:t>
      </w:r>
      <w:r w:rsidR="002D573B" w:rsidRPr="005B456C">
        <w:rPr>
          <w:rFonts w:ascii="Times New Roman" w:hAnsi="Times New Roman"/>
          <w:sz w:val="24"/>
          <w:szCs w:val="24"/>
        </w:rPr>
        <w:t xml:space="preserve"> disposiciones que resulte</w:t>
      </w:r>
      <w:r w:rsidR="00E9151A" w:rsidRPr="005B456C">
        <w:rPr>
          <w:rFonts w:ascii="Times New Roman" w:hAnsi="Times New Roman"/>
          <w:sz w:val="24"/>
          <w:szCs w:val="24"/>
        </w:rPr>
        <w:t>n</w:t>
      </w:r>
      <w:r w:rsidR="002D573B" w:rsidRPr="005B456C">
        <w:rPr>
          <w:rFonts w:ascii="Times New Roman" w:hAnsi="Times New Roman"/>
          <w:sz w:val="24"/>
          <w:szCs w:val="24"/>
        </w:rPr>
        <w:t xml:space="preserve"> más favorable</w:t>
      </w:r>
      <w:r w:rsidR="00E9151A" w:rsidRPr="005B456C">
        <w:rPr>
          <w:rFonts w:ascii="Times New Roman" w:hAnsi="Times New Roman"/>
          <w:sz w:val="24"/>
          <w:szCs w:val="24"/>
        </w:rPr>
        <w:t>s</w:t>
      </w:r>
      <w:r w:rsidR="002D573B" w:rsidRPr="005B456C">
        <w:rPr>
          <w:rFonts w:ascii="Times New Roman" w:hAnsi="Times New Roman"/>
          <w:sz w:val="24"/>
          <w:szCs w:val="24"/>
        </w:rPr>
        <w:t xml:space="preserve"> al imputado, acusado, sancionado o asegurado,</w:t>
      </w:r>
      <w:r w:rsidR="00A87B89" w:rsidRPr="005B456C">
        <w:rPr>
          <w:rFonts w:ascii="Times New Roman" w:hAnsi="Times New Roman"/>
          <w:sz w:val="24"/>
          <w:szCs w:val="24"/>
        </w:rPr>
        <w:t xml:space="preserve"> </w:t>
      </w:r>
      <w:r w:rsidR="00E9151A" w:rsidRPr="005B456C">
        <w:rPr>
          <w:rFonts w:ascii="Times New Roman" w:hAnsi="Times New Roman"/>
          <w:sz w:val="24"/>
          <w:szCs w:val="24"/>
        </w:rPr>
        <w:t>según la etapa en la que se encuentre el proceso de que se trate.</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1B48C3E8" w14:textId="77777777" w:rsidR="00E9151A" w:rsidRPr="005B456C" w:rsidRDefault="002D573B"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POR CUANTO: Por el impacto </w:t>
      </w:r>
      <w:r w:rsidR="00BA6F82" w:rsidRPr="005B456C">
        <w:rPr>
          <w:rFonts w:ascii="Times New Roman" w:hAnsi="Times New Roman"/>
          <w:sz w:val="24"/>
          <w:szCs w:val="24"/>
        </w:rPr>
        <w:t xml:space="preserve">del principio de retroactividad del </w:t>
      </w:r>
      <w:r w:rsidRPr="005B456C">
        <w:rPr>
          <w:rFonts w:ascii="Times New Roman" w:hAnsi="Times New Roman"/>
          <w:sz w:val="24"/>
          <w:szCs w:val="24"/>
        </w:rPr>
        <w:t xml:space="preserve">Código penal, </w:t>
      </w:r>
      <w:r w:rsidR="00BA6F82" w:rsidRPr="005B456C">
        <w:rPr>
          <w:rFonts w:ascii="Times New Roman" w:hAnsi="Times New Roman"/>
          <w:sz w:val="24"/>
          <w:szCs w:val="24"/>
        </w:rPr>
        <w:t xml:space="preserve">es </w:t>
      </w:r>
      <w:r w:rsidRPr="005B456C">
        <w:rPr>
          <w:rFonts w:ascii="Times New Roman" w:hAnsi="Times New Roman"/>
          <w:sz w:val="24"/>
          <w:szCs w:val="24"/>
        </w:rPr>
        <w:t xml:space="preserve">necesario puntualizar algunas pautas a seguir por </w:t>
      </w:r>
      <w:r w:rsidR="00BA6F82" w:rsidRPr="005B456C">
        <w:rPr>
          <w:rFonts w:ascii="Times New Roman" w:hAnsi="Times New Roman"/>
          <w:sz w:val="24"/>
          <w:szCs w:val="24"/>
        </w:rPr>
        <w:t xml:space="preserve">los </w:t>
      </w:r>
      <w:r w:rsidR="00E9151A" w:rsidRPr="005B456C">
        <w:rPr>
          <w:rFonts w:ascii="Times New Roman" w:hAnsi="Times New Roman"/>
          <w:sz w:val="24"/>
          <w:szCs w:val="24"/>
        </w:rPr>
        <w:t>tribunales</w:t>
      </w:r>
      <w:r w:rsidRPr="005B456C">
        <w:rPr>
          <w:rFonts w:ascii="Times New Roman" w:hAnsi="Times New Roman"/>
          <w:sz w:val="24"/>
          <w:szCs w:val="24"/>
        </w:rPr>
        <w:t xml:space="preserve"> </w:t>
      </w:r>
      <w:r w:rsidR="00BA6F82" w:rsidRPr="005B456C">
        <w:rPr>
          <w:rFonts w:ascii="Times New Roman" w:hAnsi="Times New Roman"/>
          <w:sz w:val="24"/>
          <w:szCs w:val="24"/>
        </w:rPr>
        <w:t xml:space="preserve">para la correcta implementación del mandato legal y </w:t>
      </w:r>
      <w:r w:rsidR="00E9151A" w:rsidRPr="005B456C">
        <w:rPr>
          <w:rFonts w:ascii="Times New Roman" w:hAnsi="Times New Roman"/>
          <w:sz w:val="24"/>
          <w:szCs w:val="24"/>
        </w:rPr>
        <w:t>constitucional en los procesos judiciales sometidos a su conocimiento, solución y ejecutoria.</w:t>
      </w:r>
    </w:p>
    <w:p w14:paraId="51905832" w14:textId="711F53F4" w:rsidR="00612142" w:rsidRPr="005B456C" w:rsidRDefault="00BA6F82"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POR TANTO: El Consejo de Gobierno del Tribunal Supremo Popular, en el ejercicio de las atribuciones conferidas por el Artículo 148, tercer párrafo, de la Constitución de la República de Cuba, y el Artículo 29, apartado uno, inciso g), de la Ley No. 140, de 28 de octubre de 2021, «Ley de los tribunales de justicia», dicta la siguiente: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299469DB" w14:textId="5327D0BF" w:rsidR="00F9142E" w:rsidRPr="005B456C" w:rsidRDefault="00F9142E" w:rsidP="00C95F60">
      <w:pPr>
        <w:spacing w:line="360" w:lineRule="auto"/>
        <w:ind w:left="567" w:right="50"/>
        <w:jc w:val="center"/>
        <w:rPr>
          <w:rFonts w:ascii="Times New Roman" w:hAnsi="Times New Roman"/>
          <w:sz w:val="24"/>
          <w:szCs w:val="24"/>
        </w:rPr>
      </w:pPr>
      <w:r w:rsidRPr="005B456C">
        <w:rPr>
          <w:rFonts w:ascii="Times New Roman" w:hAnsi="Times New Roman"/>
          <w:sz w:val="24"/>
          <w:szCs w:val="24"/>
        </w:rPr>
        <w:t>INSTRUCCIÓN No</w:t>
      </w:r>
      <w:r w:rsidR="00C95F60">
        <w:rPr>
          <w:rFonts w:ascii="Times New Roman" w:hAnsi="Times New Roman"/>
          <w:sz w:val="24"/>
          <w:szCs w:val="24"/>
        </w:rPr>
        <w:t>. 274</w:t>
      </w:r>
    </w:p>
    <w:p w14:paraId="3DADBB6B" w14:textId="2DD0FBC2" w:rsidR="00CF3A66"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PRIMERO: La aplicación retroactiva de la nueva ley penal</w:t>
      </w:r>
      <w:r w:rsidR="00123B48">
        <w:rPr>
          <w:rFonts w:ascii="Times New Roman" w:hAnsi="Times New Roman"/>
          <w:sz w:val="24"/>
          <w:szCs w:val="24"/>
        </w:rPr>
        <w:t>, a partir de su entrada</w:t>
      </w:r>
      <w:r w:rsidRPr="005B456C">
        <w:rPr>
          <w:rFonts w:ascii="Times New Roman" w:hAnsi="Times New Roman"/>
          <w:sz w:val="24"/>
          <w:szCs w:val="24"/>
        </w:rPr>
        <w:t xml:space="preserve"> en vigor, cuando resulte más favorable al sancionado</w:t>
      </w:r>
      <w:r w:rsidR="005F2414" w:rsidRPr="005B456C">
        <w:rPr>
          <w:rFonts w:ascii="Times New Roman" w:hAnsi="Times New Roman"/>
          <w:sz w:val="24"/>
          <w:szCs w:val="24"/>
        </w:rPr>
        <w:t xml:space="preserve"> o asegurado por medida de seguridad </w:t>
      </w:r>
      <w:proofErr w:type="spellStart"/>
      <w:r w:rsidR="005F2414" w:rsidRPr="005B456C">
        <w:rPr>
          <w:rFonts w:ascii="Times New Roman" w:hAnsi="Times New Roman"/>
          <w:sz w:val="24"/>
          <w:szCs w:val="24"/>
        </w:rPr>
        <w:t>predelictiva</w:t>
      </w:r>
      <w:proofErr w:type="spellEnd"/>
      <w:r w:rsidRPr="005B456C">
        <w:rPr>
          <w:rFonts w:ascii="Times New Roman" w:hAnsi="Times New Roman"/>
          <w:sz w:val="24"/>
          <w:szCs w:val="24"/>
        </w:rPr>
        <w:t>, se puede disponer de oficio por los tribunales</w:t>
      </w:r>
      <w:r w:rsidR="00E9151A" w:rsidRPr="005B456C">
        <w:rPr>
          <w:rFonts w:ascii="Times New Roman" w:hAnsi="Times New Roman"/>
          <w:sz w:val="24"/>
          <w:szCs w:val="24"/>
        </w:rPr>
        <w:t>, o por solicitud del fiscal,</w:t>
      </w:r>
      <w:r w:rsidRPr="005B456C">
        <w:rPr>
          <w:rFonts w:ascii="Times New Roman" w:hAnsi="Times New Roman"/>
          <w:sz w:val="24"/>
          <w:szCs w:val="24"/>
        </w:rPr>
        <w:t xml:space="preserve"> juez encargado de</w:t>
      </w:r>
      <w:r w:rsidR="00E9151A" w:rsidRPr="005B456C">
        <w:rPr>
          <w:rFonts w:ascii="Times New Roman" w:hAnsi="Times New Roman"/>
          <w:sz w:val="24"/>
          <w:szCs w:val="24"/>
        </w:rPr>
        <w:t xml:space="preserve"> la ejecución de la sanción,</w:t>
      </w:r>
      <w:r w:rsidRPr="005B456C">
        <w:rPr>
          <w:rFonts w:ascii="Times New Roman" w:hAnsi="Times New Roman"/>
          <w:sz w:val="24"/>
          <w:szCs w:val="24"/>
        </w:rPr>
        <w:t xml:space="preserve"> sancionado, sus </w:t>
      </w:r>
      <w:r w:rsidRPr="005B456C">
        <w:rPr>
          <w:rFonts w:ascii="Times New Roman" w:hAnsi="Times New Roman"/>
          <w:sz w:val="24"/>
          <w:szCs w:val="24"/>
        </w:rPr>
        <w:lastRenderedPageBreak/>
        <w:t>familiares o defensor designado</w:t>
      </w:r>
      <w:r w:rsidR="00E9151A" w:rsidRPr="005B456C">
        <w:rPr>
          <w:rFonts w:ascii="Times New Roman" w:hAnsi="Times New Roman"/>
          <w:sz w:val="24"/>
          <w:szCs w:val="24"/>
        </w:rPr>
        <w:t>;</w:t>
      </w:r>
      <w:r w:rsidRPr="005B456C">
        <w:rPr>
          <w:rFonts w:ascii="Times New Roman" w:hAnsi="Times New Roman"/>
          <w:sz w:val="24"/>
          <w:szCs w:val="24"/>
        </w:rPr>
        <w:t xml:space="preserve"> y se realiza conforme al procedimiento establecido en los artículos 814</w:t>
      </w:r>
      <w:r w:rsidR="00012D8B">
        <w:rPr>
          <w:rFonts w:ascii="Times New Roman" w:hAnsi="Times New Roman"/>
          <w:sz w:val="24"/>
          <w:szCs w:val="24"/>
        </w:rPr>
        <w:t xml:space="preserve"> y 815 de la Ley del proceso p</w:t>
      </w:r>
      <w:r w:rsidRPr="005B456C">
        <w:rPr>
          <w:rFonts w:ascii="Times New Roman" w:hAnsi="Times New Roman"/>
          <w:sz w:val="24"/>
          <w:szCs w:val="24"/>
        </w:rPr>
        <w:t xml:space="preserve">enal. </w:t>
      </w:r>
      <w:r w:rsidR="00D97E8F" w:rsidRPr="00BD7184">
        <w:rPr>
          <w:rFonts w:ascii="Times New Roman" w:hAnsi="Times New Roman"/>
          <w:sz w:val="24"/>
          <w:szCs w:val="24"/>
        </w:rPr>
        <w:t>--------------------------------------</w:t>
      </w:r>
    </w:p>
    <w:p w14:paraId="4CFBCEF0" w14:textId="7112B97F" w:rsidR="002B5BBA" w:rsidRPr="005B456C" w:rsidRDefault="002B5BBA"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SEGUNDO: </w:t>
      </w:r>
      <w:r w:rsidR="00012D8B">
        <w:rPr>
          <w:rFonts w:ascii="Times New Roman" w:hAnsi="Times New Roman"/>
          <w:sz w:val="24"/>
          <w:szCs w:val="24"/>
        </w:rPr>
        <w:t>En l</w:t>
      </w:r>
      <w:r w:rsidRPr="005B456C">
        <w:rPr>
          <w:rFonts w:ascii="Times New Roman" w:hAnsi="Times New Roman"/>
          <w:sz w:val="24"/>
          <w:szCs w:val="24"/>
        </w:rPr>
        <w:t>os expedientes de fase preparatoria o atestados que se encuentran en el trámite de estudio, si los hechos dejaron de constituir delito, conforme a la nueva</w:t>
      </w:r>
      <w:r w:rsidR="00E9151A" w:rsidRPr="005B456C">
        <w:rPr>
          <w:rFonts w:ascii="Times New Roman" w:hAnsi="Times New Roman"/>
          <w:sz w:val="24"/>
          <w:szCs w:val="24"/>
        </w:rPr>
        <w:t xml:space="preserve"> ley penal</w:t>
      </w:r>
      <w:r w:rsidR="00012D8B">
        <w:rPr>
          <w:rFonts w:ascii="Times New Roman" w:hAnsi="Times New Roman"/>
          <w:sz w:val="24"/>
          <w:szCs w:val="24"/>
        </w:rPr>
        <w:t>,</w:t>
      </w:r>
      <w:r w:rsidR="00E9151A" w:rsidRPr="005B456C">
        <w:rPr>
          <w:rFonts w:ascii="Times New Roman" w:hAnsi="Times New Roman"/>
          <w:sz w:val="24"/>
          <w:szCs w:val="24"/>
        </w:rPr>
        <w:t xml:space="preserve"> se dispone, mediante a</w:t>
      </w:r>
      <w:r w:rsidRPr="005B456C">
        <w:rPr>
          <w:rFonts w:ascii="Times New Roman" w:hAnsi="Times New Roman"/>
          <w:sz w:val="24"/>
          <w:szCs w:val="24"/>
        </w:rPr>
        <w:t>uto</w:t>
      </w:r>
      <w:r w:rsidR="00E9151A" w:rsidRPr="005B456C">
        <w:rPr>
          <w:rFonts w:ascii="Times New Roman" w:hAnsi="Times New Roman"/>
          <w:sz w:val="24"/>
          <w:szCs w:val="24"/>
        </w:rPr>
        <w:t>,</w:t>
      </w:r>
      <w:r w:rsidRPr="005B456C">
        <w:rPr>
          <w:rFonts w:ascii="Times New Roman" w:hAnsi="Times New Roman"/>
          <w:sz w:val="24"/>
          <w:szCs w:val="24"/>
        </w:rPr>
        <w:t xml:space="preserve"> el archivo</w:t>
      </w:r>
      <w:r w:rsidR="00860EA0" w:rsidRPr="005B456C">
        <w:rPr>
          <w:rFonts w:ascii="Times New Roman" w:hAnsi="Times New Roman"/>
          <w:sz w:val="24"/>
          <w:szCs w:val="24"/>
        </w:rPr>
        <w:t xml:space="preserve"> definitivo</w:t>
      </w:r>
      <w:r w:rsidRPr="005B456C">
        <w:rPr>
          <w:rFonts w:ascii="Times New Roman" w:hAnsi="Times New Roman"/>
          <w:sz w:val="24"/>
          <w:szCs w:val="24"/>
        </w:rPr>
        <w:t xml:space="preserve"> de las actuaciones, el </w:t>
      </w:r>
      <w:r w:rsidR="00CF3A66" w:rsidRPr="005B456C">
        <w:rPr>
          <w:rFonts w:ascii="Times New Roman" w:hAnsi="Times New Roman"/>
          <w:sz w:val="24"/>
          <w:szCs w:val="24"/>
        </w:rPr>
        <w:t>que se notifica</w:t>
      </w:r>
      <w:r w:rsidRPr="005B456C">
        <w:rPr>
          <w:rFonts w:ascii="Times New Roman" w:hAnsi="Times New Roman"/>
          <w:sz w:val="24"/>
          <w:szCs w:val="24"/>
        </w:rPr>
        <w:t xml:space="preserve"> al </w:t>
      </w:r>
      <w:r w:rsidR="000019CF" w:rsidRPr="005B456C">
        <w:rPr>
          <w:rFonts w:ascii="Times New Roman" w:hAnsi="Times New Roman"/>
          <w:sz w:val="24"/>
          <w:szCs w:val="24"/>
        </w:rPr>
        <w:t xml:space="preserve">fiscal, </w:t>
      </w:r>
      <w:r w:rsidR="000019CF" w:rsidRPr="00131D1D">
        <w:rPr>
          <w:rFonts w:ascii="Times New Roman" w:hAnsi="Times New Roman"/>
          <w:sz w:val="24"/>
          <w:szCs w:val="24"/>
        </w:rPr>
        <w:t>al acusador particular, al imputado</w:t>
      </w:r>
      <w:r w:rsidRPr="00131D1D">
        <w:rPr>
          <w:rFonts w:ascii="Times New Roman" w:hAnsi="Times New Roman"/>
          <w:sz w:val="24"/>
          <w:szCs w:val="24"/>
        </w:rPr>
        <w:t xml:space="preserve"> y a las </w:t>
      </w:r>
      <w:r w:rsidR="000019CF" w:rsidRPr="00131D1D">
        <w:rPr>
          <w:rFonts w:ascii="Times New Roman" w:hAnsi="Times New Roman"/>
          <w:sz w:val="24"/>
          <w:szCs w:val="24"/>
        </w:rPr>
        <w:t xml:space="preserve">demás </w:t>
      </w:r>
      <w:r w:rsidRPr="00131D1D">
        <w:rPr>
          <w:rFonts w:ascii="Times New Roman" w:hAnsi="Times New Roman"/>
          <w:sz w:val="24"/>
          <w:szCs w:val="24"/>
        </w:rPr>
        <w:t>partes personadas en el proceso</w:t>
      </w:r>
      <w:r w:rsidR="00377DCB" w:rsidRPr="00131D1D">
        <w:rPr>
          <w:rFonts w:ascii="Times New Roman" w:hAnsi="Times New Roman"/>
          <w:sz w:val="24"/>
          <w:szCs w:val="24"/>
        </w:rPr>
        <w:t xml:space="preserve">; en estos </w:t>
      </w:r>
      <w:r w:rsidR="00377DCB" w:rsidRPr="005B456C">
        <w:rPr>
          <w:rFonts w:ascii="Times New Roman" w:hAnsi="Times New Roman"/>
          <w:sz w:val="24"/>
          <w:szCs w:val="24"/>
        </w:rPr>
        <w:t>casos</w:t>
      </w:r>
      <w:r w:rsidR="00CF3A66" w:rsidRPr="005B456C">
        <w:rPr>
          <w:rFonts w:ascii="Times New Roman" w:hAnsi="Times New Roman"/>
          <w:sz w:val="24"/>
          <w:szCs w:val="24"/>
        </w:rPr>
        <w:t>,</w:t>
      </w:r>
      <w:r w:rsidR="00377DCB" w:rsidRPr="005B456C">
        <w:rPr>
          <w:rFonts w:ascii="Times New Roman" w:hAnsi="Times New Roman"/>
          <w:sz w:val="24"/>
          <w:szCs w:val="24"/>
        </w:rPr>
        <w:t xml:space="preserve"> la decisión</w:t>
      </w:r>
      <w:r w:rsidR="00CF3A66" w:rsidRPr="005B456C">
        <w:rPr>
          <w:rFonts w:ascii="Times New Roman" w:hAnsi="Times New Roman"/>
          <w:sz w:val="24"/>
          <w:szCs w:val="24"/>
        </w:rPr>
        <w:t xml:space="preserve"> del tribunal</w:t>
      </w:r>
      <w:r w:rsidR="00377DCB" w:rsidRPr="005B456C">
        <w:rPr>
          <w:rFonts w:ascii="Times New Roman" w:hAnsi="Times New Roman"/>
          <w:sz w:val="24"/>
          <w:szCs w:val="24"/>
        </w:rPr>
        <w:t xml:space="preserve"> no afecta el derecho que puedan tener las víctimas o perjudicados para reclamar ante los tribunales de lo civil la responsabilidad por daños y perjuicios ocasionados por el </w:t>
      </w:r>
      <w:proofErr w:type="spellStart"/>
      <w:r w:rsidR="00377DCB" w:rsidRPr="005B456C">
        <w:rPr>
          <w:rFonts w:ascii="Times New Roman" w:hAnsi="Times New Roman"/>
          <w:sz w:val="24"/>
          <w:szCs w:val="24"/>
        </w:rPr>
        <w:t>comisor</w:t>
      </w:r>
      <w:proofErr w:type="spellEnd"/>
      <w:r w:rsidR="00377DCB" w:rsidRPr="005B456C">
        <w:rPr>
          <w:rFonts w:ascii="Times New Roman" w:hAnsi="Times New Roman"/>
          <w:sz w:val="24"/>
          <w:szCs w:val="24"/>
        </w:rPr>
        <w:t>.</w:t>
      </w:r>
      <w:r w:rsidR="00D97E8F">
        <w:rPr>
          <w:rFonts w:ascii="Times New Roman" w:hAnsi="Times New Roman"/>
          <w:sz w:val="24"/>
          <w:szCs w:val="24"/>
        </w:rPr>
        <w:t xml:space="preserve"> ---------</w:t>
      </w:r>
    </w:p>
    <w:p w14:paraId="26B138A2" w14:textId="4AF7CFF9" w:rsidR="005F6E6F" w:rsidRPr="00131D1D" w:rsidRDefault="005F6E6F" w:rsidP="00C95F60">
      <w:pPr>
        <w:spacing w:line="360" w:lineRule="auto"/>
        <w:ind w:left="567" w:right="50"/>
        <w:jc w:val="both"/>
        <w:rPr>
          <w:rFonts w:ascii="Times New Roman" w:hAnsi="Times New Roman"/>
          <w:sz w:val="24"/>
          <w:szCs w:val="24"/>
        </w:rPr>
      </w:pPr>
      <w:r w:rsidRPr="00131D1D">
        <w:rPr>
          <w:rFonts w:ascii="Times New Roman" w:hAnsi="Times New Roman"/>
          <w:sz w:val="24"/>
          <w:szCs w:val="24"/>
        </w:rPr>
        <w:t>También serán archivadas definitivamente las actuaciones que se encuentren en los tribunales, como res</w:t>
      </w:r>
      <w:r w:rsidR="00012D8B">
        <w:rPr>
          <w:rFonts w:ascii="Times New Roman" w:hAnsi="Times New Roman"/>
          <w:sz w:val="24"/>
          <w:szCs w:val="24"/>
        </w:rPr>
        <w:t>ultado del cumplimiento del perí</w:t>
      </w:r>
      <w:r w:rsidRPr="00131D1D">
        <w:rPr>
          <w:rFonts w:ascii="Times New Roman" w:hAnsi="Times New Roman"/>
          <w:sz w:val="24"/>
          <w:szCs w:val="24"/>
        </w:rPr>
        <w:t xml:space="preserve">odo de prueba del sobreseimiento condicionado, cuando el hecho que se le achaca al imputado dejó de constituir delito de acuerdo </w:t>
      </w:r>
      <w:r w:rsidR="00012D8B">
        <w:rPr>
          <w:rFonts w:ascii="Times New Roman" w:hAnsi="Times New Roman"/>
          <w:sz w:val="24"/>
          <w:szCs w:val="24"/>
        </w:rPr>
        <w:t>con</w:t>
      </w:r>
      <w:r w:rsidRPr="00131D1D">
        <w:rPr>
          <w:rFonts w:ascii="Times New Roman" w:hAnsi="Times New Roman"/>
          <w:sz w:val="24"/>
          <w:szCs w:val="24"/>
        </w:rPr>
        <w:t xml:space="preserve"> la nueva ley penal.</w:t>
      </w:r>
      <w:r w:rsidR="00D97E8F">
        <w:rPr>
          <w:rFonts w:ascii="Times New Roman" w:hAnsi="Times New Roman"/>
          <w:sz w:val="24"/>
          <w:szCs w:val="24"/>
        </w:rPr>
        <w:t xml:space="preserve"> ------------</w:t>
      </w:r>
    </w:p>
    <w:p w14:paraId="733EA992" w14:textId="75700B88" w:rsidR="00CF3A66"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TERCERO: Los expedientes de fase preparatoria que se encuentran en el trámite de estudio en las salas de lo penal de los tribunales provinciales populares, del Tribunal Especial Popular de Isla de la Juventud y de los tribunales territoriales militares</w:t>
      </w:r>
      <w:r w:rsidR="00012D8B">
        <w:rPr>
          <w:rFonts w:ascii="Times New Roman" w:hAnsi="Times New Roman"/>
          <w:sz w:val="24"/>
          <w:szCs w:val="24"/>
        </w:rPr>
        <w:t>,</w:t>
      </w:r>
      <w:r w:rsidRPr="005B456C">
        <w:rPr>
          <w:rFonts w:ascii="Times New Roman" w:hAnsi="Times New Roman"/>
          <w:sz w:val="24"/>
          <w:szCs w:val="24"/>
        </w:rPr>
        <w:t xml:space="preserve"> y que</w:t>
      </w:r>
      <w:r w:rsidR="00012D8B">
        <w:rPr>
          <w:rFonts w:ascii="Times New Roman" w:hAnsi="Times New Roman"/>
          <w:sz w:val="24"/>
          <w:szCs w:val="24"/>
        </w:rPr>
        <w:t>,</w:t>
      </w:r>
      <w:r w:rsidRPr="005B456C">
        <w:rPr>
          <w:rFonts w:ascii="Times New Roman" w:hAnsi="Times New Roman"/>
          <w:sz w:val="24"/>
          <w:szCs w:val="24"/>
        </w:rPr>
        <w:t xml:space="preserve"> conforme a la nueva ley penal sustantiva, los presuntos delitos que se imputan, resultan de la competencia de los tribunales municipales populares o militares de región, se remiten de inmediato al órgano competente, mediante auto que se notifica al fiscal, a las demás partes y </w:t>
      </w:r>
      <w:r w:rsidR="000019CF" w:rsidRPr="005B456C">
        <w:rPr>
          <w:rFonts w:ascii="Times New Roman" w:hAnsi="Times New Roman"/>
          <w:sz w:val="24"/>
          <w:szCs w:val="24"/>
        </w:rPr>
        <w:t>al defensor designado personado</w:t>
      </w:r>
      <w:r w:rsidRPr="005B456C">
        <w:rPr>
          <w:rFonts w:ascii="Times New Roman" w:hAnsi="Times New Roman"/>
          <w:sz w:val="24"/>
          <w:szCs w:val="24"/>
        </w:rPr>
        <w:t xml:space="preserve"> en el proceso, si los hubiere; contra esta resolución la parte inconforme puede interponer recurso de súplica.</w:t>
      </w:r>
      <w:r w:rsidR="00D97E8F">
        <w:rPr>
          <w:rFonts w:ascii="Times New Roman" w:hAnsi="Times New Roman"/>
          <w:sz w:val="24"/>
          <w:szCs w:val="24"/>
        </w:rPr>
        <w:t xml:space="preserve"> -------------</w:t>
      </w:r>
    </w:p>
    <w:p w14:paraId="45FC44D1" w14:textId="333BD2E3" w:rsidR="00577194"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CUARTO</w:t>
      </w:r>
      <w:r w:rsidR="00577194" w:rsidRPr="005B456C">
        <w:rPr>
          <w:rFonts w:ascii="Times New Roman" w:hAnsi="Times New Roman"/>
          <w:sz w:val="24"/>
          <w:szCs w:val="24"/>
        </w:rPr>
        <w:t xml:space="preserve">: Las salas de lo penal de los </w:t>
      </w:r>
      <w:r w:rsidR="00175792" w:rsidRPr="005B456C">
        <w:rPr>
          <w:rFonts w:ascii="Times New Roman" w:hAnsi="Times New Roman"/>
          <w:sz w:val="24"/>
          <w:szCs w:val="24"/>
        </w:rPr>
        <w:t>tribunales provinciales populares</w:t>
      </w:r>
      <w:r w:rsidR="00D93581" w:rsidRPr="005B456C">
        <w:rPr>
          <w:rFonts w:ascii="Times New Roman" w:hAnsi="Times New Roman"/>
          <w:sz w:val="24"/>
          <w:szCs w:val="24"/>
        </w:rPr>
        <w:t xml:space="preserve">, </w:t>
      </w:r>
      <w:r w:rsidR="00225442" w:rsidRPr="005B456C">
        <w:rPr>
          <w:rFonts w:ascii="Times New Roman" w:hAnsi="Times New Roman"/>
          <w:sz w:val="24"/>
          <w:szCs w:val="24"/>
        </w:rPr>
        <w:t>del Tribunal Especial Popular de Isla de la Juventud</w:t>
      </w:r>
      <w:r w:rsidR="00D93581" w:rsidRPr="005B456C">
        <w:rPr>
          <w:rFonts w:ascii="Times New Roman" w:hAnsi="Times New Roman"/>
          <w:sz w:val="24"/>
          <w:szCs w:val="24"/>
        </w:rPr>
        <w:t xml:space="preserve"> y </w:t>
      </w:r>
      <w:r w:rsidR="00175792" w:rsidRPr="005B456C">
        <w:rPr>
          <w:rFonts w:ascii="Times New Roman" w:hAnsi="Times New Roman"/>
          <w:sz w:val="24"/>
          <w:szCs w:val="24"/>
        </w:rPr>
        <w:t xml:space="preserve">tribunales territoriales militares continúan </w:t>
      </w:r>
      <w:r w:rsidR="00577194" w:rsidRPr="005B456C">
        <w:rPr>
          <w:rFonts w:ascii="Times New Roman" w:hAnsi="Times New Roman"/>
          <w:sz w:val="24"/>
          <w:szCs w:val="24"/>
        </w:rPr>
        <w:t>conociend</w:t>
      </w:r>
      <w:r w:rsidR="00225442" w:rsidRPr="005B456C">
        <w:rPr>
          <w:rFonts w:ascii="Times New Roman" w:hAnsi="Times New Roman"/>
          <w:sz w:val="24"/>
          <w:szCs w:val="24"/>
        </w:rPr>
        <w:t xml:space="preserve">o de </w:t>
      </w:r>
      <w:r w:rsidR="00175792" w:rsidRPr="005B456C">
        <w:rPr>
          <w:rFonts w:ascii="Times New Roman" w:hAnsi="Times New Roman"/>
          <w:sz w:val="24"/>
          <w:szCs w:val="24"/>
        </w:rPr>
        <w:t xml:space="preserve">las </w:t>
      </w:r>
      <w:r w:rsidR="00225442" w:rsidRPr="005B456C">
        <w:rPr>
          <w:rFonts w:ascii="Times New Roman" w:hAnsi="Times New Roman"/>
          <w:sz w:val="24"/>
          <w:szCs w:val="24"/>
        </w:rPr>
        <w:t xml:space="preserve">causas </w:t>
      </w:r>
      <w:r w:rsidR="00175792" w:rsidRPr="005B456C">
        <w:rPr>
          <w:rFonts w:ascii="Times New Roman" w:hAnsi="Times New Roman"/>
          <w:sz w:val="24"/>
          <w:szCs w:val="24"/>
        </w:rPr>
        <w:t>que se encuentran en tramitación, aunque los delitos que se impute</w:t>
      </w:r>
      <w:r w:rsidR="00577194" w:rsidRPr="005B456C">
        <w:rPr>
          <w:rFonts w:ascii="Times New Roman" w:hAnsi="Times New Roman"/>
          <w:sz w:val="24"/>
          <w:szCs w:val="24"/>
        </w:rPr>
        <w:t>n</w:t>
      </w:r>
      <w:r w:rsidR="00F47768" w:rsidRPr="005B456C">
        <w:rPr>
          <w:rFonts w:ascii="Times New Roman" w:hAnsi="Times New Roman"/>
          <w:sz w:val="24"/>
          <w:szCs w:val="24"/>
        </w:rPr>
        <w:t xml:space="preserve"> a los acusados</w:t>
      </w:r>
      <w:r w:rsidR="00577194" w:rsidRPr="005B456C">
        <w:rPr>
          <w:rFonts w:ascii="Times New Roman" w:hAnsi="Times New Roman"/>
          <w:sz w:val="24"/>
          <w:szCs w:val="24"/>
        </w:rPr>
        <w:t xml:space="preserve"> </w:t>
      </w:r>
      <w:r w:rsidR="00175792" w:rsidRPr="005B456C">
        <w:rPr>
          <w:rFonts w:ascii="Times New Roman" w:hAnsi="Times New Roman"/>
          <w:sz w:val="24"/>
          <w:szCs w:val="24"/>
        </w:rPr>
        <w:t xml:space="preserve">sean </w:t>
      </w:r>
      <w:r w:rsidR="00577194" w:rsidRPr="005B456C">
        <w:rPr>
          <w:rFonts w:ascii="Times New Roman" w:hAnsi="Times New Roman"/>
          <w:sz w:val="24"/>
          <w:szCs w:val="24"/>
        </w:rPr>
        <w:t xml:space="preserve">competencia de los </w:t>
      </w:r>
      <w:r w:rsidR="00175792" w:rsidRPr="005B456C">
        <w:rPr>
          <w:rFonts w:ascii="Times New Roman" w:hAnsi="Times New Roman"/>
          <w:sz w:val="24"/>
          <w:szCs w:val="24"/>
        </w:rPr>
        <w:t xml:space="preserve">tribunales municipales populares o militares de región </w:t>
      </w:r>
      <w:r w:rsidR="00F47768" w:rsidRPr="005B456C">
        <w:rPr>
          <w:rFonts w:ascii="Times New Roman" w:hAnsi="Times New Roman"/>
          <w:sz w:val="24"/>
          <w:szCs w:val="24"/>
        </w:rPr>
        <w:t xml:space="preserve">de acuerdo </w:t>
      </w:r>
      <w:r w:rsidR="00012D8B">
        <w:rPr>
          <w:rFonts w:ascii="Times New Roman" w:hAnsi="Times New Roman"/>
          <w:sz w:val="24"/>
          <w:szCs w:val="24"/>
        </w:rPr>
        <w:t>con el</w:t>
      </w:r>
      <w:r w:rsidR="00F47768" w:rsidRPr="005B456C">
        <w:rPr>
          <w:rFonts w:ascii="Times New Roman" w:hAnsi="Times New Roman"/>
          <w:sz w:val="24"/>
          <w:szCs w:val="24"/>
        </w:rPr>
        <w:t xml:space="preserve"> </w:t>
      </w:r>
      <w:r w:rsidR="00175792" w:rsidRPr="005B456C">
        <w:rPr>
          <w:rFonts w:ascii="Times New Roman" w:hAnsi="Times New Roman"/>
          <w:sz w:val="24"/>
          <w:szCs w:val="24"/>
        </w:rPr>
        <w:t xml:space="preserve">nuevo Código </w:t>
      </w:r>
      <w:r w:rsidR="00012D8B">
        <w:rPr>
          <w:rFonts w:ascii="Times New Roman" w:hAnsi="Times New Roman"/>
          <w:sz w:val="24"/>
          <w:szCs w:val="24"/>
        </w:rPr>
        <w:t>p</w:t>
      </w:r>
      <w:r w:rsidR="00175792" w:rsidRPr="005B456C">
        <w:rPr>
          <w:rFonts w:ascii="Times New Roman" w:hAnsi="Times New Roman"/>
          <w:sz w:val="24"/>
          <w:szCs w:val="24"/>
        </w:rPr>
        <w:t>enal.</w:t>
      </w:r>
    </w:p>
    <w:p w14:paraId="79E8ECA6" w14:textId="1844981E" w:rsidR="00FE5CC0" w:rsidRPr="005B456C" w:rsidRDefault="00225442"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En estos casos</w:t>
      </w:r>
      <w:r w:rsidR="00F47768" w:rsidRPr="005B456C">
        <w:rPr>
          <w:rFonts w:ascii="Times New Roman" w:hAnsi="Times New Roman"/>
          <w:sz w:val="24"/>
          <w:szCs w:val="24"/>
        </w:rPr>
        <w:t>, para aplicar lo establecido en el nuevo Código penal</w:t>
      </w:r>
      <w:r w:rsidR="00012D8B">
        <w:rPr>
          <w:rFonts w:ascii="Times New Roman" w:hAnsi="Times New Roman"/>
          <w:sz w:val="24"/>
          <w:szCs w:val="24"/>
        </w:rPr>
        <w:t>,</w:t>
      </w:r>
      <w:r w:rsidR="00F47768" w:rsidRPr="005B456C">
        <w:rPr>
          <w:rFonts w:ascii="Times New Roman" w:hAnsi="Times New Roman"/>
          <w:sz w:val="24"/>
          <w:szCs w:val="24"/>
        </w:rPr>
        <w:t xml:space="preserve"> por ser la norma más favorable para los acusados,</w:t>
      </w:r>
      <w:r w:rsidRPr="005B456C">
        <w:rPr>
          <w:rFonts w:ascii="Times New Roman" w:hAnsi="Times New Roman"/>
          <w:sz w:val="24"/>
          <w:szCs w:val="24"/>
        </w:rPr>
        <w:t xml:space="preserve"> se </w:t>
      </w:r>
      <w:r w:rsidR="00F47768" w:rsidRPr="005B456C">
        <w:rPr>
          <w:rFonts w:ascii="Times New Roman" w:hAnsi="Times New Roman"/>
          <w:sz w:val="24"/>
          <w:szCs w:val="24"/>
        </w:rPr>
        <w:t xml:space="preserve">tendrán </w:t>
      </w:r>
      <w:r w:rsidRPr="005B456C">
        <w:rPr>
          <w:rFonts w:ascii="Times New Roman" w:hAnsi="Times New Roman"/>
          <w:sz w:val="24"/>
          <w:szCs w:val="24"/>
        </w:rPr>
        <w:t>en cuenta</w:t>
      </w:r>
      <w:r w:rsidR="00577194" w:rsidRPr="005B456C">
        <w:rPr>
          <w:rFonts w:ascii="Times New Roman" w:hAnsi="Times New Roman"/>
          <w:sz w:val="24"/>
          <w:szCs w:val="24"/>
        </w:rPr>
        <w:t xml:space="preserve"> las reglas siguientes:</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77CB9DA1" w14:textId="23DFA100" w:rsidR="00FE5CC0" w:rsidRPr="005B456C" w:rsidRDefault="00FE5CC0"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w:t>
      </w:r>
      <w:r w:rsidR="00E9151A" w:rsidRPr="005B456C">
        <w:rPr>
          <w:rFonts w:ascii="Times New Roman" w:hAnsi="Times New Roman"/>
          <w:sz w:val="24"/>
          <w:szCs w:val="24"/>
        </w:rPr>
        <w:t>la causa se encuentra pendiente</w:t>
      </w:r>
      <w:r w:rsidRPr="005B456C">
        <w:rPr>
          <w:rFonts w:ascii="Times New Roman" w:hAnsi="Times New Roman"/>
          <w:sz w:val="24"/>
          <w:szCs w:val="24"/>
        </w:rPr>
        <w:t xml:space="preserve"> a juicio oral y los hechos dejaron de constituir delito, conforme a la nueva</w:t>
      </w:r>
      <w:r w:rsidR="00E9151A" w:rsidRPr="005B456C">
        <w:rPr>
          <w:rFonts w:ascii="Times New Roman" w:hAnsi="Times New Roman"/>
          <w:sz w:val="24"/>
          <w:szCs w:val="24"/>
        </w:rPr>
        <w:t xml:space="preserve"> ley penal</w:t>
      </w:r>
      <w:r w:rsidR="00012D8B">
        <w:rPr>
          <w:rFonts w:ascii="Times New Roman" w:hAnsi="Times New Roman"/>
          <w:sz w:val="24"/>
          <w:szCs w:val="24"/>
        </w:rPr>
        <w:t>,</w:t>
      </w:r>
      <w:r w:rsidR="00E9151A" w:rsidRPr="005B456C">
        <w:rPr>
          <w:rFonts w:ascii="Times New Roman" w:hAnsi="Times New Roman"/>
          <w:sz w:val="24"/>
          <w:szCs w:val="24"/>
        </w:rPr>
        <w:t xml:space="preserve"> se dispone, mediante a</w:t>
      </w:r>
      <w:r w:rsidRPr="005B456C">
        <w:rPr>
          <w:rFonts w:ascii="Times New Roman" w:hAnsi="Times New Roman"/>
          <w:sz w:val="24"/>
          <w:szCs w:val="24"/>
        </w:rPr>
        <w:t>uto</w:t>
      </w:r>
      <w:r w:rsidR="00E9151A" w:rsidRPr="005B456C">
        <w:rPr>
          <w:rFonts w:ascii="Times New Roman" w:hAnsi="Times New Roman"/>
          <w:sz w:val="24"/>
          <w:szCs w:val="24"/>
        </w:rPr>
        <w:t>,</w:t>
      </w:r>
      <w:r w:rsidRPr="005B456C">
        <w:rPr>
          <w:rFonts w:ascii="Times New Roman" w:hAnsi="Times New Roman"/>
          <w:sz w:val="24"/>
          <w:szCs w:val="24"/>
        </w:rPr>
        <w:t xml:space="preserve"> el archivo de las actuaciones, el </w:t>
      </w:r>
      <w:r w:rsidR="00CF3A66" w:rsidRPr="005B456C">
        <w:rPr>
          <w:rFonts w:ascii="Times New Roman" w:hAnsi="Times New Roman"/>
          <w:sz w:val="24"/>
          <w:szCs w:val="24"/>
        </w:rPr>
        <w:t xml:space="preserve">que </w:t>
      </w:r>
      <w:r w:rsidR="00CF3A66" w:rsidRPr="005B456C">
        <w:rPr>
          <w:rFonts w:ascii="Times New Roman" w:hAnsi="Times New Roman"/>
          <w:sz w:val="24"/>
          <w:szCs w:val="24"/>
        </w:rPr>
        <w:lastRenderedPageBreak/>
        <w:t xml:space="preserve">se notifica </w:t>
      </w:r>
      <w:r w:rsidRPr="005B456C">
        <w:rPr>
          <w:rFonts w:ascii="Times New Roman" w:hAnsi="Times New Roman"/>
          <w:sz w:val="24"/>
          <w:szCs w:val="24"/>
        </w:rPr>
        <w:t>al acusado y a las partes personadas en el proceso; y si solo dejaron de constituir delito uno o varios de los hechos, continúa el curso de procedimiento hasta dictar sentencia, en la que se pronuncia absolviendo al acusado de esto</w:t>
      </w:r>
      <w:r w:rsidR="00012D8B">
        <w:rPr>
          <w:rFonts w:ascii="Times New Roman" w:hAnsi="Times New Roman"/>
          <w:sz w:val="24"/>
          <w:szCs w:val="24"/>
        </w:rPr>
        <w:t>s por no constituir delito, y –</w:t>
      </w:r>
      <w:r w:rsidRPr="005B456C">
        <w:rPr>
          <w:rFonts w:ascii="Times New Roman" w:hAnsi="Times New Roman"/>
          <w:sz w:val="24"/>
          <w:szCs w:val="24"/>
        </w:rPr>
        <w:t xml:space="preserve">respecto a los restantes hechos– resuelve </w:t>
      </w:r>
      <w:r w:rsidR="00012D8B">
        <w:rPr>
          <w:rFonts w:ascii="Times New Roman" w:hAnsi="Times New Roman"/>
          <w:sz w:val="24"/>
          <w:szCs w:val="24"/>
        </w:rPr>
        <w:t>conforme a D</w:t>
      </w:r>
      <w:r w:rsidR="002B5BBA" w:rsidRPr="005B456C">
        <w:rPr>
          <w:rFonts w:ascii="Times New Roman" w:hAnsi="Times New Roman"/>
          <w:sz w:val="24"/>
          <w:szCs w:val="24"/>
        </w:rPr>
        <w:t xml:space="preserve">erecho. </w:t>
      </w:r>
      <w:r w:rsidR="00D97E8F" w:rsidRPr="00BD7184">
        <w:rPr>
          <w:rFonts w:ascii="Times New Roman" w:hAnsi="Times New Roman"/>
          <w:sz w:val="24"/>
          <w:szCs w:val="24"/>
        </w:rPr>
        <w:t>---------------------------------------------</w:t>
      </w:r>
      <w:r w:rsidR="00D97E8F">
        <w:rPr>
          <w:rFonts w:ascii="Times New Roman" w:hAnsi="Times New Roman"/>
          <w:sz w:val="24"/>
          <w:szCs w:val="24"/>
        </w:rPr>
        <w:t>----------</w:t>
      </w:r>
    </w:p>
    <w:p w14:paraId="596B171B" w14:textId="0E0835A2" w:rsidR="003644AF" w:rsidRPr="005B456C" w:rsidRDefault="00577194"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w:t>
      </w:r>
      <w:r w:rsidR="00225442" w:rsidRPr="005B456C">
        <w:rPr>
          <w:rFonts w:ascii="Times New Roman" w:hAnsi="Times New Roman"/>
          <w:sz w:val="24"/>
          <w:szCs w:val="24"/>
        </w:rPr>
        <w:t xml:space="preserve">se celebró el juicio oral y no </w:t>
      </w:r>
      <w:r w:rsidR="00506181" w:rsidRPr="005B456C">
        <w:rPr>
          <w:rFonts w:ascii="Times New Roman" w:hAnsi="Times New Roman"/>
          <w:sz w:val="24"/>
          <w:szCs w:val="24"/>
        </w:rPr>
        <w:t>se ha dictado</w:t>
      </w:r>
      <w:r w:rsidRPr="005B456C">
        <w:rPr>
          <w:rFonts w:ascii="Times New Roman" w:hAnsi="Times New Roman"/>
          <w:sz w:val="24"/>
          <w:szCs w:val="24"/>
        </w:rPr>
        <w:t xml:space="preserve"> sentencia, el fallo que se </w:t>
      </w:r>
      <w:r w:rsidR="00225442" w:rsidRPr="005B456C">
        <w:rPr>
          <w:rFonts w:ascii="Times New Roman" w:hAnsi="Times New Roman"/>
          <w:sz w:val="24"/>
          <w:szCs w:val="24"/>
        </w:rPr>
        <w:t>acuerde se ajusta</w:t>
      </w:r>
      <w:r w:rsidRPr="005B456C">
        <w:rPr>
          <w:rFonts w:ascii="Times New Roman" w:hAnsi="Times New Roman"/>
          <w:sz w:val="24"/>
          <w:szCs w:val="24"/>
        </w:rPr>
        <w:t xml:space="preserve"> a </w:t>
      </w:r>
      <w:r w:rsidR="00F47768" w:rsidRPr="005B456C">
        <w:rPr>
          <w:rFonts w:ascii="Times New Roman" w:hAnsi="Times New Roman"/>
          <w:sz w:val="24"/>
          <w:szCs w:val="24"/>
        </w:rPr>
        <w:t xml:space="preserve">lo establecido en </w:t>
      </w:r>
      <w:r w:rsidRPr="005B456C">
        <w:rPr>
          <w:rFonts w:ascii="Times New Roman" w:hAnsi="Times New Roman"/>
          <w:sz w:val="24"/>
          <w:szCs w:val="24"/>
        </w:rPr>
        <w:t>la nueva ley penal.</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7C625D1E" w14:textId="0BB4F2A2" w:rsidR="00F47768" w:rsidRPr="005B456C" w:rsidRDefault="00433171"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se dictó sentencia </w:t>
      </w:r>
      <w:r w:rsidR="004B2655" w:rsidRPr="005B456C">
        <w:rPr>
          <w:rFonts w:ascii="Times New Roman" w:hAnsi="Times New Roman"/>
          <w:sz w:val="24"/>
          <w:szCs w:val="24"/>
        </w:rPr>
        <w:t xml:space="preserve">y no </w:t>
      </w:r>
      <w:r w:rsidR="00F47768" w:rsidRPr="005B456C">
        <w:rPr>
          <w:rFonts w:ascii="Times New Roman" w:hAnsi="Times New Roman"/>
          <w:sz w:val="24"/>
          <w:szCs w:val="24"/>
        </w:rPr>
        <w:t xml:space="preserve">se </w:t>
      </w:r>
      <w:r w:rsidR="004B2655" w:rsidRPr="005B456C">
        <w:rPr>
          <w:rFonts w:ascii="Times New Roman" w:hAnsi="Times New Roman"/>
          <w:sz w:val="24"/>
          <w:szCs w:val="24"/>
        </w:rPr>
        <w:t xml:space="preserve">ha </w:t>
      </w:r>
      <w:r w:rsidR="00F47768" w:rsidRPr="005B456C">
        <w:rPr>
          <w:rFonts w:ascii="Times New Roman" w:hAnsi="Times New Roman"/>
          <w:sz w:val="24"/>
          <w:szCs w:val="24"/>
        </w:rPr>
        <w:t>notificado</w:t>
      </w:r>
      <w:r w:rsidR="004B2655" w:rsidRPr="005B456C">
        <w:rPr>
          <w:rFonts w:ascii="Times New Roman" w:hAnsi="Times New Roman"/>
          <w:sz w:val="24"/>
          <w:szCs w:val="24"/>
        </w:rPr>
        <w:t>, se realiza</w:t>
      </w:r>
      <w:r w:rsidRPr="005B456C">
        <w:rPr>
          <w:rFonts w:ascii="Times New Roman" w:hAnsi="Times New Roman"/>
          <w:sz w:val="24"/>
          <w:szCs w:val="24"/>
        </w:rPr>
        <w:t xml:space="preserve"> nueva deliberación por los propios jueces que la acordaron, </w:t>
      </w:r>
      <w:r w:rsidR="00F47768" w:rsidRPr="005B456C">
        <w:rPr>
          <w:rFonts w:ascii="Times New Roman" w:hAnsi="Times New Roman"/>
          <w:sz w:val="24"/>
          <w:szCs w:val="24"/>
        </w:rPr>
        <w:t xml:space="preserve">dejando constancia en el </w:t>
      </w:r>
      <w:r w:rsidRPr="005B456C">
        <w:rPr>
          <w:rFonts w:ascii="Times New Roman" w:hAnsi="Times New Roman"/>
          <w:sz w:val="24"/>
          <w:szCs w:val="24"/>
        </w:rPr>
        <w:t>acta de di</w:t>
      </w:r>
      <w:r w:rsidR="004B2655" w:rsidRPr="005B456C">
        <w:rPr>
          <w:rFonts w:ascii="Times New Roman" w:hAnsi="Times New Roman"/>
          <w:sz w:val="24"/>
          <w:szCs w:val="24"/>
        </w:rPr>
        <w:t>scusión y votación, y se dicta</w:t>
      </w:r>
      <w:r w:rsidRPr="005B456C">
        <w:rPr>
          <w:rFonts w:ascii="Times New Roman" w:hAnsi="Times New Roman"/>
          <w:sz w:val="24"/>
          <w:szCs w:val="24"/>
        </w:rPr>
        <w:t xml:space="preserve"> la sentencia correspondiente</w:t>
      </w:r>
      <w:r w:rsidR="00F47768"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649B40D5" w14:textId="41B01181" w:rsidR="004B2655" w:rsidRPr="005B456C" w:rsidRDefault="00433171"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Si la sentencia dictada fue notificada a alg</w:t>
      </w:r>
      <w:r w:rsidR="004B2655" w:rsidRPr="005B456C">
        <w:rPr>
          <w:rFonts w:ascii="Times New Roman" w:hAnsi="Times New Roman"/>
          <w:sz w:val="24"/>
          <w:szCs w:val="24"/>
        </w:rPr>
        <w:t>una de las partes, se continúa</w:t>
      </w:r>
      <w:r w:rsidRPr="005B456C">
        <w:rPr>
          <w:rFonts w:ascii="Times New Roman" w:hAnsi="Times New Roman"/>
          <w:sz w:val="24"/>
          <w:szCs w:val="24"/>
        </w:rPr>
        <w:t xml:space="preserve"> el trámite de notificación </w:t>
      </w:r>
      <w:r w:rsidR="00377DCB" w:rsidRPr="005B456C">
        <w:rPr>
          <w:rFonts w:ascii="Times New Roman" w:hAnsi="Times New Roman"/>
          <w:sz w:val="24"/>
          <w:szCs w:val="24"/>
        </w:rPr>
        <w:t>p</w:t>
      </w:r>
      <w:r w:rsidRPr="005B456C">
        <w:rPr>
          <w:rFonts w:ascii="Times New Roman" w:hAnsi="Times New Roman"/>
          <w:sz w:val="24"/>
          <w:szCs w:val="24"/>
        </w:rPr>
        <w:t>a</w:t>
      </w:r>
      <w:r w:rsidR="00377DCB" w:rsidRPr="005B456C">
        <w:rPr>
          <w:rFonts w:ascii="Times New Roman" w:hAnsi="Times New Roman"/>
          <w:sz w:val="24"/>
          <w:szCs w:val="24"/>
        </w:rPr>
        <w:t>ra</w:t>
      </w:r>
      <w:r w:rsidRPr="005B456C">
        <w:rPr>
          <w:rFonts w:ascii="Times New Roman" w:hAnsi="Times New Roman"/>
          <w:sz w:val="24"/>
          <w:szCs w:val="24"/>
        </w:rPr>
        <w:t xml:space="preserve"> las restantes</w:t>
      </w:r>
      <w:r w:rsidR="004B2655"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33130BD0" w14:textId="0000D00B" w:rsidR="00CB4942" w:rsidRPr="005B456C" w:rsidRDefault="004B2655"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En el caso en que la sentencia </w:t>
      </w:r>
      <w:r w:rsidR="00DD1DA5" w:rsidRPr="005B456C">
        <w:rPr>
          <w:rFonts w:ascii="Times New Roman" w:hAnsi="Times New Roman"/>
          <w:sz w:val="24"/>
          <w:szCs w:val="24"/>
        </w:rPr>
        <w:t xml:space="preserve">se encuentre pendiente de firmeza </w:t>
      </w:r>
      <w:r w:rsidRPr="005B456C">
        <w:rPr>
          <w:rFonts w:ascii="Times New Roman" w:hAnsi="Times New Roman"/>
          <w:sz w:val="24"/>
          <w:szCs w:val="24"/>
        </w:rPr>
        <w:t>al momento de entrar en vigor la nueva ley penal</w:t>
      </w:r>
      <w:r w:rsidR="00DD1DA5" w:rsidRPr="005B456C">
        <w:rPr>
          <w:rFonts w:ascii="Times New Roman" w:hAnsi="Times New Roman"/>
          <w:sz w:val="24"/>
          <w:szCs w:val="24"/>
        </w:rPr>
        <w:t xml:space="preserve"> y no se interponga </w:t>
      </w:r>
      <w:r w:rsidR="00506181" w:rsidRPr="005B456C">
        <w:rPr>
          <w:rFonts w:ascii="Times New Roman" w:hAnsi="Times New Roman"/>
          <w:sz w:val="24"/>
          <w:szCs w:val="24"/>
        </w:rPr>
        <w:t xml:space="preserve">recurso, la sala </w:t>
      </w:r>
      <w:r w:rsidR="004B51E4" w:rsidRPr="005B456C">
        <w:rPr>
          <w:rFonts w:ascii="Times New Roman" w:hAnsi="Times New Roman"/>
          <w:sz w:val="24"/>
          <w:szCs w:val="24"/>
        </w:rPr>
        <w:t>declara</w:t>
      </w:r>
      <w:r w:rsidR="00506181" w:rsidRPr="005B456C">
        <w:rPr>
          <w:rFonts w:ascii="Times New Roman" w:hAnsi="Times New Roman"/>
          <w:sz w:val="24"/>
          <w:szCs w:val="24"/>
        </w:rPr>
        <w:t xml:space="preserve"> la</w:t>
      </w:r>
      <w:r w:rsidR="004B51E4" w:rsidRPr="005B456C">
        <w:rPr>
          <w:rFonts w:ascii="Times New Roman" w:hAnsi="Times New Roman"/>
          <w:sz w:val="24"/>
          <w:szCs w:val="24"/>
        </w:rPr>
        <w:t xml:space="preserve"> firme</w:t>
      </w:r>
      <w:r w:rsidR="00506181" w:rsidRPr="005B456C">
        <w:rPr>
          <w:rFonts w:ascii="Times New Roman" w:hAnsi="Times New Roman"/>
          <w:sz w:val="24"/>
          <w:szCs w:val="24"/>
        </w:rPr>
        <w:t>za</w:t>
      </w:r>
      <w:r w:rsidR="004824EB" w:rsidRPr="005B456C">
        <w:rPr>
          <w:rFonts w:ascii="Times New Roman" w:hAnsi="Times New Roman"/>
          <w:sz w:val="24"/>
          <w:szCs w:val="24"/>
        </w:rPr>
        <w:t xml:space="preserve"> en cuanto al sancionado que no s</w:t>
      </w:r>
      <w:r w:rsidR="00012D8B">
        <w:rPr>
          <w:rFonts w:ascii="Times New Roman" w:hAnsi="Times New Roman"/>
          <w:sz w:val="24"/>
          <w:szCs w:val="24"/>
        </w:rPr>
        <w:t>ea</w:t>
      </w:r>
      <w:r w:rsidR="004824EB" w:rsidRPr="005B456C">
        <w:rPr>
          <w:rFonts w:ascii="Times New Roman" w:hAnsi="Times New Roman"/>
          <w:sz w:val="24"/>
          <w:szCs w:val="24"/>
        </w:rPr>
        <w:t xml:space="preserve"> beneficiado por la aplicación retroactiva de </w:t>
      </w:r>
      <w:r w:rsidR="00012D8B">
        <w:rPr>
          <w:rFonts w:ascii="Times New Roman" w:hAnsi="Times New Roman"/>
          <w:sz w:val="24"/>
          <w:szCs w:val="24"/>
        </w:rPr>
        <w:t>dicha</w:t>
      </w:r>
      <w:r w:rsidR="004824EB" w:rsidRPr="005B456C">
        <w:rPr>
          <w:rFonts w:ascii="Times New Roman" w:hAnsi="Times New Roman"/>
          <w:sz w:val="24"/>
          <w:szCs w:val="24"/>
        </w:rPr>
        <w:t xml:space="preserve"> ley,</w:t>
      </w:r>
      <w:r w:rsidR="004B51E4" w:rsidRPr="005B456C">
        <w:rPr>
          <w:rFonts w:ascii="Times New Roman" w:hAnsi="Times New Roman"/>
          <w:sz w:val="24"/>
          <w:szCs w:val="24"/>
        </w:rPr>
        <w:t xml:space="preserve"> </w:t>
      </w:r>
      <w:r w:rsidR="004824EB" w:rsidRPr="005B456C">
        <w:rPr>
          <w:rFonts w:ascii="Times New Roman" w:hAnsi="Times New Roman"/>
          <w:sz w:val="24"/>
          <w:szCs w:val="24"/>
        </w:rPr>
        <w:t>y</w:t>
      </w:r>
      <w:r w:rsidR="00B121AD" w:rsidRPr="005B456C">
        <w:rPr>
          <w:rFonts w:ascii="Times New Roman" w:hAnsi="Times New Roman"/>
          <w:sz w:val="24"/>
          <w:szCs w:val="24"/>
        </w:rPr>
        <w:t xml:space="preserve"> para aquel que sí puede ser favorecido,</w:t>
      </w:r>
      <w:r w:rsidR="004B51E4" w:rsidRPr="005B456C">
        <w:rPr>
          <w:rFonts w:ascii="Times New Roman" w:hAnsi="Times New Roman"/>
          <w:sz w:val="24"/>
          <w:szCs w:val="24"/>
        </w:rPr>
        <w:t xml:space="preserve"> dicta </w:t>
      </w:r>
      <w:r w:rsidR="00B121AD" w:rsidRPr="005B456C">
        <w:rPr>
          <w:rFonts w:ascii="Times New Roman" w:hAnsi="Times New Roman"/>
          <w:sz w:val="24"/>
          <w:szCs w:val="24"/>
        </w:rPr>
        <w:t xml:space="preserve">auto imponiendo </w:t>
      </w:r>
      <w:r w:rsidR="00CB4942" w:rsidRPr="005B456C">
        <w:rPr>
          <w:rFonts w:ascii="Times New Roman" w:hAnsi="Times New Roman"/>
          <w:sz w:val="24"/>
          <w:szCs w:val="24"/>
        </w:rPr>
        <w:t xml:space="preserve">la </w:t>
      </w:r>
      <w:r w:rsidR="00DD1DA5" w:rsidRPr="005B456C">
        <w:rPr>
          <w:rFonts w:ascii="Times New Roman" w:hAnsi="Times New Roman"/>
          <w:sz w:val="24"/>
          <w:szCs w:val="24"/>
        </w:rPr>
        <w:t xml:space="preserve">nueva sanción </w:t>
      </w:r>
      <w:r w:rsidR="004B51E4" w:rsidRPr="005B456C">
        <w:rPr>
          <w:rFonts w:ascii="Times New Roman" w:hAnsi="Times New Roman"/>
          <w:sz w:val="24"/>
          <w:szCs w:val="24"/>
        </w:rPr>
        <w:t>más favorable</w:t>
      </w:r>
      <w:r w:rsidR="00DC4B2E" w:rsidRPr="005B456C">
        <w:rPr>
          <w:rFonts w:ascii="Times New Roman" w:hAnsi="Times New Roman"/>
          <w:sz w:val="24"/>
          <w:szCs w:val="24"/>
        </w:rPr>
        <w:t xml:space="preserve"> o su absolución</w:t>
      </w:r>
      <w:r w:rsidR="00B121AD" w:rsidRPr="005B456C">
        <w:rPr>
          <w:rFonts w:ascii="Times New Roman" w:hAnsi="Times New Roman"/>
          <w:sz w:val="24"/>
          <w:szCs w:val="24"/>
        </w:rPr>
        <w:t xml:space="preserve">; contra esta resolución </w:t>
      </w:r>
      <w:r w:rsidR="004B51E4" w:rsidRPr="005B456C">
        <w:rPr>
          <w:rFonts w:ascii="Times New Roman" w:hAnsi="Times New Roman"/>
          <w:sz w:val="24"/>
          <w:szCs w:val="24"/>
        </w:rPr>
        <w:t>se puede interponer recurso de casación</w:t>
      </w:r>
      <w:r w:rsidR="00B121AD"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p>
    <w:p w14:paraId="7CB8FBA2" w14:textId="13363476" w:rsidR="005835A8" w:rsidRPr="005B456C" w:rsidRDefault="005835A8"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la causa se encuentra en trámite para elevar al Tribunal Supremo Popular por haberse interpuesto recurso de casación, </w:t>
      </w:r>
      <w:r w:rsidR="00E9151A" w:rsidRPr="005B456C">
        <w:rPr>
          <w:rFonts w:ascii="Times New Roman" w:hAnsi="Times New Roman"/>
          <w:sz w:val="24"/>
          <w:szCs w:val="24"/>
        </w:rPr>
        <w:t>este órgano judicial</w:t>
      </w:r>
      <w:r w:rsidRPr="005B456C">
        <w:rPr>
          <w:rFonts w:ascii="Times New Roman" w:hAnsi="Times New Roman"/>
          <w:sz w:val="24"/>
          <w:szCs w:val="24"/>
        </w:rPr>
        <w:t xml:space="preserve"> es el encargado de aplicar la ley más favorable al acusado y terceros civilmente responsables que consten en el asunto y que resulten beneficiados con dicha situación, con independencia de que hayan recurrido o no, o que se haya solicitado l</w:t>
      </w:r>
      <w:r w:rsidR="00012D8B">
        <w:rPr>
          <w:rFonts w:ascii="Times New Roman" w:hAnsi="Times New Roman"/>
          <w:sz w:val="24"/>
          <w:szCs w:val="24"/>
        </w:rPr>
        <w:t>a aplicación retroactiva de la l</w:t>
      </w:r>
      <w:r w:rsidRPr="005B456C">
        <w:rPr>
          <w:rFonts w:ascii="Times New Roman" w:hAnsi="Times New Roman"/>
          <w:sz w:val="24"/>
          <w:szCs w:val="24"/>
        </w:rPr>
        <w:t xml:space="preserve">ey entre los motivos del recurso. </w:t>
      </w:r>
      <w:r w:rsidR="00D97E8F" w:rsidRPr="00BD7184">
        <w:rPr>
          <w:rFonts w:ascii="Times New Roman" w:hAnsi="Times New Roman"/>
          <w:sz w:val="24"/>
          <w:szCs w:val="24"/>
        </w:rPr>
        <w:t>------------------------</w:t>
      </w:r>
      <w:r w:rsidRPr="005B456C">
        <w:rPr>
          <w:rFonts w:ascii="Times New Roman" w:hAnsi="Times New Roman"/>
          <w:sz w:val="24"/>
          <w:szCs w:val="24"/>
        </w:rPr>
        <w:t xml:space="preserve"> </w:t>
      </w:r>
    </w:p>
    <w:p w14:paraId="5F9A6438" w14:textId="590ED609" w:rsidR="00C54E54" w:rsidRPr="005B456C" w:rsidRDefault="00212DFE" w:rsidP="00C95F60">
      <w:pPr>
        <w:pStyle w:val="Prrafodelista"/>
        <w:numPr>
          <w:ilvl w:val="0"/>
          <w:numId w:val="1"/>
        </w:numPr>
        <w:spacing w:line="360" w:lineRule="auto"/>
        <w:ind w:left="993" w:right="50"/>
        <w:jc w:val="both"/>
        <w:rPr>
          <w:rFonts w:ascii="Times New Roman" w:hAnsi="Times New Roman"/>
          <w:sz w:val="24"/>
          <w:szCs w:val="24"/>
        </w:rPr>
      </w:pPr>
      <w:r w:rsidRPr="005B456C">
        <w:rPr>
          <w:rFonts w:ascii="Times New Roman" w:hAnsi="Times New Roman"/>
          <w:sz w:val="24"/>
          <w:szCs w:val="24"/>
        </w:rPr>
        <w:t>Si la causa</w:t>
      </w:r>
      <w:r w:rsidR="00C54E54" w:rsidRPr="005B456C">
        <w:rPr>
          <w:rFonts w:ascii="Times New Roman" w:hAnsi="Times New Roman"/>
          <w:sz w:val="24"/>
          <w:szCs w:val="24"/>
        </w:rPr>
        <w:t xml:space="preserve"> se encuentra en los trámites de ejecutoria y </w:t>
      </w:r>
      <w:r w:rsidR="00B121AD" w:rsidRPr="005B456C">
        <w:rPr>
          <w:rFonts w:ascii="Times New Roman" w:hAnsi="Times New Roman"/>
          <w:sz w:val="24"/>
          <w:szCs w:val="24"/>
        </w:rPr>
        <w:t xml:space="preserve">es de aplicación la retroactividad de la ley, </w:t>
      </w:r>
      <w:r w:rsidRPr="005B456C">
        <w:rPr>
          <w:rFonts w:ascii="Times New Roman" w:hAnsi="Times New Roman"/>
          <w:sz w:val="24"/>
          <w:szCs w:val="24"/>
        </w:rPr>
        <w:t>se dicta auto</w:t>
      </w:r>
      <w:r w:rsidR="00C54E54" w:rsidRPr="005B456C">
        <w:rPr>
          <w:rFonts w:ascii="Times New Roman" w:hAnsi="Times New Roman"/>
          <w:sz w:val="24"/>
          <w:szCs w:val="24"/>
        </w:rPr>
        <w:t xml:space="preserve"> </w:t>
      </w:r>
      <w:r w:rsidR="00B121AD" w:rsidRPr="005B456C">
        <w:rPr>
          <w:rFonts w:ascii="Times New Roman" w:hAnsi="Times New Roman"/>
          <w:sz w:val="24"/>
          <w:szCs w:val="24"/>
        </w:rPr>
        <w:t xml:space="preserve">a favor del sancionado </w:t>
      </w:r>
      <w:r w:rsidRPr="005B456C">
        <w:rPr>
          <w:rFonts w:ascii="Times New Roman" w:hAnsi="Times New Roman"/>
          <w:sz w:val="24"/>
          <w:szCs w:val="24"/>
        </w:rPr>
        <w:t>y se practican</w:t>
      </w:r>
      <w:r w:rsidR="00C54E54" w:rsidRPr="005B456C">
        <w:rPr>
          <w:rFonts w:ascii="Times New Roman" w:hAnsi="Times New Roman"/>
          <w:sz w:val="24"/>
          <w:szCs w:val="24"/>
        </w:rPr>
        <w:t xml:space="preserve"> las rectificaciones de liq</w:t>
      </w:r>
      <w:r w:rsidRPr="005B456C">
        <w:rPr>
          <w:rFonts w:ascii="Times New Roman" w:hAnsi="Times New Roman"/>
          <w:sz w:val="24"/>
          <w:szCs w:val="24"/>
        </w:rPr>
        <w:t xml:space="preserve">uidación de sanción respectivas; contra esta resolución judicial se puede interponer recurso de </w:t>
      </w:r>
      <w:r w:rsidR="00CA3FDB" w:rsidRPr="005B456C">
        <w:rPr>
          <w:rFonts w:ascii="Times New Roman" w:hAnsi="Times New Roman"/>
          <w:sz w:val="24"/>
          <w:szCs w:val="24"/>
        </w:rPr>
        <w:t>súplica</w:t>
      </w:r>
      <w:r w:rsidRPr="005B456C">
        <w:rPr>
          <w:rFonts w:ascii="Times New Roman" w:hAnsi="Times New Roman"/>
          <w:sz w:val="24"/>
          <w:szCs w:val="24"/>
        </w:rPr>
        <w:t>.</w:t>
      </w:r>
      <w:r w:rsidR="00D97E8F">
        <w:rPr>
          <w:rFonts w:ascii="Times New Roman" w:hAnsi="Times New Roman"/>
          <w:sz w:val="24"/>
          <w:szCs w:val="24"/>
        </w:rPr>
        <w:t xml:space="preserve"> ----</w:t>
      </w:r>
    </w:p>
    <w:p w14:paraId="4103A79D" w14:textId="0E4B8C8A" w:rsidR="002B5BBA"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QUINTO</w:t>
      </w:r>
      <w:r w:rsidR="007744F2" w:rsidRPr="005B456C">
        <w:rPr>
          <w:rFonts w:ascii="Times New Roman" w:hAnsi="Times New Roman"/>
          <w:sz w:val="24"/>
          <w:szCs w:val="24"/>
        </w:rPr>
        <w:t>:</w:t>
      </w:r>
      <w:r w:rsidR="002872EA" w:rsidRPr="005B456C">
        <w:rPr>
          <w:rFonts w:ascii="Times New Roman" w:hAnsi="Times New Roman"/>
          <w:sz w:val="24"/>
          <w:szCs w:val="24"/>
        </w:rPr>
        <w:t xml:space="preserve"> Las reglas contenidas en el</w:t>
      </w:r>
      <w:r w:rsidR="003644AF" w:rsidRPr="005B456C">
        <w:rPr>
          <w:rFonts w:ascii="Times New Roman" w:hAnsi="Times New Roman"/>
          <w:sz w:val="24"/>
          <w:szCs w:val="24"/>
        </w:rPr>
        <w:t xml:space="preserve"> apartado</w:t>
      </w:r>
      <w:r w:rsidR="003B7A1C" w:rsidRPr="005B456C">
        <w:rPr>
          <w:rFonts w:ascii="Times New Roman" w:hAnsi="Times New Roman"/>
          <w:sz w:val="24"/>
          <w:szCs w:val="24"/>
        </w:rPr>
        <w:t xml:space="preserve"> anterior son</w:t>
      </w:r>
      <w:r w:rsidR="007744F2" w:rsidRPr="005B456C">
        <w:rPr>
          <w:rFonts w:ascii="Times New Roman" w:hAnsi="Times New Roman"/>
          <w:sz w:val="24"/>
          <w:szCs w:val="24"/>
        </w:rPr>
        <w:t xml:space="preserve"> </w:t>
      </w:r>
      <w:r w:rsidR="003644AF" w:rsidRPr="005B456C">
        <w:rPr>
          <w:rFonts w:ascii="Times New Roman" w:hAnsi="Times New Roman"/>
          <w:sz w:val="24"/>
          <w:szCs w:val="24"/>
        </w:rPr>
        <w:t>aplicables</w:t>
      </w:r>
      <w:r w:rsidR="007744F2" w:rsidRPr="005B456C">
        <w:rPr>
          <w:rFonts w:ascii="Times New Roman" w:hAnsi="Times New Roman"/>
          <w:sz w:val="24"/>
          <w:szCs w:val="24"/>
        </w:rPr>
        <w:t xml:space="preserve"> a los asuntos que se encuentren en </w:t>
      </w:r>
      <w:r w:rsidR="009B1B4D" w:rsidRPr="005B456C">
        <w:rPr>
          <w:rFonts w:ascii="Times New Roman" w:hAnsi="Times New Roman"/>
          <w:sz w:val="24"/>
          <w:szCs w:val="24"/>
        </w:rPr>
        <w:t xml:space="preserve">tramitación, solución y ejecutoria en los </w:t>
      </w:r>
      <w:r w:rsidR="00B121AD" w:rsidRPr="005B456C">
        <w:rPr>
          <w:rFonts w:ascii="Times New Roman" w:hAnsi="Times New Roman"/>
          <w:sz w:val="24"/>
          <w:szCs w:val="24"/>
        </w:rPr>
        <w:t>tribunales municipales populares y tribunales militares de región, o en recurso de apelación,</w:t>
      </w:r>
      <w:r w:rsidR="009B1B4D" w:rsidRPr="005B456C">
        <w:rPr>
          <w:rFonts w:ascii="Times New Roman" w:hAnsi="Times New Roman"/>
          <w:sz w:val="24"/>
          <w:szCs w:val="24"/>
        </w:rPr>
        <w:t xml:space="preserve"> cuando la n</w:t>
      </w:r>
      <w:r w:rsidR="000109F0" w:rsidRPr="005B456C">
        <w:rPr>
          <w:rFonts w:ascii="Times New Roman" w:hAnsi="Times New Roman"/>
          <w:sz w:val="24"/>
          <w:szCs w:val="24"/>
        </w:rPr>
        <w:t xml:space="preserve">ueva ley resulte más favorable al </w:t>
      </w:r>
      <w:r w:rsidR="00012D8B">
        <w:rPr>
          <w:rFonts w:ascii="Times New Roman" w:hAnsi="Times New Roman"/>
          <w:sz w:val="24"/>
          <w:szCs w:val="24"/>
        </w:rPr>
        <w:t xml:space="preserve">acusado o </w:t>
      </w:r>
      <w:r w:rsidR="000109F0" w:rsidRPr="005B456C">
        <w:rPr>
          <w:rFonts w:ascii="Times New Roman" w:hAnsi="Times New Roman"/>
          <w:sz w:val="24"/>
          <w:szCs w:val="24"/>
        </w:rPr>
        <w:t>sancionado</w:t>
      </w:r>
      <w:r w:rsidR="00012D8B">
        <w:rPr>
          <w:rFonts w:ascii="Times New Roman" w:hAnsi="Times New Roman"/>
          <w:sz w:val="24"/>
          <w:szCs w:val="24"/>
        </w:rPr>
        <w:t>,</w:t>
      </w:r>
      <w:r w:rsidR="009B1B4D" w:rsidRPr="005B456C">
        <w:rPr>
          <w:rFonts w:ascii="Times New Roman" w:hAnsi="Times New Roman"/>
          <w:sz w:val="24"/>
          <w:szCs w:val="24"/>
        </w:rPr>
        <w:t xml:space="preserve"> </w:t>
      </w:r>
      <w:r w:rsidR="000109F0" w:rsidRPr="005B456C">
        <w:rPr>
          <w:rFonts w:ascii="Times New Roman" w:hAnsi="Times New Roman"/>
          <w:sz w:val="24"/>
          <w:szCs w:val="24"/>
        </w:rPr>
        <w:t xml:space="preserve">con la particularidad de que contra lo resuelto por el tribunal se puede interponer </w:t>
      </w:r>
      <w:r w:rsidR="009B1B4D" w:rsidRPr="005B456C">
        <w:rPr>
          <w:rFonts w:ascii="Times New Roman" w:hAnsi="Times New Roman"/>
          <w:sz w:val="24"/>
          <w:szCs w:val="24"/>
        </w:rPr>
        <w:t xml:space="preserve">recurso de apelación </w:t>
      </w:r>
      <w:r w:rsidR="00F102C6" w:rsidRPr="005B456C">
        <w:rPr>
          <w:rFonts w:ascii="Times New Roman" w:hAnsi="Times New Roman"/>
          <w:sz w:val="24"/>
          <w:szCs w:val="24"/>
        </w:rPr>
        <w:t xml:space="preserve">que </w:t>
      </w:r>
      <w:r w:rsidR="009B1B4D" w:rsidRPr="005B456C">
        <w:rPr>
          <w:rFonts w:ascii="Times New Roman" w:hAnsi="Times New Roman"/>
          <w:sz w:val="24"/>
          <w:szCs w:val="24"/>
        </w:rPr>
        <w:t>s</w:t>
      </w:r>
      <w:r w:rsidR="00012D8B">
        <w:rPr>
          <w:rFonts w:ascii="Times New Roman" w:hAnsi="Times New Roman"/>
          <w:sz w:val="24"/>
          <w:szCs w:val="24"/>
        </w:rPr>
        <w:t>erá conocido y resuelto por la Sala de lo P</w:t>
      </w:r>
      <w:r w:rsidR="009B1B4D" w:rsidRPr="005B456C">
        <w:rPr>
          <w:rFonts w:ascii="Times New Roman" w:hAnsi="Times New Roman"/>
          <w:sz w:val="24"/>
          <w:szCs w:val="24"/>
        </w:rPr>
        <w:t xml:space="preserve">enal competente del </w:t>
      </w:r>
      <w:r w:rsidR="007C5889" w:rsidRPr="005B456C">
        <w:rPr>
          <w:rFonts w:ascii="Times New Roman" w:hAnsi="Times New Roman"/>
          <w:sz w:val="24"/>
          <w:szCs w:val="24"/>
        </w:rPr>
        <w:t xml:space="preserve">tribunal provincial popular o militar territorial </w:t>
      </w:r>
      <w:r w:rsidR="00E9151A" w:rsidRPr="005B456C">
        <w:rPr>
          <w:rFonts w:ascii="Times New Roman" w:hAnsi="Times New Roman"/>
          <w:sz w:val="24"/>
          <w:szCs w:val="24"/>
        </w:rPr>
        <w:t>respectivo, o por</w:t>
      </w:r>
      <w:r w:rsidR="005835A8" w:rsidRPr="005B456C">
        <w:rPr>
          <w:rFonts w:ascii="Times New Roman" w:hAnsi="Times New Roman"/>
          <w:sz w:val="24"/>
          <w:szCs w:val="24"/>
        </w:rPr>
        <w:t xml:space="preserve"> </w:t>
      </w:r>
      <w:r w:rsidR="007C5889" w:rsidRPr="005B456C">
        <w:rPr>
          <w:rFonts w:ascii="Times New Roman" w:hAnsi="Times New Roman"/>
          <w:sz w:val="24"/>
          <w:szCs w:val="24"/>
        </w:rPr>
        <w:t xml:space="preserve">el Tribunal Especial Popular de </w:t>
      </w:r>
      <w:r w:rsidR="005835A8" w:rsidRPr="005B456C">
        <w:rPr>
          <w:rFonts w:ascii="Times New Roman" w:hAnsi="Times New Roman"/>
          <w:sz w:val="24"/>
          <w:szCs w:val="24"/>
        </w:rPr>
        <w:t>Isla de la Juventud</w:t>
      </w:r>
      <w:r w:rsidR="00E9151A" w:rsidRPr="005B456C">
        <w:rPr>
          <w:rFonts w:ascii="Times New Roman" w:hAnsi="Times New Roman"/>
          <w:sz w:val="24"/>
          <w:szCs w:val="24"/>
        </w:rPr>
        <w:t>, según corresponda.</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444201C2" w14:textId="421FCE38" w:rsidR="006D0ADC" w:rsidRPr="005B456C" w:rsidRDefault="00377DCB"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SEXTO</w:t>
      </w:r>
      <w:r w:rsidR="003F3E27" w:rsidRPr="005B456C">
        <w:rPr>
          <w:rFonts w:ascii="Times New Roman" w:hAnsi="Times New Roman"/>
          <w:sz w:val="24"/>
          <w:szCs w:val="24"/>
        </w:rPr>
        <w:t>:</w:t>
      </w:r>
      <w:r w:rsidR="003F61D5" w:rsidRPr="005B456C">
        <w:rPr>
          <w:rFonts w:ascii="Times New Roman" w:hAnsi="Times New Roman"/>
          <w:sz w:val="24"/>
          <w:szCs w:val="24"/>
        </w:rPr>
        <w:t xml:space="preserve"> </w:t>
      </w:r>
      <w:r w:rsidR="004F7F6E" w:rsidRPr="005B456C">
        <w:rPr>
          <w:rFonts w:ascii="Times New Roman" w:hAnsi="Times New Roman"/>
          <w:sz w:val="24"/>
          <w:szCs w:val="24"/>
        </w:rPr>
        <w:t>En la solución de los asuntos que se radiquen en los</w:t>
      </w:r>
      <w:r w:rsidR="006E0645" w:rsidRPr="005B456C">
        <w:rPr>
          <w:rFonts w:ascii="Times New Roman" w:hAnsi="Times New Roman"/>
          <w:sz w:val="24"/>
          <w:szCs w:val="24"/>
        </w:rPr>
        <w:t xml:space="preserve"> tribunales </w:t>
      </w:r>
      <w:r w:rsidR="004F7F6E" w:rsidRPr="005B456C">
        <w:rPr>
          <w:rFonts w:ascii="Times New Roman" w:hAnsi="Times New Roman"/>
          <w:sz w:val="24"/>
          <w:szCs w:val="24"/>
        </w:rPr>
        <w:t>con posterioridad a la entrada en vigor de la nueva ley penal</w:t>
      </w:r>
      <w:r w:rsidR="008A0736" w:rsidRPr="005B456C">
        <w:rPr>
          <w:rFonts w:ascii="Times New Roman" w:hAnsi="Times New Roman"/>
          <w:sz w:val="24"/>
          <w:szCs w:val="24"/>
        </w:rPr>
        <w:t xml:space="preserve">, </w:t>
      </w:r>
      <w:r w:rsidR="006D0ADC" w:rsidRPr="005B456C">
        <w:rPr>
          <w:rFonts w:ascii="Times New Roman" w:hAnsi="Times New Roman"/>
          <w:sz w:val="24"/>
          <w:szCs w:val="24"/>
        </w:rPr>
        <w:t>en que los hechos se hayan cometido bajo el imperio de la Ley No.</w:t>
      </w:r>
      <w:r w:rsidR="00012D8B">
        <w:rPr>
          <w:rFonts w:ascii="Times New Roman" w:hAnsi="Times New Roman"/>
          <w:sz w:val="24"/>
          <w:szCs w:val="24"/>
        </w:rPr>
        <w:t xml:space="preserve"> </w:t>
      </w:r>
      <w:r w:rsidR="006D0ADC" w:rsidRPr="005B456C">
        <w:rPr>
          <w:rFonts w:ascii="Times New Roman" w:hAnsi="Times New Roman"/>
          <w:sz w:val="24"/>
          <w:szCs w:val="24"/>
        </w:rPr>
        <w:t>62 de 1987, d</w:t>
      </w:r>
      <w:r w:rsidR="00254603" w:rsidRPr="005B456C">
        <w:rPr>
          <w:rFonts w:ascii="Times New Roman" w:hAnsi="Times New Roman"/>
          <w:sz w:val="24"/>
          <w:szCs w:val="24"/>
        </w:rPr>
        <w:t>e</w:t>
      </w:r>
      <w:r w:rsidR="006E0645" w:rsidRPr="005B456C">
        <w:rPr>
          <w:rFonts w:ascii="Times New Roman" w:hAnsi="Times New Roman"/>
          <w:sz w:val="24"/>
          <w:szCs w:val="24"/>
        </w:rPr>
        <w:t xml:space="preserve"> ser</w:t>
      </w:r>
      <w:r w:rsidR="00F867D7" w:rsidRPr="005B456C">
        <w:rPr>
          <w:rFonts w:ascii="Times New Roman" w:hAnsi="Times New Roman"/>
          <w:sz w:val="24"/>
          <w:szCs w:val="24"/>
        </w:rPr>
        <w:t xml:space="preserve"> aplicable</w:t>
      </w:r>
      <w:r w:rsidR="006E0645" w:rsidRPr="005B456C">
        <w:rPr>
          <w:rFonts w:ascii="Times New Roman" w:hAnsi="Times New Roman"/>
          <w:sz w:val="24"/>
          <w:szCs w:val="24"/>
        </w:rPr>
        <w:t xml:space="preserve"> la</w:t>
      </w:r>
      <w:r w:rsidR="007D5F13" w:rsidRPr="005B456C">
        <w:rPr>
          <w:rFonts w:ascii="Times New Roman" w:hAnsi="Times New Roman"/>
          <w:sz w:val="24"/>
          <w:szCs w:val="24"/>
        </w:rPr>
        <w:t xml:space="preserve"> No. 151 de 2022</w:t>
      </w:r>
      <w:r w:rsidR="006D0ADC" w:rsidRPr="005B456C">
        <w:rPr>
          <w:rFonts w:ascii="Times New Roman" w:hAnsi="Times New Roman"/>
          <w:sz w:val="24"/>
          <w:szCs w:val="24"/>
        </w:rPr>
        <w:t>, por ser más favorable,</w:t>
      </w:r>
      <w:r w:rsidR="00F867D7" w:rsidRPr="005B456C">
        <w:rPr>
          <w:rFonts w:ascii="Times New Roman" w:hAnsi="Times New Roman"/>
          <w:sz w:val="24"/>
          <w:szCs w:val="24"/>
        </w:rPr>
        <w:t xml:space="preserve"> </w:t>
      </w:r>
      <w:r w:rsidR="006D0ADC" w:rsidRPr="005B456C">
        <w:rPr>
          <w:rFonts w:ascii="Times New Roman" w:hAnsi="Times New Roman"/>
          <w:sz w:val="24"/>
          <w:szCs w:val="24"/>
        </w:rPr>
        <w:t>los fundamentos de derecho y decisión se realiza</w:t>
      </w:r>
      <w:r w:rsidR="00012D8B">
        <w:rPr>
          <w:rFonts w:ascii="Times New Roman" w:hAnsi="Times New Roman"/>
          <w:sz w:val="24"/>
          <w:szCs w:val="24"/>
        </w:rPr>
        <w:t>n</w:t>
      </w:r>
      <w:r w:rsidR="006D0ADC" w:rsidRPr="005B456C">
        <w:rPr>
          <w:rFonts w:ascii="Times New Roman" w:hAnsi="Times New Roman"/>
          <w:sz w:val="24"/>
          <w:szCs w:val="24"/>
        </w:rPr>
        <w:t xml:space="preserve"> conforme a lo estipulado en </w:t>
      </w:r>
      <w:r w:rsidR="007D5F13" w:rsidRPr="005B456C">
        <w:rPr>
          <w:rFonts w:ascii="Times New Roman" w:hAnsi="Times New Roman"/>
          <w:sz w:val="24"/>
          <w:szCs w:val="24"/>
        </w:rPr>
        <w:t>esta</w:t>
      </w:r>
      <w:r w:rsidR="00416E91" w:rsidRPr="005B456C">
        <w:rPr>
          <w:rFonts w:ascii="Times New Roman" w:hAnsi="Times New Roman"/>
          <w:sz w:val="24"/>
          <w:szCs w:val="24"/>
        </w:rPr>
        <w:t xml:space="preserve"> última</w:t>
      </w:r>
      <w:r w:rsidR="007D5F13" w:rsidRPr="005B456C">
        <w:rPr>
          <w:rFonts w:ascii="Times New Roman" w:hAnsi="Times New Roman"/>
          <w:sz w:val="24"/>
          <w:szCs w:val="24"/>
        </w:rPr>
        <w:t>;</w:t>
      </w:r>
      <w:r w:rsidR="006D0ADC" w:rsidRPr="005B456C">
        <w:rPr>
          <w:rFonts w:ascii="Times New Roman" w:hAnsi="Times New Roman"/>
          <w:sz w:val="24"/>
          <w:szCs w:val="24"/>
        </w:rPr>
        <w:t xml:space="preserve"> </w:t>
      </w:r>
      <w:r w:rsidR="007D5F13" w:rsidRPr="005B456C">
        <w:rPr>
          <w:rFonts w:ascii="Times New Roman" w:hAnsi="Times New Roman"/>
          <w:sz w:val="24"/>
          <w:szCs w:val="24"/>
        </w:rPr>
        <w:t xml:space="preserve">en el caso </w:t>
      </w:r>
      <w:r w:rsidR="00012D8B">
        <w:rPr>
          <w:rFonts w:ascii="Times New Roman" w:hAnsi="Times New Roman"/>
          <w:sz w:val="24"/>
          <w:szCs w:val="24"/>
        </w:rPr>
        <w:t xml:space="preserve">en </w:t>
      </w:r>
      <w:r w:rsidR="007D5F13" w:rsidRPr="005B456C">
        <w:rPr>
          <w:rFonts w:ascii="Times New Roman" w:hAnsi="Times New Roman"/>
          <w:sz w:val="24"/>
          <w:szCs w:val="24"/>
        </w:rPr>
        <w:t xml:space="preserve">que </w:t>
      </w:r>
      <w:r w:rsidR="006D0ADC" w:rsidRPr="005B456C">
        <w:rPr>
          <w:rFonts w:ascii="Times New Roman" w:hAnsi="Times New Roman"/>
          <w:sz w:val="24"/>
          <w:szCs w:val="24"/>
        </w:rPr>
        <w:t>no sea de aplicación el principio de retroactividad</w:t>
      </w:r>
      <w:r w:rsidR="00012D8B">
        <w:rPr>
          <w:rFonts w:ascii="Times New Roman" w:hAnsi="Times New Roman"/>
          <w:sz w:val="24"/>
          <w:szCs w:val="24"/>
        </w:rPr>
        <w:t>,</w:t>
      </w:r>
      <w:r w:rsidR="006D0ADC" w:rsidRPr="005B456C">
        <w:rPr>
          <w:rFonts w:ascii="Times New Roman" w:hAnsi="Times New Roman"/>
          <w:sz w:val="24"/>
          <w:szCs w:val="24"/>
        </w:rPr>
        <w:t xml:space="preserve"> por no beneficiar a los acusados, se dicta senten</w:t>
      </w:r>
      <w:r w:rsidR="00012D8B">
        <w:rPr>
          <w:rFonts w:ascii="Times New Roman" w:hAnsi="Times New Roman"/>
          <w:sz w:val="24"/>
          <w:szCs w:val="24"/>
        </w:rPr>
        <w:t>cia con los fundamentos de la l</w:t>
      </w:r>
      <w:r w:rsidR="006D0ADC" w:rsidRPr="005B456C">
        <w:rPr>
          <w:rFonts w:ascii="Times New Roman" w:hAnsi="Times New Roman"/>
          <w:sz w:val="24"/>
          <w:szCs w:val="24"/>
        </w:rPr>
        <w:t>ey vigente al momento de la comisión del delito</w:t>
      </w:r>
      <w:r w:rsidR="007D5F13" w:rsidRPr="005B456C">
        <w:rPr>
          <w:rFonts w:ascii="Times New Roman" w:hAnsi="Times New Roman"/>
          <w:sz w:val="24"/>
          <w:szCs w:val="24"/>
        </w:rPr>
        <w:t xml:space="preserve"> (Ley</w:t>
      </w:r>
      <w:r w:rsidR="00012D8B">
        <w:rPr>
          <w:rFonts w:ascii="Times New Roman" w:hAnsi="Times New Roman"/>
          <w:sz w:val="24"/>
          <w:szCs w:val="24"/>
        </w:rPr>
        <w:t xml:space="preserve"> </w:t>
      </w:r>
      <w:r w:rsidR="007D5F13" w:rsidRPr="005B456C">
        <w:rPr>
          <w:rFonts w:ascii="Times New Roman" w:hAnsi="Times New Roman"/>
          <w:sz w:val="24"/>
          <w:szCs w:val="24"/>
        </w:rPr>
        <w:t>No.</w:t>
      </w:r>
      <w:r w:rsidR="00012D8B">
        <w:rPr>
          <w:rFonts w:ascii="Times New Roman" w:hAnsi="Times New Roman"/>
          <w:sz w:val="24"/>
          <w:szCs w:val="24"/>
        </w:rPr>
        <w:t xml:space="preserve"> </w:t>
      </w:r>
      <w:r w:rsidR="007D5F13" w:rsidRPr="005B456C">
        <w:rPr>
          <w:rFonts w:ascii="Times New Roman" w:hAnsi="Times New Roman"/>
          <w:sz w:val="24"/>
          <w:szCs w:val="24"/>
        </w:rPr>
        <w:t>62)</w:t>
      </w:r>
      <w:r w:rsidR="006D0ADC"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334A5382" w14:textId="7F885BC9" w:rsidR="005835A8"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SÉPTIMO</w:t>
      </w:r>
      <w:r w:rsidR="006E0645" w:rsidRPr="005B456C">
        <w:rPr>
          <w:rFonts w:ascii="Times New Roman" w:hAnsi="Times New Roman"/>
          <w:sz w:val="24"/>
          <w:szCs w:val="24"/>
        </w:rPr>
        <w:t xml:space="preserve">: Las salas </w:t>
      </w:r>
      <w:r w:rsidR="0006080A" w:rsidRPr="005B456C">
        <w:rPr>
          <w:rFonts w:ascii="Times New Roman" w:hAnsi="Times New Roman"/>
          <w:sz w:val="24"/>
          <w:szCs w:val="24"/>
        </w:rPr>
        <w:t xml:space="preserve">de lo penal </w:t>
      </w:r>
      <w:r w:rsidR="006E0645" w:rsidRPr="005B456C">
        <w:rPr>
          <w:rFonts w:ascii="Times New Roman" w:hAnsi="Times New Roman"/>
          <w:sz w:val="24"/>
          <w:szCs w:val="24"/>
        </w:rPr>
        <w:t>del Tribunal S</w:t>
      </w:r>
      <w:r w:rsidR="00254603" w:rsidRPr="005B456C">
        <w:rPr>
          <w:rFonts w:ascii="Times New Roman" w:hAnsi="Times New Roman"/>
          <w:sz w:val="24"/>
          <w:szCs w:val="24"/>
        </w:rPr>
        <w:t>upremo Popular</w:t>
      </w:r>
      <w:r w:rsidR="007D5F13" w:rsidRPr="005B456C">
        <w:rPr>
          <w:rFonts w:ascii="Times New Roman" w:hAnsi="Times New Roman"/>
          <w:sz w:val="24"/>
          <w:szCs w:val="24"/>
        </w:rPr>
        <w:t>, los tribunales provinciales populares</w:t>
      </w:r>
      <w:r w:rsidR="005835A8" w:rsidRPr="005B456C">
        <w:rPr>
          <w:rFonts w:ascii="Times New Roman" w:hAnsi="Times New Roman"/>
          <w:sz w:val="24"/>
          <w:szCs w:val="24"/>
        </w:rPr>
        <w:t xml:space="preserve">, el Tribunal Especial Popular de Isla de la Juventud </w:t>
      </w:r>
      <w:r w:rsidR="007D5F13" w:rsidRPr="005B456C">
        <w:rPr>
          <w:rFonts w:ascii="Times New Roman" w:hAnsi="Times New Roman"/>
          <w:sz w:val="24"/>
          <w:szCs w:val="24"/>
        </w:rPr>
        <w:t xml:space="preserve">y </w:t>
      </w:r>
      <w:r w:rsidR="00012D8B">
        <w:rPr>
          <w:rFonts w:ascii="Times New Roman" w:hAnsi="Times New Roman"/>
          <w:sz w:val="24"/>
          <w:szCs w:val="24"/>
        </w:rPr>
        <w:t xml:space="preserve">los </w:t>
      </w:r>
      <w:r w:rsidR="007D5F13" w:rsidRPr="005B456C">
        <w:rPr>
          <w:rFonts w:ascii="Times New Roman" w:hAnsi="Times New Roman"/>
          <w:sz w:val="24"/>
          <w:szCs w:val="24"/>
        </w:rPr>
        <w:t>tribunales militares territoriales</w:t>
      </w:r>
      <w:r w:rsidR="005835A8" w:rsidRPr="005B456C">
        <w:rPr>
          <w:rFonts w:ascii="Times New Roman" w:hAnsi="Times New Roman"/>
          <w:sz w:val="24"/>
          <w:szCs w:val="24"/>
        </w:rPr>
        <w:t xml:space="preserve"> actuarán </w:t>
      </w:r>
      <w:r w:rsidR="00DC4B2E" w:rsidRPr="005B456C">
        <w:rPr>
          <w:rFonts w:ascii="Times New Roman" w:hAnsi="Times New Roman"/>
          <w:sz w:val="24"/>
          <w:szCs w:val="24"/>
        </w:rPr>
        <w:t>conforme el inciso f) del apartado cuarto</w:t>
      </w:r>
      <w:r w:rsidR="005835A8" w:rsidRPr="005B456C">
        <w:rPr>
          <w:rFonts w:ascii="Times New Roman" w:hAnsi="Times New Roman"/>
          <w:sz w:val="24"/>
          <w:szCs w:val="24"/>
        </w:rPr>
        <w:t>, al momento de resolver los</w:t>
      </w:r>
      <w:r w:rsidR="00687893" w:rsidRPr="005B456C">
        <w:rPr>
          <w:rFonts w:ascii="Times New Roman" w:hAnsi="Times New Roman"/>
          <w:sz w:val="24"/>
          <w:szCs w:val="24"/>
        </w:rPr>
        <w:t xml:space="preserve"> asuntos pendientes de </w:t>
      </w:r>
      <w:r w:rsidR="005835A8" w:rsidRPr="005B456C">
        <w:rPr>
          <w:rFonts w:ascii="Times New Roman" w:hAnsi="Times New Roman"/>
          <w:sz w:val="24"/>
          <w:szCs w:val="24"/>
        </w:rPr>
        <w:t xml:space="preserve">recurso de casación o apelación, </w:t>
      </w:r>
      <w:r w:rsidR="00FE5CC0" w:rsidRPr="005B456C">
        <w:rPr>
          <w:rFonts w:ascii="Times New Roman" w:hAnsi="Times New Roman"/>
          <w:sz w:val="24"/>
          <w:szCs w:val="24"/>
        </w:rPr>
        <w:t>o de aquellos que reciban con posterioridad, en los</w:t>
      </w:r>
      <w:r w:rsidR="005835A8" w:rsidRPr="005B456C">
        <w:rPr>
          <w:rFonts w:ascii="Times New Roman" w:hAnsi="Times New Roman"/>
          <w:sz w:val="24"/>
          <w:szCs w:val="24"/>
        </w:rPr>
        <w:t xml:space="preserve"> que resulte de aplicación el efecto retroactivo de la ley penal.</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p>
    <w:p w14:paraId="45726882" w14:textId="714E2688" w:rsidR="00A22D78" w:rsidRPr="005B456C" w:rsidRDefault="00A22D78"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En los casos en que solo se sancionó por un delito que dejó de serlo, la sala que conoce del recurso dicta la sentencia absolutoria correspondiente.</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51202B9A" w14:textId="10B4CD5F" w:rsidR="00CA3FB7" w:rsidRPr="005B456C" w:rsidRDefault="00CF3A66"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OCTAVO</w:t>
      </w:r>
      <w:r w:rsidR="00CA3FB7" w:rsidRPr="005B456C">
        <w:rPr>
          <w:rFonts w:ascii="Times New Roman" w:hAnsi="Times New Roman"/>
          <w:sz w:val="24"/>
          <w:szCs w:val="24"/>
        </w:rPr>
        <w:t>: Si una persona se encuentra sancionada</w:t>
      </w:r>
      <w:r w:rsidR="00DC4B2E" w:rsidRPr="005B456C">
        <w:rPr>
          <w:rFonts w:ascii="Times New Roman" w:hAnsi="Times New Roman"/>
          <w:sz w:val="24"/>
          <w:szCs w:val="24"/>
        </w:rPr>
        <w:t xml:space="preserve"> por sentencia firme</w:t>
      </w:r>
      <w:r w:rsidR="00CA3FB7" w:rsidRPr="005B456C">
        <w:rPr>
          <w:rFonts w:ascii="Times New Roman" w:hAnsi="Times New Roman"/>
          <w:sz w:val="24"/>
          <w:szCs w:val="24"/>
        </w:rPr>
        <w:t xml:space="preserve"> </w:t>
      </w:r>
      <w:r w:rsidR="00DC4B2E" w:rsidRPr="005B456C">
        <w:rPr>
          <w:rFonts w:ascii="Times New Roman" w:hAnsi="Times New Roman"/>
          <w:sz w:val="24"/>
          <w:szCs w:val="24"/>
        </w:rPr>
        <w:t xml:space="preserve">y no ha comenzado a cumplir, o está </w:t>
      </w:r>
      <w:r w:rsidR="00680517" w:rsidRPr="005B456C">
        <w:rPr>
          <w:rFonts w:ascii="Times New Roman" w:hAnsi="Times New Roman"/>
          <w:sz w:val="24"/>
          <w:szCs w:val="24"/>
        </w:rPr>
        <w:t>extinguiendo sanción</w:t>
      </w:r>
      <w:r w:rsidR="00CA3FB7" w:rsidRPr="005B456C">
        <w:rPr>
          <w:rFonts w:ascii="Times New Roman" w:hAnsi="Times New Roman"/>
          <w:sz w:val="24"/>
          <w:szCs w:val="24"/>
        </w:rPr>
        <w:t xml:space="preserve"> por hechos q</w:t>
      </w:r>
      <w:r w:rsidR="00680517" w:rsidRPr="005B456C">
        <w:rPr>
          <w:rFonts w:ascii="Times New Roman" w:hAnsi="Times New Roman"/>
          <w:sz w:val="24"/>
          <w:szCs w:val="24"/>
        </w:rPr>
        <w:t>ue dejaron de constituir delito</w:t>
      </w:r>
      <w:r w:rsidR="00CA3FB7" w:rsidRPr="005B456C">
        <w:rPr>
          <w:rFonts w:ascii="Times New Roman" w:hAnsi="Times New Roman"/>
          <w:sz w:val="24"/>
          <w:szCs w:val="24"/>
        </w:rPr>
        <w:t xml:space="preserve"> conforme a </w:t>
      </w:r>
      <w:r w:rsidR="00614CE3" w:rsidRPr="005B456C">
        <w:rPr>
          <w:rFonts w:ascii="Times New Roman" w:hAnsi="Times New Roman"/>
          <w:sz w:val="24"/>
          <w:szCs w:val="24"/>
        </w:rPr>
        <w:t>la nueva ley penal, se procede</w:t>
      </w:r>
      <w:r w:rsidR="00CA3FB7" w:rsidRPr="005B456C">
        <w:rPr>
          <w:rFonts w:ascii="Times New Roman" w:hAnsi="Times New Roman"/>
          <w:sz w:val="24"/>
          <w:szCs w:val="24"/>
        </w:rPr>
        <w:t xml:space="preserve"> del modo siguiente: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5A358DC2" w14:textId="6C4C763E" w:rsidR="00CA3FB7" w:rsidRPr="005B456C" w:rsidRDefault="00CA3FB7" w:rsidP="00C95F60">
      <w:pPr>
        <w:pStyle w:val="Prrafodelista"/>
        <w:numPr>
          <w:ilvl w:val="0"/>
          <w:numId w:val="15"/>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w:t>
      </w:r>
      <w:r w:rsidR="00DE61CD" w:rsidRPr="005B456C">
        <w:rPr>
          <w:rFonts w:ascii="Times New Roman" w:hAnsi="Times New Roman"/>
          <w:sz w:val="24"/>
          <w:szCs w:val="24"/>
        </w:rPr>
        <w:t>se sancionó</w:t>
      </w:r>
      <w:r w:rsidR="00EC17F4" w:rsidRPr="005B456C">
        <w:rPr>
          <w:rFonts w:ascii="Times New Roman" w:hAnsi="Times New Roman"/>
          <w:sz w:val="24"/>
          <w:szCs w:val="24"/>
        </w:rPr>
        <w:t xml:space="preserve"> por hechos que dejaron de constituir delito, y no ha comenzado a cumplir</w:t>
      </w:r>
      <w:r w:rsidR="0022038A" w:rsidRPr="005B456C">
        <w:rPr>
          <w:rFonts w:ascii="Times New Roman" w:hAnsi="Times New Roman"/>
          <w:sz w:val="24"/>
          <w:szCs w:val="24"/>
        </w:rPr>
        <w:t xml:space="preserve"> la sanción</w:t>
      </w:r>
      <w:r w:rsidR="00680517" w:rsidRPr="005B456C">
        <w:rPr>
          <w:rFonts w:ascii="Times New Roman" w:hAnsi="Times New Roman"/>
          <w:sz w:val="24"/>
          <w:szCs w:val="24"/>
        </w:rPr>
        <w:t>,</w:t>
      </w:r>
      <w:r w:rsidR="00EC17F4" w:rsidRPr="005B456C">
        <w:rPr>
          <w:rFonts w:ascii="Times New Roman" w:hAnsi="Times New Roman"/>
          <w:sz w:val="24"/>
          <w:szCs w:val="24"/>
        </w:rPr>
        <w:t xml:space="preserve"> </w:t>
      </w:r>
      <w:r w:rsidR="0022038A" w:rsidRPr="005B456C">
        <w:rPr>
          <w:rFonts w:ascii="Times New Roman" w:hAnsi="Times New Roman"/>
          <w:sz w:val="24"/>
          <w:szCs w:val="24"/>
        </w:rPr>
        <w:t xml:space="preserve">el tribunal </w:t>
      </w:r>
      <w:r w:rsidR="00680517" w:rsidRPr="005B456C">
        <w:rPr>
          <w:rFonts w:ascii="Times New Roman" w:hAnsi="Times New Roman"/>
          <w:sz w:val="24"/>
          <w:szCs w:val="24"/>
        </w:rPr>
        <w:t>de primera instancia</w:t>
      </w:r>
      <w:r w:rsidR="0022038A" w:rsidRPr="005B456C">
        <w:rPr>
          <w:rFonts w:ascii="Times New Roman" w:hAnsi="Times New Roman"/>
          <w:sz w:val="24"/>
          <w:szCs w:val="24"/>
        </w:rPr>
        <w:t xml:space="preserve"> </w:t>
      </w:r>
      <w:r w:rsidR="00614CE3" w:rsidRPr="005B456C">
        <w:rPr>
          <w:rFonts w:ascii="Times New Roman" w:hAnsi="Times New Roman"/>
          <w:sz w:val="24"/>
          <w:szCs w:val="24"/>
        </w:rPr>
        <w:t>declara</w:t>
      </w:r>
      <w:r w:rsidR="00EC17F4" w:rsidRPr="005B456C">
        <w:rPr>
          <w:rFonts w:ascii="Times New Roman" w:hAnsi="Times New Roman"/>
          <w:sz w:val="24"/>
          <w:szCs w:val="24"/>
        </w:rPr>
        <w:t xml:space="preserve"> extinguida</w:t>
      </w:r>
      <w:r w:rsidR="00680517" w:rsidRPr="005B456C">
        <w:rPr>
          <w:rFonts w:ascii="Times New Roman" w:hAnsi="Times New Roman"/>
          <w:sz w:val="24"/>
          <w:szCs w:val="24"/>
        </w:rPr>
        <w:t xml:space="preserve"> esta</w:t>
      </w:r>
      <w:r w:rsidR="00F679E9"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538C2B02" w14:textId="3EF954E7" w:rsidR="00F679E9" w:rsidRPr="005B456C" w:rsidRDefault="00F679E9" w:rsidP="00C95F60">
      <w:pPr>
        <w:pStyle w:val="Prrafodelista"/>
        <w:numPr>
          <w:ilvl w:val="0"/>
          <w:numId w:val="15"/>
        </w:numPr>
        <w:spacing w:line="360" w:lineRule="auto"/>
        <w:ind w:left="993" w:right="50"/>
        <w:jc w:val="both"/>
        <w:rPr>
          <w:rFonts w:ascii="Times New Roman" w:hAnsi="Times New Roman"/>
          <w:sz w:val="24"/>
          <w:szCs w:val="24"/>
        </w:rPr>
      </w:pPr>
      <w:r w:rsidRPr="005B456C">
        <w:rPr>
          <w:rFonts w:ascii="Times New Roman" w:hAnsi="Times New Roman"/>
          <w:sz w:val="24"/>
          <w:szCs w:val="24"/>
        </w:rPr>
        <w:t>Si</w:t>
      </w:r>
      <w:r w:rsidR="00F867D7" w:rsidRPr="005B456C">
        <w:rPr>
          <w:rFonts w:ascii="Times New Roman" w:hAnsi="Times New Roman"/>
          <w:sz w:val="24"/>
          <w:szCs w:val="24"/>
        </w:rPr>
        <w:t xml:space="preserve"> </w:t>
      </w:r>
      <w:r w:rsidRPr="005B456C">
        <w:rPr>
          <w:rFonts w:ascii="Times New Roman" w:hAnsi="Times New Roman"/>
          <w:sz w:val="24"/>
          <w:szCs w:val="24"/>
        </w:rPr>
        <w:t xml:space="preserve">se sancionó por hechos que dejaron de constituir delito, y se encuentra </w:t>
      </w:r>
      <w:r w:rsidR="0022038A" w:rsidRPr="005B456C">
        <w:rPr>
          <w:rFonts w:ascii="Times New Roman" w:hAnsi="Times New Roman"/>
          <w:sz w:val="24"/>
          <w:szCs w:val="24"/>
        </w:rPr>
        <w:t>cumpliendo</w:t>
      </w:r>
      <w:r w:rsidR="00614CE3" w:rsidRPr="005B456C">
        <w:rPr>
          <w:rFonts w:ascii="Times New Roman" w:hAnsi="Times New Roman"/>
          <w:sz w:val="24"/>
          <w:szCs w:val="24"/>
        </w:rPr>
        <w:t xml:space="preserve"> la sanción, </w:t>
      </w:r>
      <w:r w:rsidR="00012D8B">
        <w:rPr>
          <w:rFonts w:ascii="Times New Roman" w:hAnsi="Times New Roman"/>
          <w:sz w:val="24"/>
          <w:szCs w:val="24"/>
        </w:rPr>
        <w:t>el tribunal provincial p</w:t>
      </w:r>
      <w:r w:rsidR="00FC25D7" w:rsidRPr="005B456C">
        <w:rPr>
          <w:rFonts w:ascii="Times New Roman" w:hAnsi="Times New Roman"/>
          <w:sz w:val="24"/>
          <w:szCs w:val="24"/>
        </w:rPr>
        <w:t xml:space="preserve">opular </w:t>
      </w:r>
      <w:r w:rsidR="0022038A" w:rsidRPr="005B456C">
        <w:rPr>
          <w:rFonts w:ascii="Times New Roman" w:hAnsi="Times New Roman"/>
          <w:sz w:val="24"/>
          <w:szCs w:val="24"/>
        </w:rPr>
        <w:t>en cuyo territorio</w:t>
      </w:r>
      <w:r w:rsidR="00FC25D7" w:rsidRPr="005B456C">
        <w:rPr>
          <w:rFonts w:ascii="Times New Roman" w:hAnsi="Times New Roman"/>
          <w:sz w:val="24"/>
          <w:szCs w:val="24"/>
        </w:rPr>
        <w:t xml:space="preserve"> se</w:t>
      </w:r>
      <w:r w:rsidR="0022038A" w:rsidRPr="005B456C">
        <w:rPr>
          <w:rFonts w:ascii="Times New Roman" w:hAnsi="Times New Roman"/>
          <w:sz w:val="24"/>
          <w:szCs w:val="24"/>
        </w:rPr>
        <w:t xml:space="preserve"> esté ejecutando la sanción</w:t>
      </w:r>
      <w:r w:rsidR="00A22D78" w:rsidRPr="005B456C">
        <w:rPr>
          <w:rFonts w:ascii="Times New Roman" w:hAnsi="Times New Roman"/>
          <w:sz w:val="24"/>
          <w:szCs w:val="24"/>
        </w:rPr>
        <w:t xml:space="preserve"> la declara extinguida</w:t>
      </w:r>
      <w:r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D97E8F">
        <w:rPr>
          <w:rFonts w:ascii="Times New Roman" w:hAnsi="Times New Roman"/>
          <w:sz w:val="24"/>
          <w:szCs w:val="24"/>
        </w:rPr>
        <w:t>-</w:t>
      </w:r>
    </w:p>
    <w:p w14:paraId="435ADC45" w14:textId="6D0E490A" w:rsidR="00DC4B2E" w:rsidRPr="005B456C" w:rsidRDefault="00F679E9" w:rsidP="00C95F60">
      <w:pPr>
        <w:pStyle w:val="Prrafodelista"/>
        <w:numPr>
          <w:ilvl w:val="0"/>
          <w:numId w:val="15"/>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Si se encuentra sancionada por dos o más delitos, uno o varios de los </w:t>
      </w:r>
      <w:r w:rsidR="00416E91" w:rsidRPr="005B456C">
        <w:rPr>
          <w:rFonts w:ascii="Times New Roman" w:hAnsi="Times New Roman"/>
          <w:sz w:val="24"/>
          <w:szCs w:val="24"/>
        </w:rPr>
        <w:t>cuales dejaron</w:t>
      </w:r>
      <w:r w:rsidR="00614CE3" w:rsidRPr="005B456C">
        <w:rPr>
          <w:rFonts w:ascii="Times New Roman" w:hAnsi="Times New Roman"/>
          <w:sz w:val="24"/>
          <w:szCs w:val="24"/>
        </w:rPr>
        <w:t xml:space="preserve"> de serlo, se dicta</w:t>
      </w:r>
      <w:r w:rsidR="00416E91" w:rsidRPr="005B456C">
        <w:rPr>
          <w:rFonts w:ascii="Times New Roman" w:hAnsi="Times New Roman"/>
          <w:sz w:val="24"/>
          <w:szCs w:val="24"/>
        </w:rPr>
        <w:t xml:space="preserve"> a</w:t>
      </w:r>
      <w:r w:rsidRPr="005B456C">
        <w:rPr>
          <w:rFonts w:ascii="Times New Roman" w:hAnsi="Times New Roman"/>
          <w:sz w:val="24"/>
          <w:szCs w:val="24"/>
        </w:rPr>
        <w:t xml:space="preserve">uto declarando extinguida la sanción relativa a </w:t>
      </w:r>
      <w:r w:rsidR="00A22D78" w:rsidRPr="005B456C">
        <w:rPr>
          <w:rFonts w:ascii="Times New Roman" w:hAnsi="Times New Roman"/>
          <w:sz w:val="24"/>
          <w:szCs w:val="24"/>
        </w:rPr>
        <w:t xml:space="preserve">los </w:t>
      </w:r>
      <w:r w:rsidRPr="005B456C">
        <w:rPr>
          <w:rFonts w:ascii="Times New Roman" w:hAnsi="Times New Roman"/>
          <w:sz w:val="24"/>
          <w:szCs w:val="24"/>
        </w:rPr>
        <w:t>hechos que dejaron de ser ilícitos penales</w:t>
      </w:r>
      <w:r w:rsidR="00DC4B2E" w:rsidRPr="005B456C">
        <w:rPr>
          <w:rFonts w:ascii="Times New Roman" w:hAnsi="Times New Roman"/>
          <w:sz w:val="24"/>
          <w:szCs w:val="24"/>
        </w:rPr>
        <w:t xml:space="preserve"> y</w:t>
      </w:r>
      <w:r w:rsidR="000B6E38">
        <w:rPr>
          <w:rFonts w:ascii="Times New Roman" w:hAnsi="Times New Roman"/>
          <w:sz w:val="24"/>
          <w:szCs w:val="24"/>
        </w:rPr>
        <w:t>,</w:t>
      </w:r>
      <w:r w:rsidR="00DC4B2E" w:rsidRPr="005B456C">
        <w:rPr>
          <w:rFonts w:ascii="Times New Roman" w:hAnsi="Times New Roman"/>
          <w:sz w:val="24"/>
          <w:szCs w:val="24"/>
        </w:rPr>
        <w:t xml:space="preserve"> </w:t>
      </w:r>
      <w:r w:rsidR="00416E91" w:rsidRPr="005B456C">
        <w:rPr>
          <w:rFonts w:ascii="Times New Roman" w:hAnsi="Times New Roman"/>
          <w:sz w:val="24"/>
          <w:szCs w:val="24"/>
        </w:rPr>
        <w:t xml:space="preserve">respecto a </w:t>
      </w:r>
      <w:r w:rsidR="00DC4B2E" w:rsidRPr="005B456C">
        <w:rPr>
          <w:rFonts w:ascii="Times New Roman" w:hAnsi="Times New Roman"/>
          <w:sz w:val="24"/>
          <w:szCs w:val="24"/>
        </w:rPr>
        <w:t>las otras sanciones impuestas</w:t>
      </w:r>
      <w:r w:rsidR="000B6E38">
        <w:rPr>
          <w:rFonts w:ascii="Times New Roman" w:hAnsi="Times New Roman"/>
          <w:sz w:val="24"/>
          <w:szCs w:val="24"/>
        </w:rPr>
        <w:t>,</w:t>
      </w:r>
      <w:r w:rsidR="00416E91" w:rsidRPr="005B456C">
        <w:rPr>
          <w:rFonts w:ascii="Times New Roman" w:hAnsi="Times New Roman"/>
          <w:sz w:val="24"/>
          <w:szCs w:val="24"/>
        </w:rPr>
        <w:t xml:space="preserve"> en las que no procede la aplicación de la retroactividad</w:t>
      </w:r>
      <w:r w:rsidR="00DC4B2E" w:rsidRPr="005B456C">
        <w:rPr>
          <w:rFonts w:ascii="Times New Roman" w:hAnsi="Times New Roman"/>
          <w:sz w:val="24"/>
          <w:szCs w:val="24"/>
        </w:rPr>
        <w:t>, se con</w:t>
      </w:r>
      <w:r w:rsidR="00614CE3" w:rsidRPr="005B456C">
        <w:rPr>
          <w:rFonts w:ascii="Times New Roman" w:hAnsi="Times New Roman"/>
          <w:sz w:val="24"/>
          <w:szCs w:val="24"/>
        </w:rPr>
        <w:t>forma</w:t>
      </w:r>
      <w:r w:rsidR="002565BE" w:rsidRPr="005B456C">
        <w:rPr>
          <w:rFonts w:ascii="Times New Roman" w:hAnsi="Times New Roman"/>
          <w:sz w:val="24"/>
          <w:szCs w:val="24"/>
        </w:rPr>
        <w:t xml:space="preserve"> la nueva sanción conjunta</w:t>
      </w:r>
      <w:r w:rsidR="00DC4B2E" w:rsidRPr="005B456C">
        <w:rPr>
          <w:rFonts w:ascii="Times New Roman" w:hAnsi="Times New Roman"/>
          <w:sz w:val="24"/>
          <w:szCs w:val="24"/>
        </w:rPr>
        <w:t xml:space="preserve"> entre </w:t>
      </w:r>
      <w:r w:rsidR="00416E91" w:rsidRPr="005B456C">
        <w:rPr>
          <w:rFonts w:ascii="Times New Roman" w:hAnsi="Times New Roman"/>
          <w:sz w:val="24"/>
          <w:szCs w:val="24"/>
        </w:rPr>
        <w:t>las subsistentes</w:t>
      </w:r>
      <w:r w:rsidR="002565BE"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0FC1162A" w14:textId="67BB866A" w:rsidR="00F679E9" w:rsidRPr="005B456C" w:rsidRDefault="00DC4B2E" w:rsidP="00C95F60">
      <w:pPr>
        <w:pStyle w:val="Prrafodelista"/>
        <w:numPr>
          <w:ilvl w:val="0"/>
          <w:numId w:val="15"/>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En el caso </w:t>
      </w:r>
      <w:r w:rsidR="000B6E38">
        <w:rPr>
          <w:rFonts w:ascii="Times New Roman" w:hAnsi="Times New Roman"/>
          <w:sz w:val="24"/>
          <w:szCs w:val="24"/>
        </w:rPr>
        <w:t xml:space="preserve">de </w:t>
      </w:r>
      <w:r w:rsidRPr="005B456C">
        <w:rPr>
          <w:rFonts w:ascii="Times New Roman" w:hAnsi="Times New Roman"/>
          <w:sz w:val="24"/>
          <w:szCs w:val="24"/>
        </w:rPr>
        <w:t>que</w:t>
      </w:r>
      <w:r w:rsidR="00EE5AE3" w:rsidRPr="005B456C">
        <w:rPr>
          <w:rFonts w:ascii="Times New Roman" w:hAnsi="Times New Roman"/>
          <w:sz w:val="24"/>
          <w:szCs w:val="24"/>
        </w:rPr>
        <w:t xml:space="preserve"> todas o alguna</w:t>
      </w:r>
      <w:r w:rsidR="00416E91" w:rsidRPr="005B456C">
        <w:rPr>
          <w:rFonts w:ascii="Times New Roman" w:hAnsi="Times New Roman"/>
          <w:sz w:val="24"/>
          <w:szCs w:val="24"/>
        </w:rPr>
        <w:t xml:space="preserve"> de las demás sanciones requiera</w:t>
      </w:r>
      <w:r w:rsidR="00EE5AE3" w:rsidRPr="005B456C">
        <w:rPr>
          <w:rFonts w:ascii="Times New Roman" w:hAnsi="Times New Roman"/>
          <w:sz w:val="24"/>
          <w:szCs w:val="24"/>
        </w:rPr>
        <w:t xml:space="preserve"> de una nueva adecuación</w:t>
      </w:r>
      <w:r w:rsidR="000B6E38">
        <w:rPr>
          <w:rFonts w:ascii="Times New Roman" w:hAnsi="Times New Roman"/>
          <w:sz w:val="24"/>
          <w:szCs w:val="24"/>
        </w:rPr>
        <w:t>,</w:t>
      </w:r>
      <w:r w:rsidR="00EE5AE3" w:rsidRPr="005B456C">
        <w:rPr>
          <w:rFonts w:ascii="Times New Roman" w:hAnsi="Times New Roman"/>
          <w:sz w:val="24"/>
          <w:szCs w:val="24"/>
        </w:rPr>
        <w:t xml:space="preserve"> por ser más favorable la ley penal</w:t>
      </w:r>
      <w:r w:rsidR="00F06C82" w:rsidRPr="005B456C">
        <w:rPr>
          <w:rFonts w:ascii="Times New Roman" w:hAnsi="Times New Roman"/>
          <w:sz w:val="24"/>
          <w:szCs w:val="24"/>
        </w:rPr>
        <w:t xml:space="preserve"> que entró en vigor</w:t>
      </w:r>
      <w:r w:rsidR="00EE5AE3" w:rsidRPr="005B456C">
        <w:rPr>
          <w:rFonts w:ascii="Times New Roman" w:hAnsi="Times New Roman"/>
          <w:sz w:val="24"/>
          <w:szCs w:val="24"/>
        </w:rPr>
        <w:t>, se</w:t>
      </w:r>
      <w:r w:rsidR="00614CE3" w:rsidRPr="005B456C">
        <w:rPr>
          <w:rFonts w:ascii="Times New Roman" w:hAnsi="Times New Roman"/>
          <w:sz w:val="24"/>
          <w:szCs w:val="24"/>
        </w:rPr>
        <w:t xml:space="preserve"> dicta</w:t>
      </w:r>
      <w:r w:rsidR="00F06C82" w:rsidRPr="005B456C">
        <w:rPr>
          <w:rFonts w:ascii="Times New Roman" w:hAnsi="Times New Roman"/>
          <w:sz w:val="24"/>
          <w:szCs w:val="24"/>
        </w:rPr>
        <w:t>n las que correspondan dentro de los nuevos marcos temp</w:t>
      </w:r>
      <w:r w:rsidR="00614CE3" w:rsidRPr="005B456C">
        <w:rPr>
          <w:rFonts w:ascii="Times New Roman" w:hAnsi="Times New Roman"/>
          <w:sz w:val="24"/>
          <w:szCs w:val="24"/>
        </w:rPr>
        <w:t>orales establecidos y se forma</w:t>
      </w:r>
      <w:r w:rsidR="00F06C82" w:rsidRPr="005B456C">
        <w:rPr>
          <w:rFonts w:ascii="Times New Roman" w:hAnsi="Times New Roman"/>
          <w:sz w:val="24"/>
          <w:szCs w:val="24"/>
        </w:rPr>
        <w:t xml:space="preserve"> la sanción conjunta, si fuera necesaria</w:t>
      </w:r>
      <w:r w:rsidR="00614CE3" w:rsidRPr="005B456C">
        <w:rPr>
          <w:rFonts w:ascii="Times New Roman" w:hAnsi="Times New Roman"/>
          <w:sz w:val="24"/>
          <w:szCs w:val="24"/>
        </w:rPr>
        <w:t>; en este caso se toma</w:t>
      </w:r>
      <w:r w:rsidR="00133915" w:rsidRPr="005B456C">
        <w:rPr>
          <w:rFonts w:ascii="Times New Roman" w:hAnsi="Times New Roman"/>
          <w:sz w:val="24"/>
          <w:szCs w:val="24"/>
        </w:rPr>
        <w:t xml:space="preserve">n en cuenta los elementos a que se refiere el </w:t>
      </w:r>
      <w:r w:rsidR="000B6E38">
        <w:rPr>
          <w:rFonts w:ascii="Times New Roman" w:hAnsi="Times New Roman"/>
          <w:sz w:val="24"/>
          <w:szCs w:val="24"/>
        </w:rPr>
        <w:t>apartado DÉCIMO de la presente i</w:t>
      </w:r>
      <w:r w:rsidR="00133915" w:rsidRPr="005B456C">
        <w:rPr>
          <w:rFonts w:ascii="Times New Roman" w:hAnsi="Times New Roman"/>
          <w:sz w:val="24"/>
          <w:szCs w:val="24"/>
        </w:rPr>
        <w:t>nstrucción</w:t>
      </w:r>
      <w:r w:rsidR="00F06C82"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7D7C0D97" w14:textId="10D9C8B4" w:rsidR="000D52A2" w:rsidRPr="005B456C" w:rsidRDefault="005921DB"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NOVENO</w:t>
      </w:r>
      <w:r w:rsidR="00C3699F" w:rsidRPr="005B456C">
        <w:rPr>
          <w:rFonts w:ascii="Times New Roman" w:hAnsi="Times New Roman"/>
          <w:sz w:val="24"/>
          <w:szCs w:val="24"/>
        </w:rPr>
        <w:t>:</w:t>
      </w:r>
      <w:r w:rsidR="003F61D5" w:rsidRPr="005B456C">
        <w:rPr>
          <w:rFonts w:ascii="Times New Roman" w:hAnsi="Times New Roman"/>
          <w:sz w:val="24"/>
          <w:szCs w:val="24"/>
        </w:rPr>
        <w:t xml:space="preserve"> </w:t>
      </w:r>
      <w:r w:rsidR="00680517" w:rsidRPr="005B456C">
        <w:rPr>
          <w:rFonts w:ascii="Times New Roman" w:hAnsi="Times New Roman"/>
          <w:sz w:val="24"/>
          <w:szCs w:val="24"/>
        </w:rPr>
        <w:t>En los casos</w:t>
      </w:r>
      <w:r w:rsidR="00A81E2F" w:rsidRPr="005B456C">
        <w:rPr>
          <w:rFonts w:ascii="Times New Roman" w:hAnsi="Times New Roman"/>
          <w:sz w:val="24"/>
          <w:szCs w:val="24"/>
        </w:rPr>
        <w:t xml:space="preserve"> a los que se refiere el apartado anterior</w:t>
      </w:r>
      <w:r w:rsidR="000D52A2" w:rsidRPr="005B456C">
        <w:rPr>
          <w:rFonts w:ascii="Times New Roman" w:hAnsi="Times New Roman"/>
          <w:sz w:val="24"/>
          <w:szCs w:val="24"/>
        </w:rPr>
        <w:t xml:space="preserve">, </w:t>
      </w:r>
      <w:r w:rsidR="000B6E38">
        <w:rPr>
          <w:rFonts w:ascii="Times New Roman" w:hAnsi="Times New Roman"/>
          <w:sz w:val="24"/>
          <w:szCs w:val="24"/>
        </w:rPr>
        <w:t xml:space="preserve">en </w:t>
      </w:r>
      <w:r w:rsidR="000D52A2" w:rsidRPr="005B456C">
        <w:rPr>
          <w:rFonts w:ascii="Times New Roman" w:hAnsi="Times New Roman"/>
          <w:sz w:val="24"/>
          <w:szCs w:val="24"/>
        </w:rPr>
        <w:t>los autos y sentencias dictados</w:t>
      </w:r>
      <w:r w:rsidR="00614CE3" w:rsidRPr="005B456C">
        <w:rPr>
          <w:rFonts w:ascii="Times New Roman" w:hAnsi="Times New Roman"/>
          <w:sz w:val="24"/>
          <w:szCs w:val="24"/>
        </w:rPr>
        <w:t xml:space="preserve"> por los tribunales competentes, </w:t>
      </w:r>
      <w:r w:rsidR="000B6E38">
        <w:rPr>
          <w:rFonts w:ascii="Times New Roman" w:hAnsi="Times New Roman"/>
          <w:sz w:val="24"/>
          <w:szCs w:val="24"/>
        </w:rPr>
        <w:t xml:space="preserve">se </w:t>
      </w:r>
      <w:r w:rsidR="00614CE3" w:rsidRPr="005B456C">
        <w:rPr>
          <w:rFonts w:ascii="Times New Roman" w:hAnsi="Times New Roman"/>
          <w:sz w:val="24"/>
          <w:szCs w:val="24"/>
        </w:rPr>
        <w:t xml:space="preserve">realizan </w:t>
      </w:r>
      <w:r w:rsidR="000D52A2" w:rsidRPr="005B456C">
        <w:rPr>
          <w:rFonts w:ascii="Times New Roman" w:hAnsi="Times New Roman"/>
          <w:sz w:val="24"/>
          <w:szCs w:val="24"/>
        </w:rPr>
        <w:t>los pronunciamientos que siguen</w:t>
      </w:r>
      <w:r w:rsidR="00EE3695" w:rsidRPr="005B456C">
        <w:rPr>
          <w:rFonts w:ascii="Times New Roman" w:hAnsi="Times New Roman"/>
          <w:sz w:val="24"/>
          <w:szCs w:val="24"/>
        </w:rPr>
        <w:t>, según corresponda</w:t>
      </w:r>
      <w:r w:rsidR="000D52A2" w:rsidRPr="005B456C">
        <w:rPr>
          <w:rFonts w:ascii="Times New Roman" w:hAnsi="Times New Roman"/>
          <w:sz w:val="24"/>
          <w:szCs w:val="24"/>
        </w:rPr>
        <w:t>:</w:t>
      </w:r>
      <w:r w:rsidR="00D97E8F">
        <w:rPr>
          <w:rFonts w:ascii="Times New Roman" w:hAnsi="Times New Roman"/>
          <w:sz w:val="24"/>
          <w:szCs w:val="24"/>
        </w:rPr>
        <w:t xml:space="preserve"> --</w:t>
      </w:r>
    </w:p>
    <w:p w14:paraId="1B224CDF" w14:textId="3E91A97A" w:rsidR="007704EB" w:rsidRPr="005B456C" w:rsidRDefault="000D52A2" w:rsidP="00C95F60">
      <w:pPr>
        <w:pStyle w:val="Prrafodelista"/>
        <w:numPr>
          <w:ilvl w:val="0"/>
          <w:numId w:val="16"/>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Se </w:t>
      </w:r>
      <w:r w:rsidR="00614CE3" w:rsidRPr="005B456C">
        <w:rPr>
          <w:rFonts w:ascii="Times New Roman" w:hAnsi="Times New Roman"/>
          <w:sz w:val="24"/>
          <w:szCs w:val="24"/>
        </w:rPr>
        <w:t>dispone</w:t>
      </w:r>
      <w:r w:rsidRPr="005B456C">
        <w:rPr>
          <w:rFonts w:ascii="Times New Roman" w:hAnsi="Times New Roman"/>
          <w:sz w:val="24"/>
          <w:szCs w:val="24"/>
        </w:rPr>
        <w:t xml:space="preserve"> la inmediata libert</w:t>
      </w:r>
      <w:r w:rsidR="000B6E38">
        <w:rPr>
          <w:rFonts w:ascii="Times New Roman" w:hAnsi="Times New Roman"/>
          <w:sz w:val="24"/>
          <w:szCs w:val="24"/>
        </w:rPr>
        <w:t>ad de los acusados que estuviera</w:t>
      </w:r>
      <w:r w:rsidRPr="005B456C">
        <w:rPr>
          <w:rFonts w:ascii="Times New Roman" w:hAnsi="Times New Roman"/>
          <w:sz w:val="24"/>
          <w:szCs w:val="24"/>
        </w:rPr>
        <w:t>n en prisión provisional</w:t>
      </w:r>
      <w:r w:rsidR="00416E91" w:rsidRPr="005B456C">
        <w:rPr>
          <w:rFonts w:ascii="Times New Roman" w:hAnsi="Times New Roman"/>
          <w:sz w:val="24"/>
          <w:szCs w:val="24"/>
        </w:rPr>
        <w:t>, en los casos en que los hechos imputados dejaron de ser delito</w:t>
      </w:r>
      <w:r w:rsidR="007704EB" w:rsidRPr="005B456C">
        <w:rPr>
          <w:rFonts w:ascii="Times New Roman" w:hAnsi="Times New Roman"/>
          <w:sz w:val="24"/>
          <w:szCs w:val="24"/>
        </w:rPr>
        <w:t xml:space="preserve">; y si se trata de otras </w:t>
      </w:r>
      <w:r w:rsidRPr="005B456C">
        <w:rPr>
          <w:rFonts w:ascii="Times New Roman" w:hAnsi="Times New Roman"/>
          <w:sz w:val="24"/>
          <w:szCs w:val="24"/>
        </w:rPr>
        <w:t>medidas cautelares</w:t>
      </w:r>
      <w:r w:rsidR="007704EB" w:rsidRPr="005B456C">
        <w:rPr>
          <w:rFonts w:ascii="Times New Roman" w:hAnsi="Times New Roman"/>
          <w:sz w:val="24"/>
          <w:szCs w:val="24"/>
        </w:rPr>
        <w:t>, estas se dejan sin efecto</w:t>
      </w:r>
      <w:r w:rsidR="007704EB" w:rsidRPr="00131D1D">
        <w:rPr>
          <w:rFonts w:ascii="Times New Roman" w:hAnsi="Times New Roman"/>
          <w:sz w:val="24"/>
          <w:szCs w:val="24"/>
        </w:rPr>
        <w:t xml:space="preserve">; </w:t>
      </w:r>
      <w:r w:rsidR="00E65384" w:rsidRPr="00131D1D">
        <w:rPr>
          <w:rFonts w:ascii="Times New Roman" w:hAnsi="Times New Roman"/>
          <w:sz w:val="24"/>
          <w:szCs w:val="24"/>
        </w:rPr>
        <w:t>si fuera</w:t>
      </w:r>
      <w:r w:rsidRPr="00131D1D">
        <w:rPr>
          <w:rFonts w:ascii="Times New Roman" w:hAnsi="Times New Roman"/>
          <w:sz w:val="24"/>
          <w:szCs w:val="24"/>
        </w:rPr>
        <w:t xml:space="preserve"> </w:t>
      </w:r>
      <w:r w:rsidRPr="005B456C">
        <w:rPr>
          <w:rFonts w:ascii="Times New Roman" w:hAnsi="Times New Roman"/>
          <w:sz w:val="24"/>
          <w:szCs w:val="24"/>
        </w:rPr>
        <w:t xml:space="preserve">la de </w:t>
      </w:r>
      <w:r w:rsidR="00614CE3" w:rsidRPr="005B456C">
        <w:rPr>
          <w:rFonts w:ascii="Times New Roman" w:hAnsi="Times New Roman"/>
          <w:sz w:val="24"/>
          <w:szCs w:val="24"/>
        </w:rPr>
        <w:t>fianza en efectivo, se devuelve</w:t>
      </w:r>
      <w:r w:rsidRPr="005B456C">
        <w:rPr>
          <w:rFonts w:ascii="Times New Roman" w:hAnsi="Times New Roman"/>
          <w:sz w:val="24"/>
          <w:szCs w:val="24"/>
        </w:rPr>
        <w:t xml:space="preserve"> el importe monetario a la persona que la prestó.</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0DEBD9F6" w14:textId="4DFF7E53" w:rsidR="000D52A2" w:rsidRPr="005B456C" w:rsidRDefault="007704EB" w:rsidP="00C95F60">
      <w:pPr>
        <w:pStyle w:val="Prrafodelista"/>
        <w:numPr>
          <w:ilvl w:val="0"/>
          <w:numId w:val="16"/>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 Si el sancionado</w:t>
      </w:r>
      <w:r w:rsidR="00416E91" w:rsidRPr="005B456C">
        <w:rPr>
          <w:rFonts w:ascii="Times New Roman" w:hAnsi="Times New Roman"/>
          <w:sz w:val="24"/>
          <w:szCs w:val="24"/>
        </w:rPr>
        <w:t xml:space="preserve"> por un hecho que dejó de ser delito</w:t>
      </w:r>
      <w:r w:rsidRPr="005B456C">
        <w:rPr>
          <w:rFonts w:ascii="Times New Roman" w:hAnsi="Times New Roman"/>
          <w:sz w:val="24"/>
          <w:szCs w:val="24"/>
        </w:rPr>
        <w:t xml:space="preserve"> se encuentra cumpliendo sanción de privación de libertad o de trabajo correccional con interna</w:t>
      </w:r>
      <w:r w:rsidR="00416E91" w:rsidRPr="005B456C">
        <w:rPr>
          <w:rFonts w:ascii="Times New Roman" w:hAnsi="Times New Roman"/>
          <w:sz w:val="24"/>
          <w:szCs w:val="24"/>
        </w:rPr>
        <w:t>miento, se dispone su libertad</w:t>
      </w:r>
      <w:r w:rsidRPr="005B456C">
        <w:rPr>
          <w:rFonts w:ascii="Times New Roman" w:hAnsi="Times New Roman"/>
          <w:sz w:val="24"/>
          <w:szCs w:val="24"/>
        </w:rPr>
        <w:t>.</w:t>
      </w:r>
      <w:r w:rsidR="00D97E8F">
        <w:rPr>
          <w:rFonts w:ascii="Times New Roman" w:hAnsi="Times New Roman"/>
          <w:sz w:val="24"/>
          <w:szCs w:val="24"/>
        </w:rPr>
        <w:t xml:space="preserve"> -------</w:t>
      </w:r>
    </w:p>
    <w:p w14:paraId="14A94DC4" w14:textId="1DCB5393" w:rsidR="008A67F3" w:rsidRPr="005B456C" w:rsidRDefault="0026714B" w:rsidP="00C95F60">
      <w:pPr>
        <w:pStyle w:val="Prrafodelista"/>
        <w:numPr>
          <w:ilvl w:val="0"/>
          <w:numId w:val="16"/>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En los casos en que el sancionado se encuentre extinguiendo una sanción </w:t>
      </w:r>
      <w:r w:rsidR="00680517" w:rsidRPr="005B456C">
        <w:rPr>
          <w:rFonts w:ascii="Times New Roman" w:hAnsi="Times New Roman"/>
          <w:sz w:val="24"/>
          <w:szCs w:val="24"/>
        </w:rPr>
        <w:t>alternativa</w:t>
      </w:r>
      <w:r w:rsidR="00416E91" w:rsidRPr="005B456C">
        <w:rPr>
          <w:rFonts w:ascii="Times New Roman" w:hAnsi="Times New Roman"/>
          <w:sz w:val="24"/>
          <w:szCs w:val="24"/>
        </w:rPr>
        <w:t xml:space="preserve"> por un hecho que ya no constituye ilícito penal</w:t>
      </w:r>
      <w:r w:rsidRPr="005B456C">
        <w:rPr>
          <w:rFonts w:ascii="Times New Roman" w:hAnsi="Times New Roman"/>
          <w:sz w:val="24"/>
          <w:szCs w:val="24"/>
        </w:rPr>
        <w:t xml:space="preserve">, </w:t>
      </w:r>
      <w:r w:rsidR="007704EB" w:rsidRPr="005B456C">
        <w:rPr>
          <w:rFonts w:ascii="Times New Roman" w:hAnsi="Times New Roman"/>
          <w:sz w:val="24"/>
          <w:szCs w:val="24"/>
        </w:rPr>
        <w:t xml:space="preserve">el </w:t>
      </w:r>
      <w:r w:rsidRPr="005B456C">
        <w:rPr>
          <w:rFonts w:ascii="Times New Roman" w:hAnsi="Times New Roman"/>
          <w:sz w:val="24"/>
          <w:szCs w:val="24"/>
        </w:rPr>
        <w:t>juez encargado de su control</w:t>
      </w:r>
      <w:r w:rsidR="00B44D52" w:rsidRPr="005B456C">
        <w:rPr>
          <w:rFonts w:ascii="Times New Roman" w:hAnsi="Times New Roman"/>
          <w:sz w:val="24"/>
          <w:szCs w:val="24"/>
        </w:rPr>
        <w:t>, de inmediato,</w:t>
      </w:r>
      <w:r w:rsidRPr="005B456C">
        <w:rPr>
          <w:rFonts w:ascii="Times New Roman" w:hAnsi="Times New Roman"/>
          <w:sz w:val="24"/>
          <w:szCs w:val="24"/>
        </w:rPr>
        <w:t xml:space="preserve"> </w:t>
      </w:r>
      <w:r w:rsidR="000B6E38">
        <w:rPr>
          <w:rFonts w:ascii="Times New Roman" w:hAnsi="Times New Roman"/>
          <w:sz w:val="24"/>
          <w:szCs w:val="24"/>
        </w:rPr>
        <w:t>lo comunica a la Sala de lo P</w:t>
      </w:r>
      <w:r w:rsidR="007704EB" w:rsidRPr="005B456C">
        <w:rPr>
          <w:rFonts w:ascii="Times New Roman" w:hAnsi="Times New Roman"/>
          <w:sz w:val="24"/>
          <w:szCs w:val="24"/>
        </w:rPr>
        <w:t>enal del</w:t>
      </w:r>
      <w:r w:rsidR="005921DB" w:rsidRPr="005B456C">
        <w:rPr>
          <w:rFonts w:ascii="Times New Roman" w:hAnsi="Times New Roman"/>
          <w:sz w:val="24"/>
          <w:szCs w:val="24"/>
        </w:rPr>
        <w:t xml:space="preserve"> tribunal provincial popular de su</w:t>
      </w:r>
      <w:r w:rsidR="007704EB" w:rsidRPr="005B456C">
        <w:rPr>
          <w:rFonts w:ascii="Times New Roman" w:hAnsi="Times New Roman"/>
          <w:sz w:val="24"/>
          <w:szCs w:val="24"/>
        </w:rPr>
        <w:t xml:space="preserve"> territorio para que declare extinguida la sanción</w:t>
      </w:r>
      <w:r w:rsidR="00B44D52" w:rsidRPr="005B456C">
        <w:rPr>
          <w:rFonts w:ascii="Times New Roman" w:hAnsi="Times New Roman"/>
          <w:sz w:val="24"/>
          <w:szCs w:val="24"/>
        </w:rPr>
        <w:t xml:space="preserve"> </w:t>
      </w:r>
      <w:r w:rsidR="000B6E38">
        <w:rPr>
          <w:rFonts w:ascii="Times New Roman" w:hAnsi="Times New Roman"/>
          <w:sz w:val="24"/>
          <w:szCs w:val="24"/>
        </w:rPr>
        <w:t>o,</w:t>
      </w:r>
      <w:r w:rsidR="00EE3695" w:rsidRPr="005B456C">
        <w:rPr>
          <w:rFonts w:ascii="Times New Roman" w:hAnsi="Times New Roman"/>
          <w:sz w:val="24"/>
          <w:szCs w:val="24"/>
        </w:rPr>
        <w:t xml:space="preserve"> si solo </w:t>
      </w:r>
      <w:r w:rsidR="000B6E38">
        <w:rPr>
          <w:rFonts w:ascii="Times New Roman" w:hAnsi="Times New Roman"/>
          <w:sz w:val="24"/>
          <w:szCs w:val="24"/>
        </w:rPr>
        <w:t>dejaron</w:t>
      </w:r>
      <w:r w:rsidRPr="005B456C">
        <w:rPr>
          <w:rFonts w:ascii="Times New Roman" w:hAnsi="Times New Roman"/>
          <w:sz w:val="24"/>
          <w:szCs w:val="24"/>
        </w:rPr>
        <w:t xml:space="preserve"> de ser delito</w:t>
      </w:r>
      <w:r w:rsidR="00EE3695" w:rsidRPr="005B456C">
        <w:rPr>
          <w:rFonts w:ascii="Times New Roman" w:hAnsi="Times New Roman"/>
          <w:sz w:val="24"/>
          <w:szCs w:val="24"/>
        </w:rPr>
        <w:t xml:space="preserve"> uno</w:t>
      </w:r>
      <w:r w:rsidR="005921DB" w:rsidRPr="005B456C">
        <w:rPr>
          <w:rFonts w:ascii="Times New Roman" w:hAnsi="Times New Roman"/>
          <w:sz w:val="24"/>
          <w:szCs w:val="24"/>
        </w:rPr>
        <w:t xml:space="preserve"> o varios</w:t>
      </w:r>
      <w:r w:rsidR="00EE3695" w:rsidRPr="005B456C">
        <w:rPr>
          <w:rFonts w:ascii="Times New Roman" w:hAnsi="Times New Roman"/>
          <w:sz w:val="24"/>
          <w:szCs w:val="24"/>
        </w:rPr>
        <w:t xml:space="preserve"> de los hechos, </w:t>
      </w:r>
      <w:r w:rsidR="00B44D52" w:rsidRPr="005B456C">
        <w:rPr>
          <w:rFonts w:ascii="Times New Roman" w:hAnsi="Times New Roman"/>
          <w:sz w:val="24"/>
          <w:szCs w:val="24"/>
        </w:rPr>
        <w:t xml:space="preserve">conforme </w:t>
      </w:r>
      <w:r w:rsidR="00EE3695" w:rsidRPr="005B456C">
        <w:rPr>
          <w:rFonts w:ascii="Times New Roman" w:hAnsi="Times New Roman"/>
          <w:sz w:val="24"/>
          <w:szCs w:val="24"/>
        </w:rPr>
        <w:t xml:space="preserve">la nueva </w:t>
      </w:r>
      <w:r w:rsidRPr="005B456C">
        <w:rPr>
          <w:rFonts w:ascii="Times New Roman" w:hAnsi="Times New Roman"/>
          <w:sz w:val="24"/>
          <w:szCs w:val="24"/>
        </w:rPr>
        <w:t>sanción conjunta</w:t>
      </w:r>
      <w:r w:rsidR="00416E91" w:rsidRPr="005B456C">
        <w:rPr>
          <w:rFonts w:ascii="Times New Roman" w:hAnsi="Times New Roman"/>
          <w:sz w:val="24"/>
          <w:szCs w:val="24"/>
        </w:rPr>
        <w:t xml:space="preserve"> con las sanciones </w:t>
      </w:r>
      <w:r w:rsidR="005921DB" w:rsidRPr="005B456C">
        <w:rPr>
          <w:rFonts w:ascii="Times New Roman" w:hAnsi="Times New Roman"/>
          <w:sz w:val="24"/>
          <w:szCs w:val="24"/>
        </w:rPr>
        <w:t>de los restantes delitos que subsisten.</w:t>
      </w:r>
      <w:r w:rsidR="00D97E8F">
        <w:rPr>
          <w:rFonts w:ascii="Times New Roman" w:hAnsi="Times New Roman"/>
          <w:sz w:val="24"/>
          <w:szCs w:val="24"/>
        </w:rPr>
        <w:t xml:space="preserve"> -----------------</w:t>
      </w:r>
    </w:p>
    <w:p w14:paraId="72691973" w14:textId="614B661B" w:rsidR="008A67F3" w:rsidRPr="00366266" w:rsidRDefault="00131D1D" w:rsidP="00C95F60">
      <w:pPr>
        <w:spacing w:line="360" w:lineRule="auto"/>
        <w:ind w:left="567" w:right="50"/>
        <w:jc w:val="both"/>
        <w:rPr>
          <w:rFonts w:ascii="Times New Roman" w:hAnsi="Times New Roman"/>
          <w:sz w:val="24"/>
          <w:szCs w:val="24"/>
        </w:rPr>
      </w:pPr>
      <w:r w:rsidRPr="00366266">
        <w:rPr>
          <w:rFonts w:ascii="Times New Roman" w:hAnsi="Times New Roman"/>
          <w:sz w:val="24"/>
          <w:szCs w:val="24"/>
        </w:rPr>
        <w:t xml:space="preserve">DÉCIMO: </w:t>
      </w:r>
      <w:r w:rsidR="008A67F3" w:rsidRPr="00366266">
        <w:rPr>
          <w:rFonts w:ascii="Times New Roman" w:hAnsi="Times New Roman"/>
          <w:sz w:val="24"/>
          <w:szCs w:val="24"/>
        </w:rPr>
        <w:t xml:space="preserve">Al acordar la aplicación retroactiva </w:t>
      </w:r>
      <w:r w:rsidR="009D7C0A" w:rsidRPr="00366266">
        <w:rPr>
          <w:rFonts w:ascii="Times New Roman" w:hAnsi="Times New Roman"/>
          <w:sz w:val="24"/>
          <w:szCs w:val="24"/>
        </w:rPr>
        <w:t xml:space="preserve">de la nueva ley penal, </w:t>
      </w:r>
      <w:r w:rsidR="008A67F3" w:rsidRPr="00366266">
        <w:rPr>
          <w:rFonts w:ascii="Times New Roman" w:hAnsi="Times New Roman"/>
          <w:sz w:val="24"/>
          <w:szCs w:val="24"/>
        </w:rPr>
        <w:t>como consecuencia de que el hecho</w:t>
      </w:r>
      <w:r w:rsidR="00801127" w:rsidRPr="00366266">
        <w:rPr>
          <w:rFonts w:ascii="Times New Roman" w:hAnsi="Times New Roman"/>
          <w:sz w:val="24"/>
          <w:szCs w:val="24"/>
        </w:rPr>
        <w:t xml:space="preserve"> dejó</w:t>
      </w:r>
      <w:r w:rsidR="008A67F3" w:rsidRPr="00366266">
        <w:rPr>
          <w:rFonts w:ascii="Times New Roman" w:hAnsi="Times New Roman"/>
          <w:sz w:val="24"/>
          <w:szCs w:val="24"/>
        </w:rPr>
        <w:t xml:space="preserve"> de constituir delito, el tribunal debe tener en cuenta que dicho efecto favorable no se extiende a la responsabilidad civil derivada del hecho </w:t>
      </w:r>
      <w:r w:rsidR="006F3FD3" w:rsidRPr="00366266">
        <w:rPr>
          <w:rFonts w:ascii="Times New Roman" w:hAnsi="Times New Roman"/>
          <w:sz w:val="24"/>
          <w:szCs w:val="24"/>
        </w:rPr>
        <w:t>ilícito</w:t>
      </w:r>
      <w:r w:rsidR="008A67F3" w:rsidRPr="00366266">
        <w:rPr>
          <w:rFonts w:ascii="Times New Roman" w:hAnsi="Times New Roman"/>
          <w:sz w:val="24"/>
          <w:szCs w:val="24"/>
        </w:rPr>
        <w:t xml:space="preserve">, </w:t>
      </w:r>
      <w:r w:rsidR="000E4EB0" w:rsidRPr="00366266">
        <w:rPr>
          <w:rFonts w:ascii="Times New Roman" w:hAnsi="Times New Roman"/>
          <w:sz w:val="24"/>
          <w:szCs w:val="24"/>
        </w:rPr>
        <w:t>porque esta</w:t>
      </w:r>
      <w:r w:rsidR="008A67F3" w:rsidRPr="00366266">
        <w:rPr>
          <w:rFonts w:ascii="Times New Roman" w:hAnsi="Times New Roman"/>
          <w:sz w:val="24"/>
          <w:szCs w:val="24"/>
        </w:rPr>
        <w:t xml:space="preserve"> se rige por la legislación </w:t>
      </w:r>
      <w:r w:rsidR="00747167" w:rsidRPr="00366266">
        <w:rPr>
          <w:rFonts w:ascii="Times New Roman" w:hAnsi="Times New Roman"/>
          <w:sz w:val="24"/>
          <w:szCs w:val="24"/>
        </w:rPr>
        <w:t>vigente en dicha materia</w:t>
      </w:r>
      <w:r w:rsidR="000E4EB0" w:rsidRPr="00366266">
        <w:rPr>
          <w:rFonts w:ascii="Times New Roman" w:hAnsi="Times New Roman"/>
          <w:sz w:val="24"/>
          <w:szCs w:val="24"/>
        </w:rPr>
        <w:t>, conf</w:t>
      </w:r>
      <w:r w:rsidR="000B6E38">
        <w:rPr>
          <w:rFonts w:ascii="Times New Roman" w:hAnsi="Times New Roman"/>
          <w:sz w:val="24"/>
          <w:szCs w:val="24"/>
        </w:rPr>
        <w:t>orme a lo establecido en el Artí</w:t>
      </w:r>
      <w:r w:rsidR="000E4EB0" w:rsidRPr="00366266">
        <w:rPr>
          <w:rFonts w:ascii="Times New Roman" w:hAnsi="Times New Roman"/>
          <w:sz w:val="24"/>
          <w:szCs w:val="24"/>
        </w:rPr>
        <w:t>culo</w:t>
      </w:r>
      <w:r w:rsidR="00747167" w:rsidRPr="00366266">
        <w:rPr>
          <w:rFonts w:ascii="Times New Roman" w:hAnsi="Times New Roman"/>
          <w:sz w:val="24"/>
          <w:szCs w:val="24"/>
        </w:rPr>
        <w:t xml:space="preserve"> </w:t>
      </w:r>
      <w:r w:rsidR="000E4EB0" w:rsidRPr="00366266">
        <w:rPr>
          <w:rFonts w:ascii="Times New Roman" w:hAnsi="Times New Roman"/>
          <w:sz w:val="24"/>
          <w:szCs w:val="24"/>
        </w:rPr>
        <w:t>102</w:t>
      </w:r>
      <w:r w:rsidR="000B6E38">
        <w:rPr>
          <w:rFonts w:ascii="Times New Roman" w:hAnsi="Times New Roman"/>
          <w:sz w:val="24"/>
          <w:szCs w:val="24"/>
        </w:rPr>
        <w:t>,</w:t>
      </w:r>
      <w:r w:rsidR="000E4EB0" w:rsidRPr="00366266">
        <w:rPr>
          <w:rFonts w:ascii="Times New Roman" w:hAnsi="Times New Roman"/>
          <w:sz w:val="24"/>
          <w:szCs w:val="24"/>
        </w:rPr>
        <w:t xml:space="preserve"> apartado 2</w:t>
      </w:r>
      <w:r w:rsidR="000B6E38">
        <w:rPr>
          <w:rFonts w:ascii="Times New Roman" w:hAnsi="Times New Roman"/>
          <w:sz w:val="24"/>
          <w:szCs w:val="24"/>
        </w:rPr>
        <w:t>, del nuevo Código p</w:t>
      </w:r>
      <w:r w:rsidR="000E4EB0" w:rsidRPr="00366266">
        <w:rPr>
          <w:rFonts w:ascii="Times New Roman" w:hAnsi="Times New Roman"/>
          <w:sz w:val="24"/>
          <w:szCs w:val="24"/>
        </w:rPr>
        <w:t xml:space="preserve">enal, </w:t>
      </w:r>
      <w:r w:rsidR="00747167" w:rsidRPr="00366266">
        <w:rPr>
          <w:rFonts w:ascii="Times New Roman" w:hAnsi="Times New Roman"/>
          <w:sz w:val="24"/>
          <w:szCs w:val="24"/>
        </w:rPr>
        <w:t>la</w:t>
      </w:r>
      <w:r w:rsidR="000E4EB0" w:rsidRPr="00366266">
        <w:rPr>
          <w:rFonts w:ascii="Times New Roman" w:hAnsi="Times New Roman"/>
          <w:sz w:val="24"/>
          <w:szCs w:val="24"/>
        </w:rPr>
        <w:t xml:space="preserve"> que </w:t>
      </w:r>
      <w:r w:rsidR="00747167" w:rsidRPr="00366266">
        <w:rPr>
          <w:rFonts w:ascii="Times New Roman" w:hAnsi="Times New Roman"/>
          <w:sz w:val="24"/>
          <w:szCs w:val="24"/>
        </w:rPr>
        <w:t>no se encuentra</w:t>
      </w:r>
      <w:r w:rsidR="008A67F3" w:rsidRPr="00366266">
        <w:rPr>
          <w:rFonts w:ascii="Times New Roman" w:hAnsi="Times New Roman"/>
          <w:sz w:val="24"/>
          <w:szCs w:val="24"/>
        </w:rPr>
        <w:t xml:space="preserve"> comprendida en el mandato del </w:t>
      </w:r>
      <w:r w:rsidR="00747167" w:rsidRPr="00366266">
        <w:rPr>
          <w:rFonts w:ascii="Times New Roman" w:hAnsi="Times New Roman"/>
          <w:sz w:val="24"/>
          <w:szCs w:val="24"/>
        </w:rPr>
        <w:t>Artículo</w:t>
      </w:r>
      <w:r w:rsidR="008A67F3" w:rsidRPr="00366266">
        <w:rPr>
          <w:rFonts w:ascii="Times New Roman" w:hAnsi="Times New Roman"/>
          <w:sz w:val="24"/>
          <w:szCs w:val="24"/>
        </w:rPr>
        <w:t xml:space="preserve"> 100 de la Constitución de la República.</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D97E8F">
        <w:rPr>
          <w:rFonts w:ascii="Times New Roman" w:hAnsi="Times New Roman"/>
          <w:sz w:val="24"/>
          <w:szCs w:val="24"/>
        </w:rPr>
        <w:t>-------</w:t>
      </w:r>
    </w:p>
    <w:p w14:paraId="59B9AC67" w14:textId="28FF5B02" w:rsidR="008A67F3" w:rsidRPr="00366266" w:rsidRDefault="008A67F3" w:rsidP="00C95F60">
      <w:pPr>
        <w:spacing w:line="360" w:lineRule="auto"/>
        <w:ind w:left="567" w:right="50"/>
        <w:jc w:val="both"/>
        <w:rPr>
          <w:rFonts w:ascii="Times New Roman" w:hAnsi="Times New Roman"/>
          <w:sz w:val="24"/>
          <w:szCs w:val="24"/>
        </w:rPr>
      </w:pPr>
      <w:r w:rsidRPr="00366266">
        <w:rPr>
          <w:rFonts w:ascii="Times New Roman" w:hAnsi="Times New Roman"/>
          <w:sz w:val="24"/>
          <w:szCs w:val="24"/>
        </w:rPr>
        <w:t xml:space="preserve">Por ende, en estos casos, en la sentencia </w:t>
      </w:r>
      <w:r w:rsidR="0061686D" w:rsidRPr="00366266">
        <w:rPr>
          <w:rFonts w:ascii="Times New Roman" w:hAnsi="Times New Roman"/>
          <w:sz w:val="24"/>
          <w:szCs w:val="24"/>
        </w:rPr>
        <w:t>o auto que se dicte declarando extinguida la responsabilidad penal o la sanción</w:t>
      </w:r>
      <w:r w:rsidRPr="00366266">
        <w:rPr>
          <w:rFonts w:ascii="Times New Roman" w:hAnsi="Times New Roman"/>
          <w:sz w:val="24"/>
          <w:szCs w:val="24"/>
        </w:rPr>
        <w:t xml:space="preserve"> </w:t>
      </w:r>
      <w:r w:rsidR="0061686D" w:rsidRPr="00366266">
        <w:rPr>
          <w:rFonts w:ascii="Times New Roman" w:hAnsi="Times New Roman"/>
          <w:sz w:val="24"/>
          <w:szCs w:val="24"/>
        </w:rPr>
        <w:t>y sus demás efectos, debido a la aplicación retroactiva de la ley penal sustantiva más favorable, entre sus disposiciones, el tribunal competente debe incluir que:</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2F029B69" w14:textId="678660C9" w:rsidR="00366266" w:rsidRPr="00366266" w:rsidRDefault="00335887" w:rsidP="00C95F60">
      <w:pPr>
        <w:pStyle w:val="Prrafodelista"/>
        <w:numPr>
          <w:ilvl w:val="0"/>
          <w:numId w:val="17"/>
        </w:numPr>
        <w:spacing w:line="360" w:lineRule="auto"/>
        <w:ind w:left="993" w:right="50"/>
        <w:jc w:val="both"/>
        <w:rPr>
          <w:rFonts w:ascii="Times New Roman" w:hAnsi="Times New Roman"/>
          <w:sz w:val="24"/>
          <w:szCs w:val="24"/>
        </w:rPr>
      </w:pPr>
      <w:r w:rsidRPr="00366266">
        <w:rPr>
          <w:rFonts w:ascii="Times New Roman" w:hAnsi="Times New Roman"/>
          <w:sz w:val="24"/>
          <w:szCs w:val="24"/>
        </w:rPr>
        <w:t xml:space="preserve">La víctima o perjudicado sea instruido de su derecho a ejercer la acción civil derivada del hecho o acto ilícito, ante el órgano judicial que sea el competente en dicha materia, conforme a lo establecido en el </w:t>
      </w:r>
      <w:r w:rsidR="00366266" w:rsidRPr="00366266">
        <w:rPr>
          <w:rFonts w:ascii="Times New Roman" w:hAnsi="Times New Roman"/>
          <w:sz w:val="24"/>
          <w:szCs w:val="24"/>
        </w:rPr>
        <w:t>Artículo 82</w:t>
      </w:r>
      <w:r w:rsidR="000B6E38">
        <w:rPr>
          <w:rFonts w:ascii="Times New Roman" w:hAnsi="Times New Roman"/>
          <w:sz w:val="24"/>
          <w:szCs w:val="24"/>
        </w:rPr>
        <w:t xml:space="preserve"> y siguientes del Código c</w:t>
      </w:r>
      <w:r w:rsidRPr="00366266">
        <w:rPr>
          <w:rFonts w:ascii="Times New Roman" w:hAnsi="Times New Roman"/>
          <w:sz w:val="24"/>
          <w:szCs w:val="24"/>
        </w:rPr>
        <w:t>ivil; o</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1ABD2AED" w14:textId="2426A64E" w:rsidR="00366266" w:rsidRPr="00183528" w:rsidRDefault="00335887" w:rsidP="00C95F60">
      <w:pPr>
        <w:pStyle w:val="Prrafodelista"/>
        <w:numPr>
          <w:ilvl w:val="0"/>
          <w:numId w:val="17"/>
        </w:numPr>
        <w:spacing w:line="360" w:lineRule="auto"/>
        <w:ind w:left="993" w:right="50"/>
        <w:jc w:val="both"/>
        <w:rPr>
          <w:rFonts w:ascii="Times New Roman" w:hAnsi="Times New Roman"/>
          <w:sz w:val="24"/>
          <w:szCs w:val="24"/>
        </w:rPr>
      </w:pPr>
      <w:r w:rsidRPr="00183528">
        <w:rPr>
          <w:rFonts w:ascii="Times New Roman" w:hAnsi="Times New Roman"/>
          <w:sz w:val="24"/>
          <w:szCs w:val="24"/>
        </w:rPr>
        <w:t>se ratifica lo dispuesto en la sentencia firme, en cuanto a la declaración de responsabilidad civil derivada del hecho que dejó de constituir delito</w:t>
      </w:r>
      <w:r w:rsidR="00C863D3" w:rsidRPr="00183528">
        <w:rPr>
          <w:rFonts w:ascii="Times New Roman" w:hAnsi="Times New Roman"/>
          <w:sz w:val="24"/>
          <w:szCs w:val="24"/>
        </w:rPr>
        <w:t xml:space="preserve">, </w:t>
      </w:r>
      <w:r w:rsidR="00131D1D" w:rsidRPr="00183528">
        <w:rPr>
          <w:rFonts w:ascii="Times New Roman" w:hAnsi="Times New Roman"/>
          <w:sz w:val="24"/>
          <w:szCs w:val="24"/>
        </w:rPr>
        <w:t xml:space="preserve">y </w:t>
      </w:r>
      <w:r w:rsidR="00366266" w:rsidRPr="00183528">
        <w:rPr>
          <w:rFonts w:ascii="Times New Roman" w:hAnsi="Times New Roman"/>
          <w:sz w:val="24"/>
          <w:szCs w:val="24"/>
        </w:rPr>
        <w:t>continúa</w:t>
      </w:r>
      <w:r w:rsidRPr="00183528">
        <w:rPr>
          <w:rFonts w:ascii="Times New Roman" w:hAnsi="Times New Roman"/>
          <w:sz w:val="24"/>
          <w:szCs w:val="24"/>
        </w:rPr>
        <w:t xml:space="preserve"> constituyendo un ilícito civil</w:t>
      </w:r>
      <w:r w:rsidR="00CA60E3" w:rsidRPr="00183528">
        <w:rPr>
          <w:rFonts w:ascii="Times New Roman" w:hAnsi="Times New Roman"/>
          <w:sz w:val="24"/>
          <w:szCs w:val="24"/>
        </w:rPr>
        <w:t>; en este caso,</w:t>
      </w:r>
      <w:r w:rsidR="00655BBF" w:rsidRPr="00183528">
        <w:rPr>
          <w:rFonts w:ascii="Times New Roman" w:hAnsi="Times New Roman"/>
          <w:sz w:val="24"/>
          <w:szCs w:val="24"/>
        </w:rPr>
        <w:t xml:space="preserve"> se instruye</w:t>
      </w:r>
      <w:r w:rsidR="00183528" w:rsidRPr="00183528">
        <w:rPr>
          <w:rFonts w:ascii="Times New Roman" w:hAnsi="Times New Roman"/>
          <w:sz w:val="24"/>
          <w:szCs w:val="24"/>
        </w:rPr>
        <w:t xml:space="preserve"> al sancionado,</w:t>
      </w:r>
      <w:r w:rsidR="00441A2D" w:rsidRPr="00183528">
        <w:rPr>
          <w:rFonts w:ascii="Times New Roman" w:hAnsi="Times New Roman"/>
          <w:sz w:val="24"/>
          <w:szCs w:val="24"/>
        </w:rPr>
        <w:t xml:space="preserve"> a la víctima o perjudicado </w:t>
      </w:r>
      <w:r w:rsidR="00183528" w:rsidRPr="00183528">
        <w:rPr>
          <w:rFonts w:ascii="Times New Roman" w:hAnsi="Times New Roman"/>
          <w:sz w:val="24"/>
          <w:szCs w:val="24"/>
        </w:rPr>
        <w:t xml:space="preserve">de </w:t>
      </w:r>
      <w:r w:rsidR="00C863D3" w:rsidRPr="00183528">
        <w:rPr>
          <w:rFonts w:ascii="Times New Roman" w:hAnsi="Times New Roman"/>
          <w:sz w:val="24"/>
          <w:szCs w:val="24"/>
        </w:rPr>
        <w:t>que</w:t>
      </w:r>
      <w:r w:rsidR="00655BBF" w:rsidRPr="00183528">
        <w:rPr>
          <w:rFonts w:ascii="Times New Roman" w:hAnsi="Times New Roman"/>
          <w:sz w:val="24"/>
          <w:szCs w:val="24"/>
        </w:rPr>
        <w:t xml:space="preserve"> su </w:t>
      </w:r>
      <w:r w:rsidR="00183528" w:rsidRPr="00183528">
        <w:rPr>
          <w:rFonts w:ascii="Times New Roman" w:hAnsi="Times New Roman"/>
          <w:sz w:val="24"/>
          <w:szCs w:val="24"/>
        </w:rPr>
        <w:t xml:space="preserve">ejecución continúa </w:t>
      </w:r>
      <w:r w:rsidR="00366266" w:rsidRPr="00183528">
        <w:rPr>
          <w:rFonts w:ascii="Times New Roman" w:hAnsi="Times New Roman"/>
          <w:sz w:val="24"/>
          <w:szCs w:val="24"/>
        </w:rPr>
        <w:t xml:space="preserve">por </w:t>
      </w:r>
      <w:r w:rsidR="00C863D3" w:rsidRPr="00183528">
        <w:rPr>
          <w:rFonts w:ascii="Times New Roman" w:hAnsi="Times New Roman"/>
          <w:sz w:val="24"/>
          <w:szCs w:val="24"/>
        </w:rPr>
        <w:t>la Caja de Resarcimientos del Ministerio de Justicia</w:t>
      </w:r>
      <w:r w:rsidR="00366266" w:rsidRPr="00183528">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626163F4" w14:textId="77777777" w:rsidR="00366266" w:rsidRPr="00366266" w:rsidRDefault="00366266" w:rsidP="00C95F60">
      <w:pPr>
        <w:pStyle w:val="Prrafodelista"/>
        <w:spacing w:line="360" w:lineRule="auto"/>
        <w:ind w:left="567" w:right="50"/>
        <w:jc w:val="both"/>
        <w:rPr>
          <w:rFonts w:ascii="Times New Roman" w:hAnsi="Times New Roman"/>
          <w:sz w:val="24"/>
          <w:szCs w:val="24"/>
        </w:rPr>
      </w:pPr>
    </w:p>
    <w:p w14:paraId="2461B992" w14:textId="636784AC" w:rsidR="00D97E8F" w:rsidRPr="00D97E8F" w:rsidRDefault="000B6E38" w:rsidP="00D97E8F">
      <w:pPr>
        <w:pStyle w:val="Prrafodelista"/>
        <w:spacing w:line="360" w:lineRule="auto"/>
        <w:ind w:left="567" w:right="50"/>
        <w:jc w:val="both"/>
        <w:rPr>
          <w:rFonts w:ascii="Times New Roman" w:hAnsi="Times New Roman"/>
          <w:sz w:val="24"/>
          <w:szCs w:val="24"/>
        </w:rPr>
      </w:pPr>
      <w:r>
        <w:rPr>
          <w:rFonts w:ascii="Times New Roman" w:hAnsi="Times New Roman"/>
          <w:sz w:val="24"/>
          <w:szCs w:val="24"/>
        </w:rPr>
        <w:t>DÉ</w:t>
      </w:r>
      <w:r w:rsidR="00A458D1" w:rsidRPr="00366266">
        <w:rPr>
          <w:rFonts w:ascii="Times New Roman" w:hAnsi="Times New Roman"/>
          <w:sz w:val="24"/>
          <w:szCs w:val="24"/>
        </w:rPr>
        <w:t>CIMO</w:t>
      </w:r>
      <w:r>
        <w:rPr>
          <w:rFonts w:ascii="Times New Roman" w:hAnsi="Times New Roman"/>
          <w:sz w:val="24"/>
          <w:szCs w:val="24"/>
        </w:rPr>
        <w:t xml:space="preserve"> </w:t>
      </w:r>
      <w:r w:rsidR="00131D1D" w:rsidRPr="00366266">
        <w:rPr>
          <w:rFonts w:ascii="Times New Roman" w:hAnsi="Times New Roman"/>
          <w:sz w:val="24"/>
          <w:szCs w:val="24"/>
        </w:rPr>
        <w:t>PRIMERO</w:t>
      </w:r>
      <w:r w:rsidR="00996779" w:rsidRPr="00366266">
        <w:rPr>
          <w:rFonts w:ascii="Times New Roman" w:hAnsi="Times New Roman"/>
          <w:sz w:val="24"/>
          <w:szCs w:val="24"/>
        </w:rPr>
        <w:t>:</w:t>
      </w:r>
      <w:r w:rsidR="002D2F7C" w:rsidRPr="00366266">
        <w:rPr>
          <w:rFonts w:ascii="Times New Roman" w:hAnsi="Times New Roman"/>
          <w:sz w:val="24"/>
          <w:szCs w:val="24"/>
        </w:rPr>
        <w:t xml:space="preserve"> </w:t>
      </w:r>
      <w:r w:rsidR="00B44D52" w:rsidRPr="00366266">
        <w:rPr>
          <w:rFonts w:ascii="Times New Roman" w:hAnsi="Times New Roman"/>
          <w:sz w:val="24"/>
          <w:szCs w:val="24"/>
        </w:rPr>
        <w:t xml:space="preserve">Los tribunales </w:t>
      </w:r>
      <w:r w:rsidR="00A458D1" w:rsidRPr="00366266">
        <w:rPr>
          <w:rFonts w:ascii="Times New Roman" w:hAnsi="Times New Roman"/>
          <w:sz w:val="24"/>
          <w:szCs w:val="24"/>
        </w:rPr>
        <w:t>resolverán</w:t>
      </w:r>
      <w:r w:rsidR="00B44D52" w:rsidRPr="00366266">
        <w:rPr>
          <w:rFonts w:ascii="Times New Roman" w:hAnsi="Times New Roman"/>
          <w:sz w:val="24"/>
          <w:szCs w:val="24"/>
        </w:rPr>
        <w:t xml:space="preserve"> </w:t>
      </w:r>
      <w:r w:rsidR="00A458D1" w:rsidRPr="00366266">
        <w:rPr>
          <w:rFonts w:ascii="Times New Roman" w:hAnsi="Times New Roman"/>
          <w:sz w:val="24"/>
          <w:szCs w:val="24"/>
        </w:rPr>
        <w:t xml:space="preserve">los casos de aplicación retroactiva </w:t>
      </w:r>
      <w:r w:rsidR="002D2F7C" w:rsidRPr="00366266">
        <w:rPr>
          <w:rFonts w:ascii="Times New Roman" w:hAnsi="Times New Roman"/>
          <w:sz w:val="24"/>
          <w:szCs w:val="24"/>
        </w:rPr>
        <w:t>de la nueva ley penal con la mayo</w:t>
      </w:r>
      <w:r w:rsidR="00B44D52" w:rsidRPr="00366266">
        <w:rPr>
          <w:rFonts w:ascii="Times New Roman" w:hAnsi="Times New Roman"/>
          <w:sz w:val="24"/>
          <w:szCs w:val="24"/>
        </w:rPr>
        <w:t>r celeridad posible</w:t>
      </w:r>
      <w:r w:rsidR="00A458D1" w:rsidRPr="00366266">
        <w:rPr>
          <w:rFonts w:ascii="Times New Roman" w:hAnsi="Times New Roman"/>
          <w:sz w:val="24"/>
          <w:szCs w:val="24"/>
        </w:rPr>
        <w:t>,</w:t>
      </w:r>
      <w:r w:rsidR="00B44D52" w:rsidRPr="00366266">
        <w:rPr>
          <w:rFonts w:ascii="Times New Roman" w:hAnsi="Times New Roman"/>
          <w:sz w:val="24"/>
          <w:szCs w:val="24"/>
        </w:rPr>
        <w:t xml:space="preserve"> adoptando las medidas organizativas necesarias y</w:t>
      </w:r>
      <w:r w:rsidR="00614CE3" w:rsidRPr="00366266">
        <w:rPr>
          <w:rFonts w:ascii="Times New Roman" w:hAnsi="Times New Roman"/>
          <w:sz w:val="24"/>
          <w:szCs w:val="24"/>
        </w:rPr>
        <w:t xml:space="preserve"> de acuerdo</w:t>
      </w:r>
      <w:r w:rsidR="002D2F7C" w:rsidRPr="00366266">
        <w:rPr>
          <w:rFonts w:ascii="Times New Roman" w:hAnsi="Times New Roman"/>
          <w:sz w:val="24"/>
          <w:szCs w:val="24"/>
        </w:rPr>
        <w:t xml:space="preserve"> al orden de prelación siguiente:</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7BD130B9" w14:textId="04C08B76" w:rsidR="005F2414" w:rsidRPr="005B456C" w:rsidRDefault="005F2414"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Expedientes de índice</w:t>
      </w:r>
      <w:r w:rsidR="00A458D1" w:rsidRPr="005B456C">
        <w:rPr>
          <w:rFonts w:ascii="Times New Roman" w:hAnsi="Times New Roman"/>
          <w:sz w:val="24"/>
          <w:szCs w:val="24"/>
        </w:rPr>
        <w:t xml:space="preserve">s de peligrosidad </w:t>
      </w:r>
      <w:proofErr w:type="spellStart"/>
      <w:r w:rsidR="00A458D1" w:rsidRPr="005B456C">
        <w:rPr>
          <w:rFonts w:ascii="Times New Roman" w:hAnsi="Times New Roman"/>
          <w:sz w:val="24"/>
          <w:szCs w:val="24"/>
        </w:rPr>
        <w:t>predelictivos</w:t>
      </w:r>
      <w:proofErr w:type="spellEnd"/>
      <w:r w:rsidRPr="005B456C">
        <w:rPr>
          <w:rFonts w:ascii="Times New Roman" w:hAnsi="Times New Roman"/>
          <w:sz w:val="24"/>
          <w:szCs w:val="24"/>
        </w:rPr>
        <w:t xml:space="preserve"> en los que</w:t>
      </w:r>
      <w:r w:rsidR="00A458D1" w:rsidRPr="005B456C">
        <w:rPr>
          <w:rFonts w:ascii="Times New Roman" w:hAnsi="Times New Roman"/>
          <w:sz w:val="24"/>
          <w:szCs w:val="24"/>
        </w:rPr>
        <w:t xml:space="preserve"> las personas se encuentren</w:t>
      </w:r>
      <w:r w:rsidRPr="005B456C">
        <w:rPr>
          <w:rFonts w:ascii="Times New Roman" w:hAnsi="Times New Roman"/>
          <w:sz w:val="24"/>
          <w:szCs w:val="24"/>
        </w:rPr>
        <w:t xml:space="preserve"> cumpliendo </w:t>
      </w:r>
      <w:r w:rsidR="00A458D1" w:rsidRPr="005B456C">
        <w:rPr>
          <w:rFonts w:ascii="Times New Roman" w:hAnsi="Times New Roman"/>
          <w:sz w:val="24"/>
          <w:szCs w:val="24"/>
        </w:rPr>
        <w:t>una medida de seguridad de internamiento</w:t>
      </w:r>
      <w:r w:rsidR="000B6E38">
        <w:rPr>
          <w:rFonts w:ascii="Times New Roman" w:hAnsi="Times New Roman"/>
          <w:sz w:val="24"/>
          <w:szCs w:val="24"/>
        </w:rPr>
        <w:t xml:space="preserve">. Se </w:t>
      </w:r>
      <w:r w:rsidRPr="005B456C">
        <w:rPr>
          <w:rFonts w:ascii="Times New Roman" w:hAnsi="Times New Roman"/>
          <w:sz w:val="24"/>
          <w:szCs w:val="24"/>
        </w:rPr>
        <w:t xml:space="preserve">dispone la inmediata libertad de los asegurados, al haber dejado de existir </w:t>
      </w:r>
      <w:r w:rsidR="00A458D1" w:rsidRPr="005B456C">
        <w:rPr>
          <w:rFonts w:ascii="Times New Roman" w:hAnsi="Times New Roman"/>
          <w:sz w:val="24"/>
          <w:szCs w:val="24"/>
        </w:rPr>
        <w:t xml:space="preserve">ese tipo de medida de seguridad </w:t>
      </w:r>
      <w:r w:rsidRPr="005B456C">
        <w:rPr>
          <w:rFonts w:ascii="Times New Roman" w:hAnsi="Times New Roman"/>
          <w:sz w:val="24"/>
          <w:szCs w:val="24"/>
        </w:rPr>
        <w:t>en la nueva ley penal.</w:t>
      </w:r>
      <w:r w:rsidR="00D97E8F">
        <w:rPr>
          <w:rFonts w:ascii="Times New Roman" w:hAnsi="Times New Roman"/>
          <w:sz w:val="24"/>
          <w:szCs w:val="24"/>
        </w:rPr>
        <w:t xml:space="preserve"> --</w:t>
      </w:r>
    </w:p>
    <w:p w14:paraId="23472B6F" w14:textId="5044CBA8" w:rsidR="005F2414"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Las causas con sancionados </w:t>
      </w:r>
      <w:r w:rsidR="00F00BE8" w:rsidRPr="005B456C">
        <w:rPr>
          <w:rFonts w:ascii="Times New Roman" w:hAnsi="Times New Roman"/>
          <w:sz w:val="24"/>
          <w:szCs w:val="24"/>
        </w:rPr>
        <w:t xml:space="preserve">a privación de libertad o trabajo correccional con internamiento que hayan </w:t>
      </w:r>
      <w:r w:rsidRPr="005B456C">
        <w:rPr>
          <w:rFonts w:ascii="Times New Roman" w:hAnsi="Times New Roman"/>
          <w:sz w:val="24"/>
          <w:szCs w:val="24"/>
        </w:rPr>
        <w:t xml:space="preserve">extinguido el máximo </w:t>
      </w:r>
      <w:r w:rsidR="00F00BE8" w:rsidRPr="005B456C">
        <w:rPr>
          <w:rFonts w:ascii="Times New Roman" w:hAnsi="Times New Roman"/>
          <w:sz w:val="24"/>
          <w:szCs w:val="24"/>
        </w:rPr>
        <w:t>de la sanción posible a imponer</w:t>
      </w:r>
      <w:r w:rsidRPr="005B456C">
        <w:rPr>
          <w:rFonts w:ascii="Times New Roman" w:hAnsi="Times New Roman"/>
          <w:sz w:val="24"/>
          <w:szCs w:val="24"/>
        </w:rPr>
        <w:t xml:space="preserve"> conforme a la nueva ley</w:t>
      </w:r>
      <w:r w:rsidR="000B6E38">
        <w:rPr>
          <w:rFonts w:ascii="Times New Roman" w:hAnsi="Times New Roman"/>
          <w:sz w:val="24"/>
          <w:szCs w:val="24"/>
        </w:rPr>
        <w:t>. E</w:t>
      </w:r>
      <w:r w:rsidRPr="005B456C">
        <w:rPr>
          <w:rFonts w:ascii="Times New Roman" w:hAnsi="Times New Roman"/>
          <w:sz w:val="24"/>
          <w:szCs w:val="24"/>
        </w:rPr>
        <w:t xml:space="preserve">n </w:t>
      </w:r>
      <w:r w:rsidR="00F00BE8" w:rsidRPr="005B456C">
        <w:rPr>
          <w:rFonts w:ascii="Times New Roman" w:hAnsi="Times New Roman"/>
          <w:sz w:val="24"/>
          <w:szCs w:val="24"/>
        </w:rPr>
        <w:t xml:space="preserve">estos casos, </w:t>
      </w:r>
      <w:r w:rsidR="00614CE3" w:rsidRPr="005B456C">
        <w:rPr>
          <w:rFonts w:ascii="Times New Roman" w:hAnsi="Times New Roman"/>
          <w:sz w:val="24"/>
          <w:szCs w:val="24"/>
        </w:rPr>
        <w:t xml:space="preserve">se </w:t>
      </w:r>
      <w:r w:rsidR="00A458D1" w:rsidRPr="005B456C">
        <w:rPr>
          <w:rFonts w:ascii="Times New Roman" w:hAnsi="Times New Roman"/>
          <w:sz w:val="24"/>
          <w:szCs w:val="24"/>
        </w:rPr>
        <w:t xml:space="preserve">declara extinguida la sanción y se </w:t>
      </w:r>
      <w:r w:rsidR="00614CE3" w:rsidRPr="005B456C">
        <w:rPr>
          <w:rFonts w:ascii="Times New Roman" w:hAnsi="Times New Roman"/>
          <w:sz w:val="24"/>
          <w:szCs w:val="24"/>
        </w:rPr>
        <w:t>dispone</w:t>
      </w:r>
      <w:r w:rsidRPr="005B456C">
        <w:rPr>
          <w:rFonts w:ascii="Times New Roman" w:hAnsi="Times New Roman"/>
          <w:sz w:val="24"/>
          <w:szCs w:val="24"/>
        </w:rPr>
        <w:t xml:space="preserve"> la libertad </w:t>
      </w:r>
      <w:r w:rsidR="00223C85" w:rsidRPr="005B456C">
        <w:rPr>
          <w:rFonts w:ascii="Times New Roman" w:hAnsi="Times New Roman"/>
          <w:sz w:val="24"/>
          <w:szCs w:val="24"/>
        </w:rPr>
        <w:t xml:space="preserve">inmediata </w:t>
      </w:r>
      <w:r w:rsidRPr="005B456C">
        <w:rPr>
          <w:rFonts w:ascii="Times New Roman" w:hAnsi="Times New Roman"/>
          <w:sz w:val="24"/>
          <w:szCs w:val="24"/>
        </w:rPr>
        <w:t>del sancionado.</w:t>
      </w:r>
    </w:p>
    <w:p w14:paraId="7C5A0F79" w14:textId="44C1BAD6" w:rsidR="005F2414"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 Las causas en que el sancionado </w:t>
      </w:r>
      <w:r w:rsidR="00F00BE8" w:rsidRPr="005B456C">
        <w:rPr>
          <w:rFonts w:ascii="Times New Roman" w:hAnsi="Times New Roman"/>
          <w:sz w:val="24"/>
          <w:szCs w:val="24"/>
        </w:rPr>
        <w:t xml:space="preserve">se encuentre cumpliendo sanción de privación de libertad o trabajo correccional con internamiento, </w:t>
      </w:r>
      <w:r w:rsidR="000B6E38">
        <w:rPr>
          <w:rFonts w:ascii="Times New Roman" w:hAnsi="Times New Roman"/>
          <w:sz w:val="24"/>
          <w:szCs w:val="24"/>
        </w:rPr>
        <w:t>en</w:t>
      </w:r>
      <w:r w:rsidR="00F00BE8" w:rsidRPr="005B456C">
        <w:rPr>
          <w:rFonts w:ascii="Times New Roman" w:hAnsi="Times New Roman"/>
          <w:sz w:val="24"/>
          <w:szCs w:val="24"/>
        </w:rPr>
        <w:t xml:space="preserve"> que, conforme a la nueva ley, deba ser </w:t>
      </w:r>
      <w:r w:rsidR="00433096" w:rsidRPr="005B456C">
        <w:rPr>
          <w:rFonts w:ascii="Times New Roman" w:hAnsi="Times New Roman"/>
          <w:sz w:val="24"/>
          <w:szCs w:val="24"/>
        </w:rPr>
        <w:t>adecuada la sanción</w:t>
      </w:r>
      <w:r w:rsidR="000B6E38">
        <w:rPr>
          <w:rFonts w:ascii="Times New Roman" w:hAnsi="Times New Roman"/>
          <w:sz w:val="24"/>
          <w:szCs w:val="24"/>
        </w:rPr>
        <w:t>,</w:t>
      </w:r>
      <w:r w:rsidR="00F00BE8" w:rsidRPr="005B456C">
        <w:rPr>
          <w:rFonts w:ascii="Times New Roman" w:hAnsi="Times New Roman"/>
          <w:sz w:val="24"/>
          <w:szCs w:val="24"/>
        </w:rPr>
        <w:t xml:space="preserve"> por ser</w:t>
      </w:r>
      <w:r w:rsidR="00433096" w:rsidRPr="005B456C">
        <w:rPr>
          <w:rFonts w:ascii="Times New Roman" w:hAnsi="Times New Roman"/>
          <w:sz w:val="24"/>
          <w:szCs w:val="24"/>
        </w:rPr>
        <w:t xml:space="preserve"> más favorables</w:t>
      </w:r>
      <w:r w:rsidR="00F00BE8" w:rsidRPr="005B456C">
        <w:rPr>
          <w:rFonts w:ascii="Times New Roman" w:hAnsi="Times New Roman"/>
          <w:sz w:val="24"/>
          <w:szCs w:val="24"/>
        </w:rPr>
        <w:t xml:space="preserve"> los nuevos marcos penales </w:t>
      </w:r>
      <w:r w:rsidR="00433096" w:rsidRPr="005B456C">
        <w:rPr>
          <w:rFonts w:ascii="Times New Roman" w:hAnsi="Times New Roman"/>
          <w:sz w:val="24"/>
          <w:szCs w:val="24"/>
        </w:rPr>
        <w:t>del</w:t>
      </w:r>
      <w:r w:rsidR="00F00BE8" w:rsidRPr="005B456C">
        <w:rPr>
          <w:rFonts w:ascii="Times New Roman" w:hAnsi="Times New Roman"/>
          <w:sz w:val="24"/>
          <w:szCs w:val="24"/>
        </w:rPr>
        <w:t xml:space="preserve"> delito por el que fue sancionado.</w:t>
      </w:r>
    </w:p>
    <w:p w14:paraId="2610801B" w14:textId="7E2D0E36" w:rsidR="005F2414"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 Las causas en que el sancionado haya extinguido un período de sanción privativa de libertad</w:t>
      </w:r>
      <w:r w:rsidR="00F00BE8" w:rsidRPr="005B456C">
        <w:rPr>
          <w:rFonts w:ascii="Times New Roman" w:hAnsi="Times New Roman"/>
          <w:sz w:val="24"/>
          <w:szCs w:val="24"/>
        </w:rPr>
        <w:t xml:space="preserve"> o trabajo correccional con internamiento</w:t>
      </w:r>
      <w:r w:rsidRPr="005B456C">
        <w:rPr>
          <w:rFonts w:ascii="Times New Roman" w:hAnsi="Times New Roman"/>
          <w:sz w:val="24"/>
          <w:szCs w:val="24"/>
        </w:rPr>
        <w:t xml:space="preserve"> que racionalmente pueda hacer presumir que, conforme a</w:t>
      </w:r>
      <w:r w:rsidR="00C71342" w:rsidRPr="005B456C">
        <w:rPr>
          <w:rFonts w:ascii="Times New Roman" w:hAnsi="Times New Roman"/>
          <w:sz w:val="24"/>
          <w:szCs w:val="24"/>
        </w:rPr>
        <w:t xml:space="preserve"> la nue</w:t>
      </w:r>
      <w:r w:rsidR="00614CE3" w:rsidRPr="005B456C">
        <w:rPr>
          <w:rFonts w:ascii="Times New Roman" w:hAnsi="Times New Roman"/>
          <w:sz w:val="24"/>
          <w:szCs w:val="24"/>
        </w:rPr>
        <w:t>va adecuación de sanción, cumple con los requisitos</w:t>
      </w:r>
      <w:r w:rsidR="00C71342" w:rsidRPr="005B456C">
        <w:rPr>
          <w:rFonts w:ascii="Times New Roman" w:hAnsi="Times New Roman"/>
          <w:sz w:val="24"/>
          <w:szCs w:val="24"/>
        </w:rPr>
        <w:t xml:space="preserve"> </w:t>
      </w:r>
      <w:r w:rsidR="00614CE3" w:rsidRPr="005B456C">
        <w:rPr>
          <w:rFonts w:ascii="Times New Roman" w:hAnsi="Times New Roman"/>
          <w:sz w:val="24"/>
          <w:szCs w:val="24"/>
        </w:rPr>
        <w:t>para solicitar</w:t>
      </w:r>
      <w:r w:rsidRPr="005B456C">
        <w:rPr>
          <w:rFonts w:ascii="Times New Roman" w:hAnsi="Times New Roman"/>
          <w:sz w:val="24"/>
          <w:szCs w:val="24"/>
        </w:rPr>
        <w:t xml:space="preserve"> los beneficios de la libertad condicional</w:t>
      </w:r>
      <w:r w:rsidR="00433096" w:rsidRPr="005B456C">
        <w:rPr>
          <w:rFonts w:ascii="Times New Roman" w:hAnsi="Times New Roman"/>
          <w:sz w:val="24"/>
          <w:szCs w:val="24"/>
        </w:rPr>
        <w:t xml:space="preserve"> o sustitución de la sanción</w:t>
      </w:r>
      <w:r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p>
    <w:p w14:paraId="620F5C0E" w14:textId="2F22F78C" w:rsidR="005F2414"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Las restantes causas con sancionados extinguiendo privación de libertad</w:t>
      </w:r>
      <w:r w:rsidR="00433096" w:rsidRPr="005B456C">
        <w:rPr>
          <w:rFonts w:ascii="Times New Roman" w:hAnsi="Times New Roman"/>
          <w:sz w:val="24"/>
          <w:szCs w:val="24"/>
        </w:rPr>
        <w:t xml:space="preserve"> o trabajo correccional con internamiento</w:t>
      </w:r>
      <w:r w:rsidRPr="005B456C">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024B7389" w14:textId="21F4F572" w:rsidR="005F2414"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 Las causas con sancionados extinguiendo cualquier otro tipo de sanción.</w:t>
      </w:r>
      <w:r w:rsidR="00D97E8F">
        <w:rPr>
          <w:rFonts w:ascii="Times New Roman" w:hAnsi="Times New Roman"/>
          <w:sz w:val="24"/>
          <w:szCs w:val="24"/>
        </w:rPr>
        <w:t xml:space="preserve"> </w:t>
      </w:r>
      <w:r w:rsidR="00D97E8F" w:rsidRPr="00BD7184">
        <w:rPr>
          <w:rFonts w:ascii="Times New Roman" w:hAnsi="Times New Roman"/>
          <w:sz w:val="24"/>
          <w:szCs w:val="24"/>
        </w:rPr>
        <w:t>-------------------------</w:t>
      </w:r>
      <w:r w:rsidRPr="005B456C">
        <w:rPr>
          <w:rFonts w:ascii="Times New Roman" w:hAnsi="Times New Roman"/>
          <w:sz w:val="24"/>
          <w:szCs w:val="24"/>
        </w:rPr>
        <w:t xml:space="preserve"> </w:t>
      </w:r>
    </w:p>
    <w:p w14:paraId="239BF835" w14:textId="618C85EE" w:rsidR="00002FF3" w:rsidRPr="005B456C" w:rsidRDefault="00002FF3" w:rsidP="00C95F60">
      <w:pPr>
        <w:pStyle w:val="Prrafodelista"/>
        <w:numPr>
          <w:ilvl w:val="0"/>
          <w:numId w:val="18"/>
        </w:numPr>
        <w:spacing w:line="360" w:lineRule="auto"/>
        <w:ind w:left="993" w:right="50"/>
        <w:jc w:val="both"/>
        <w:rPr>
          <w:rFonts w:ascii="Times New Roman" w:hAnsi="Times New Roman"/>
          <w:sz w:val="24"/>
          <w:szCs w:val="24"/>
        </w:rPr>
      </w:pPr>
      <w:r w:rsidRPr="005B456C">
        <w:rPr>
          <w:rFonts w:ascii="Times New Roman" w:hAnsi="Times New Roman"/>
          <w:sz w:val="24"/>
          <w:szCs w:val="24"/>
        </w:rPr>
        <w:t xml:space="preserve"> Las causas en que esté pendiente de ejecución la sanción impuesta, cualquiera que fuera su clase.</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D97E8F">
        <w:rPr>
          <w:rFonts w:ascii="Times New Roman" w:hAnsi="Times New Roman"/>
          <w:sz w:val="24"/>
          <w:szCs w:val="24"/>
        </w:rPr>
        <w:t>--------</w:t>
      </w:r>
    </w:p>
    <w:p w14:paraId="318DCDE4" w14:textId="139E27DF" w:rsidR="00F94346" w:rsidRPr="005B456C" w:rsidRDefault="00131D1D" w:rsidP="00C95F60">
      <w:pPr>
        <w:spacing w:line="360" w:lineRule="auto"/>
        <w:ind w:left="567" w:right="50"/>
        <w:jc w:val="both"/>
        <w:rPr>
          <w:rFonts w:ascii="Times New Roman" w:hAnsi="Times New Roman"/>
          <w:sz w:val="24"/>
          <w:szCs w:val="24"/>
        </w:rPr>
      </w:pPr>
      <w:r>
        <w:rPr>
          <w:rFonts w:ascii="Times New Roman" w:hAnsi="Times New Roman"/>
          <w:sz w:val="24"/>
          <w:szCs w:val="24"/>
        </w:rPr>
        <w:t>DÉCIMO</w:t>
      </w:r>
      <w:r w:rsidR="000B6E38">
        <w:rPr>
          <w:rFonts w:ascii="Times New Roman" w:hAnsi="Times New Roman"/>
          <w:sz w:val="24"/>
          <w:szCs w:val="24"/>
        </w:rPr>
        <w:t xml:space="preserve"> </w:t>
      </w:r>
      <w:r>
        <w:rPr>
          <w:rFonts w:ascii="Times New Roman" w:hAnsi="Times New Roman"/>
          <w:sz w:val="24"/>
          <w:szCs w:val="24"/>
        </w:rPr>
        <w:t>SEGUNDO</w:t>
      </w:r>
      <w:r w:rsidR="00C71342" w:rsidRPr="005B456C">
        <w:rPr>
          <w:rFonts w:ascii="Times New Roman" w:hAnsi="Times New Roman"/>
          <w:sz w:val="24"/>
          <w:szCs w:val="24"/>
        </w:rPr>
        <w:t xml:space="preserve">: Para la adecuación de la nueva sanción a imponer en los casos en </w:t>
      </w:r>
      <w:r w:rsidR="00F61ECB" w:rsidRPr="005B456C">
        <w:rPr>
          <w:rFonts w:ascii="Times New Roman" w:hAnsi="Times New Roman"/>
          <w:sz w:val="24"/>
          <w:szCs w:val="24"/>
        </w:rPr>
        <w:t xml:space="preserve">los </w:t>
      </w:r>
      <w:r w:rsidR="00C71342" w:rsidRPr="005B456C">
        <w:rPr>
          <w:rFonts w:ascii="Times New Roman" w:hAnsi="Times New Roman"/>
          <w:sz w:val="24"/>
          <w:szCs w:val="24"/>
        </w:rPr>
        <w:t xml:space="preserve">que corresponda, conforme a la </w:t>
      </w:r>
      <w:r w:rsidR="00F94346" w:rsidRPr="005B456C">
        <w:rPr>
          <w:rFonts w:ascii="Times New Roman" w:hAnsi="Times New Roman"/>
          <w:sz w:val="24"/>
          <w:szCs w:val="24"/>
        </w:rPr>
        <w:t>aplicación retroactiva de la nueva ley penal en vigor, el tribunal tomará en cuenta los elementos siguientes:</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28207CFF" w14:textId="54BE76DA" w:rsidR="00C71342" w:rsidRPr="005B456C" w:rsidRDefault="00F94346" w:rsidP="00C95F60">
      <w:pPr>
        <w:pStyle w:val="Prrafodelista"/>
        <w:numPr>
          <w:ilvl w:val="0"/>
          <w:numId w:val="19"/>
        </w:numPr>
        <w:spacing w:line="360" w:lineRule="auto"/>
        <w:ind w:left="993" w:right="50"/>
        <w:jc w:val="both"/>
        <w:rPr>
          <w:rFonts w:ascii="Times New Roman" w:hAnsi="Times New Roman"/>
          <w:sz w:val="24"/>
          <w:szCs w:val="24"/>
        </w:rPr>
      </w:pPr>
      <w:r w:rsidRPr="005B456C">
        <w:rPr>
          <w:rFonts w:ascii="Times New Roman" w:hAnsi="Times New Roman"/>
          <w:sz w:val="24"/>
          <w:szCs w:val="24"/>
        </w:rPr>
        <w:t>El hecho declarado probado en la sentencia</w:t>
      </w:r>
      <w:r w:rsidR="00614CE3" w:rsidRPr="005B456C">
        <w:rPr>
          <w:rFonts w:ascii="Times New Roman" w:hAnsi="Times New Roman"/>
          <w:sz w:val="24"/>
          <w:szCs w:val="24"/>
        </w:rPr>
        <w:t xml:space="preserve"> y las condiciones personales del sancionado</w:t>
      </w:r>
      <w:r w:rsidR="00CD15E9" w:rsidRPr="005B456C">
        <w:rPr>
          <w:rFonts w:ascii="Times New Roman" w:hAnsi="Times New Roman"/>
          <w:sz w:val="24"/>
          <w:szCs w:val="24"/>
        </w:rPr>
        <w:t>,</w:t>
      </w:r>
      <w:r w:rsidR="00614CE3" w:rsidRPr="005B456C">
        <w:rPr>
          <w:rFonts w:ascii="Times New Roman" w:hAnsi="Times New Roman"/>
          <w:sz w:val="24"/>
          <w:szCs w:val="24"/>
        </w:rPr>
        <w:t xml:space="preserve"> velando que esta guarde</w:t>
      </w:r>
      <w:r w:rsidR="008C6048" w:rsidRPr="005B456C">
        <w:rPr>
          <w:rFonts w:ascii="Times New Roman" w:hAnsi="Times New Roman"/>
          <w:sz w:val="24"/>
          <w:szCs w:val="24"/>
        </w:rPr>
        <w:t xml:space="preserve"> la debida proporcionalidad, justeza y racionalidad</w:t>
      </w:r>
      <w:r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0167FBF6" w14:textId="77777777" w:rsidR="00F94346" w:rsidRPr="005B456C" w:rsidRDefault="00F94346" w:rsidP="00C95F60">
      <w:pPr>
        <w:pStyle w:val="Prrafodelista"/>
        <w:numPr>
          <w:ilvl w:val="0"/>
          <w:numId w:val="19"/>
        </w:numPr>
        <w:spacing w:line="360" w:lineRule="auto"/>
        <w:ind w:left="993" w:right="50"/>
        <w:jc w:val="both"/>
        <w:rPr>
          <w:rFonts w:ascii="Times New Roman" w:hAnsi="Times New Roman"/>
          <w:sz w:val="24"/>
          <w:szCs w:val="24"/>
        </w:rPr>
      </w:pPr>
      <w:r w:rsidRPr="005B456C">
        <w:rPr>
          <w:rFonts w:ascii="Times New Roman" w:hAnsi="Times New Roman"/>
          <w:sz w:val="24"/>
          <w:szCs w:val="24"/>
        </w:rPr>
        <w:t>Los principios y regla</w:t>
      </w:r>
      <w:r w:rsidR="00223C85" w:rsidRPr="005B456C">
        <w:rPr>
          <w:rFonts w:ascii="Times New Roman" w:hAnsi="Times New Roman"/>
          <w:sz w:val="24"/>
          <w:szCs w:val="24"/>
        </w:rPr>
        <w:t>s</w:t>
      </w:r>
      <w:r w:rsidRPr="005B456C">
        <w:rPr>
          <w:rFonts w:ascii="Times New Roman" w:hAnsi="Times New Roman"/>
          <w:sz w:val="24"/>
          <w:szCs w:val="24"/>
        </w:rPr>
        <w:t xml:space="preserve"> establecidos en la nueva ley penal en vigor que benefician al sancionado</w:t>
      </w:r>
      <w:r w:rsidR="008C6048" w:rsidRPr="005B456C">
        <w:rPr>
          <w:rFonts w:ascii="Times New Roman" w:hAnsi="Times New Roman"/>
          <w:sz w:val="24"/>
          <w:szCs w:val="24"/>
        </w:rPr>
        <w:t>.</w:t>
      </w:r>
    </w:p>
    <w:p w14:paraId="0D39BE1F" w14:textId="410EB997" w:rsidR="00734331" w:rsidRPr="005B456C" w:rsidRDefault="00734331" w:rsidP="00C95F60">
      <w:pPr>
        <w:pStyle w:val="Prrafodelista"/>
        <w:numPr>
          <w:ilvl w:val="0"/>
          <w:numId w:val="19"/>
        </w:numPr>
        <w:spacing w:line="360" w:lineRule="auto"/>
        <w:ind w:left="993" w:right="50"/>
        <w:jc w:val="both"/>
        <w:rPr>
          <w:rFonts w:ascii="Times New Roman" w:hAnsi="Times New Roman"/>
          <w:sz w:val="24"/>
          <w:szCs w:val="24"/>
        </w:rPr>
      </w:pPr>
      <w:r w:rsidRPr="005B456C">
        <w:rPr>
          <w:rFonts w:ascii="Times New Roman" w:hAnsi="Times New Roman"/>
          <w:sz w:val="24"/>
          <w:szCs w:val="24"/>
        </w:rPr>
        <w:t>Las disposiciones</w:t>
      </w:r>
      <w:r w:rsidR="00DC6352" w:rsidRPr="005B456C">
        <w:rPr>
          <w:rFonts w:ascii="Times New Roman" w:hAnsi="Times New Roman"/>
          <w:sz w:val="24"/>
          <w:szCs w:val="24"/>
        </w:rPr>
        <w:t xml:space="preserve"> complementarias vigentes sobre política penal.</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44F1B92F" w14:textId="4E9AE9AF" w:rsidR="007628E1" w:rsidRPr="005B456C" w:rsidRDefault="00D41ED0"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La decisión de imponer una nueva sanción</w:t>
      </w:r>
      <w:r w:rsidR="003F61D5" w:rsidRPr="005B456C">
        <w:rPr>
          <w:rFonts w:ascii="Times New Roman" w:hAnsi="Times New Roman"/>
          <w:sz w:val="24"/>
          <w:szCs w:val="24"/>
        </w:rPr>
        <w:t xml:space="preserve"> </w:t>
      </w:r>
      <w:r w:rsidR="00070B4B" w:rsidRPr="005B456C">
        <w:rPr>
          <w:rFonts w:ascii="Times New Roman" w:hAnsi="Times New Roman"/>
          <w:sz w:val="24"/>
          <w:szCs w:val="24"/>
        </w:rPr>
        <w:t>y su adecuación</w:t>
      </w:r>
      <w:r w:rsidR="00DC6352" w:rsidRPr="005B456C">
        <w:rPr>
          <w:rFonts w:ascii="Times New Roman" w:hAnsi="Times New Roman"/>
          <w:sz w:val="24"/>
          <w:szCs w:val="24"/>
        </w:rPr>
        <w:t xml:space="preserve"> en los</w:t>
      </w:r>
      <w:r w:rsidRPr="005B456C">
        <w:rPr>
          <w:rFonts w:ascii="Times New Roman" w:hAnsi="Times New Roman"/>
          <w:sz w:val="24"/>
          <w:szCs w:val="24"/>
        </w:rPr>
        <w:t xml:space="preserve"> casos que corresponda</w:t>
      </w:r>
      <w:r w:rsidR="00614CE3" w:rsidRPr="005B456C">
        <w:rPr>
          <w:rFonts w:ascii="Times New Roman" w:hAnsi="Times New Roman"/>
          <w:sz w:val="24"/>
          <w:szCs w:val="24"/>
        </w:rPr>
        <w:t>, se realiza</w:t>
      </w:r>
      <w:r w:rsidR="00C6687B" w:rsidRPr="005B456C">
        <w:rPr>
          <w:rFonts w:ascii="Times New Roman" w:hAnsi="Times New Roman"/>
          <w:sz w:val="24"/>
          <w:szCs w:val="24"/>
        </w:rPr>
        <w:t xml:space="preserve"> por el tribunal</w:t>
      </w:r>
      <w:r w:rsidR="00DC6352" w:rsidRPr="005B456C">
        <w:rPr>
          <w:rFonts w:ascii="Times New Roman" w:hAnsi="Times New Roman"/>
          <w:sz w:val="24"/>
          <w:szCs w:val="24"/>
        </w:rPr>
        <w:t xml:space="preserve"> competente,</w:t>
      </w:r>
      <w:r w:rsidR="00C6687B" w:rsidRPr="005B456C">
        <w:rPr>
          <w:rFonts w:ascii="Times New Roman" w:hAnsi="Times New Roman"/>
          <w:sz w:val="24"/>
          <w:szCs w:val="24"/>
        </w:rPr>
        <w:t xml:space="preserve"> mediante auto</w:t>
      </w:r>
      <w:r w:rsidR="003F61D5" w:rsidRPr="005B456C">
        <w:rPr>
          <w:rFonts w:ascii="Times New Roman" w:hAnsi="Times New Roman"/>
          <w:sz w:val="24"/>
          <w:szCs w:val="24"/>
        </w:rPr>
        <w:t xml:space="preserve"> </w:t>
      </w:r>
      <w:r w:rsidR="00614CE3" w:rsidRPr="005B456C">
        <w:rPr>
          <w:rFonts w:ascii="Times New Roman" w:hAnsi="Times New Roman"/>
          <w:sz w:val="24"/>
          <w:szCs w:val="24"/>
        </w:rPr>
        <w:t>en que se consigna</w:t>
      </w:r>
      <w:r w:rsidR="00070B4B" w:rsidRPr="005B456C">
        <w:rPr>
          <w:rFonts w:ascii="Times New Roman" w:hAnsi="Times New Roman"/>
          <w:sz w:val="24"/>
          <w:szCs w:val="24"/>
        </w:rPr>
        <w:t>n los fundamentos en que basa su decisión</w:t>
      </w:r>
      <w:r w:rsidR="00614CE3" w:rsidRPr="005B456C">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D97E8F">
        <w:rPr>
          <w:rFonts w:ascii="Times New Roman" w:hAnsi="Times New Roman"/>
          <w:sz w:val="24"/>
          <w:szCs w:val="24"/>
        </w:rPr>
        <w:t>---------</w:t>
      </w:r>
    </w:p>
    <w:p w14:paraId="7B3F761D" w14:textId="15FB2FAB" w:rsidR="00D41ED0" w:rsidRPr="005B456C" w:rsidRDefault="00614CE3"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Esta resolución se notifica</w:t>
      </w:r>
      <w:r w:rsidR="00070B4B" w:rsidRPr="005B456C">
        <w:rPr>
          <w:rFonts w:ascii="Times New Roman" w:hAnsi="Times New Roman"/>
          <w:sz w:val="24"/>
          <w:szCs w:val="24"/>
        </w:rPr>
        <w:t xml:space="preserve"> al fiscal</w:t>
      </w:r>
      <w:r w:rsidR="007628E1" w:rsidRPr="005B456C">
        <w:rPr>
          <w:rFonts w:ascii="Times New Roman" w:hAnsi="Times New Roman"/>
          <w:sz w:val="24"/>
          <w:szCs w:val="24"/>
        </w:rPr>
        <w:t xml:space="preserve">, </w:t>
      </w:r>
      <w:r w:rsidR="007628E1" w:rsidRPr="00131D1D">
        <w:rPr>
          <w:rFonts w:ascii="Times New Roman" w:hAnsi="Times New Roman"/>
          <w:sz w:val="24"/>
          <w:szCs w:val="24"/>
        </w:rPr>
        <w:t>al acusador particular o privado, de ser el caso,</w:t>
      </w:r>
      <w:r w:rsidR="008A081F" w:rsidRPr="00131D1D">
        <w:rPr>
          <w:rFonts w:ascii="Times New Roman" w:hAnsi="Times New Roman"/>
          <w:sz w:val="24"/>
          <w:szCs w:val="24"/>
        </w:rPr>
        <w:t xml:space="preserve"> </w:t>
      </w:r>
      <w:r w:rsidR="00070B4B" w:rsidRPr="00131D1D">
        <w:rPr>
          <w:rFonts w:ascii="Times New Roman" w:hAnsi="Times New Roman"/>
          <w:sz w:val="24"/>
          <w:szCs w:val="24"/>
        </w:rPr>
        <w:t>al san</w:t>
      </w:r>
      <w:r w:rsidRPr="00131D1D">
        <w:rPr>
          <w:rFonts w:ascii="Times New Roman" w:hAnsi="Times New Roman"/>
          <w:sz w:val="24"/>
          <w:szCs w:val="24"/>
        </w:rPr>
        <w:t>cionado</w:t>
      </w:r>
      <w:r w:rsidR="00C328FA" w:rsidRPr="00131D1D">
        <w:rPr>
          <w:rFonts w:ascii="Times New Roman" w:hAnsi="Times New Roman"/>
          <w:sz w:val="24"/>
          <w:szCs w:val="24"/>
        </w:rPr>
        <w:t xml:space="preserve"> y</w:t>
      </w:r>
      <w:r w:rsidRPr="00131D1D">
        <w:rPr>
          <w:rFonts w:ascii="Times New Roman" w:hAnsi="Times New Roman"/>
          <w:sz w:val="24"/>
          <w:szCs w:val="24"/>
        </w:rPr>
        <w:t xml:space="preserve"> </w:t>
      </w:r>
      <w:r w:rsidR="008A081F" w:rsidRPr="00131D1D">
        <w:rPr>
          <w:rFonts w:ascii="Times New Roman" w:hAnsi="Times New Roman"/>
          <w:sz w:val="24"/>
          <w:szCs w:val="24"/>
        </w:rPr>
        <w:t xml:space="preserve">a la víctima o perjudicado, si se constituyó en parte en el proceso penal, </w:t>
      </w:r>
      <w:r w:rsidRPr="00131D1D">
        <w:rPr>
          <w:rFonts w:ascii="Times New Roman" w:hAnsi="Times New Roman"/>
          <w:sz w:val="24"/>
          <w:szCs w:val="24"/>
        </w:rPr>
        <w:t>y</w:t>
      </w:r>
      <w:r w:rsidR="008A081F" w:rsidRPr="00131D1D">
        <w:rPr>
          <w:rFonts w:ascii="Times New Roman" w:hAnsi="Times New Roman"/>
          <w:sz w:val="24"/>
          <w:szCs w:val="24"/>
        </w:rPr>
        <w:t xml:space="preserve"> contra </w:t>
      </w:r>
      <w:r w:rsidR="008A081F" w:rsidRPr="005B456C">
        <w:rPr>
          <w:rFonts w:ascii="Times New Roman" w:hAnsi="Times New Roman"/>
          <w:sz w:val="24"/>
          <w:szCs w:val="24"/>
        </w:rPr>
        <w:t>ella</w:t>
      </w:r>
      <w:r w:rsidRPr="005B456C">
        <w:rPr>
          <w:rFonts w:ascii="Times New Roman" w:hAnsi="Times New Roman"/>
          <w:sz w:val="24"/>
          <w:szCs w:val="24"/>
        </w:rPr>
        <w:t xml:space="preserve"> puede</w:t>
      </w:r>
      <w:r w:rsidR="008A081F" w:rsidRPr="005B456C">
        <w:rPr>
          <w:rFonts w:ascii="Times New Roman" w:hAnsi="Times New Roman"/>
          <w:sz w:val="24"/>
          <w:szCs w:val="24"/>
        </w:rPr>
        <w:t>n</w:t>
      </w:r>
      <w:r w:rsidRPr="005B456C">
        <w:rPr>
          <w:rFonts w:ascii="Times New Roman" w:hAnsi="Times New Roman"/>
          <w:sz w:val="24"/>
          <w:szCs w:val="24"/>
        </w:rPr>
        <w:t xml:space="preserve"> interponer el</w:t>
      </w:r>
      <w:r w:rsidR="00070B4B" w:rsidRPr="005B456C">
        <w:rPr>
          <w:rFonts w:ascii="Times New Roman" w:hAnsi="Times New Roman"/>
          <w:sz w:val="24"/>
          <w:szCs w:val="24"/>
        </w:rPr>
        <w:t xml:space="preserve"> recurso </w:t>
      </w:r>
      <w:r w:rsidR="000B6E38">
        <w:rPr>
          <w:rFonts w:ascii="Times New Roman" w:hAnsi="Times New Roman"/>
          <w:sz w:val="24"/>
          <w:szCs w:val="24"/>
        </w:rPr>
        <w:t>que permite la Ley del proceso p</w:t>
      </w:r>
      <w:r w:rsidR="00035496" w:rsidRPr="005B456C">
        <w:rPr>
          <w:rFonts w:ascii="Times New Roman" w:hAnsi="Times New Roman"/>
          <w:sz w:val="24"/>
          <w:szCs w:val="24"/>
        </w:rPr>
        <w:t>enal</w:t>
      </w:r>
      <w:r w:rsidR="00070B4B"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p>
    <w:p w14:paraId="4CA32D7C" w14:textId="021DAC87" w:rsidR="00D41ED0" w:rsidRPr="005B456C" w:rsidRDefault="005F2414"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DÉCIMO</w:t>
      </w:r>
      <w:r w:rsidR="00131D1D">
        <w:rPr>
          <w:rFonts w:ascii="Times New Roman" w:hAnsi="Times New Roman"/>
          <w:sz w:val="24"/>
          <w:szCs w:val="24"/>
        </w:rPr>
        <w:t xml:space="preserve"> TERCERO</w:t>
      </w:r>
      <w:r w:rsidR="008C6048" w:rsidRPr="005B456C">
        <w:rPr>
          <w:rFonts w:ascii="Times New Roman" w:hAnsi="Times New Roman"/>
          <w:sz w:val="24"/>
          <w:szCs w:val="24"/>
        </w:rPr>
        <w:t xml:space="preserve">: Si se trata de </w:t>
      </w:r>
      <w:r w:rsidR="00002FF3" w:rsidRPr="005B456C">
        <w:rPr>
          <w:rFonts w:ascii="Times New Roman" w:hAnsi="Times New Roman"/>
          <w:sz w:val="24"/>
          <w:szCs w:val="24"/>
        </w:rPr>
        <w:t xml:space="preserve">sancionados que extinguen o </w:t>
      </w:r>
      <w:r w:rsidR="00614CE3" w:rsidRPr="005B456C">
        <w:rPr>
          <w:rFonts w:ascii="Times New Roman" w:hAnsi="Times New Roman"/>
          <w:sz w:val="24"/>
          <w:szCs w:val="24"/>
        </w:rPr>
        <w:t>que deb</w:t>
      </w:r>
      <w:r w:rsidR="00002FF3" w:rsidRPr="005B456C">
        <w:rPr>
          <w:rFonts w:ascii="Times New Roman" w:hAnsi="Times New Roman"/>
          <w:sz w:val="24"/>
          <w:szCs w:val="24"/>
        </w:rPr>
        <w:t>an extinguir varias sanciones en las que por cualq</w:t>
      </w:r>
      <w:r w:rsidR="00614CE3" w:rsidRPr="005B456C">
        <w:rPr>
          <w:rFonts w:ascii="Times New Roman" w:hAnsi="Times New Roman"/>
          <w:sz w:val="24"/>
          <w:szCs w:val="24"/>
        </w:rPr>
        <w:t>uier circunstancia no se haya</w:t>
      </w:r>
      <w:r w:rsidR="00002FF3" w:rsidRPr="005B456C">
        <w:rPr>
          <w:rFonts w:ascii="Times New Roman" w:hAnsi="Times New Roman"/>
          <w:sz w:val="24"/>
          <w:szCs w:val="24"/>
        </w:rPr>
        <w:t xml:space="preserve"> aplicado la sanción conjunta, y alguna o todas </w:t>
      </w:r>
      <w:r w:rsidR="000B6E38">
        <w:rPr>
          <w:rFonts w:ascii="Times New Roman" w:hAnsi="Times New Roman"/>
          <w:sz w:val="24"/>
          <w:szCs w:val="24"/>
        </w:rPr>
        <w:t xml:space="preserve">de </w:t>
      </w:r>
      <w:r w:rsidR="00002FF3" w:rsidRPr="005B456C">
        <w:rPr>
          <w:rFonts w:ascii="Times New Roman" w:hAnsi="Times New Roman"/>
          <w:sz w:val="24"/>
          <w:szCs w:val="24"/>
        </w:rPr>
        <w:t xml:space="preserve">las impuestas </w:t>
      </w:r>
      <w:r w:rsidR="00614CE3" w:rsidRPr="005B456C">
        <w:rPr>
          <w:rFonts w:ascii="Times New Roman" w:hAnsi="Times New Roman"/>
          <w:sz w:val="24"/>
          <w:szCs w:val="24"/>
        </w:rPr>
        <w:t xml:space="preserve">se corresponden con los </w:t>
      </w:r>
      <w:r w:rsidR="00002FF3" w:rsidRPr="005B456C">
        <w:rPr>
          <w:rFonts w:ascii="Times New Roman" w:hAnsi="Times New Roman"/>
          <w:sz w:val="24"/>
          <w:szCs w:val="24"/>
        </w:rPr>
        <w:t xml:space="preserve">marcos penales variados a favor del sancionado, se </w:t>
      </w:r>
      <w:r w:rsidR="00614CE3" w:rsidRPr="005B456C">
        <w:rPr>
          <w:rFonts w:ascii="Times New Roman" w:hAnsi="Times New Roman"/>
          <w:sz w:val="24"/>
          <w:szCs w:val="24"/>
        </w:rPr>
        <w:t>evalúa</w:t>
      </w:r>
      <w:r w:rsidR="009C01EC" w:rsidRPr="005B456C">
        <w:rPr>
          <w:rFonts w:ascii="Times New Roman" w:hAnsi="Times New Roman"/>
          <w:sz w:val="24"/>
          <w:szCs w:val="24"/>
        </w:rPr>
        <w:t xml:space="preserve"> cada una de aquellas</w:t>
      </w:r>
      <w:r w:rsidR="00061BB1" w:rsidRPr="005B456C">
        <w:rPr>
          <w:rFonts w:ascii="Times New Roman" w:hAnsi="Times New Roman"/>
          <w:sz w:val="24"/>
          <w:szCs w:val="24"/>
        </w:rPr>
        <w:t>,</w:t>
      </w:r>
      <w:r w:rsidR="00002FF3" w:rsidRPr="005B456C">
        <w:rPr>
          <w:rFonts w:ascii="Times New Roman" w:hAnsi="Times New Roman"/>
          <w:sz w:val="24"/>
          <w:szCs w:val="24"/>
        </w:rPr>
        <w:t xml:space="preserve"> a los efectos de su nueva adecuación</w:t>
      </w:r>
      <w:r w:rsidR="009C01EC" w:rsidRPr="005B456C">
        <w:rPr>
          <w:rFonts w:ascii="Times New Roman" w:hAnsi="Times New Roman"/>
          <w:sz w:val="24"/>
          <w:szCs w:val="24"/>
        </w:rPr>
        <w:t>;</w:t>
      </w:r>
      <w:r w:rsidR="00002FF3" w:rsidRPr="005B456C">
        <w:rPr>
          <w:rFonts w:ascii="Times New Roman" w:hAnsi="Times New Roman"/>
          <w:sz w:val="24"/>
          <w:szCs w:val="24"/>
        </w:rPr>
        <w:t xml:space="preserve"> y, </w:t>
      </w:r>
      <w:r w:rsidR="00D41ED0" w:rsidRPr="005B456C">
        <w:rPr>
          <w:rFonts w:ascii="Times New Roman" w:hAnsi="Times New Roman"/>
          <w:sz w:val="24"/>
          <w:szCs w:val="24"/>
        </w:rPr>
        <w:t>si fuera procedente</w:t>
      </w:r>
      <w:r w:rsidR="00061BB1" w:rsidRPr="005B456C">
        <w:rPr>
          <w:rFonts w:ascii="Times New Roman" w:hAnsi="Times New Roman"/>
          <w:sz w:val="24"/>
          <w:szCs w:val="24"/>
        </w:rPr>
        <w:t>, se dicta</w:t>
      </w:r>
      <w:r w:rsidR="00002FF3" w:rsidRPr="005B456C">
        <w:rPr>
          <w:rFonts w:ascii="Times New Roman" w:hAnsi="Times New Roman"/>
          <w:sz w:val="24"/>
          <w:szCs w:val="24"/>
        </w:rPr>
        <w:t xml:space="preserve"> la sanción conjunta conforme a las reglas establecidas en </w:t>
      </w:r>
      <w:r w:rsidR="008C6048" w:rsidRPr="005B456C">
        <w:rPr>
          <w:rFonts w:ascii="Times New Roman" w:hAnsi="Times New Roman"/>
          <w:sz w:val="24"/>
          <w:szCs w:val="24"/>
        </w:rPr>
        <w:t>la nueva ley penal puesta en vigor.</w:t>
      </w:r>
      <w:r w:rsidR="00D97E8F">
        <w:rPr>
          <w:rFonts w:ascii="Times New Roman" w:hAnsi="Times New Roman"/>
          <w:sz w:val="24"/>
          <w:szCs w:val="24"/>
        </w:rPr>
        <w:t xml:space="preserve"> -------</w:t>
      </w:r>
    </w:p>
    <w:p w14:paraId="2B14C258" w14:textId="6A7C1F83" w:rsidR="00D41ED0" w:rsidRPr="005B456C" w:rsidRDefault="00D41ED0"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Si</w:t>
      </w:r>
      <w:r w:rsidR="00A81E2F" w:rsidRPr="005B456C">
        <w:rPr>
          <w:rFonts w:ascii="Times New Roman" w:hAnsi="Times New Roman"/>
          <w:sz w:val="24"/>
          <w:szCs w:val="24"/>
        </w:rPr>
        <w:t xml:space="preserve"> </w:t>
      </w:r>
      <w:r w:rsidRPr="005B456C">
        <w:rPr>
          <w:rFonts w:ascii="Times New Roman" w:hAnsi="Times New Roman"/>
          <w:sz w:val="24"/>
          <w:szCs w:val="24"/>
        </w:rPr>
        <w:t>se trata</w:t>
      </w:r>
      <w:r w:rsidR="00002FF3" w:rsidRPr="005B456C">
        <w:rPr>
          <w:rFonts w:ascii="Times New Roman" w:hAnsi="Times New Roman"/>
          <w:sz w:val="24"/>
          <w:szCs w:val="24"/>
        </w:rPr>
        <w:t xml:space="preserve"> de sanc</w:t>
      </w:r>
      <w:r w:rsidR="00061BB1" w:rsidRPr="005B456C">
        <w:rPr>
          <w:rFonts w:ascii="Times New Roman" w:hAnsi="Times New Roman"/>
          <w:sz w:val="24"/>
          <w:szCs w:val="24"/>
        </w:rPr>
        <w:t>ionados que extinguen o deben</w:t>
      </w:r>
      <w:r w:rsidR="00002FF3" w:rsidRPr="005B456C">
        <w:rPr>
          <w:rFonts w:ascii="Times New Roman" w:hAnsi="Times New Roman"/>
          <w:sz w:val="24"/>
          <w:szCs w:val="24"/>
        </w:rPr>
        <w:t xml:space="preserve"> extinguir una sanción conjunta y alguna o todas </w:t>
      </w:r>
      <w:r w:rsidR="000B6E38">
        <w:rPr>
          <w:rFonts w:ascii="Times New Roman" w:hAnsi="Times New Roman"/>
          <w:sz w:val="24"/>
          <w:szCs w:val="24"/>
        </w:rPr>
        <w:t xml:space="preserve">de </w:t>
      </w:r>
      <w:r w:rsidR="00002FF3" w:rsidRPr="005B456C">
        <w:rPr>
          <w:rFonts w:ascii="Times New Roman" w:hAnsi="Times New Roman"/>
          <w:sz w:val="24"/>
          <w:szCs w:val="24"/>
        </w:rPr>
        <w:t xml:space="preserve">las individualmente impuestas </w:t>
      </w:r>
      <w:r w:rsidR="00BD7E2C" w:rsidRPr="005B456C">
        <w:rPr>
          <w:rFonts w:ascii="Times New Roman" w:hAnsi="Times New Roman"/>
          <w:sz w:val="24"/>
          <w:szCs w:val="24"/>
        </w:rPr>
        <w:t>deben ser reajustadas</w:t>
      </w:r>
      <w:r w:rsidR="00002FF3" w:rsidRPr="005B456C">
        <w:rPr>
          <w:rFonts w:ascii="Times New Roman" w:hAnsi="Times New Roman"/>
          <w:sz w:val="24"/>
          <w:szCs w:val="24"/>
        </w:rPr>
        <w:t xml:space="preserve"> conforme a </w:t>
      </w:r>
      <w:r w:rsidR="00BD7E2C" w:rsidRPr="005B456C">
        <w:rPr>
          <w:rFonts w:ascii="Times New Roman" w:hAnsi="Times New Roman"/>
          <w:sz w:val="24"/>
          <w:szCs w:val="24"/>
        </w:rPr>
        <w:t xml:space="preserve">los nuevos </w:t>
      </w:r>
      <w:r w:rsidR="00002FF3" w:rsidRPr="005B456C">
        <w:rPr>
          <w:rFonts w:ascii="Times New Roman" w:hAnsi="Times New Roman"/>
          <w:sz w:val="24"/>
          <w:szCs w:val="24"/>
        </w:rPr>
        <w:t xml:space="preserve">marcos penales que </w:t>
      </w:r>
      <w:r w:rsidR="003A1972" w:rsidRPr="005B456C">
        <w:rPr>
          <w:rFonts w:ascii="Times New Roman" w:hAnsi="Times New Roman"/>
          <w:sz w:val="24"/>
          <w:szCs w:val="24"/>
        </w:rPr>
        <w:t>variaron</w:t>
      </w:r>
      <w:r w:rsidR="00002FF3" w:rsidRPr="005B456C">
        <w:rPr>
          <w:rFonts w:ascii="Times New Roman" w:hAnsi="Times New Roman"/>
          <w:sz w:val="24"/>
          <w:szCs w:val="24"/>
        </w:rPr>
        <w:t xml:space="preserve"> a </w:t>
      </w:r>
      <w:r w:rsidRPr="005B456C">
        <w:rPr>
          <w:rFonts w:ascii="Times New Roman" w:hAnsi="Times New Roman"/>
          <w:sz w:val="24"/>
          <w:szCs w:val="24"/>
        </w:rPr>
        <w:t xml:space="preserve">su </w:t>
      </w:r>
      <w:r w:rsidR="00061BB1" w:rsidRPr="005B456C">
        <w:rPr>
          <w:rFonts w:ascii="Times New Roman" w:hAnsi="Times New Roman"/>
          <w:sz w:val="24"/>
          <w:szCs w:val="24"/>
        </w:rPr>
        <w:t>favor, se realiza</w:t>
      </w:r>
      <w:r w:rsidR="00002FF3" w:rsidRPr="005B456C">
        <w:rPr>
          <w:rFonts w:ascii="Times New Roman" w:hAnsi="Times New Roman"/>
          <w:sz w:val="24"/>
          <w:szCs w:val="24"/>
        </w:rPr>
        <w:t xml:space="preserve"> la nueva adecuación de</w:t>
      </w:r>
      <w:r w:rsidR="00BD7E2C" w:rsidRPr="005B456C">
        <w:rPr>
          <w:rFonts w:ascii="Times New Roman" w:hAnsi="Times New Roman"/>
          <w:sz w:val="24"/>
          <w:szCs w:val="24"/>
        </w:rPr>
        <w:t xml:space="preserve"> aquellas y de</w:t>
      </w:r>
      <w:r w:rsidR="00002FF3" w:rsidRPr="005B456C">
        <w:rPr>
          <w:rFonts w:ascii="Times New Roman" w:hAnsi="Times New Roman"/>
          <w:sz w:val="24"/>
          <w:szCs w:val="24"/>
        </w:rPr>
        <w:t xml:space="preserve"> </w:t>
      </w:r>
      <w:r w:rsidRPr="005B456C">
        <w:rPr>
          <w:rFonts w:ascii="Times New Roman" w:hAnsi="Times New Roman"/>
          <w:sz w:val="24"/>
          <w:szCs w:val="24"/>
        </w:rPr>
        <w:t xml:space="preserve">dicha </w:t>
      </w:r>
      <w:r w:rsidR="00002FF3" w:rsidRPr="005B456C">
        <w:rPr>
          <w:rFonts w:ascii="Times New Roman" w:hAnsi="Times New Roman"/>
          <w:sz w:val="24"/>
          <w:szCs w:val="24"/>
        </w:rPr>
        <w:t>sanción</w:t>
      </w:r>
      <w:r w:rsidRPr="005B456C">
        <w:rPr>
          <w:rFonts w:ascii="Times New Roman" w:hAnsi="Times New Roman"/>
          <w:sz w:val="24"/>
          <w:szCs w:val="24"/>
        </w:rPr>
        <w:t xml:space="preserve"> conjunta.</w:t>
      </w:r>
      <w:r w:rsidR="00D97E8F">
        <w:rPr>
          <w:rFonts w:ascii="Times New Roman" w:hAnsi="Times New Roman"/>
          <w:sz w:val="24"/>
          <w:szCs w:val="24"/>
        </w:rPr>
        <w:t xml:space="preserve"> --------</w:t>
      </w:r>
    </w:p>
    <w:p w14:paraId="5C8E112B" w14:textId="65F82607" w:rsidR="005F6E6F" w:rsidRPr="005B456C" w:rsidRDefault="00D41ED0"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A los efectos del efectivo cumplimiento de lo dispuesto en este apartado,</w:t>
      </w:r>
      <w:r w:rsidR="00223C85" w:rsidRPr="005B456C">
        <w:rPr>
          <w:rFonts w:ascii="Times New Roman" w:hAnsi="Times New Roman"/>
          <w:sz w:val="24"/>
          <w:szCs w:val="24"/>
        </w:rPr>
        <w:t xml:space="preserve"> </w:t>
      </w:r>
      <w:r w:rsidRPr="005B456C">
        <w:rPr>
          <w:rFonts w:ascii="Times New Roman" w:hAnsi="Times New Roman"/>
          <w:sz w:val="24"/>
          <w:szCs w:val="24"/>
        </w:rPr>
        <w:t>el</w:t>
      </w:r>
      <w:r w:rsidR="003F61D5" w:rsidRPr="005B456C">
        <w:rPr>
          <w:rFonts w:ascii="Times New Roman" w:hAnsi="Times New Roman"/>
          <w:sz w:val="24"/>
          <w:szCs w:val="24"/>
        </w:rPr>
        <w:t xml:space="preserve"> </w:t>
      </w:r>
      <w:r w:rsidRPr="005B456C">
        <w:rPr>
          <w:rFonts w:ascii="Times New Roman" w:hAnsi="Times New Roman"/>
          <w:sz w:val="24"/>
          <w:szCs w:val="24"/>
        </w:rPr>
        <w:t>establecimiento penitenciario respectivo</w:t>
      </w:r>
      <w:r w:rsidR="00061BB1" w:rsidRPr="005B456C">
        <w:rPr>
          <w:rFonts w:ascii="Times New Roman" w:hAnsi="Times New Roman"/>
          <w:sz w:val="24"/>
          <w:szCs w:val="24"/>
        </w:rPr>
        <w:t xml:space="preserve"> expide</w:t>
      </w:r>
      <w:r w:rsidR="00002FF3" w:rsidRPr="005B456C">
        <w:rPr>
          <w:rFonts w:ascii="Times New Roman" w:hAnsi="Times New Roman"/>
          <w:sz w:val="24"/>
          <w:szCs w:val="24"/>
        </w:rPr>
        <w:t xml:space="preserve"> certificación </w:t>
      </w:r>
      <w:r w:rsidR="003A1972" w:rsidRPr="005B456C">
        <w:rPr>
          <w:rFonts w:ascii="Times New Roman" w:hAnsi="Times New Roman"/>
          <w:sz w:val="24"/>
          <w:szCs w:val="24"/>
        </w:rPr>
        <w:t xml:space="preserve">contentiva </w:t>
      </w:r>
      <w:r w:rsidR="00002FF3" w:rsidRPr="005B456C">
        <w:rPr>
          <w:rFonts w:ascii="Times New Roman" w:hAnsi="Times New Roman"/>
          <w:sz w:val="24"/>
          <w:szCs w:val="24"/>
        </w:rPr>
        <w:t>de todas las causas a las que se encuentra sujeto el sancionado, así como las fechas de comienzo y extinción de las sanciones que le hay</w:t>
      </w:r>
      <w:r w:rsidR="00061BB1" w:rsidRPr="005B456C">
        <w:rPr>
          <w:rFonts w:ascii="Times New Roman" w:hAnsi="Times New Roman"/>
          <w:sz w:val="24"/>
          <w:szCs w:val="24"/>
        </w:rPr>
        <w:t>an sido impuestas, y la remite</w:t>
      </w:r>
      <w:r w:rsidR="000B6E38">
        <w:rPr>
          <w:rFonts w:ascii="Times New Roman" w:hAnsi="Times New Roman"/>
          <w:sz w:val="24"/>
          <w:szCs w:val="24"/>
        </w:rPr>
        <w:t xml:space="preserve"> al t</w:t>
      </w:r>
      <w:r w:rsidR="00002FF3" w:rsidRPr="005B456C">
        <w:rPr>
          <w:rFonts w:ascii="Times New Roman" w:hAnsi="Times New Roman"/>
          <w:sz w:val="24"/>
          <w:szCs w:val="24"/>
        </w:rPr>
        <w:t xml:space="preserve">ribunal </w:t>
      </w:r>
      <w:r w:rsidR="00223C85" w:rsidRPr="005B456C">
        <w:rPr>
          <w:rFonts w:ascii="Times New Roman" w:hAnsi="Times New Roman"/>
          <w:sz w:val="24"/>
          <w:szCs w:val="24"/>
        </w:rPr>
        <w:t xml:space="preserve">que </w:t>
      </w:r>
      <w:r w:rsidR="00002FF3" w:rsidRPr="005B456C">
        <w:rPr>
          <w:rFonts w:ascii="Times New Roman" w:hAnsi="Times New Roman"/>
          <w:sz w:val="24"/>
          <w:szCs w:val="24"/>
        </w:rPr>
        <w:t>le corresponde f</w:t>
      </w:r>
      <w:r w:rsidRPr="005B456C">
        <w:rPr>
          <w:rFonts w:ascii="Times New Roman" w:hAnsi="Times New Roman"/>
          <w:sz w:val="24"/>
          <w:szCs w:val="24"/>
        </w:rPr>
        <w:t>ormar la sanción conjunta.</w:t>
      </w:r>
      <w:r w:rsidR="00D97E8F">
        <w:rPr>
          <w:rFonts w:ascii="Times New Roman" w:hAnsi="Times New Roman"/>
          <w:sz w:val="24"/>
          <w:szCs w:val="24"/>
        </w:rPr>
        <w:t xml:space="preserve"> ----------------</w:t>
      </w:r>
    </w:p>
    <w:p w14:paraId="56706AB5" w14:textId="74B388B6" w:rsidR="004A364B" w:rsidRPr="00131D1D" w:rsidRDefault="005F6E6F" w:rsidP="00C95F60">
      <w:pPr>
        <w:spacing w:line="360" w:lineRule="auto"/>
        <w:ind w:left="567" w:right="50"/>
        <w:jc w:val="both"/>
        <w:rPr>
          <w:rFonts w:ascii="Times New Roman" w:hAnsi="Times New Roman"/>
          <w:sz w:val="24"/>
          <w:szCs w:val="24"/>
        </w:rPr>
      </w:pPr>
      <w:r w:rsidRPr="00131D1D">
        <w:rPr>
          <w:rFonts w:ascii="Times New Roman" w:hAnsi="Times New Roman"/>
          <w:sz w:val="24"/>
          <w:szCs w:val="24"/>
        </w:rPr>
        <w:t>En estos casos, la resolución judicial se notifica al fiscal, al acusador particular o privado, de ser el caso, al sancionado y a la víctima o perjudicado, si se constituyó en parte en el proceso penal, con la posibilidad de interponer el recurso que la ley les autoriza.</w:t>
      </w:r>
      <w:r w:rsidR="00D41ED0" w:rsidRPr="00131D1D">
        <w:rPr>
          <w:rFonts w:ascii="Times New Roman" w:hAnsi="Times New Roman"/>
          <w:sz w:val="24"/>
          <w:szCs w:val="24"/>
        </w:rPr>
        <w:t xml:space="preserve"> </w:t>
      </w:r>
      <w:r w:rsidR="00D97E8F" w:rsidRPr="00BD7184">
        <w:rPr>
          <w:rFonts w:ascii="Times New Roman" w:hAnsi="Times New Roman"/>
          <w:sz w:val="24"/>
          <w:szCs w:val="24"/>
        </w:rPr>
        <w:t>---------------------------------------------</w:t>
      </w:r>
    </w:p>
    <w:p w14:paraId="31BA7932" w14:textId="76E66E82" w:rsidR="006A18B7" w:rsidRPr="005B456C" w:rsidRDefault="003A1972"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DÉCIMO </w:t>
      </w:r>
      <w:r w:rsidR="00131D1D">
        <w:rPr>
          <w:rFonts w:ascii="Times New Roman" w:hAnsi="Times New Roman"/>
          <w:sz w:val="24"/>
          <w:szCs w:val="24"/>
        </w:rPr>
        <w:t>CUARTO</w:t>
      </w:r>
      <w:r w:rsidR="006A18B7" w:rsidRPr="005B456C">
        <w:rPr>
          <w:rFonts w:ascii="Times New Roman" w:hAnsi="Times New Roman"/>
          <w:sz w:val="24"/>
          <w:szCs w:val="24"/>
        </w:rPr>
        <w:t>:</w:t>
      </w:r>
      <w:r w:rsidR="003F61D5" w:rsidRPr="005B456C">
        <w:rPr>
          <w:rFonts w:ascii="Times New Roman" w:hAnsi="Times New Roman"/>
          <w:sz w:val="24"/>
          <w:szCs w:val="24"/>
        </w:rPr>
        <w:t xml:space="preserve"> </w:t>
      </w:r>
      <w:r w:rsidR="00035496" w:rsidRPr="005B456C">
        <w:rPr>
          <w:rFonts w:ascii="Times New Roman" w:hAnsi="Times New Roman"/>
          <w:sz w:val="24"/>
          <w:szCs w:val="24"/>
        </w:rPr>
        <w:t xml:space="preserve">A las </w:t>
      </w:r>
      <w:r w:rsidR="00C96DD4" w:rsidRPr="005B456C">
        <w:rPr>
          <w:rFonts w:ascii="Times New Roman" w:hAnsi="Times New Roman"/>
          <w:sz w:val="24"/>
          <w:szCs w:val="24"/>
        </w:rPr>
        <w:t>personas aseguradas</w:t>
      </w:r>
      <w:r w:rsidR="00123B48">
        <w:rPr>
          <w:rFonts w:ascii="Times New Roman" w:hAnsi="Times New Roman"/>
          <w:sz w:val="24"/>
          <w:szCs w:val="24"/>
        </w:rPr>
        <w:t xml:space="preserve"> por medidas de seguridad </w:t>
      </w:r>
      <w:proofErr w:type="spellStart"/>
      <w:r w:rsidR="00035496" w:rsidRPr="005B456C">
        <w:rPr>
          <w:rFonts w:ascii="Times New Roman" w:hAnsi="Times New Roman"/>
          <w:sz w:val="24"/>
          <w:szCs w:val="24"/>
        </w:rPr>
        <w:t>posdelicti</w:t>
      </w:r>
      <w:r w:rsidR="00BC46A3" w:rsidRPr="005B456C">
        <w:rPr>
          <w:rFonts w:ascii="Times New Roman" w:hAnsi="Times New Roman"/>
          <w:sz w:val="24"/>
          <w:szCs w:val="24"/>
        </w:rPr>
        <w:t>va</w:t>
      </w:r>
      <w:r w:rsidR="00123B48">
        <w:rPr>
          <w:rFonts w:ascii="Times New Roman" w:hAnsi="Times New Roman"/>
          <w:sz w:val="24"/>
          <w:szCs w:val="24"/>
        </w:rPr>
        <w:t>s</w:t>
      </w:r>
      <w:proofErr w:type="spellEnd"/>
      <w:r w:rsidR="00123B48">
        <w:rPr>
          <w:rFonts w:ascii="Times New Roman" w:hAnsi="Times New Roman"/>
          <w:sz w:val="24"/>
          <w:szCs w:val="24"/>
        </w:rPr>
        <w:t>,</w:t>
      </w:r>
      <w:r w:rsidR="00BC46A3" w:rsidRPr="005B456C">
        <w:rPr>
          <w:rFonts w:ascii="Times New Roman" w:hAnsi="Times New Roman"/>
          <w:sz w:val="24"/>
          <w:szCs w:val="24"/>
        </w:rPr>
        <w:t xml:space="preserve"> conforme a lo establecido</w:t>
      </w:r>
      <w:r w:rsidR="000B6E38">
        <w:rPr>
          <w:rFonts w:ascii="Times New Roman" w:hAnsi="Times New Roman"/>
          <w:sz w:val="24"/>
          <w:szCs w:val="24"/>
        </w:rPr>
        <w:t xml:space="preserve"> en el Código p</w:t>
      </w:r>
      <w:r w:rsidR="00035496" w:rsidRPr="005B456C">
        <w:rPr>
          <w:rFonts w:ascii="Times New Roman" w:hAnsi="Times New Roman"/>
          <w:sz w:val="24"/>
          <w:szCs w:val="24"/>
        </w:rPr>
        <w:t xml:space="preserve">enal derogado, </w:t>
      </w:r>
      <w:r w:rsidR="0047601D" w:rsidRPr="005B456C">
        <w:rPr>
          <w:rFonts w:ascii="Times New Roman" w:hAnsi="Times New Roman"/>
          <w:sz w:val="24"/>
          <w:szCs w:val="24"/>
        </w:rPr>
        <w:t xml:space="preserve">de oficio o a instancia de las personas mencionadas en la ley procesal penal, </w:t>
      </w:r>
      <w:r w:rsidR="00BC46A3" w:rsidRPr="005B456C">
        <w:rPr>
          <w:rFonts w:ascii="Times New Roman" w:hAnsi="Times New Roman"/>
          <w:sz w:val="24"/>
          <w:szCs w:val="24"/>
        </w:rPr>
        <w:t xml:space="preserve">el tribunal competente </w:t>
      </w:r>
      <w:r w:rsidR="00061BB1" w:rsidRPr="005B456C">
        <w:rPr>
          <w:rFonts w:ascii="Times New Roman" w:hAnsi="Times New Roman"/>
          <w:sz w:val="24"/>
          <w:szCs w:val="24"/>
        </w:rPr>
        <w:t>les aplica</w:t>
      </w:r>
      <w:r w:rsidR="00035496" w:rsidRPr="005B456C">
        <w:rPr>
          <w:rFonts w:ascii="Times New Roman" w:hAnsi="Times New Roman"/>
          <w:sz w:val="24"/>
          <w:szCs w:val="24"/>
        </w:rPr>
        <w:t xml:space="preserve"> las disposiciones de la nueva ley penal en vigor</w:t>
      </w:r>
      <w:r w:rsidR="00BC46A3" w:rsidRPr="005B456C">
        <w:rPr>
          <w:rFonts w:ascii="Times New Roman" w:hAnsi="Times New Roman"/>
          <w:sz w:val="24"/>
          <w:szCs w:val="24"/>
        </w:rPr>
        <w:t xml:space="preserve"> en todos los casos que así</w:t>
      </w:r>
      <w:r w:rsidR="0047601D" w:rsidRPr="005B456C">
        <w:rPr>
          <w:rFonts w:ascii="Times New Roman" w:hAnsi="Times New Roman"/>
          <w:sz w:val="24"/>
          <w:szCs w:val="24"/>
        </w:rPr>
        <w:t xml:space="preserve"> </w:t>
      </w:r>
      <w:r w:rsidR="00BC46A3" w:rsidRPr="005B456C">
        <w:rPr>
          <w:rFonts w:ascii="Times New Roman" w:hAnsi="Times New Roman"/>
          <w:sz w:val="24"/>
          <w:szCs w:val="24"/>
        </w:rPr>
        <w:t>se requiera</w:t>
      </w:r>
      <w:r w:rsidR="0047601D" w:rsidRPr="005B456C">
        <w:rPr>
          <w:rFonts w:ascii="Times New Roman" w:hAnsi="Times New Roman"/>
          <w:sz w:val="24"/>
          <w:szCs w:val="24"/>
        </w:rPr>
        <w:t>.</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59C84C07" w14:textId="2402C17B" w:rsidR="00A0108F" w:rsidRPr="005B456C" w:rsidRDefault="003A1972"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DÉCIMO </w:t>
      </w:r>
      <w:r w:rsidR="00131D1D">
        <w:rPr>
          <w:rFonts w:ascii="Times New Roman" w:hAnsi="Times New Roman"/>
          <w:sz w:val="24"/>
          <w:szCs w:val="24"/>
        </w:rPr>
        <w:t>QUINTO</w:t>
      </w:r>
      <w:r w:rsidR="006C7F40" w:rsidRPr="005B456C">
        <w:rPr>
          <w:rFonts w:ascii="Times New Roman" w:hAnsi="Times New Roman"/>
          <w:sz w:val="24"/>
          <w:szCs w:val="24"/>
        </w:rPr>
        <w:t>:</w:t>
      </w:r>
      <w:r w:rsidR="000E306D" w:rsidRPr="005B456C">
        <w:rPr>
          <w:rFonts w:ascii="Times New Roman" w:hAnsi="Times New Roman"/>
          <w:sz w:val="24"/>
          <w:szCs w:val="24"/>
        </w:rPr>
        <w:t xml:space="preserve"> </w:t>
      </w:r>
      <w:r w:rsidR="00A0108F" w:rsidRPr="005B456C">
        <w:rPr>
          <w:rFonts w:ascii="Times New Roman" w:hAnsi="Times New Roman"/>
          <w:sz w:val="24"/>
          <w:szCs w:val="24"/>
        </w:rPr>
        <w:t xml:space="preserve">Para </w:t>
      </w:r>
      <w:r w:rsidR="00EC62FC" w:rsidRPr="005B456C">
        <w:rPr>
          <w:rFonts w:ascii="Times New Roman" w:hAnsi="Times New Roman"/>
          <w:sz w:val="24"/>
          <w:szCs w:val="24"/>
        </w:rPr>
        <w:t xml:space="preserve">la aplicación retroactiva de la nueva ley penal a </w:t>
      </w:r>
      <w:r w:rsidR="00A0108F" w:rsidRPr="005B456C">
        <w:rPr>
          <w:rFonts w:ascii="Times New Roman" w:hAnsi="Times New Roman"/>
          <w:sz w:val="24"/>
          <w:szCs w:val="24"/>
        </w:rPr>
        <w:t xml:space="preserve">imputados, acusado y </w:t>
      </w:r>
      <w:r w:rsidR="00EC62FC" w:rsidRPr="005B456C">
        <w:rPr>
          <w:rFonts w:ascii="Times New Roman" w:hAnsi="Times New Roman"/>
          <w:sz w:val="24"/>
          <w:szCs w:val="24"/>
        </w:rPr>
        <w:t>sancionados por delitos o asegurados</w:t>
      </w:r>
      <w:r w:rsidR="00BC46A3" w:rsidRPr="005B456C">
        <w:rPr>
          <w:rFonts w:ascii="Times New Roman" w:hAnsi="Times New Roman"/>
          <w:sz w:val="24"/>
          <w:szCs w:val="24"/>
        </w:rPr>
        <w:t xml:space="preserve"> a quienes les resulta más favorable</w:t>
      </w:r>
      <w:r w:rsidR="00061BB1" w:rsidRPr="005B456C">
        <w:rPr>
          <w:rFonts w:ascii="Times New Roman" w:hAnsi="Times New Roman"/>
          <w:sz w:val="24"/>
          <w:szCs w:val="24"/>
        </w:rPr>
        <w:t>, es</w:t>
      </w:r>
      <w:r w:rsidR="00A0108F" w:rsidRPr="005B456C">
        <w:rPr>
          <w:rFonts w:ascii="Times New Roman" w:hAnsi="Times New Roman"/>
          <w:sz w:val="24"/>
          <w:szCs w:val="24"/>
        </w:rPr>
        <w:t xml:space="preserve"> competente:</w:t>
      </w:r>
      <w:r w:rsidR="00D97E8F">
        <w:rPr>
          <w:rFonts w:ascii="Times New Roman" w:hAnsi="Times New Roman"/>
          <w:sz w:val="24"/>
          <w:szCs w:val="24"/>
        </w:rPr>
        <w:t xml:space="preserve"> -----------</w:t>
      </w:r>
    </w:p>
    <w:p w14:paraId="741992B7" w14:textId="297D0C4D" w:rsidR="00A0108F" w:rsidRPr="005B456C" w:rsidRDefault="00A0108F" w:rsidP="00C95F60">
      <w:pPr>
        <w:pStyle w:val="Prrafodelista"/>
        <w:numPr>
          <w:ilvl w:val="0"/>
          <w:numId w:val="10"/>
        </w:numPr>
        <w:spacing w:line="360" w:lineRule="auto"/>
        <w:ind w:left="993" w:right="50"/>
        <w:jc w:val="both"/>
        <w:rPr>
          <w:rFonts w:ascii="Times New Roman" w:hAnsi="Times New Roman"/>
          <w:sz w:val="24"/>
          <w:szCs w:val="24"/>
        </w:rPr>
      </w:pPr>
      <w:r w:rsidRPr="005B456C">
        <w:rPr>
          <w:rFonts w:ascii="Times New Roman" w:hAnsi="Times New Roman"/>
          <w:sz w:val="24"/>
          <w:szCs w:val="24"/>
        </w:rPr>
        <w:t>El tribunal o sala que esté conociendo del asunto o deb</w:t>
      </w:r>
      <w:r w:rsidR="000B6E38">
        <w:rPr>
          <w:rFonts w:ascii="Times New Roman" w:hAnsi="Times New Roman"/>
          <w:sz w:val="24"/>
          <w:szCs w:val="24"/>
        </w:rPr>
        <w:t>a</w:t>
      </w:r>
      <w:r w:rsidRPr="005B456C">
        <w:rPr>
          <w:rFonts w:ascii="Times New Roman" w:hAnsi="Times New Roman"/>
          <w:sz w:val="24"/>
          <w:szCs w:val="24"/>
        </w:rPr>
        <w:t xml:space="preserve"> conocerlo, en los casos de los procesos en los que no se ha resuelto el fondo del asunto por sentencia o auto definitivo firme.</w:t>
      </w:r>
      <w:r w:rsidR="00D97E8F">
        <w:rPr>
          <w:rFonts w:ascii="Times New Roman" w:hAnsi="Times New Roman"/>
          <w:sz w:val="24"/>
          <w:szCs w:val="24"/>
        </w:rPr>
        <w:t xml:space="preserve"> -----------</w:t>
      </w:r>
    </w:p>
    <w:p w14:paraId="141E5F15" w14:textId="2FB79EE7" w:rsidR="00A0108F" w:rsidRPr="005B456C" w:rsidRDefault="00A0108F" w:rsidP="00C95F60">
      <w:pPr>
        <w:pStyle w:val="Prrafodelista"/>
        <w:numPr>
          <w:ilvl w:val="0"/>
          <w:numId w:val="10"/>
        </w:numPr>
        <w:spacing w:line="360" w:lineRule="auto"/>
        <w:ind w:left="993" w:right="50"/>
        <w:jc w:val="both"/>
        <w:rPr>
          <w:rFonts w:ascii="Times New Roman" w:hAnsi="Times New Roman"/>
          <w:sz w:val="24"/>
          <w:szCs w:val="24"/>
        </w:rPr>
      </w:pPr>
      <w:r w:rsidRPr="005B456C">
        <w:rPr>
          <w:rFonts w:ascii="Times New Roman" w:hAnsi="Times New Roman"/>
          <w:sz w:val="24"/>
          <w:szCs w:val="24"/>
        </w:rPr>
        <w:t>El tribunal o sala que conoció y resolvió el asunto</w:t>
      </w:r>
      <w:r w:rsidR="00EC6DD1" w:rsidRPr="005B456C">
        <w:rPr>
          <w:rFonts w:ascii="Times New Roman" w:hAnsi="Times New Roman"/>
          <w:sz w:val="24"/>
          <w:szCs w:val="24"/>
        </w:rPr>
        <w:t xml:space="preserve"> en primera instancia, en los que la </w:t>
      </w:r>
      <w:r w:rsidRPr="005B456C">
        <w:rPr>
          <w:rFonts w:ascii="Times New Roman" w:hAnsi="Times New Roman"/>
          <w:sz w:val="24"/>
          <w:szCs w:val="24"/>
        </w:rPr>
        <w:t>sentencia o auto defini</w:t>
      </w:r>
      <w:r w:rsidR="00EC6DD1" w:rsidRPr="005B456C">
        <w:rPr>
          <w:rFonts w:ascii="Times New Roman" w:hAnsi="Times New Roman"/>
          <w:sz w:val="24"/>
          <w:szCs w:val="24"/>
        </w:rPr>
        <w:t>tivo es firme, siempre que se trate de casos de sancionados</w:t>
      </w:r>
      <w:r w:rsidR="00031076" w:rsidRPr="005B456C">
        <w:rPr>
          <w:rFonts w:ascii="Times New Roman" w:hAnsi="Times New Roman"/>
          <w:sz w:val="24"/>
          <w:szCs w:val="24"/>
        </w:rPr>
        <w:t xml:space="preserve"> o asegurados</w:t>
      </w:r>
      <w:r w:rsidR="00EC6DD1" w:rsidRPr="005B456C">
        <w:rPr>
          <w:rFonts w:ascii="Times New Roman" w:hAnsi="Times New Roman"/>
          <w:sz w:val="24"/>
          <w:szCs w:val="24"/>
        </w:rPr>
        <w:t xml:space="preserve"> que</w:t>
      </w:r>
      <w:r w:rsidR="00E970CF" w:rsidRPr="005B456C">
        <w:rPr>
          <w:rFonts w:ascii="Times New Roman" w:hAnsi="Times New Roman"/>
          <w:sz w:val="24"/>
          <w:szCs w:val="24"/>
        </w:rPr>
        <w:t xml:space="preserve"> no</w:t>
      </w:r>
      <w:r w:rsidR="00031076" w:rsidRPr="005B456C">
        <w:rPr>
          <w:rFonts w:ascii="Times New Roman" w:hAnsi="Times New Roman"/>
          <w:sz w:val="24"/>
          <w:szCs w:val="24"/>
        </w:rPr>
        <w:t xml:space="preserve"> </w:t>
      </w:r>
      <w:r w:rsidR="00E970CF" w:rsidRPr="005B456C">
        <w:rPr>
          <w:rFonts w:ascii="Times New Roman" w:hAnsi="Times New Roman"/>
          <w:sz w:val="24"/>
          <w:szCs w:val="24"/>
        </w:rPr>
        <w:t>hayan comenzado a cumplir las sanc</w:t>
      </w:r>
      <w:r w:rsidR="00031076" w:rsidRPr="005B456C">
        <w:rPr>
          <w:rFonts w:ascii="Times New Roman" w:hAnsi="Times New Roman"/>
          <w:sz w:val="24"/>
          <w:szCs w:val="24"/>
        </w:rPr>
        <w:t xml:space="preserve">iones </w:t>
      </w:r>
      <w:r w:rsidR="00EC6DD1" w:rsidRPr="005B456C">
        <w:rPr>
          <w:rFonts w:ascii="Times New Roman" w:hAnsi="Times New Roman"/>
          <w:sz w:val="24"/>
          <w:szCs w:val="24"/>
        </w:rPr>
        <w:t>que</w:t>
      </w:r>
      <w:r w:rsidR="00031076" w:rsidRPr="005B456C">
        <w:rPr>
          <w:rFonts w:ascii="Times New Roman" w:hAnsi="Times New Roman"/>
          <w:sz w:val="24"/>
          <w:szCs w:val="24"/>
        </w:rPr>
        <w:t xml:space="preserve"> no les</w:t>
      </w:r>
      <w:r w:rsidR="000B6E38">
        <w:rPr>
          <w:rFonts w:ascii="Times New Roman" w:hAnsi="Times New Roman"/>
          <w:sz w:val="24"/>
          <w:szCs w:val="24"/>
        </w:rPr>
        <w:t xml:space="preserve"> implica internamiento o el perí</w:t>
      </w:r>
      <w:r w:rsidR="00031076" w:rsidRPr="005B456C">
        <w:rPr>
          <w:rFonts w:ascii="Times New Roman" w:hAnsi="Times New Roman"/>
          <w:sz w:val="24"/>
          <w:szCs w:val="24"/>
        </w:rPr>
        <w:t>odo de prueba de su remisión condicional</w:t>
      </w:r>
      <w:r w:rsidR="000B6E38">
        <w:rPr>
          <w:rFonts w:ascii="Times New Roman" w:hAnsi="Times New Roman"/>
          <w:sz w:val="24"/>
          <w:szCs w:val="24"/>
        </w:rPr>
        <w:t>,</w:t>
      </w:r>
      <w:r w:rsidR="00031076" w:rsidRPr="005B456C">
        <w:rPr>
          <w:rFonts w:ascii="Times New Roman" w:hAnsi="Times New Roman"/>
          <w:sz w:val="24"/>
          <w:szCs w:val="24"/>
        </w:rPr>
        <w:t xml:space="preserve"> </w:t>
      </w:r>
      <w:r w:rsidR="00EC6DD1" w:rsidRPr="005B456C">
        <w:rPr>
          <w:rFonts w:ascii="Times New Roman" w:hAnsi="Times New Roman"/>
          <w:sz w:val="24"/>
          <w:szCs w:val="24"/>
        </w:rPr>
        <w:t>o disfrutan de beneficios de excarcelación anticipada</w:t>
      </w:r>
      <w:r w:rsidR="00031076" w:rsidRPr="005B456C">
        <w:rPr>
          <w:rFonts w:ascii="Times New Roman" w:hAnsi="Times New Roman"/>
          <w:sz w:val="24"/>
          <w:szCs w:val="24"/>
        </w:rPr>
        <w:t xml:space="preserve">; también resuelve los casos de las medidas de seguridad </w:t>
      </w:r>
      <w:proofErr w:type="spellStart"/>
      <w:r w:rsidR="00031076" w:rsidRPr="005B456C">
        <w:rPr>
          <w:rFonts w:ascii="Times New Roman" w:hAnsi="Times New Roman"/>
          <w:sz w:val="24"/>
          <w:szCs w:val="24"/>
        </w:rPr>
        <w:t>predelictivas</w:t>
      </w:r>
      <w:proofErr w:type="spellEnd"/>
      <w:r w:rsidR="00031076" w:rsidRPr="005B456C">
        <w:rPr>
          <w:rFonts w:ascii="Times New Roman" w:hAnsi="Times New Roman"/>
          <w:sz w:val="24"/>
          <w:szCs w:val="24"/>
        </w:rPr>
        <w:t xml:space="preserve"> que no hayan comenzado a ser cumplidas.</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6C3271FB" w14:textId="3C5D0D0C" w:rsidR="00EC6DD1" w:rsidRPr="005B456C" w:rsidRDefault="00031076" w:rsidP="00C95F60">
      <w:pPr>
        <w:pStyle w:val="Prrafodelista"/>
        <w:numPr>
          <w:ilvl w:val="0"/>
          <w:numId w:val="10"/>
        </w:numPr>
        <w:spacing w:line="360" w:lineRule="auto"/>
        <w:ind w:left="993" w:right="50"/>
        <w:jc w:val="both"/>
        <w:rPr>
          <w:rFonts w:ascii="Times New Roman" w:hAnsi="Times New Roman"/>
          <w:sz w:val="24"/>
          <w:szCs w:val="24"/>
        </w:rPr>
      </w:pPr>
      <w:r w:rsidRPr="005B456C">
        <w:rPr>
          <w:rFonts w:ascii="Times New Roman" w:hAnsi="Times New Roman"/>
          <w:sz w:val="24"/>
          <w:szCs w:val="24"/>
        </w:rPr>
        <w:t>Las</w:t>
      </w:r>
      <w:r w:rsidR="00A0108F" w:rsidRPr="005B456C">
        <w:rPr>
          <w:rFonts w:ascii="Times New Roman" w:hAnsi="Times New Roman"/>
          <w:sz w:val="24"/>
          <w:szCs w:val="24"/>
        </w:rPr>
        <w:t xml:space="preserve"> s</w:t>
      </w:r>
      <w:r w:rsidR="00061BB1" w:rsidRPr="005B456C">
        <w:rPr>
          <w:rFonts w:ascii="Times New Roman" w:hAnsi="Times New Roman"/>
          <w:sz w:val="24"/>
          <w:szCs w:val="24"/>
        </w:rPr>
        <w:t>alas</w:t>
      </w:r>
      <w:r w:rsidR="00D2192B" w:rsidRPr="005B456C">
        <w:rPr>
          <w:rFonts w:ascii="Times New Roman" w:hAnsi="Times New Roman"/>
          <w:sz w:val="24"/>
          <w:szCs w:val="24"/>
        </w:rPr>
        <w:t xml:space="preserve"> </w:t>
      </w:r>
      <w:r w:rsidR="00061BB1" w:rsidRPr="005B456C">
        <w:rPr>
          <w:rFonts w:ascii="Times New Roman" w:hAnsi="Times New Roman"/>
          <w:sz w:val="24"/>
          <w:szCs w:val="24"/>
        </w:rPr>
        <w:t>de lo</w:t>
      </w:r>
      <w:r w:rsidR="00A0108F" w:rsidRPr="005B456C">
        <w:rPr>
          <w:rFonts w:ascii="Times New Roman" w:hAnsi="Times New Roman"/>
          <w:sz w:val="24"/>
          <w:szCs w:val="24"/>
        </w:rPr>
        <w:t xml:space="preserve"> penal</w:t>
      </w:r>
      <w:r w:rsidR="00D2192B" w:rsidRPr="005B456C">
        <w:rPr>
          <w:rFonts w:ascii="Times New Roman" w:hAnsi="Times New Roman"/>
          <w:sz w:val="24"/>
          <w:szCs w:val="24"/>
        </w:rPr>
        <w:t xml:space="preserve"> de los tribunales provinciales populares, incluyendo las</w:t>
      </w:r>
      <w:r w:rsidRPr="005B456C">
        <w:rPr>
          <w:rFonts w:ascii="Times New Roman" w:hAnsi="Times New Roman"/>
          <w:sz w:val="24"/>
          <w:szCs w:val="24"/>
        </w:rPr>
        <w:t xml:space="preserve"> de incidentes de ejecutoria penal</w:t>
      </w:r>
      <w:r w:rsidR="00D2192B" w:rsidRPr="005B456C">
        <w:rPr>
          <w:rFonts w:ascii="Times New Roman" w:hAnsi="Times New Roman"/>
          <w:sz w:val="24"/>
          <w:szCs w:val="24"/>
        </w:rPr>
        <w:t xml:space="preserve"> o sus secciones</w:t>
      </w:r>
      <w:r w:rsidR="000B6E38">
        <w:rPr>
          <w:rFonts w:ascii="Times New Roman" w:hAnsi="Times New Roman"/>
          <w:sz w:val="24"/>
          <w:szCs w:val="24"/>
        </w:rPr>
        <w:t>,</w:t>
      </w:r>
      <w:r w:rsidR="00D2192B" w:rsidRPr="005B456C">
        <w:rPr>
          <w:rFonts w:ascii="Times New Roman" w:hAnsi="Times New Roman"/>
          <w:sz w:val="24"/>
          <w:szCs w:val="24"/>
        </w:rPr>
        <w:t xml:space="preserve"> donde existan,</w:t>
      </w:r>
      <w:r w:rsidR="00A0108F" w:rsidRPr="005B456C">
        <w:rPr>
          <w:rFonts w:ascii="Times New Roman" w:hAnsi="Times New Roman"/>
          <w:sz w:val="24"/>
          <w:szCs w:val="24"/>
        </w:rPr>
        <w:t xml:space="preserve"> </w:t>
      </w:r>
      <w:r w:rsidR="00061BB1" w:rsidRPr="005B456C">
        <w:rPr>
          <w:rFonts w:ascii="Times New Roman" w:hAnsi="Times New Roman"/>
          <w:sz w:val="24"/>
          <w:szCs w:val="24"/>
        </w:rPr>
        <w:t>son</w:t>
      </w:r>
      <w:r w:rsidR="00A0108F" w:rsidRPr="005B456C">
        <w:rPr>
          <w:rFonts w:ascii="Times New Roman" w:hAnsi="Times New Roman"/>
          <w:sz w:val="24"/>
          <w:szCs w:val="24"/>
        </w:rPr>
        <w:t xml:space="preserve"> las competentes para resolver los casos de la aplicación retroactiva de la nueva ley, cuando se trate de sancionados a privación de libertad y trabajo correccional con internamiento que extinguen en los </w:t>
      </w:r>
      <w:r w:rsidR="00D2192B" w:rsidRPr="005B456C">
        <w:rPr>
          <w:rFonts w:ascii="Times New Roman" w:hAnsi="Times New Roman"/>
          <w:sz w:val="24"/>
          <w:szCs w:val="24"/>
        </w:rPr>
        <w:t>establecimientos penitenciarios</w:t>
      </w:r>
      <w:r w:rsidR="00A0108F" w:rsidRPr="005B456C">
        <w:rPr>
          <w:rFonts w:ascii="Times New Roman" w:hAnsi="Times New Roman"/>
          <w:sz w:val="24"/>
          <w:szCs w:val="24"/>
        </w:rPr>
        <w:t xml:space="preserve"> de sus respectivos territorios, con independencia del órgano judicial que los haya sancionado en primera instancia, a cuyos efectos tendrán a la vista el expediente carcelario facilita</w:t>
      </w:r>
      <w:r w:rsidR="000B6E38">
        <w:rPr>
          <w:rFonts w:ascii="Times New Roman" w:hAnsi="Times New Roman"/>
          <w:sz w:val="24"/>
          <w:szCs w:val="24"/>
        </w:rPr>
        <w:t>do por el respectivo órgano de p</w:t>
      </w:r>
      <w:r w:rsidR="00A0108F" w:rsidRPr="005B456C">
        <w:rPr>
          <w:rFonts w:ascii="Times New Roman" w:hAnsi="Times New Roman"/>
          <w:sz w:val="24"/>
          <w:szCs w:val="24"/>
        </w:rPr>
        <w:t>risiones.</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A0108F" w:rsidRPr="005B456C">
        <w:rPr>
          <w:rFonts w:ascii="Times New Roman" w:hAnsi="Times New Roman"/>
          <w:sz w:val="24"/>
          <w:szCs w:val="24"/>
        </w:rPr>
        <w:t xml:space="preserve"> </w:t>
      </w:r>
    </w:p>
    <w:p w14:paraId="664BA3B7" w14:textId="0860B934" w:rsidR="00A0108F" w:rsidRPr="005B456C" w:rsidRDefault="00C03F05" w:rsidP="00C95F60">
      <w:pPr>
        <w:pStyle w:val="Prrafodelista"/>
        <w:numPr>
          <w:ilvl w:val="0"/>
          <w:numId w:val="10"/>
        </w:numPr>
        <w:spacing w:line="360" w:lineRule="auto"/>
        <w:ind w:left="993" w:right="50"/>
        <w:jc w:val="both"/>
        <w:rPr>
          <w:rFonts w:ascii="Times New Roman" w:hAnsi="Times New Roman"/>
          <w:sz w:val="24"/>
          <w:szCs w:val="24"/>
        </w:rPr>
      </w:pPr>
      <w:r w:rsidRPr="005B456C">
        <w:rPr>
          <w:rFonts w:ascii="Times New Roman" w:hAnsi="Times New Roman"/>
          <w:sz w:val="24"/>
          <w:szCs w:val="24"/>
        </w:rPr>
        <w:t>Las salas o secciones de incidentes de los tribunales provinciales populares en los demás casos en los que resulte necesario aplicar retroactivamente la nueva ley penal.</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7ED4954B" w14:textId="44E90F6F" w:rsidR="00A147EF" w:rsidRPr="005B456C" w:rsidRDefault="00EC62FC"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La ejecutor</w:t>
      </w:r>
      <w:r w:rsidR="00F55E7D" w:rsidRPr="005B456C">
        <w:rPr>
          <w:rFonts w:ascii="Times New Roman" w:hAnsi="Times New Roman"/>
          <w:sz w:val="24"/>
          <w:szCs w:val="24"/>
        </w:rPr>
        <w:t>ia de las resoluciones judiciales en las que se disponga</w:t>
      </w:r>
      <w:r w:rsidRPr="005B456C">
        <w:rPr>
          <w:rFonts w:ascii="Times New Roman" w:hAnsi="Times New Roman"/>
          <w:sz w:val="24"/>
          <w:szCs w:val="24"/>
        </w:rPr>
        <w:t xml:space="preserve"> la aplicación retroactiva de la nueva ley penal en vigor corresponde al órgano judicial que las</w:t>
      </w:r>
      <w:r w:rsidR="00061BB1" w:rsidRPr="005B456C">
        <w:rPr>
          <w:rFonts w:ascii="Times New Roman" w:hAnsi="Times New Roman"/>
          <w:sz w:val="24"/>
          <w:szCs w:val="24"/>
        </w:rPr>
        <w:t xml:space="preserve"> dictó, a cuyos efectos adopta</w:t>
      </w:r>
      <w:r w:rsidRPr="005B456C">
        <w:rPr>
          <w:rFonts w:ascii="Times New Roman" w:hAnsi="Times New Roman"/>
          <w:sz w:val="24"/>
          <w:szCs w:val="24"/>
        </w:rPr>
        <w:t>, de inmediato, las medidas y disposiciones que en cada caso sean necesarias y l</w:t>
      </w:r>
      <w:r w:rsidR="00061BB1" w:rsidRPr="005B456C">
        <w:rPr>
          <w:rFonts w:ascii="Times New Roman" w:hAnsi="Times New Roman"/>
          <w:sz w:val="24"/>
          <w:szCs w:val="24"/>
        </w:rPr>
        <w:t>ibra</w:t>
      </w:r>
      <w:r w:rsidRPr="005B456C">
        <w:rPr>
          <w:rFonts w:ascii="Times New Roman" w:hAnsi="Times New Roman"/>
          <w:sz w:val="24"/>
          <w:szCs w:val="24"/>
        </w:rPr>
        <w:t xml:space="preserve"> los testimonios, órdenes, despachos y demás diligencias a los órganos </w:t>
      </w:r>
      <w:r w:rsidR="00061BB1" w:rsidRPr="005B456C">
        <w:rPr>
          <w:rFonts w:ascii="Times New Roman" w:hAnsi="Times New Roman"/>
          <w:sz w:val="24"/>
          <w:szCs w:val="24"/>
        </w:rPr>
        <w:t>y organismos que corresponda, en</w:t>
      </w:r>
      <w:r w:rsidRPr="005B456C">
        <w:rPr>
          <w:rFonts w:ascii="Times New Roman" w:hAnsi="Times New Roman"/>
          <w:sz w:val="24"/>
          <w:szCs w:val="24"/>
        </w:rPr>
        <w:t xml:space="preserve"> consonancia con lo establecido en </w:t>
      </w:r>
      <w:r w:rsidR="000B6E38">
        <w:rPr>
          <w:rFonts w:ascii="Times New Roman" w:hAnsi="Times New Roman"/>
          <w:sz w:val="24"/>
          <w:szCs w:val="24"/>
        </w:rPr>
        <w:t>la Ley del proceso p</w:t>
      </w:r>
      <w:r w:rsidR="00C03F05" w:rsidRPr="005B456C">
        <w:rPr>
          <w:rFonts w:ascii="Times New Roman" w:hAnsi="Times New Roman"/>
          <w:sz w:val="24"/>
          <w:szCs w:val="24"/>
        </w:rPr>
        <w:t>enal.</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p>
    <w:p w14:paraId="013DC72E" w14:textId="59F990B9" w:rsidR="008133FA" w:rsidRPr="00131D1D" w:rsidRDefault="008133FA" w:rsidP="00C95F60">
      <w:pPr>
        <w:spacing w:line="360" w:lineRule="auto"/>
        <w:ind w:left="567" w:right="50"/>
        <w:jc w:val="both"/>
        <w:rPr>
          <w:rFonts w:ascii="Times New Roman" w:hAnsi="Times New Roman"/>
          <w:sz w:val="24"/>
          <w:szCs w:val="24"/>
        </w:rPr>
      </w:pPr>
      <w:r w:rsidRPr="00131D1D">
        <w:rPr>
          <w:rFonts w:ascii="Times New Roman" w:hAnsi="Times New Roman"/>
          <w:sz w:val="24"/>
          <w:szCs w:val="24"/>
        </w:rPr>
        <w:t>No obstante, lo concerniente a las restricciones migratorias que</w:t>
      </w:r>
      <w:r w:rsidR="00A9370A" w:rsidRPr="00131D1D">
        <w:rPr>
          <w:rFonts w:ascii="Times New Roman" w:hAnsi="Times New Roman"/>
          <w:sz w:val="24"/>
          <w:szCs w:val="24"/>
        </w:rPr>
        <w:t xml:space="preserve">, como consecuencia de la aplicación retroactiva de la nueva ley penal, se dejan sin efecto o deben ser rectificadas, se ejecuta por el órgano judicial que las registró en la oficina de </w:t>
      </w:r>
      <w:r w:rsidR="00131D1D" w:rsidRPr="00131D1D">
        <w:rPr>
          <w:rFonts w:ascii="Times New Roman" w:hAnsi="Times New Roman"/>
          <w:sz w:val="24"/>
          <w:szCs w:val="24"/>
        </w:rPr>
        <w:t>trámites</w:t>
      </w:r>
      <w:r w:rsidR="00A9370A" w:rsidRPr="00131D1D">
        <w:rPr>
          <w:rFonts w:ascii="Times New Roman" w:hAnsi="Times New Roman"/>
          <w:sz w:val="24"/>
          <w:szCs w:val="24"/>
        </w:rPr>
        <w:t xml:space="preserve"> correspondiente del Ministerio del Interior; en este caso, el tribunal que dispuso aplicar retroactivamente la nueva ley penal, de inmediato, le remite una copia certificada de la resolución, trámite para el cual puede ser empleada la vía telemát</w:t>
      </w:r>
      <w:r w:rsidR="000B6E38">
        <w:rPr>
          <w:rFonts w:ascii="Times New Roman" w:hAnsi="Times New Roman"/>
          <w:sz w:val="24"/>
          <w:szCs w:val="24"/>
        </w:rPr>
        <w:t xml:space="preserve">ica o </w:t>
      </w:r>
      <w:r w:rsidR="00A9370A" w:rsidRPr="00131D1D">
        <w:rPr>
          <w:rFonts w:ascii="Times New Roman" w:hAnsi="Times New Roman"/>
          <w:sz w:val="24"/>
          <w:szCs w:val="24"/>
        </w:rPr>
        <w:t>el correo digital.</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r w:rsidR="00D97E8F">
        <w:rPr>
          <w:rFonts w:ascii="Times New Roman" w:hAnsi="Times New Roman"/>
          <w:sz w:val="24"/>
          <w:szCs w:val="24"/>
        </w:rPr>
        <w:t>---</w:t>
      </w:r>
    </w:p>
    <w:p w14:paraId="069E454F" w14:textId="07C9DC62" w:rsidR="007C5889" w:rsidRPr="005B456C" w:rsidRDefault="00C03F05"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Para garantizar la efectividad de lo dispuesto en este apartado, los consejos de gobierno y </w:t>
      </w:r>
      <w:r w:rsidR="00EE39B4" w:rsidRPr="005B456C">
        <w:rPr>
          <w:rFonts w:ascii="Times New Roman" w:hAnsi="Times New Roman"/>
          <w:sz w:val="24"/>
          <w:szCs w:val="24"/>
        </w:rPr>
        <w:t xml:space="preserve">los </w:t>
      </w:r>
      <w:r w:rsidRPr="005B456C">
        <w:rPr>
          <w:rFonts w:ascii="Times New Roman" w:hAnsi="Times New Roman"/>
          <w:sz w:val="24"/>
          <w:szCs w:val="24"/>
        </w:rPr>
        <w:t>presidentes de los tr</w:t>
      </w:r>
      <w:r w:rsidR="00F55E7D" w:rsidRPr="005B456C">
        <w:rPr>
          <w:rFonts w:ascii="Times New Roman" w:hAnsi="Times New Roman"/>
          <w:sz w:val="24"/>
          <w:szCs w:val="24"/>
        </w:rPr>
        <w:t xml:space="preserve">ibunales provinciales populares, del </w:t>
      </w:r>
      <w:r w:rsidR="000B6E38">
        <w:rPr>
          <w:rFonts w:ascii="Times New Roman" w:hAnsi="Times New Roman"/>
          <w:sz w:val="24"/>
          <w:szCs w:val="24"/>
        </w:rPr>
        <w:t>e</w:t>
      </w:r>
      <w:r w:rsidRPr="005B456C">
        <w:rPr>
          <w:rFonts w:ascii="Times New Roman" w:hAnsi="Times New Roman"/>
          <w:sz w:val="24"/>
          <w:szCs w:val="24"/>
        </w:rPr>
        <w:t xml:space="preserve">special </w:t>
      </w:r>
      <w:r w:rsidR="00F55E7D" w:rsidRPr="005B456C">
        <w:rPr>
          <w:rFonts w:ascii="Times New Roman" w:hAnsi="Times New Roman"/>
          <w:sz w:val="24"/>
          <w:szCs w:val="24"/>
        </w:rPr>
        <w:t xml:space="preserve">de </w:t>
      </w:r>
      <w:r w:rsidR="00061BB1" w:rsidRPr="005B456C">
        <w:rPr>
          <w:rFonts w:ascii="Times New Roman" w:hAnsi="Times New Roman"/>
          <w:sz w:val="24"/>
          <w:szCs w:val="24"/>
        </w:rPr>
        <w:t>Isla de la Juventud</w:t>
      </w:r>
      <w:r w:rsidR="00F55E7D" w:rsidRPr="005B456C">
        <w:rPr>
          <w:rFonts w:ascii="Times New Roman" w:hAnsi="Times New Roman"/>
          <w:sz w:val="24"/>
          <w:szCs w:val="24"/>
        </w:rPr>
        <w:t xml:space="preserve"> y de los tribunales militares</w:t>
      </w:r>
      <w:r w:rsidR="00061BB1" w:rsidRPr="005B456C">
        <w:rPr>
          <w:rFonts w:ascii="Times New Roman" w:hAnsi="Times New Roman"/>
          <w:sz w:val="24"/>
          <w:szCs w:val="24"/>
        </w:rPr>
        <w:t xml:space="preserve"> establecen</w:t>
      </w:r>
      <w:r w:rsidRPr="005B456C">
        <w:rPr>
          <w:rFonts w:ascii="Times New Roman" w:hAnsi="Times New Roman"/>
          <w:sz w:val="24"/>
          <w:szCs w:val="24"/>
        </w:rPr>
        <w:t xml:space="preserve"> los sistemas internos de trabajo que correspondan, además de coordinar oportunamen</w:t>
      </w:r>
      <w:r w:rsidR="007C5889" w:rsidRPr="005B456C">
        <w:rPr>
          <w:rFonts w:ascii="Times New Roman" w:hAnsi="Times New Roman"/>
          <w:sz w:val="24"/>
          <w:szCs w:val="24"/>
        </w:rPr>
        <w:t>te las medidas necesarias con el jefe del órgano provincial de establecimientos penitenciarios</w:t>
      </w:r>
      <w:r w:rsidRPr="005B456C">
        <w:rPr>
          <w:rFonts w:ascii="Times New Roman" w:hAnsi="Times New Roman"/>
          <w:sz w:val="24"/>
          <w:szCs w:val="24"/>
        </w:rPr>
        <w:t xml:space="preserve"> y </w:t>
      </w:r>
      <w:r w:rsidR="007C5889" w:rsidRPr="005B456C">
        <w:rPr>
          <w:rFonts w:ascii="Times New Roman" w:hAnsi="Times New Roman"/>
          <w:sz w:val="24"/>
          <w:szCs w:val="24"/>
        </w:rPr>
        <w:t>e</w:t>
      </w:r>
      <w:r w:rsidR="000B6E38">
        <w:rPr>
          <w:rFonts w:ascii="Times New Roman" w:hAnsi="Times New Roman"/>
          <w:sz w:val="24"/>
          <w:szCs w:val="24"/>
        </w:rPr>
        <w:t>l fiscal jefe provincial y del municipio e</w:t>
      </w:r>
      <w:r w:rsidR="007C5889" w:rsidRPr="005B456C">
        <w:rPr>
          <w:rFonts w:ascii="Times New Roman" w:hAnsi="Times New Roman"/>
          <w:sz w:val="24"/>
          <w:szCs w:val="24"/>
        </w:rPr>
        <w:t>special Isla de la Juventud, según corresponda.</w:t>
      </w:r>
      <w:r w:rsidR="00D97E8F">
        <w:rPr>
          <w:rFonts w:ascii="Times New Roman" w:hAnsi="Times New Roman"/>
          <w:sz w:val="24"/>
          <w:szCs w:val="24"/>
        </w:rPr>
        <w:t xml:space="preserve"> </w:t>
      </w:r>
      <w:r w:rsidR="00D97E8F" w:rsidRPr="00BD7184">
        <w:rPr>
          <w:rFonts w:ascii="Times New Roman" w:hAnsi="Times New Roman"/>
          <w:sz w:val="24"/>
          <w:szCs w:val="24"/>
        </w:rPr>
        <w:t>---------------------------------------------</w:t>
      </w:r>
      <w:r w:rsidR="00D97E8F">
        <w:rPr>
          <w:rFonts w:ascii="Times New Roman" w:hAnsi="Times New Roman"/>
          <w:sz w:val="24"/>
          <w:szCs w:val="24"/>
        </w:rPr>
        <w:t>--------------</w:t>
      </w:r>
      <w:r w:rsidR="00D97E8F" w:rsidRPr="00BD7184">
        <w:rPr>
          <w:rFonts w:ascii="Times New Roman" w:hAnsi="Times New Roman"/>
          <w:sz w:val="24"/>
          <w:szCs w:val="24"/>
        </w:rPr>
        <w:t>-----------------------</w:t>
      </w:r>
    </w:p>
    <w:p w14:paraId="3D62D96B" w14:textId="2AC2CA45" w:rsidR="003A1972" w:rsidRPr="005B456C" w:rsidRDefault="003A1972"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DÉCIMO </w:t>
      </w:r>
      <w:r w:rsidR="00131D1D">
        <w:rPr>
          <w:rFonts w:ascii="Times New Roman" w:hAnsi="Times New Roman"/>
          <w:sz w:val="24"/>
          <w:szCs w:val="24"/>
        </w:rPr>
        <w:t>SEXTO</w:t>
      </w:r>
      <w:r w:rsidRPr="005B456C">
        <w:rPr>
          <w:rFonts w:ascii="Times New Roman" w:hAnsi="Times New Roman"/>
          <w:sz w:val="24"/>
          <w:szCs w:val="24"/>
        </w:rPr>
        <w:t xml:space="preserve">: Cuando la causa se encuentre archivada por </w:t>
      </w:r>
      <w:r w:rsidR="00734331" w:rsidRPr="005B456C">
        <w:rPr>
          <w:rFonts w:ascii="Times New Roman" w:hAnsi="Times New Roman"/>
          <w:sz w:val="24"/>
          <w:szCs w:val="24"/>
        </w:rPr>
        <w:t>haberse declarado rebelde a</w:t>
      </w:r>
      <w:r w:rsidRPr="005B456C">
        <w:rPr>
          <w:rFonts w:ascii="Times New Roman" w:hAnsi="Times New Roman"/>
          <w:sz w:val="24"/>
          <w:szCs w:val="24"/>
        </w:rPr>
        <w:t>l acusado</w:t>
      </w:r>
      <w:r w:rsidR="00F55E7D" w:rsidRPr="005B456C">
        <w:rPr>
          <w:rFonts w:ascii="Times New Roman" w:hAnsi="Times New Roman"/>
          <w:sz w:val="24"/>
          <w:szCs w:val="24"/>
        </w:rPr>
        <w:t>,</w:t>
      </w:r>
      <w:r w:rsidRPr="005B456C">
        <w:rPr>
          <w:rFonts w:ascii="Times New Roman" w:hAnsi="Times New Roman"/>
          <w:sz w:val="24"/>
          <w:szCs w:val="24"/>
        </w:rPr>
        <w:t xml:space="preserve"> sancionado</w:t>
      </w:r>
      <w:r w:rsidR="00F55E7D" w:rsidRPr="005B456C">
        <w:rPr>
          <w:rFonts w:ascii="Times New Roman" w:hAnsi="Times New Roman"/>
          <w:sz w:val="24"/>
          <w:szCs w:val="24"/>
        </w:rPr>
        <w:t xml:space="preserve"> o asegurado </w:t>
      </w:r>
      <w:proofErr w:type="spellStart"/>
      <w:r w:rsidR="00F55E7D" w:rsidRPr="005B456C">
        <w:rPr>
          <w:rFonts w:ascii="Times New Roman" w:hAnsi="Times New Roman"/>
          <w:sz w:val="24"/>
          <w:szCs w:val="24"/>
        </w:rPr>
        <w:t>predelictivo</w:t>
      </w:r>
      <w:proofErr w:type="spellEnd"/>
      <w:r w:rsidRPr="005B456C">
        <w:rPr>
          <w:rFonts w:ascii="Times New Roman" w:hAnsi="Times New Roman"/>
          <w:sz w:val="24"/>
          <w:szCs w:val="24"/>
        </w:rPr>
        <w:t>,</w:t>
      </w:r>
      <w:r w:rsidR="00734331" w:rsidRPr="005B456C">
        <w:rPr>
          <w:rFonts w:ascii="Times New Roman" w:hAnsi="Times New Roman"/>
          <w:sz w:val="24"/>
          <w:szCs w:val="24"/>
        </w:rPr>
        <w:t xml:space="preserve"> es de aplicación lo dispuesto en los apartados primero, cuarto, quinto y sexto</w:t>
      </w:r>
      <w:r w:rsidR="00485BE3" w:rsidRPr="005B456C">
        <w:rPr>
          <w:rFonts w:ascii="Times New Roman" w:hAnsi="Times New Roman"/>
          <w:sz w:val="24"/>
          <w:szCs w:val="24"/>
        </w:rPr>
        <w:t xml:space="preserve"> de la presente instrucción, según corresponda.</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143BBED5" w14:textId="23A2135A" w:rsidR="00A80C5D" w:rsidRPr="005B456C" w:rsidRDefault="00734331"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 xml:space="preserve">DÉCIMO </w:t>
      </w:r>
      <w:r w:rsidR="00131D1D" w:rsidRPr="005B456C">
        <w:rPr>
          <w:rFonts w:ascii="Times New Roman" w:hAnsi="Times New Roman"/>
          <w:sz w:val="24"/>
          <w:szCs w:val="24"/>
        </w:rPr>
        <w:t>SÉPTIMO</w:t>
      </w:r>
      <w:r w:rsidR="005B7C83" w:rsidRPr="005B456C">
        <w:rPr>
          <w:rFonts w:ascii="Times New Roman" w:hAnsi="Times New Roman"/>
          <w:sz w:val="24"/>
          <w:szCs w:val="24"/>
        </w:rPr>
        <w:t>: Encargar del cumplimiento de la presente a los presidentes de las salas de lo penal del Tribunal Supremo Popular, a los presidentes de los tribunales populares, militares y al director de Supervisión y Atención a la Población del Tribunal Supremo Popular.</w:t>
      </w:r>
      <w:r w:rsidR="00D97E8F">
        <w:rPr>
          <w:rFonts w:ascii="Times New Roman" w:hAnsi="Times New Roman"/>
          <w:sz w:val="24"/>
          <w:szCs w:val="24"/>
        </w:rPr>
        <w:t xml:space="preserve"> </w:t>
      </w:r>
      <w:r w:rsidR="00D97E8F" w:rsidRPr="00BD7184">
        <w:rPr>
          <w:rFonts w:ascii="Times New Roman" w:hAnsi="Times New Roman"/>
          <w:sz w:val="24"/>
          <w:szCs w:val="24"/>
        </w:rPr>
        <w:t>--------------------</w:t>
      </w:r>
    </w:p>
    <w:p w14:paraId="5314A681" w14:textId="4441B7C6" w:rsidR="00A80C5D" w:rsidRPr="005B456C" w:rsidRDefault="00734331" w:rsidP="00C95F60">
      <w:pPr>
        <w:spacing w:line="360" w:lineRule="auto"/>
        <w:ind w:left="567" w:right="50"/>
        <w:jc w:val="both"/>
        <w:rPr>
          <w:rFonts w:ascii="Times New Roman" w:hAnsi="Times New Roman"/>
          <w:sz w:val="24"/>
          <w:szCs w:val="24"/>
        </w:rPr>
      </w:pPr>
      <w:r w:rsidRPr="005B456C">
        <w:rPr>
          <w:rFonts w:ascii="Times New Roman" w:hAnsi="Times New Roman"/>
          <w:sz w:val="24"/>
          <w:szCs w:val="24"/>
        </w:rPr>
        <w:t>DÉCIMO</w:t>
      </w:r>
      <w:r w:rsidR="00131D1D" w:rsidRPr="00131D1D">
        <w:rPr>
          <w:rFonts w:ascii="Times New Roman" w:hAnsi="Times New Roman"/>
          <w:sz w:val="24"/>
          <w:szCs w:val="24"/>
        </w:rPr>
        <w:t xml:space="preserve"> </w:t>
      </w:r>
      <w:r w:rsidR="00131D1D" w:rsidRPr="005B456C">
        <w:rPr>
          <w:rFonts w:ascii="Times New Roman" w:hAnsi="Times New Roman"/>
          <w:sz w:val="24"/>
          <w:szCs w:val="24"/>
        </w:rPr>
        <w:t>OCTAVO</w:t>
      </w:r>
      <w:r w:rsidR="005B7C83" w:rsidRPr="005B456C">
        <w:rPr>
          <w:rFonts w:ascii="Times New Roman" w:hAnsi="Times New Roman"/>
          <w:sz w:val="24"/>
          <w:szCs w:val="24"/>
        </w:rPr>
        <w:t>: Se encarga al director de Organización, Planificación e Información del Tribunal Supremo Popular para que establezca un sistema temporal de estadística que permita conocer el estado de aplicación de lo dispuesto en la presente.</w:t>
      </w:r>
      <w:r w:rsidR="00D97E8F">
        <w:rPr>
          <w:rFonts w:ascii="Times New Roman" w:hAnsi="Times New Roman"/>
          <w:sz w:val="24"/>
          <w:szCs w:val="24"/>
        </w:rPr>
        <w:t xml:space="preserve"> </w:t>
      </w:r>
      <w:r w:rsidR="00D97E8F" w:rsidRPr="00BD7184">
        <w:rPr>
          <w:rFonts w:ascii="Times New Roman" w:hAnsi="Times New Roman"/>
          <w:sz w:val="24"/>
          <w:szCs w:val="24"/>
        </w:rPr>
        <w:t>--------------------------------------------</w:t>
      </w:r>
      <w:bookmarkStart w:id="0" w:name="_GoBack"/>
      <w:bookmarkEnd w:id="0"/>
    </w:p>
    <w:p w14:paraId="335597B3" w14:textId="77777777" w:rsidR="00DB7D37" w:rsidRDefault="00C95F60" w:rsidP="00DB7D37">
      <w:pPr>
        <w:spacing w:line="360" w:lineRule="auto"/>
        <w:ind w:left="567" w:right="50"/>
        <w:jc w:val="both"/>
        <w:rPr>
          <w:rFonts w:ascii="Times New Roman" w:hAnsi="Times New Roman"/>
          <w:sz w:val="24"/>
          <w:szCs w:val="24"/>
        </w:rPr>
      </w:pPr>
      <w:r w:rsidRPr="00C95F60">
        <w:rPr>
          <w:rFonts w:ascii="Times New Roman" w:hAnsi="Times New Roman"/>
          <w:sz w:val="24"/>
          <w:szCs w:val="24"/>
        </w:rPr>
        <w:t xml:space="preserve">COMUNÍQUESE la presente instrucción a los vicepresidentes, y presidentes de salas del Tribunal Supremo Popular; a los presidentes de los tribunales, la fiscal general de la República de Cuba, </w:t>
      </w:r>
      <w:r>
        <w:rPr>
          <w:rFonts w:ascii="Times New Roman" w:hAnsi="Times New Roman"/>
          <w:sz w:val="24"/>
          <w:szCs w:val="24"/>
        </w:rPr>
        <w:t xml:space="preserve">los </w:t>
      </w:r>
      <w:r w:rsidRPr="00C95F60">
        <w:rPr>
          <w:rFonts w:ascii="Times New Roman" w:hAnsi="Times New Roman"/>
          <w:sz w:val="24"/>
          <w:szCs w:val="24"/>
        </w:rPr>
        <w:t>ministros</w:t>
      </w:r>
      <w:r>
        <w:rPr>
          <w:rFonts w:ascii="Times New Roman" w:hAnsi="Times New Roman"/>
          <w:sz w:val="24"/>
          <w:szCs w:val="24"/>
        </w:rPr>
        <w:t xml:space="preserve"> del Interior y</w:t>
      </w:r>
      <w:r w:rsidRPr="00C95F60">
        <w:rPr>
          <w:rFonts w:ascii="Times New Roman" w:hAnsi="Times New Roman"/>
          <w:sz w:val="24"/>
          <w:szCs w:val="24"/>
        </w:rPr>
        <w:t xml:space="preserve"> Justicia</w:t>
      </w:r>
      <w:r w:rsidR="000B6E38">
        <w:rPr>
          <w:rFonts w:ascii="Times New Roman" w:hAnsi="Times New Roman"/>
          <w:sz w:val="24"/>
          <w:szCs w:val="24"/>
        </w:rPr>
        <w:t>;</w:t>
      </w:r>
      <w:r w:rsidRPr="00C95F60">
        <w:rPr>
          <w:rFonts w:ascii="Times New Roman" w:hAnsi="Times New Roman"/>
          <w:sz w:val="24"/>
          <w:szCs w:val="24"/>
        </w:rPr>
        <w:t xml:space="preserve"> </w:t>
      </w:r>
      <w:r>
        <w:rPr>
          <w:rFonts w:ascii="Times New Roman" w:hAnsi="Times New Roman"/>
          <w:sz w:val="24"/>
          <w:szCs w:val="24"/>
        </w:rPr>
        <w:t xml:space="preserve">y </w:t>
      </w:r>
      <w:r w:rsidRPr="00C95F60">
        <w:rPr>
          <w:rFonts w:ascii="Times New Roman" w:hAnsi="Times New Roman"/>
          <w:sz w:val="24"/>
          <w:szCs w:val="24"/>
        </w:rPr>
        <w:t xml:space="preserve">la presidenta de la Organización </w:t>
      </w:r>
      <w:r>
        <w:rPr>
          <w:rFonts w:ascii="Times New Roman" w:hAnsi="Times New Roman"/>
          <w:sz w:val="24"/>
          <w:szCs w:val="24"/>
        </w:rPr>
        <w:t>Nacional de Bufetes Colectivos</w:t>
      </w:r>
      <w:r w:rsidRPr="00C95F60">
        <w:rPr>
          <w:rFonts w:ascii="Times New Roman" w:hAnsi="Times New Roman"/>
          <w:sz w:val="24"/>
          <w:szCs w:val="24"/>
        </w:rPr>
        <w:t xml:space="preserve">, y publíquese en la </w:t>
      </w:r>
      <w:r w:rsidRPr="00C95F60">
        <w:rPr>
          <w:rFonts w:ascii="Times New Roman" w:hAnsi="Times New Roman"/>
          <w:i/>
          <w:sz w:val="24"/>
          <w:szCs w:val="24"/>
        </w:rPr>
        <w:t>Gaceta Oficial de la República de Cuba</w:t>
      </w:r>
      <w:r w:rsidRPr="00C95F60">
        <w:rPr>
          <w:rFonts w:ascii="Times New Roman" w:hAnsi="Times New Roman"/>
          <w:sz w:val="24"/>
          <w:szCs w:val="24"/>
        </w:rPr>
        <w:t xml:space="preserve">, para su </w:t>
      </w:r>
      <w:r w:rsidR="00DB7D37">
        <w:rPr>
          <w:rFonts w:ascii="Times New Roman" w:hAnsi="Times New Roman"/>
          <w:sz w:val="24"/>
          <w:szCs w:val="24"/>
        </w:rPr>
        <w:t>conocimiento general. ---------</w:t>
      </w:r>
    </w:p>
    <w:p w14:paraId="17C48C8A" w14:textId="3A7C4BF3" w:rsidR="00DB7D37" w:rsidRDefault="00DB7D37" w:rsidP="00DB7D37">
      <w:pPr>
        <w:spacing w:line="360" w:lineRule="auto"/>
        <w:ind w:left="567" w:right="50"/>
        <w:jc w:val="both"/>
        <w:rPr>
          <w:rFonts w:ascii="Times New Roman" w:hAnsi="Times New Roman"/>
          <w:sz w:val="24"/>
          <w:szCs w:val="24"/>
        </w:rPr>
      </w:pPr>
      <w:r w:rsidRPr="00BD7184">
        <w:rPr>
          <w:rFonts w:ascii="Times New Roman" w:hAnsi="Times New Roman"/>
          <w:sz w:val="24"/>
          <w:szCs w:val="24"/>
        </w:rPr>
        <w:t xml:space="preserve">Y PARA QUE SURTA EFECTO ANTE QUIEN CORRESPONDA, EXPIDO LA PRESENTE EN LA HABANA, A </w:t>
      </w:r>
      <w:r>
        <w:rPr>
          <w:rFonts w:ascii="Times New Roman" w:hAnsi="Times New Roman"/>
          <w:sz w:val="24"/>
          <w:szCs w:val="24"/>
        </w:rPr>
        <w:t xml:space="preserve">ONCE </w:t>
      </w:r>
      <w:r>
        <w:rPr>
          <w:rFonts w:ascii="Times New Roman" w:hAnsi="Times New Roman"/>
          <w:sz w:val="24"/>
          <w:szCs w:val="24"/>
        </w:rPr>
        <w:t xml:space="preserve">DE </w:t>
      </w:r>
      <w:r>
        <w:rPr>
          <w:rFonts w:ascii="Times New Roman" w:hAnsi="Times New Roman"/>
          <w:sz w:val="24"/>
          <w:szCs w:val="24"/>
        </w:rPr>
        <w:t>NOVIEMBRE</w:t>
      </w:r>
      <w:r>
        <w:rPr>
          <w:rFonts w:ascii="Times New Roman" w:hAnsi="Times New Roman"/>
          <w:sz w:val="24"/>
          <w:szCs w:val="24"/>
        </w:rPr>
        <w:t xml:space="preserve"> DE DOS MIL VEINTIDÓS</w:t>
      </w:r>
      <w:r>
        <w:rPr>
          <w:rFonts w:ascii="Times New Roman" w:hAnsi="Times New Roman"/>
          <w:sz w:val="24"/>
          <w:szCs w:val="24"/>
        </w:rPr>
        <w:t>,</w:t>
      </w:r>
      <w:r w:rsidRPr="00BD7184">
        <w:rPr>
          <w:rFonts w:ascii="Times New Roman" w:hAnsi="Times New Roman"/>
          <w:sz w:val="24"/>
          <w:szCs w:val="24"/>
        </w:rPr>
        <w:t xml:space="preserve"> “AÑO 6</w:t>
      </w:r>
      <w:r>
        <w:rPr>
          <w:rFonts w:ascii="Times New Roman" w:hAnsi="Times New Roman"/>
          <w:sz w:val="24"/>
          <w:szCs w:val="24"/>
        </w:rPr>
        <w:t>4</w:t>
      </w:r>
      <w:r w:rsidRPr="00BD7184">
        <w:rPr>
          <w:rFonts w:ascii="Times New Roman" w:hAnsi="Times New Roman"/>
          <w:sz w:val="24"/>
          <w:szCs w:val="24"/>
        </w:rPr>
        <w:t xml:space="preserve"> DE LA REVOLUCIÓN”. -----------------------------------------------</w:t>
      </w:r>
      <w:r>
        <w:rPr>
          <w:rFonts w:ascii="Times New Roman" w:hAnsi="Times New Roman"/>
          <w:sz w:val="24"/>
          <w:szCs w:val="24"/>
        </w:rPr>
        <w:t>----------------------</w:t>
      </w:r>
      <w:r>
        <w:rPr>
          <w:rFonts w:ascii="Times New Roman" w:hAnsi="Times New Roman"/>
          <w:sz w:val="24"/>
          <w:szCs w:val="24"/>
        </w:rPr>
        <w:t>---------------------------</w:t>
      </w:r>
    </w:p>
    <w:p w14:paraId="036F7058" w14:textId="77777777" w:rsidR="005B7C83" w:rsidRPr="005B456C" w:rsidRDefault="005B7C83" w:rsidP="00C95F60">
      <w:pPr>
        <w:spacing w:line="360" w:lineRule="auto"/>
        <w:ind w:left="567" w:right="50"/>
        <w:jc w:val="both"/>
        <w:rPr>
          <w:rFonts w:ascii="Times New Roman" w:hAnsi="Times New Roman"/>
          <w:sz w:val="24"/>
          <w:szCs w:val="24"/>
        </w:rPr>
      </w:pPr>
    </w:p>
    <w:p w14:paraId="6535849B" w14:textId="77777777" w:rsidR="00524ADF" w:rsidRPr="005B456C" w:rsidRDefault="00524ADF" w:rsidP="00C95F60">
      <w:pPr>
        <w:spacing w:line="360" w:lineRule="auto"/>
        <w:ind w:left="567" w:right="50"/>
        <w:jc w:val="both"/>
        <w:rPr>
          <w:rFonts w:ascii="Times New Roman" w:hAnsi="Times New Roman"/>
          <w:sz w:val="24"/>
          <w:szCs w:val="24"/>
        </w:rPr>
      </w:pPr>
    </w:p>
    <w:p w14:paraId="512D27B1" w14:textId="77777777" w:rsidR="00F50C33" w:rsidRPr="005B456C" w:rsidRDefault="00F50C33" w:rsidP="00C95F60">
      <w:pPr>
        <w:spacing w:line="360" w:lineRule="auto"/>
        <w:ind w:left="567" w:right="50"/>
        <w:jc w:val="both"/>
        <w:rPr>
          <w:rFonts w:ascii="Times New Roman" w:hAnsi="Times New Roman"/>
          <w:sz w:val="24"/>
          <w:szCs w:val="24"/>
        </w:rPr>
      </w:pPr>
    </w:p>
    <w:p w14:paraId="4C589508" w14:textId="77777777" w:rsidR="000F053A" w:rsidRPr="005B456C" w:rsidRDefault="000F053A" w:rsidP="00C95F60">
      <w:pPr>
        <w:spacing w:line="360" w:lineRule="auto"/>
        <w:ind w:left="567" w:right="50"/>
        <w:jc w:val="both"/>
        <w:rPr>
          <w:rFonts w:ascii="Times New Roman" w:hAnsi="Times New Roman"/>
          <w:sz w:val="24"/>
          <w:szCs w:val="24"/>
        </w:rPr>
      </w:pPr>
    </w:p>
    <w:p w14:paraId="7D5A24AD" w14:textId="77777777" w:rsidR="000F7E3E" w:rsidRPr="005B456C" w:rsidRDefault="000F7E3E" w:rsidP="00C95F60">
      <w:pPr>
        <w:spacing w:line="360" w:lineRule="auto"/>
        <w:ind w:left="567" w:right="50"/>
        <w:jc w:val="both"/>
        <w:rPr>
          <w:rFonts w:ascii="Times New Roman" w:hAnsi="Times New Roman"/>
          <w:sz w:val="24"/>
          <w:szCs w:val="24"/>
        </w:rPr>
      </w:pPr>
    </w:p>
    <w:p w14:paraId="063DF9B6" w14:textId="77777777" w:rsidR="00002FF3" w:rsidRPr="005B456C" w:rsidRDefault="00002FF3" w:rsidP="00C95F60">
      <w:pPr>
        <w:spacing w:line="360" w:lineRule="auto"/>
        <w:ind w:left="567" w:right="50"/>
        <w:jc w:val="both"/>
        <w:rPr>
          <w:rFonts w:ascii="Times New Roman" w:hAnsi="Times New Roman"/>
          <w:sz w:val="24"/>
          <w:szCs w:val="24"/>
        </w:rPr>
      </w:pPr>
    </w:p>
    <w:p w14:paraId="12A16E25" w14:textId="77777777" w:rsidR="00CA3FB7" w:rsidRPr="005B456C" w:rsidRDefault="00CA3FB7" w:rsidP="00C95F60">
      <w:pPr>
        <w:spacing w:line="360" w:lineRule="auto"/>
        <w:ind w:left="567" w:right="50"/>
        <w:jc w:val="both"/>
        <w:rPr>
          <w:rFonts w:ascii="Times New Roman" w:hAnsi="Times New Roman"/>
          <w:sz w:val="24"/>
          <w:szCs w:val="24"/>
        </w:rPr>
      </w:pPr>
    </w:p>
    <w:p w14:paraId="560B4FAA" w14:textId="77777777" w:rsidR="00524BB5" w:rsidRPr="005B456C" w:rsidRDefault="00524BB5" w:rsidP="00C95F60">
      <w:pPr>
        <w:spacing w:line="360" w:lineRule="auto"/>
        <w:ind w:left="567" w:right="50"/>
        <w:jc w:val="both"/>
        <w:rPr>
          <w:rFonts w:ascii="Times New Roman" w:hAnsi="Times New Roman"/>
          <w:sz w:val="24"/>
          <w:szCs w:val="24"/>
        </w:rPr>
      </w:pPr>
    </w:p>
    <w:p w14:paraId="0AFC1EE1" w14:textId="77777777" w:rsidR="00BC44D1" w:rsidRPr="005B456C" w:rsidRDefault="00BC44D1" w:rsidP="00C95F60">
      <w:pPr>
        <w:spacing w:line="360" w:lineRule="auto"/>
        <w:ind w:left="567" w:right="50"/>
        <w:jc w:val="both"/>
        <w:rPr>
          <w:rFonts w:ascii="Times New Roman" w:hAnsi="Times New Roman"/>
          <w:sz w:val="24"/>
          <w:szCs w:val="24"/>
        </w:rPr>
      </w:pPr>
    </w:p>
    <w:p w14:paraId="0539435B" w14:textId="77777777" w:rsidR="00BC44D1" w:rsidRPr="005B456C" w:rsidRDefault="00BC44D1" w:rsidP="00C95F60">
      <w:pPr>
        <w:spacing w:line="360" w:lineRule="auto"/>
        <w:ind w:left="567" w:right="50"/>
        <w:jc w:val="both"/>
        <w:rPr>
          <w:rFonts w:ascii="Times New Roman" w:hAnsi="Times New Roman"/>
          <w:sz w:val="24"/>
          <w:szCs w:val="24"/>
        </w:rPr>
      </w:pPr>
    </w:p>
    <w:p w14:paraId="00D9B495" w14:textId="77777777" w:rsidR="00F9142E" w:rsidRPr="005B456C" w:rsidRDefault="00F9142E" w:rsidP="00C95F60">
      <w:pPr>
        <w:spacing w:line="360" w:lineRule="auto"/>
        <w:ind w:left="567" w:right="50"/>
        <w:jc w:val="both"/>
        <w:rPr>
          <w:rFonts w:ascii="Times New Roman" w:hAnsi="Times New Roman"/>
          <w:sz w:val="24"/>
          <w:szCs w:val="24"/>
        </w:rPr>
      </w:pPr>
    </w:p>
    <w:sectPr w:rsidR="00F9142E" w:rsidRPr="005B456C" w:rsidSect="000B6E38">
      <w:headerReference w:type="default" r:id="rId8"/>
      <w:footerReference w:type="default" r:id="rId9"/>
      <w:pgSz w:w="12240" w:h="15840" w:code="1"/>
      <w:pgMar w:top="1418" w:right="113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6233" w14:textId="77777777" w:rsidR="00751A5F" w:rsidRDefault="00751A5F" w:rsidP="00552CEB">
      <w:pPr>
        <w:spacing w:after="0" w:line="240" w:lineRule="auto"/>
      </w:pPr>
      <w:r>
        <w:separator/>
      </w:r>
    </w:p>
  </w:endnote>
  <w:endnote w:type="continuationSeparator" w:id="0">
    <w:p w14:paraId="4063A3CB" w14:textId="77777777" w:rsidR="00751A5F" w:rsidRDefault="00751A5F" w:rsidP="0055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charset w:val="00"/>
    <w:family w:val="auto"/>
    <w:pitch w:val="variable"/>
  </w:font>
  <w:font w:name="Lohit Hindi">
    <w:altName w:val="SimSu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5279"/>
      <w:docPartObj>
        <w:docPartGallery w:val="Page Numbers (Bottom of Page)"/>
        <w:docPartUnique/>
      </w:docPartObj>
    </w:sdtPr>
    <w:sdtEndPr/>
    <w:sdtContent>
      <w:p w14:paraId="195218F8" w14:textId="05107B8D" w:rsidR="00552CEB" w:rsidRDefault="00173C90">
        <w:pPr>
          <w:pStyle w:val="Piedepgina"/>
          <w:jc w:val="right"/>
        </w:pPr>
        <w:r>
          <w:fldChar w:fldCharType="begin"/>
        </w:r>
        <w:r>
          <w:instrText xml:space="preserve"> PAGE   \* MERGEFORMAT </w:instrText>
        </w:r>
        <w:r>
          <w:fldChar w:fldCharType="separate"/>
        </w:r>
        <w:r w:rsidR="00D97E8F">
          <w:rPr>
            <w:noProof/>
          </w:rPr>
          <w:t>10</w:t>
        </w:r>
        <w:r>
          <w:rPr>
            <w:noProof/>
          </w:rPr>
          <w:fldChar w:fldCharType="end"/>
        </w:r>
      </w:p>
    </w:sdtContent>
  </w:sdt>
  <w:p w14:paraId="7D9494D1" w14:textId="77777777" w:rsidR="00552CEB" w:rsidRDefault="00552C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7B52" w14:textId="77777777" w:rsidR="00751A5F" w:rsidRDefault="00751A5F" w:rsidP="00552CEB">
      <w:pPr>
        <w:spacing w:after="0" w:line="240" w:lineRule="auto"/>
      </w:pPr>
      <w:r>
        <w:separator/>
      </w:r>
    </w:p>
  </w:footnote>
  <w:footnote w:type="continuationSeparator" w:id="0">
    <w:p w14:paraId="7E84D8CC" w14:textId="77777777" w:rsidR="00751A5F" w:rsidRDefault="00751A5F" w:rsidP="00552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2F42" w14:textId="77777777" w:rsidR="00C95F60" w:rsidRDefault="00C95F60" w:rsidP="00C95F60">
    <w:pPr>
      <w:ind w:left="-480"/>
      <w:rPr>
        <w:rFonts w:ascii="Times New Roman" w:hAnsi="Times New Roman"/>
        <w:sz w:val="24"/>
        <w:szCs w:val="24"/>
        <w:lang w:eastAsia="es-ES"/>
      </w:rPr>
    </w:pPr>
    <w:r>
      <w:rPr>
        <w:lang w:val="es"/>
      </w:rPr>
      <w:t xml:space="preserve">                   </w:t>
    </w:r>
    <w:r>
      <w:t xml:space="preserve">    </w:t>
    </w:r>
    <w:r>
      <w:rPr>
        <w:rFonts w:ascii="Times New Roman" w:hAnsi="Times New Roman"/>
        <w:sz w:val="24"/>
        <w:szCs w:val="24"/>
        <w:lang w:eastAsia="es-ES"/>
      </w:rPr>
      <w:object w:dxaOrig="1230" w:dyaOrig="1545" w14:anchorId="6043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6.15pt;mso-position-horizontal-relative:page;mso-position-vertical-relative:page">
          <v:imagedata r:id="rId1" o:title=""/>
        </v:shape>
        <o:OLEObject Type="Embed" ProgID="MSPhotoEd.3" ShapeID="_x0000_i1025" DrawAspect="Content" ObjectID="_1730286753" r:id="rId2"/>
      </w:object>
    </w:r>
  </w:p>
  <w:p w14:paraId="554B7A8E" w14:textId="02689FBA" w:rsidR="00C95F60" w:rsidRPr="00C95F60" w:rsidRDefault="00C95F60" w:rsidP="00C95F60">
    <w:pPr>
      <w:ind w:left="-480"/>
      <w:rPr>
        <w:rFonts w:ascii="Times New Roman" w:hAnsi="Times New Roman"/>
        <w:sz w:val="24"/>
        <w:szCs w:val="24"/>
        <w:lang w:eastAsia="es-ES"/>
      </w:rPr>
    </w:pPr>
    <w:r>
      <w:rPr>
        <w:rFonts w:ascii="Times New Roman" w:hAnsi="Times New Roman"/>
        <w:sz w:val="24"/>
        <w:szCs w:val="24"/>
        <w:lang w:eastAsia="es-ES"/>
      </w:rPr>
      <w:t xml:space="preserve">        </w:t>
    </w:r>
    <w:r>
      <w:rPr>
        <w:sz w:val="18"/>
        <w:szCs w:val="24"/>
        <w:lang w:eastAsia="es-ES"/>
      </w:rPr>
      <w:t>TRIBUNAL SUPREMO POPULAR</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42AD"/>
    <w:multiLevelType w:val="hybridMultilevel"/>
    <w:tmpl w:val="826CEA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C24DB"/>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123254"/>
    <w:multiLevelType w:val="hybridMultilevel"/>
    <w:tmpl w:val="EB70E5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FB0A28"/>
    <w:multiLevelType w:val="hybridMultilevel"/>
    <w:tmpl w:val="D794E1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AA6FC9"/>
    <w:multiLevelType w:val="hybridMultilevel"/>
    <w:tmpl w:val="5F7EBD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816A79"/>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FC5AA4"/>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F91AF0"/>
    <w:multiLevelType w:val="hybridMultilevel"/>
    <w:tmpl w:val="5156D1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10A5FCC"/>
    <w:multiLevelType w:val="hybridMultilevel"/>
    <w:tmpl w:val="6C741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996DF1"/>
    <w:multiLevelType w:val="hybridMultilevel"/>
    <w:tmpl w:val="A852C3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4458CD"/>
    <w:multiLevelType w:val="hybridMultilevel"/>
    <w:tmpl w:val="793A37EA"/>
    <w:lvl w:ilvl="0" w:tplc="6D2C8DE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742CE9"/>
    <w:multiLevelType w:val="hybridMultilevel"/>
    <w:tmpl w:val="AAD418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6E674C3"/>
    <w:multiLevelType w:val="hybridMultilevel"/>
    <w:tmpl w:val="0CEC3F28"/>
    <w:lvl w:ilvl="0" w:tplc="1C80A19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FD5D74"/>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9B3A8C"/>
    <w:multiLevelType w:val="hybridMultilevel"/>
    <w:tmpl w:val="C408F8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C0065C"/>
    <w:multiLevelType w:val="hybridMultilevel"/>
    <w:tmpl w:val="2E084298"/>
    <w:lvl w:ilvl="0" w:tplc="355EAE7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8FF1642"/>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9545600"/>
    <w:multiLevelType w:val="hybridMultilevel"/>
    <w:tmpl w:val="34DAE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9697C3C"/>
    <w:multiLevelType w:val="hybridMultilevel"/>
    <w:tmpl w:val="39DAD444"/>
    <w:lvl w:ilvl="0" w:tplc="41ACC49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7"/>
  </w:num>
  <w:num w:numId="5">
    <w:abstractNumId w:val="10"/>
  </w:num>
  <w:num w:numId="6">
    <w:abstractNumId w:val="14"/>
  </w:num>
  <w:num w:numId="7">
    <w:abstractNumId w:val="18"/>
  </w:num>
  <w:num w:numId="8">
    <w:abstractNumId w:val="0"/>
  </w:num>
  <w:num w:numId="9">
    <w:abstractNumId w:val="3"/>
  </w:num>
  <w:num w:numId="10">
    <w:abstractNumId w:val="15"/>
  </w:num>
  <w:num w:numId="11">
    <w:abstractNumId w:val="8"/>
  </w:num>
  <w:num w:numId="12">
    <w:abstractNumId w:val="4"/>
  </w:num>
  <w:num w:numId="13">
    <w:abstractNumId w:val="9"/>
  </w:num>
  <w:num w:numId="14">
    <w:abstractNumId w:val="11"/>
  </w:num>
  <w:num w:numId="15">
    <w:abstractNumId w:val="17"/>
  </w:num>
  <w:num w:numId="16">
    <w:abstractNumId w:val="5"/>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FA"/>
    <w:rsid w:val="000019CF"/>
    <w:rsid w:val="00002FF3"/>
    <w:rsid w:val="00005AFB"/>
    <w:rsid w:val="00007497"/>
    <w:rsid w:val="000109F0"/>
    <w:rsid w:val="00012D8B"/>
    <w:rsid w:val="00031076"/>
    <w:rsid w:val="00035496"/>
    <w:rsid w:val="00053A80"/>
    <w:rsid w:val="00056145"/>
    <w:rsid w:val="00057B81"/>
    <w:rsid w:val="0006080A"/>
    <w:rsid w:val="00061BB1"/>
    <w:rsid w:val="00070B4B"/>
    <w:rsid w:val="00081639"/>
    <w:rsid w:val="000973DA"/>
    <w:rsid w:val="000B4FB2"/>
    <w:rsid w:val="000B6E38"/>
    <w:rsid w:val="000C28D4"/>
    <w:rsid w:val="000D50F7"/>
    <w:rsid w:val="000D52A2"/>
    <w:rsid w:val="000E306D"/>
    <w:rsid w:val="000E4EB0"/>
    <w:rsid w:val="000F053A"/>
    <w:rsid w:val="000F7E3E"/>
    <w:rsid w:val="00123B48"/>
    <w:rsid w:val="00131D1D"/>
    <w:rsid w:val="00133915"/>
    <w:rsid w:val="001500BF"/>
    <w:rsid w:val="00173C90"/>
    <w:rsid w:val="00175792"/>
    <w:rsid w:val="00183528"/>
    <w:rsid w:val="0019608B"/>
    <w:rsid w:val="00196D22"/>
    <w:rsid w:val="001B3E78"/>
    <w:rsid w:val="001E4946"/>
    <w:rsid w:val="001F0C41"/>
    <w:rsid w:val="001F537A"/>
    <w:rsid w:val="002108BA"/>
    <w:rsid w:val="00212DFE"/>
    <w:rsid w:val="0022038A"/>
    <w:rsid w:val="00223C85"/>
    <w:rsid w:val="00225442"/>
    <w:rsid w:val="002352C4"/>
    <w:rsid w:val="00251BE8"/>
    <w:rsid w:val="00254603"/>
    <w:rsid w:val="00254AC6"/>
    <w:rsid w:val="002565BE"/>
    <w:rsid w:val="00256EAE"/>
    <w:rsid w:val="0026714B"/>
    <w:rsid w:val="00272956"/>
    <w:rsid w:val="00286A73"/>
    <w:rsid w:val="002872EA"/>
    <w:rsid w:val="002A1389"/>
    <w:rsid w:val="002A426F"/>
    <w:rsid w:val="002B0C4B"/>
    <w:rsid w:val="002B3814"/>
    <w:rsid w:val="002B5BBA"/>
    <w:rsid w:val="002C48DC"/>
    <w:rsid w:val="002D2F7C"/>
    <w:rsid w:val="002D573B"/>
    <w:rsid w:val="00320EF9"/>
    <w:rsid w:val="00321F66"/>
    <w:rsid w:val="00335414"/>
    <w:rsid w:val="00335887"/>
    <w:rsid w:val="00352A86"/>
    <w:rsid w:val="00361008"/>
    <w:rsid w:val="003644AF"/>
    <w:rsid w:val="00366266"/>
    <w:rsid w:val="0037001F"/>
    <w:rsid w:val="00377D15"/>
    <w:rsid w:val="00377DCB"/>
    <w:rsid w:val="003918F3"/>
    <w:rsid w:val="003A05F6"/>
    <w:rsid w:val="003A06FA"/>
    <w:rsid w:val="003A1972"/>
    <w:rsid w:val="003A5D24"/>
    <w:rsid w:val="003B7A1C"/>
    <w:rsid w:val="003F3E27"/>
    <w:rsid w:val="003F61D5"/>
    <w:rsid w:val="003F790A"/>
    <w:rsid w:val="00402569"/>
    <w:rsid w:val="00416E91"/>
    <w:rsid w:val="00433096"/>
    <w:rsid w:val="00433171"/>
    <w:rsid w:val="00436FA0"/>
    <w:rsid w:val="00441A2D"/>
    <w:rsid w:val="00454902"/>
    <w:rsid w:val="004551FA"/>
    <w:rsid w:val="0047558C"/>
    <w:rsid w:val="0047601D"/>
    <w:rsid w:val="004824EB"/>
    <w:rsid w:val="00485BE3"/>
    <w:rsid w:val="00492367"/>
    <w:rsid w:val="00495A9D"/>
    <w:rsid w:val="004A364B"/>
    <w:rsid w:val="004B2655"/>
    <w:rsid w:val="004B3161"/>
    <w:rsid w:val="004B51E4"/>
    <w:rsid w:val="004C392D"/>
    <w:rsid w:val="004E67F9"/>
    <w:rsid w:val="004F7F6E"/>
    <w:rsid w:val="00506181"/>
    <w:rsid w:val="005108B1"/>
    <w:rsid w:val="00524ADF"/>
    <w:rsid w:val="00524BB5"/>
    <w:rsid w:val="00536BD2"/>
    <w:rsid w:val="005453DD"/>
    <w:rsid w:val="00552CEB"/>
    <w:rsid w:val="00577194"/>
    <w:rsid w:val="005835A8"/>
    <w:rsid w:val="005921DB"/>
    <w:rsid w:val="005A2192"/>
    <w:rsid w:val="005A52BD"/>
    <w:rsid w:val="005B456C"/>
    <w:rsid w:val="005B7C83"/>
    <w:rsid w:val="005D248E"/>
    <w:rsid w:val="005D466B"/>
    <w:rsid w:val="005E4796"/>
    <w:rsid w:val="005F2414"/>
    <w:rsid w:val="005F564B"/>
    <w:rsid w:val="005F6E6F"/>
    <w:rsid w:val="005F7359"/>
    <w:rsid w:val="0060571A"/>
    <w:rsid w:val="00612142"/>
    <w:rsid w:val="00614CE3"/>
    <w:rsid w:val="0061686D"/>
    <w:rsid w:val="00655BBF"/>
    <w:rsid w:val="00675022"/>
    <w:rsid w:val="00680517"/>
    <w:rsid w:val="00686060"/>
    <w:rsid w:val="00687893"/>
    <w:rsid w:val="006A18B7"/>
    <w:rsid w:val="006A5869"/>
    <w:rsid w:val="006C7F40"/>
    <w:rsid w:val="006D0ADC"/>
    <w:rsid w:val="006E0645"/>
    <w:rsid w:val="006F3FD3"/>
    <w:rsid w:val="007101B2"/>
    <w:rsid w:val="00722006"/>
    <w:rsid w:val="00734331"/>
    <w:rsid w:val="00747167"/>
    <w:rsid w:val="00751A5F"/>
    <w:rsid w:val="007628E1"/>
    <w:rsid w:val="00766C40"/>
    <w:rsid w:val="007704EB"/>
    <w:rsid w:val="007744F2"/>
    <w:rsid w:val="007B4EA0"/>
    <w:rsid w:val="007C191C"/>
    <w:rsid w:val="007C281F"/>
    <w:rsid w:val="007C5889"/>
    <w:rsid w:val="007D5F13"/>
    <w:rsid w:val="007E01D5"/>
    <w:rsid w:val="007E1EC8"/>
    <w:rsid w:val="00801127"/>
    <w:rsid w:val="0080217B"/>
    <w:rsid w:val="00807D6E"/>
    <w:rsid w:val="008133FA"/>
    <w:rsid w:val="008405AA"/>
    <w:rsid w:val="00841D17"/>
    <w:rsid w:val="00860EA0"/>
    <w:rsid w:val="00875C37"/>
    <w:rsid w:val="00876EC0"/>
    <w:rsid w:val="00895766"/>
    <w:rsid w:val="008A054A"/>
    <w:rsid w:val="008A0736"/>
    <w:rsid w:val="008A081F"/>
    <w:rsid w:val="008A67F3"/>
    <w:rsid w:val="008C6048"/>
    <w:rsid w:val="008C7A01"/>
    <w:rsid w:val="00922FF9"/>
    <w:rsid w:val="009271A0"/>
    <w:rsid w:val="009369DB"/>
    <w:rsid w:val="0097550D"/>
    <w:rsid w:val="00993569"/>
    <w:rsid w:val="0099418E"/>
    <w:rsid w:val="00996779"/>
    <w:rsid w:val="009A6AD1"/>
    <w:rsid w:val="009B1B4D"/>
    <w:rsid w:val="009C01EC"/>
    <w:rsid w:val="009D32B3"/>
    <w:rsid w:val="009D7C0A"/>
    <w:rsid w:val="009E39B6"/>
    <w:rsid w:val="009E70E7"/>
    <w:rsid w:val="009F061C"/>
    <w:rsid w:val="00A0108F"/>
    <w:rsid w:val="00A108A4"/>
    <w:rsid w:val="00A147EF"/>
    <w:rsid w:val="00A22D78"/>
    <w:rsid w:val="00A34F40"/>
    <w:rsid w:val="00A458D1"/>
    <w:rsid w:val="00A51325"/>
    <w:rsid w:val="00A56CD3"/>
    <w:rsid w:val="00A6692C"/>
    <w:rsid w:val="00A80C5D"/>
    <w:rsid w:val="00A81E2F"/>
    <w:rsid w:val="00A87B89"/>
    <w:rsid w:val="00A90670"/>
    <w:rsid w:val="00A90D3C"/>
    <w:rsid w:val="00A9370A"/>
    <w:rsid w:val="00AB4DF3"/>
    <w:rsid w:val="00AE2DF3"/>
    <w:rsid w:val="00AF0B6A"/>
    <w:rsid w:val="00AF2A77"/>
    <w:rsid w:val="00AF44EF"/>
    <w:rsid w:val="00AF5A16"/>
    <w:rsid w:val="00B121AD"/>
    <w:rsid w:val="00B223C5"/>
    <w:rsid w:val="00B41F7B"/>
    <w:rsid w:val="00B442E5"/>
    <w:rsid w:val="00B44D52"/>
    <w:rsid w:val="00B47496"/>
    <w:rsid w:val="00B856F5"/>
    <w:rsid w:val="00BA6F82"/>
    <w:rsid w:val="00BB49CA"/>
    <w:rsid w:val="00BC0092"/>
    <w:rsid w:val="00BC44D1"/>
    <w:rsid w:val="00BC46A3"/>
    <w:rsid w:val="00BD358E"/>
    <w:rsid w:val="00BD7E2C"/>
    <w:rsid w:val="00BF3EF5"/>
    <w:rsid w:val="00C014CD"/>
    <w:rsid w:val="00C03F05"/>
    <w:rsid w:val="00C13A4B"/>
    <w:rsid w:val="00C15617"/>
    <w:rsid w:val="00C328FA"/>
    <w:rsid w:val="00C33A66"/>
    <w:rsid w:val="00C3699F"/>
    <w:rsid w:val="00C54E54"/>
    <w:rsid w:val="00C6687B"/>
    <w:rsid w:val="00C71342"/>
    <w:rsid w:val="00C863D3"/>
    <w:rsid w:val="00C95F60"/>
    <w:rsid w:val="00C96DD4"/>
    <w:rsid w:val="00C97D49"/>
    <w:rsid w:val="00CA3FB7"/>
    <w:rsid w:val="00CA3FDB"/>
    <w:rsid w:val="00CA60E3"/>
    <w:rsid w:val="00CB02A3"/>
    <w:rsid w:val="00CB213B"/>
    <w:rsid w:val="00CB4942"/>
    <w:rsid w:val="00CD15E9"/>
    <w:rsid w:val="00CD3E14"/>
    <w:rsid w:val="00CF3A66"/>
    <w:rsid w:val="00CF6054"/>
    <w:rsid w:val="00D2192B"/>
    <w:rsid w:val="00D23D84"/>
    <w:rsid w:val="00D35F51"/>
    <w:rsid w:val="00D41ED0"/>
    <w:rsid w:val="00D629F0"/>
    <w:rsid w:val="00D65686"/>
    <w:rsid w:val="00D7127E"/>
    <w:rsid w:val="00D77EDE"/>
    <w:rsid w:val="00D77F18"/>
    <w:rsid w:val="00D84F54"/>
    <w:rsid w:val="00D93581"/>
    <w:rsid w:val="00D97E8F"/>
    <w:rsid w:val="00DB7D37"/>
    <w:rsid w:val="00DC4B2E"/>
    <w:rsid w:val="00DC6352"/>
    <w:rsid w:val="00DD0AA8"/>
    <w:rsid w:val="00DD1DA5"/>
    <w:rsid w:val="00DE5D6A"/>
    <w:rsid w:val="00DE61CD"/>
    <w:rsid w:val="00DF138B"/>
    <w:rsid w:val="00E43D09"/>
    <w:rsid w:val="00E552AC"/>
    <w:rsid w:val="00E65384"/>
    <w:rsid w:val="00E7529F"/>
    <w:rsid w:val="00E75FD5"/>
    <w:rsid w:val="00E85435"/>
    <w:rsid w:val="00E8555A"/>
    <w:rsid w:val="00E91103"/>
    <w:rsid w:val="00E9151A"/>
    <w:rsid w:val="00E9219F"/>
    <w:rsid w:val="00E93CEE"/>
    <w:rsid w:val="00E970CF"/>
    <w:rsid w:val="00EB47E0"/>
    <w:rsid w:val="00EB49B1"/>
    <w:rsid w:val="00EC0E51"/>
    <w:rsid w:val="00EC17F4"/>
    <w:rsid w:val="00EC62FC"/>
    <w:rsid w:val="00EC6DD1"/>
    <w:rsid w:val="00ED5CE2"/>
    <w:rsid w:val="00EE3695"/>
    <w:rsid w:val="00EE39B4"/>
    <w:rsid w:val="00EE5AE3"/>
    <w:rsid w:val="00EE6CDD"/>
    <w:rsid w:val="00F00BE8"/>
    <w:rsid w:val="00F05CB4"/>
    <w:rsid w:val="00F06C82"/>
    <w:rsid w:val="00F102C6"/>
    <w:rsid w:val="00F10A87"/>
    <w:rsid w:val="00F47768"/>
    <w:rsid w:val="00F50C33"/>
    <w:rsid w:val="00F55E7D"/>
    <w:rsid w:val="00F61ECB"/>
    <w:rsid w:val="00F679E9"/>
    <w:rsid w:val="00F67E82"/>
    <w:rsid w:val="00F717EE"/>
    <w:rsid w:val="00F74A37"/>
    <w:rsid w:val="00F8518D"/>
    <w:rsid w:val="00F867D7"/>
    <w:rsid w:val="00F9142E"/>
    <w:rsid w:val="00F94346"/>
    <w:rsid w:val="00FA2A10"/>
    <w:rsid w:val="00FC25D7"/>
    <w:rsid w:val="00FC2FD4"/>
    <w:rsid w:val="00FE5C39"/>
    <w:rsid w:val="00FE5CC0"/>
    <w:rsid w:val="00FF2D66"/>
    <w:rsid w:val="00FF34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7C7BF34"/>
  <w15:docId w15:val="{6756E576-7BDE-4336-83F1-61130E4D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9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F537A"/>
    <w:rPr>
      <w:sz w:val="16"/>
      <w:szCs w:val="16"/>
    </w:rPr>
  </w:style>
  <w:style w:type="paragraph" w:styleId="Textocomentario">
    <w:name w:val="annotation text"/>
    <w:basedOn w:val="Normal"/>
    <w:link w:val="TextocomentarioCar"/>
    <w:uiPriority w:val="99"/>
    <w:semiHidden/>
    <w:unhideWhenUsed/>
    <w:rsid w:val="001F53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537A"/>
    <w:rPr>
      <w:sz w:val="20"/>
      <w:szCs w:val="20"/>
    </w:rPr>
  </w:style>
  <w:style w:type="paragraph" w:styleId="Asuntodelcomentario">
    <w:name w:val="annotation subject"/>
    <w:basedOn w:val="Textocomentario"/>
    <w:next w:val="Textocomentario"/>
    <w:link w:val="AsuntodelcomentarioCar"/>
    <w:uiPriority w:val="99"/>
    <w:semiHidden/>
    <w:unhideWhenUsed/>
    <w:rsid w:val="001F537A"/>
    <w:rPr>
      <w:b/>
      <w:bCs/>
    </w:rPr>
  </w:style>
  <w:style w:type="character" w:customStyle="1" w:styleId="AsuntodelcomentarioCar">
    <w:name w:val="Asunto del comentario Car"/>
    <w:basedOn w:val="TextocomentarioCar"/>
    <w:link w:val="Asuntodelcomentario"/>
    <w:uiPriority w:val="99"/>
    <w:semiHidden/>
    <w:rsid w:val="001F537A"/>
    <w:rPr>
      <w:b/>
      <w:bCs/>
      <w:sz w:val="20"/>
      <w:szCs w:val="20"/>
    </w:rPr>
  </w:style>
  <w:style w:type="paragraph" w:styleId="Textodeglobo">
    <w:name w:val="Balloon Text"/>
    <w:basedOn w:val="Normal"/>
    <w:link w:val="TextodegloboCar"/>
    <w:uiPriority w:val="99"/>
    <w:semiHidden/>
    <w:unhideWhenUsed/>
    <w:rsid w:val="001F53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37A"/>
    <w:rPr>
      <w:rFonts w:ascii="Tahoma" w:hAnsi="Tahoma" w:cs="Tahoma"/>
      <w:sz w:val="16"/>
      <w:szCs w:val="16"/>
    </w:rPr>
  </w:style>
  <w:style w:type="paragraph" w:styleId="Prrafodelista">
    <w:name w:val="List Paragraph"/>
    <w:basedOn w:val="Normal"/>
    <w:uiPriority w:val="34"/>
    <w:qFormat/>
    <w:rsid w:val="00577194"/>
    <w:pPr>
      <w:ind w:left="720"/>
      <w:contextualSpacing/>
    </w:pPr>
  </w:style>
  <w:style w:type="paragraph" w:styleId="NormalWeb">
    <w:name w:val="Normal (Web)"/>
    <w:basedOn w:val="Normal"/>
    <w:uiPriority w:val="99"/>
    <w:semiHidden/>
    <w:unhideWhenUsed/>
    <w:rsid w:val="00002FF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52C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CEB"/>
  </w:style>
  <w:style w:type="paragraph" w:styleId="Piedepgina">
    <w:name w:val="footer"/>
    <w:basedOn w:val="Normal"/>
    <w:link w:val="PiedepginaCar"/>
    <w:uiPriority w:val="99"/>
    <w:unhideWhenUsed/>
    <w:qFormat/>
    <w:rsid w:val="00552C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552CEB"/>
  </w:style>
  <w:style w:type="paragraph" w:styleId="Revisin">
    <w:name w:val="Revision"/>
    <w:hidden/>
    <w:uiPriority w:val="99"/>
    <w:semiHidden/>
    <w:rsid w:val="00EC62FC"/>
    <w:pPr>
      <w:spacing w:after="0" w:line="240" w:lineRule="auto"/>
    </w:pPr>
  </w:style>
  <w:style w:type="paragraph" w:customStyle="1" w:styleId="Standard">
    <w:name w:val="Standard"/>
    <w:rsid w:val="003A05F6"/>
    <w:pPr>
      <w:suppressAutoHyphens/>
      <w:autoSpaceDN w:val="0"/>
      <w:textAlignment w:val="baseline"/>
    </w:pPr>
    <w:rPr>
      <w:rFonts w:ascii="Calibri" w:eastAsia="WenQuanYi Micro Hei" w:hAnsi="Calibri" w:cs="Lohit Hindi"/>
      <w:color w:val="00000A"/>
      <w:kern w:val="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5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10BC-60CF-49EF-86F1-F3DE5C60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Asesor1</dc:creator>
  <cp:lastModifiedBy>TSP-Lilian Pérez Castillo</cp:lastModifiedBy>
  <cp:revision>8</cp:revision>
  <cp:lastPrinted>2022-11-17T19:47:00Z</cp:lastPrinted>
  <dcterms:created xsi:type="dcterms:W3CDTF">2022-11-11T20:30:00Z</dcterms:created>
  <dcterms:modified xsi:type="dcterms:W3CDTF">2022-11-18T19:26:00Z</dcterms:modified>
</cp:coreProperties>
</file>