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84" w:rsidRPr="00B10660" w:rsidRDefault="00792984" w:rsidP="00A36D8B">
      <w:pPr>
        <w:pStyle w:val="Ttulo1"/>
        <w:spacing w:line="360" w:lineRule="auto"/>
        <w:jc w:val="both"/>
        <w:rPr>
          <w:rFonts w:ascii="Arial" w:hAnsi="Arial" w:cs="Arial"/>
          <w:color w:val="auto"/>
          <w:sz w:val="24"/>
          <w:szCs w:val="24"/>
        </w:rPr>
      </w:pPr>
      <w:r w:rsidRPr="00B10660">
        <w:rPr>
          <w:rFonts w:ascii="Arial" w:hAnsi="Arial" w:cs="Arial"/>
          <w:color w:val="auto"/>
          <w:sz w:val="24"/>
          <w:szCs w:val="24"/>
        </w:rPr>
        <w:t>Derecho Penal General I</w:t>
      </w:r>
    </w:p>
    <w:p w:rsidR="009248DD" w:rsidRPr="00B10660" w:rsidRDefault="009248DD" w:rsidP="00A36D8B">
      <w:pPr>
        <w:spacing w:line="360" w:lineRule="auto"/>
        <w:jc w:val="both"/>
        <w:rPr>
          <w:rFonts w:ascii="Arial" w:hAnsi="Arial" w:cs="Arial"/>
          <w:sz w:val="24"/>
          <w:szCs w:val="24"/>
        </w:rPr>
      </w:pPr>
      <w:r w:rsidRPr="00B10660">
        <w:rPr>
          <w:rFonts w:ascii="Arial" w:hAnsi="Arial" w:cs="Arial"/>
          <w:b/>
          <w:sz w:val="24"/>
          <w:szCs w:val="24"/>
        </w:rPr>
        <w:t>T</w:t>
      </w:r>
      <w:r w:rsidR="00792984" w:rsidRPr="00B10660">
        <w:rPr>
          <w:rFonts w:ascii="Arial" w:hAnsi="Arial" w:cs="Arial"/>
          <w:b/>
          <w:sz w:val="24"/>
          <w:szCs w:val="24"/>
        </w:rPr>
        <w:t>ema:</w:t>
      </w:r>
      <w:r w:rsidR="00792984" w:rsidRPr="00B10660">
        <w:rPr>
          <w:rFonts w:ascii="Arial" w:hAnsi="Arial" w:cs="Arial"/>
          <w:sz w:val="24"/>
          <w:szCs w:val="24"/>
        </w:rPr>
        <w:t xml:space="preserve"> </w:t>
      </w:r>
      <w:r w:rsidR="00BF42B3">
        <w:rPr>
          <w:rFonts w:ascii="Arial" w:hAnsi="Arial" w:cs="Arial"/>
          <w:sz w:val="24"/>
          <w:szCs w:val="24"/>
        </w:rPr>
        <w:t>I</w:t>
      </w:r>
      <w:r w:rsidRPr="00B10660">
        <w:rPr>
          <w:rFonts w:ascii="Arial" w:hAnsi="Arial" w:cs="Arial"/>
          <w:sz w:val="24"/>
          <w:szCs w:val="24"/>
        </w:rPr>
        <w:t>ntroducción al estudio del derecho penal general.</w:t>
      </w:r>
    </w:p>
    <w:p w:rsidR="00792984" w:rsidRPr="00B10660" w:rsidRDefault="00792984" w:rsidP="00A36D8B">
      <w:pPr>
        <w:spacing w:line="360" w:lineRule="auto"/>
        <w:jc w:val="both"/>
        <w:rPr>
          <w:rFonts w:ascii="Arial" w:hAnsi="Arial" w:cs="Arial"/>
          <w:b/>
          <w:sz w:val="24"/>
          <w:szCs w:val="24"/>
          <w:lang w:val="es-ES_tradnl"/>
        </w:rPr>
      </w:pPr>
      <w:r w:rsidRPr="00B10660">
        <w:rPr>
          <w:rFonts w:ascii="Arial" w:hAnsi="Arial" w:cs="Arial"/>
          <w:b/>
          <w:sz w:val="24"/>
          <w:szCs w:val="24"/>
          <w:lang w:val="es-ES_tradnl"/>
        </w:rPr>
        <w:t>Cuestión de estudio:</w:t>
      </w:r>
      <w:bookmarkStart w:id="0" w:name="_GoBack"/>
      <w:bookmarkEnd w:id="0"/>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Desarrollo histórico del Derecho Penal. Concepciones ius naturalista, positivista, neopositivista y materialista del derecho penal.</w:t>
      </w:r>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Evolución histórico-legislativa del  Derecho Penal Cubano.</w:t>
      </w:r>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 xml:space="preserve">Carácter de la relación del Derecho Penal con las otras ramas jurídicas. </w:t>
      </w:r>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Funciones del Derecho Penal.</w:t>
      </w:r>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 xml:space="preserve"> Fuentes del Derecho Penal. La Ley: única fuente del derecho penal</w:t>
      </w:r>
    </w:p>
    <w:p w:rsidR="009248DD" w:rsidRPr="00B10660" w:rsidRDefault="009248DD" w:rsidP="00A36D8B">
      <w:pPr>
        <w:numPr>
          <w:ilvl w:val="0"/>
          <w:numId w:val="14"/>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 xml:space="preserve">La analogía en el derecho penal. </w:t>
      </w:r>
    </w:p>
    <w:p w:rsidR="00792984" w:rsidRPr="00B10660" w:rsidRDefault="00792984" w:rsidP="00A36D8B">
      <w:pPr>
        <w:spacing w:line="360" w:lineRule="auto"/>
        <w:jc w:val="both"/>
        <w:rPr>
          <w:rFonts w:ascii="Arial" w:hAnsi="Arial" w:cs="Arial"/>
          <w:sz w:val="24"/>
          <w:szCs w:val="24"/>
        </w:rPr>
      </w:pP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sz w:val="24"/>
          <w:szCs w:val="24"/>
        </w:rPr>
        <w:t>Tipo de clase:</w:t>
      </w:r>
      <w:r w:rsidRPr="00B10660">
        <w:rPr>
          <w:rFonts w:ascii="Arial" w:hAnsi="Arial" w:cs="Arial"/>
          <w:sz w:val="24"/>
          <w:szCs w:val="24"/>
        </w:rPr>
        <w:t xml:space="preserve"> Conferencia </w:t>
      </w: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sz w:val="24"/>
          <w:szCs w:val="24"/>
        </w:rPr>
        <w:t>Método:</w:t>
      </w:r>
      <w:r w:rsidRPr="00B10660">
        <w:rPr>
          <w:rFonts w:ascii="Arial" w:hAnsi="Arial" w:cs="Arial"/>
          <w:sz w:val="24"/>
          <w:szCs w:val="24"/>
        </w:rPr>
        <w:t xml:space="preserve"> Exposición </w:t>
      </w: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sz w:val="24"/>
          <w:szCs w:val="24"/>
        </w:rPr>
        <w:t>Procedimientos:</w:t>
      </w:r>
      <w:r w:rsidRPr="00B10660">
        <w:rPr>
          <w:rFonts w:ascii="Arial" w:hAnsi="Arial" w:cs="Arial"/>
          <w:sz w:val="24"/>
          <w:szCs w:val="24"/>
        </w:rPr>
        <w:t xml:space="preserve"> observación, análisis, conversación, preguntas y respuestas, diálogo, exposición. </w:t>
      </w: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sz w:val="24"/>
          <w:szCs w:val="24"/>
        </w:rPr>
        <w:t>Medios de enseñanza:</w:t>
      </w:r>
      <w:r w:rsidRPr="00B10660">
        <w:rPr>
          <w:rFonts w:ascii="Arial" w:hAnsi="Arial" w:cs="Arial"/>
          <w:sz w:val="24"/>
          <w:szCs w:val="24"/>
        </w:rPr>
        <w:t xml:space="preserve"> (diapositivas, pizarra, libros de texto, computadora.) </w:t>
      </w: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sz w:val="24"/>
          <w:szCs w:val="24"/>
        </w:rPr>
        <w:t>Evaluación:</w:t>
      </w:r>
      <w:r w:rsidRPr="00B10660">
        <w:rPr>
          <w:rFonts w:ascii="Arial" w:hAnsi="Arial" w:cs="Arial"/>
          <w:sz w:val="24"/>
          <w:szCs w:val="24"/>
        </w:rPr>
        <w:t xml:space="preserve"> Oral</w:t>
      </w:r>
    </w:p>
    <w:p w:rsidR="00792984" w:rsidRPr="00B10660" w:rsidRDefault="00792984" w:rsidP="00A36D8B">
      <w:pPr>
        <w:spacing w:after="0" w:line="360" w:lineRule="auto"/>
        <w:jc w:val="both"/>
        <w:rPr>
          <w:rFonts w:ascii="Arial" w:hAnsi="Arial" w:cs="Arial"/>
          <w:sz w:val="24"/>
          <w:szCs w:val="24"/>
        </w:rPr>
      </w:pPr>
    </w:p>
    <w:p w:rsidR="00792984" w:rsidRPr="00B10660" w:rsidRDefault="00792984" w:rsidP="00A36D8B">
      <w:pPr>
        <w:spacing w:after="0" w:line="360" w:lineRule="auto"/>
        <w:jc w:val="both"/>
        <w:rPr>
          <w:rFonts w:ascii="Arial" w:hAnsi="Arial" w:cs="Arial"/>
          <w:sz w:val="24"/>
          <w:szCs w:val="24"/>
        </w:rPr>
      </w:pPr>
      <w:r w:rsidRPr="00B10660">
        <w:rPr>
          <w:rFonts w:ascii="Arial" w:hAnsi="Arial" w:cs="Arial"/>
          <w:b/>
          <w:bCs/>
          <w:sz w:val="24"/>
          <w:szCs w:val="24"/>
          <w:u w:val="single"/>
        </w:rPr>
        <w:t xml:space="preserve">Actividades iniciales </w:t>
      </w:r>
    </w:p>
    <w:p w:rsidR="00792984" w:rsidRPr="00B10660" w:rsidRDefault="00792984" w:rsidP="00A36D8B">
      <w:pPr>
        <w:numPr>
          <w:ilvl w:val="0"/>
          <w:numId w:val="2"/>
        </w:numPr>
        <w:suppressAutoHyphens/>
        <w:spacing w:after="0" w:line="360" w:lineRule="auto"/>
        <w:jc w:val="both"/>
        <w:rPr>
          <w:rFonts w:ascii="Arial" w:hAnsi="Arial" w:cs="Arial"/>
          <w:sz w:val="24"/>
          <w:szCs w:val="24"/>
        </w:rPr>
      </w:pPr>
      <w:r w:rsidRPr="00B10660">
        <w:rPr>
          <w:rFonts w:ascii="Arial" w:hAnsi="Arial" w:cs="Arial"/>
          <w:sz w:val="24"/>
          <w:szCs w:val="24"/>
        </w:rPr>
        <w:t>Garantizar las condiciones necesarias para el desarrollo de la conferencia.</w:t>
      </w:r>
    </w:p>
    <w:p w:rsidR="00792984" w:rsidRPr="00B10660" w:rsidRDefault="00792984" w:rsidP="00A36D8B">
      <w:pPr>
        <w:numPr>
          <w:ilvl w:val="0"/>
          <w:numId w:val="3"/>
        </w:numPr>
        <w:suppressAutoHyphens/>
        <w:spacing w:after="0" w:line="360" w:lineRule="auto"/>
        <w:jc w:val="both"/>
        <w:rPr>
          <w:rFonts w:ascii="Arial" w:hAnsi="Arial" w:cs="Arial"/>
          <w:sz w:val="24"/>
          <w:szCs w:val="24"/>
        </w:rPr>
      </w:pPr>
      <w:r w:rsidRPr="00B10660">
        <w:rPr>
          <w:rFonts w:ascii="Arial" w:hAnsi="Arial" w:cs="Arial"/>
          <w:sz w:val="24"/>
          <w:szCs w:val="24"/>
        </w:rPr>
        <w:t>Verificación de la asistencia.</w:t>
      </w:r>
    </w:p>
    <w:p w:rsidR="00792984" w:rsidRPr="00B10660" w:rsidRDefault="00792984" w:rsidP="00A36D8B">
      <w:pPr>
        <w:numPr>
          <w:ilvl w:val="0"/>
          <w:numId w:val="4"/>
        </w:numPr>
        <w:suppressAutoHyphens/>
        <w:spacing w:after="0" w:line="360" w:lineRule="auto"/>
        <w:jc w:val="both"/>
        <w:rPr>
          <w:rFonts w:ascii="Arial" w:hAnsi="Arial" w:cs="Arial"/>
          <w:sz w:val="24"/>
          <w:szCs w:val="24"/>
        </w:rPr>
      </w:pPr>
      <w:r w:rsidRPr="00B10660">
        <w:rPr>
          <w:rFonts w:ascii="Arial" w:hAnsi="Arial" w:cs="Arial"/>
          <w:sz w:val="24"/>
          <w:szCs w:val="24"/>
        </w:rPr>
        <w:t>Actualización del acontecer nacional e internacional.</w:t>
      </w:r>
    </w:p>
    <w:p w:rsidR="00792984" w:rsidRPr="00B10660" w:rsidRDefault="00792984" w:rsidP="00A36D8B">
      <w:pPr>
        <w:numPr>
          <w:ilvl w:val="0"/>
          <w:numId w:val="4"/>
        </w:numPr>
        <w:suppressAutoHyphens/>
        <w:spacing w:after="0" w:line="360" w:lineRule="auto"/>
        <w:jc w:val="both"/>
        <w:rPr>
          <w:rFonts w:ascii="Arial" w:hAnsi="Arial" w:cs="Arial"/>
          <w:sz w:val="24"/>
          <w:szCs w:val="24"/>
        </w:rPr>
      </w:pPr>
      <w:r w:rsidRPr="00B10660">
        <w:rPr>
          <w:rFonts w:ascii="Arial" w:hAnsi="Arial" w:cs="Arial"/>
          <w:sz w:val="24"/>
          <w:szCs w:val="24"/>
        </w:rPr>
        <w:t xml:space="preserve">Revisión del estudio independiente. </w:t>
      </w:r>
    </w:p>
    <w:p w:rsidR="00792984" w:rsidRPr="00B10660" w:rsidRDefault="00792984" w:rsidP="00A36D8B">
      <w:pPr>
        <w:spacing w:after="0" w:line="360" w:lineRule="auto"/>
        <w:jc w:val="both"/>
        <w:rPr>
          <w:rFonts w:ascii="Arial" w:hAnsi="Arial" w:cs="Arial"/>
          <w:b/>
          <w:sz w:val="24"/>
          <w:szCs w:val="24"/>
          <w:u w:val="single"/>
        </w:rPr>
      </w:pPr>
      <w:r w:rsidRPr="00B10660">
        <w:rPr>
          <w:rFonts w:ascii="Arial" w:hAnsi="Arial" w:cs="Arial"/>
          <w:b/>
          <w:sz w:val="24"/>
          <w:szCs w:val="24"/>
          <w:u w:val="single"/>
        </w:rPr>
        <w:t>Objetivos de la conferencia</w:t>
      </w:r>
    </w:p>
    <w:p w:rsidR="00E84A28" w:rsidRPr="00B10660" w:rsidRDefault="00E84A28" w:rsidP="00A36D8B">
      <w:pPr>
        <w:numPr>
          <w:ilvl w:val="0"/>
          <w:numId w:val="15"/>
        </w:numPr>
        <w:tabs>
          <w:tab w:val="left" w:pos="360"/>
        </w:tabs>
        <w:spacing w:after="0" w:line="360" w:lineRule="auto"/>
        <w:jc w:val="both"/>
        <w:rPr>
          <w:rFonts w:ascii="Arial" w:hAnsi="Arial" w:cs="Arial"/>
          <w:sz w:val="24"/>
          <w:szCs w:val="24"/>
          <w:lang w:val="es-ES_tradnl"/>
        </w:rPr>
      </w:pPr>
      <w:r w:rsidRPr="00B10660">
        <w:rPr>
          <w:rFonts w:ascii="Arial" w:hAnsi="Arial" w:cs="Arial"/>
          <w:sz w:val="24"/>
          <w:szCs w:val="24"/>
          <w:lang w:val="es-ES_tradnl"/>
        </w:rPr>
        <w:t>Conocer las diferentes concepciones del derecho penal durante su desarrollo histórico.</w:t>
      </w:r>
    </w:p>
    <w:p w:rsidR="00E84A28" w:rsidRPr="00B10660" w:rsidRDefault="00E84A28" w:rsidP="00A36D8B">
      <w:pPr>
        <w:numPr>
          <w:ilvl w:val="0"/>
          <w:numId w:val="15"/>
        </w:numPr>
        <w:tabs>
          <w:tab w:val="left" w:pos="360"/>
        </w:tabs>
        <w:spacing w:after="0" w:line="360" w:lineRule="auto"/>
        <w:jc w:val="both"/>
        <w:rPr>
          <w:rFonts w:ascii="Arial" w:hAnsi="Arial" w:cs="Arial"/>
          <w:sz w:val="24"/>
          <w:szCs w:val="24"/>
          <w:lang w:val="es-ES_tradnl"/>
        </w:rPr>
      </w:pPr>
      <w:r w:rsidRPr="00B10660">
        <w:rPr>
          <w:rFonts w:ascii="Arial" w:hAnsi="Arial" w:cs="Arial"/>
          <w:sz w:val="24"/>
          <w:szCs w:val="24"/>
          <w:lang w:val="es-ES_tradnl"/>
        </w:rPr>
        <w:t>Valorar la importancia de la aplicación del método histórico-materialista de la rama jurídica penal y de sus resultados concretos.</w:t>
      </w:r>
    </w:p>
    <w:p w:rsidR="00E84A28" w:rsidRPr="00B10660" w:rsidRDefault="00E84A28" w:rsidP="00A36D8B">
      <w:pPr>
        <w:numPr>
          <w:ilvl w:val="0"/>
          <w:numId w:val="15"/>
        </w:numPr>
        <w:tabs>
          <w:tab w:val="left" w:pos="360"/>
        </w:tabs>
        <w:spacing w:after="0" w:line="360" w:lineRule="auto"/>
        <w:jc w:val="both"/>
        <w:rPr>
          <w:rFonts w:ascii="Arial" w:hAnsi="Arial" w:cs="Arial"/>
          <w:sz w:val="24"/>
          <w:szCs w:val="24"/>
          <w:lang w:val="es-ES_tradnl"/>
        </w:rPr>
      </w:pPr>
      <w:r w:rsidRPr="00B10660">
        <w:rPr>
          <w:rFonts w:ascii="Arial" w:hAnsi="Arial" w:cs="Arial"/>
          <w:sz w:val="24"/>
          <w:szCs w:val="24"/>
          <w:lang w:val="es-ES_tradnl"/>
        </w:rPr>
        <w:t>Exponer desde la perspectiva legal  las funciones del derecho penal especialmente en nuestra sociedad socialista.</w:t>
      </w:r>
    </w:p>
    <w:p w:rsidR="00E84A28" w:rsidRPr="00B10660" w:rsidRDefault="00E84A28" w:rsidP="00A36D8B">
      <w:pPr>
        <w:numPr>
          <w:ilvl w:val="0"/>
          <w:numId w:val="15"/>
        </w:numPr>
        <w:tabs>
          <w:tab w:val="left" w:pos="360"/>
        </w:tabs>
        <w:spacing w:after="0" w:line="360" w:lineRule="auto"/>
        <w:jc w:val="both"/>
        <w:rPr>
          <w:rFonts w:ascii="Arial" w:hAnsi="Arial" w:cs="Arial"/>
          <w:sz w:val="24"/>
          <w:szCs w:val="24"/>
          <w:lang w:val="es-ES_tradnl"/>
        </w:rPr>
      </w:pPr>
      <w:r w:rsidRPr="00B10660">
        <w:rPr>
          <w:rFonts w:ascii="Arial" w:hAnsi="Arial" w:cs="Arial"/>
          <w:sz w:val="24"/>
          <w:szCs w:val="24"/>
          <w:lang w:val="es-ES_tradnl"/>
        </w:rPr>
        <w:lastRenderedPageBreak/>
        <w:t>Dominar la concepción del privilegio de la legalidad de los delitos y las penas, su fundamentación, así como sus consecuencias.</w:t>
      </w:r>
    </w:p>
    <w:p w:rsidR="00E84A28" w:rsidRPr="00B10660" w:rsidRDefault="00E84A28" w:rsidP="00A36D8B">
      <w:pPr>
        <w:numPr>
          <w:ilvl w:val="0"/>
          <w:numId w:val="15"/>
        </w:numPr>
        <w:tabs>
          <w:tab w:val="left" w:pos="360"/>
        </w:tabs>
        <w:spacing w:after="0" w:line="360" w:lineRule="auto"/>
        <w:jc w:val="both"/>
        <w:rPr>
          <w:rFonts w:ascii="Arial" w:hAnsi="Arial" w:cs="Arial"/>
          <w:sz w:val="24"/>
          <w:szCs w:val="24"/>
          <w:lang w:val="es-ES_tradnl"/>
        </w:rPr>
      </w:pPr>
      <w:r w:rsidRPr="00B10660">
        <w:rPr>
          <w:rFonts w:ascii="Arial" w:hAnsi="Arial" w:cs="Arial"/>
          <w:sz w:val="24"/>
          <w:szCs w:val="24"/>
          <w:lang w:val="es-ES_tradnl"/>
        </w:rPr>
        <w:t>Conocer el principio de prohibición de analogía en el derecho penal.</w:t>
      </w:r>
    </w:p>
    <w:p w:rsidR="00792984" w:rsidRPr="00B10660" w:rsidRDefault="00792984" w:rsidP="00A36D8B">
      <w:pPr>
        <w:spacing w:after="0" w:line="360" w:lineRule="auto"/>
        <w:jc w:val="both"/>
        <w:rPr>
          <w:rFonts w:ascii="Arial" w:hAnsi="Arial" w:cs="Arial"/>
          <w:sz w:val="24"/>
          <w:szCs w:val="24"/>
          <w:lang w:val="es-ES_tradnl"/>
        </w:rPr>
      </w:pPr>
    </w:p>
    <w:p w:rsidR="00E84A28" w:rsidRPr="00B10660" w:rsidRDefault="00E84A28" w:rsidP="00A36D8B">
      <w:pPr>
        <w:spacing w:line="360" w:lineRule="auto"/>
        <w:jc w:val="both"/>
        <w:rPr>
          <w:rFonts w:ascii="Arial" w:hAnsi="Arial" w:cs="Arial"/>
          <w:b/>
          <w:sz w:val="24"/>
          <w:szCs w:val="24"/>
          <w:u w:val="single"/>
        </w:rPr>
      </w:pPr>
      <w:r w:rsidRPr="00B10660">
        <w:rPr>
          <w:rFonts w:ascii="Arial" w:hAnsi="Arial" w:cs="Arial"/>
          <w:b/>
          <w:sz w:val="24"/>
          <w:szCs w:val="24"/>
          <w:u w:val="single"/>
        </w:rPr>
        <w:br w:type="page"/>
      </w:r>
    </w:p>
    <w:p w:rsidR="00792984" w:rsidRPr="00B10660" w:rsidRDefault="00792984" w:rsidP="00A36D8B">
      <w:pPr>
        <w:spacing w:after="0" w:line="360" w:lineRule="auto"/>
        <w:jc w:val="both"/>
        <w:rPr>
          <w:rFonts w:ascii="Arial" w:hAnsi="Arial" w:cs="Arial"/>
          <w:b/>
          <w:sz w:val="24"/>
          <w:szCs w:val="24"/>
          <w:u w:val="single"/>
        </w:rPr>
      </w:pPr>
      <w:r w:rsidRPr="00B10660">
        <w:rPr>
          <w:rFonts w:ascii="Arial" w:hAnsi="Arial" w:cs="Arial"/>
          <w:b/>
          <w:sz w:val="24"/>
          <w:szCs w:val="24"/>
          <w:u w:val="single"/>
        </w:rPr>
        <w:lastRenderedPageBreak/>
        <w:t>Desarrollo de la clase.</w:t>
      </w:r>
    </w:p>
    <w:p w:rsidR="00E84A28" w:rsidRPr="00B10660" w:rsidRDefault="00E84A28" w:rsidP="00A36D8B">
      <w:pPr>
        <w:numPr>
          <w:ilvl w:val="0"/>
          <w:numId w:val="16"/>
        </w:numPr>
        <w:tabs>
          <w:tab w:val="left" w:pos="720"/>
        </w:tabs>
        <w:suppressAutoHyphens/>
        <w:spacing w:after="0" w:line="360" w:lineRule="auto"/>
        <w:jc w:val="both"/>
        <w:rPr>
          <w:rFonts w:ascii="Arial" w:hAnsi="Arial" w:cs="Arial"/>
          <w:sz w:val="24"/>
          <w:szCs w:val="24"/>
          <w:lang w:val="es-ES_tradnl"/>
        </w:rPr>
      </w:pPr>
      <w:r w:rsidRPr="00B10660">
        <w:rPr>
          <w:rFonts w:ascii="Arial" w:hAnsi="Arial" w:cs="Arial"/>
          <w:sz w:val="24"/>
          <w:szCs w:val="24"/>
          <w:lang w:val="es-ES_tradnl"/>
        </w:rPr>
        <w:t>Desarrollo histórico del Derecho Penal. Concepciones ius naturalista, positivista, neopositivista y materialista del derecho penal.</w:t>
      </w:r>
    </w:p>
    <w:p w:rsidR="00E84A28" w:rsidRPr="00B10660" w:rsidRDefault="00E84A28" w:rsidP="00A36D8B">
      <w:pPr>
        <w:tabs>
          <w:tab w:val="left" w:pos="720"/>
        </w:tabs>
        <w:suppressAutoHyphens/>
        <w:spacing w:after="0" w:line="360" w:lineRule="auto"/>
        <w:ind w:left="360"/>
        <w:jc w:val="both"/>
        <w:rPr>
          <w:rFonts w:ascii="Arial" w:hAnsi="Arial" w:cs="Arial"/>
          <w:sz w:val="24"/>
          <w:szCs w:val="24"/>
          <w:lang w:val="es-ES_tradnl"/>
        </w:rPr>
      </w:pPr>
    </w:p>
    <w:p w:rsidR="00E84A28" w:rsidRPr="00B10660" w:rsidRDefault="00B10660" w:rsidP="00A36D8B">
      <w:pPr>
        <w:tabs>
          <w:tab w:val="left" w:pos="720"/>
        </w:tabs>
        <w:suppressAutoHyphens/>
        <w:spacing w:after="0" w:line="360" w:lineRule="auto"/>
        <w:ind w:left="360"/>
        <w:jc w:val="both"/>
        <w:rPr>
          <w:rFonts w:ascii="Arial" w:hAnsi="Arial" w:cs="Arial"/>
          <w:sz w:val="24"/>
          <w:szCs w:val="24"/>
        </w:rPr>
      </w:pPr>
      <w:r w:rsidRPr="00B10660">
        <w:rPr>
          <w:rFonts w:ascii="Arial" w:hAnsi="Arial" w:cs="Arial"/>
          <w:sz w:val="24"/>
          <w:szCs w:val="24"/>
        </w:rPr>
        <w:t>El Derecho romano, en su extensa evolución, llegó a la formación de un incipiente Derecho penal y a la elaboración de ciertas nociones jurídico–penales, aunque en general quedaran insuficientemente desenvueltas. No obstante, ese Derecho penal romano alcanzó determinados avances: la afirmación de su carácter público, el reconocimiento de las ideas esenciales acerca de la imputabilidad, de la culpabilidad, etc.</w:t>
      </w:r>
    </w:p>
    <w:p w:rsidR="00B10660" w:rsidRPr="00B10660" w:rsidRDefault="00B10660" w:rsidP="00A36D8B">
      <w:pPr>
        <w:tabs>
          <w:tab w:val="left" w:pos="720"/>
        </w:tabs>
        <w:suppressAutoHyphens/>
        <w:spacing w:after="0" w:line="360" w:lineRule="auto"/>
        <w:ind w:left="360"/>
        <w:jc w:val="both"/>
        <w:rPr>
          <w:rFonts w:ascii="Arial" w:hAnsi="Arial" w:cs="Arial"/>
          <w:sz w:val="24"/>
          <w:szCs w:val="24"/>
        </w:rPr>
      </w:pPr>
      <w:r w:rsidRPr="00B10660">
        <w:rPr>
          <w:rFonts w:ascii="Arial" w:hAnsi="Arial" w:cs="Arial"/>
          <w:sz w:val="24"/>
          <w:szCs w:val="24"/>
        </w:rPr>
        <w:t xml:space="preserve">Hacia fines del siglo XVIII se aceleró el ascenso de la burguesía al poder y con ello, el Derecho penal experimentó una variación fundamental: comenzó a concebirse sobre bases teóricas desarrolladas, de manera coherente, según las conveniencias e intereses de la clase que iniciaba su hegemonía económica y política. La evolución posterior ha implicado el desarrollo de un proceso que, en sus rasgos esenciales, puede dividirse en tres etapas: la iusnaturalista, la positivista y la neopositivista.  </w:t>
      </w:r>
    </w:p>
    <w:p w:rsidR="00E84A28" w:rsidRPr="00B10660" w:rsidRDefault="00E84A28" w:rsidP="00A36D8B">
      <w:pPr>
        <w:tabs>
          <w:tab w:val="left" w:pos="720"/>
        </w:tabs>
        <w:suppressAutoHyphens/>
        <w:spacing w:after="0" w:line="360" w:lineRule="auto"/>
        <w:ind w:left="720"/>
        <w:jc w:val="both"/>
        <w:rPr>
          <w:rFonts w:ascii="Arial" w:hAnsi="Arial" w:cs="Arial"/>
          <w:sz w:val="24"/>
          <w:szCs w:val="24"/>
          <w:lang w:val="es-ES_tradnl"/>
        </w:rPr>
      </w:pPr>
    </w:p>
    <w:p w:rsidR="00B71663" w:rsidRPr="00B71663" w:rsidRDefault="00B10660" w:rsidP="00A36D8B">
      <w:pPr>
        <w:pStyle w:val="Prrafodelista"/>
        <w:numPr>
          <w:ilvl w:val="0"/>
          <w:numId w:val="17"/>
        </w:numPr>
        <w:tabs>
          <w:tab w:val="left" w:pos="720"/>
        </w:tabs>
        <w:suppressAutoHyphens/>
        <w:spacing w:after="0" w:line="360" w:lineRule="auto"/>
        <w:rPr>
          <w:rFonts w:ascii="Arial" w:hAnsi="Arial" w:cs="Arial"/>
          <w:b/>
          <w:sz w:val="24"/>
          <w:szCs w:val="24"/>
        </w:rPr>
      </w:pPr>
      <w:r w:rsidRPr="008066EE">
        <w:rPr>
          <w:rFonts w:ascii="Arial" w:hAnsi="Arial" w:cs="Arial"/>
          <w:b/>
          <w:sz w:val="28"/>
          <w:szCs w:val="24"/>
        </w:rPr>
        <w:t xml:space="preserve">Etapa iusnaturalista del derecho penal: </w:t>
      </w:r>
      <w:r w:rsidR="00B71663">
        <w:rPr>
          <w:rFonts w:ascii="Arial" w:hAnsi="Arial" w:cs="Arial"/>
          <w:sz w:val="24"/>
          <w:szCs w:val="24"/>
        </w:rPr>
        <w:t>R</w:t>
      </w:r>
      <w:r w:rsidRPr="00B10660">
        <w:rPr>
          <w:rFonts w:ascii="Arial" w:hAnsi="Arial"/>
          <w:sz w:val="24"/>
        </w:rPr>
        <w:t xml:space="preserve">epresentó la base teórica  fundamental sobre la cual se elaboraron las doctrinas jurídico-penales durante toda la etapa comprendida hasta la década del 70 del siglo  XIX.  A pesar de ese fondo común, la teoría del Derecho penal, en la fase iusnaturalista, no integró una corriente homogénea, sino un movimiento que discurrió en cuatro direcciones: </w:t>
      </w:r>
    </w:p>
    <w:p w:rsidR="00B71663" w:rsidRPr="00B71663" w:rsidRDefault="00B71663" w:rsidP="00A36D8B">
      <w:pPr>
        <w:pStyle w:val="Prrafodelista"/>
        <w:numPr>
          <w:ilvl w:val="1"/>
          <w:numId w:val="16"/>
        </w:numPr>
        <w:tabs>
          <w:tab w:val="left" w:pos="720"/>
        </w:tabs>
        <w:suppressAutoHyphens/>
        <w:spacing w:after="0" w:line="360" w:lineRule="auto"/>
        <w:rPr>
          <w:rFonts w:ascii="Arial" w:hAnsi="Arial" w:cs="Arial"/>
          <w:b/>
          <w:sz w:val="24"/>
          <w:szCs w:val="24"/>
        </w:rPr>
      </w:pPr>
      <w:r w:rsidRPr="00B71663">
        <w:rPr>
          <w:rFonts w:ascii="Arial" w:hAnsi="Arial" w:cs="Arial"/>
          <w:b/>
          <w:sz w:val="24"/>
          <w:szCs w:val="24"/>
        </w:rPr>
        <w:t xml:space="preserve">- </w:t>
      </w:r>
      <w:r>
        <w:rPr>
          <w:rFonts w:ascii="Arial" w:hAnsi="Arial"/>
          <w:b/>
          <w:sz w:val="24"/>
        </w:rPr>
        <w:t>L</w:t>
      </w:r>
      <w:r w:rsidRPr="00B71663">
        <w:rPr>
          <w:rFonts w:ascii="Arial" w:hAnsi="Arial"/>
          <w:b/>
          <w:sz w:val="24"/>
        </w:rPr>
        <w:t>a contractualista:</w:t>
      </w:r>
      <w:r w:rsidR="000826E1">
        <w:rPr>
          <w:rFonts w:ascii="Arial" w:hAnsi="Arial"/>
          <w:sz w:val="24"/>
        </w:rPr>
        <w:t xml:space="preserve"> S</w:t>
      </w:r>
      <w:r>
        <w:rPr>
          <w:rFonts w:ascii="Arial" w:hAnsi="Arial"/>
          <w:sz w:val="24"/>
        </w:rPr>
        <w:t xml:space="preserve">u mayor exponente fue Cesare Beccaria. El cual exponía que las leyes </w:t>
      </w:r>
      <w:r w:rsidRPr="00B71663">
        <w:rPr>
          <w:rFonts w:ascii="Arial" w:hAnsi="Arial"/>
          <w:sz w:val="24"/>
        </w:rPr>
        <w:t>constituían el medio utilizado por los hombres, para unirse en sociedad, y como toda ley debe estar sancionada, confirieron al poder el derecho de penarles si  violaban las leyes de la asociación.  Por consiguiente, el fundamento del Derecho penal —según  Beccaria— radicaba en la necesidad de defender las normas pactadas para la conservación de la sociedad.</w:t>
      </w:r>
      <w:r>
        <w:rPr>
          <w:rFonts w:ascii="Arial" w:hAnsi="Arial"/>
          <w:sz w:val="24"/>
        </w:rPr>
        <w:t xml:space="preserve"> </w:t>
      </w:r>
    </w:p>
    <w:p w:rsidR="00F44124" w:rsidRPr="00F44124" w:rsidRDefault="00B71663" w:rsidP="00A36D8B">
      <w:pPr>
        <w:pStyle w:val="Prrafodelista"/>
        <w:numPr>
          <w:ilvl w:val="1"/>
          <w:numId w:val="16"/>
        </w:numPr>
        <w:tabs>
          <w:tab w:val="left" w:pos="720"/>
        </w:tabs>
        <w:suppressAutoHyphens/>
        <w:spacing w:after="0" w:line="360" w:lineRule="auto"/>
        <w:rPr>
          <w:rFonts w:ascii="Arial" w:hAnsi="Arial" w:cs="Arial"/>
          <w:b/>
          <w:sz w:val="24"/>
          <w:szCs w:val="24"/>
        </w:rPr>
      </w:pPr>
      <w:r w:rsidRPr="000826E1">
        <w:rPr>
          <w:rFonts w:ascii="Arial" w:hAnsi="Arial" w:cs="Arial"/>
          <w:b/>
          <w:sz w:val="24"/>
          <w:szCs w:val="24"/>
        </w:rPr>
        <w:t>-</w:t>
      </w:r>
      <w:r w:rsidR="000826E1" w:rsidRPr="000826E1">
        <w:rPr>
          <w:rFonts w:ascii="Arial" w:hAnsi="Arial"/>
          <w:b/>
          <w:sz w:val="24"/>
        </w:rPr>
        <w:t xml:space="preserve"> L</w:t>
      </w:r>
      <w:r w:rsidRPr="000826E1">
        <w:rPr>
          <w:rFonts w:ascii="Arial" w:hAnsi="Arial"/>
          <w:b/>
          <w:sz w:val="24"/>
        </w:rPr>
        <w:t>a retribucionista:</w:t>
      </w:r>
      <w:r w:rsidR="000826E1">
        <w:rPr>
          <w:rFonts w:ascii="Arial" w:hAnsi="Arial"/>
          <w:b/>
          <w:sz w:val="24"/>
        </w:rPr>
        <w:t xml:space="preserve"> </w:t>
      </w:r>
      <w:r w:rsidR="000826E1" w:rsidRPr="00461A09">
        <w:rPr>
          <w:rFonts w:ascii="Arial" w:hAnsi="Arial"/>
          <w:b/>
          <w:sz w:val="24"/>
        </w:rPr>
        <w:t>Sus exponentes Kant y Hegel. En Alemania</w:t>
      </w:r>
      <w:r w:rsidR="000826E1">
        <w:rPr>
          <w:rFonts w:ascii="Arial" w:hAnsi="Arial"/>
          <w:sz w:val="24"/>
        </w:rPr>
        <w:t xml:space="preserve"> </w:t>
      </w:r>
      <w:r w:rsidR="000826E1" w:rsidRPr="000826E1">
        <w:rPr>
          <w:rFonts w:ascii="Arial" w:hAnsi="Arial"/>
          <w:sz w:val="24"/>
        </w:rPr>
        <w:t xml:space="preserve">se fundamentaba la concepción del Derecho penal sobre la base del </w:t>
      </w:r>
      <w:r w:rsidR="000826E1" w:rsidRPr="000826E1">
        <w:rPr>
          <w:rFonts w:ascii="Arial" w:hAnsi="Arial"/>
          <w:sz w:val="24"/>
        </w:rPr>
        <w:lastRenderedPageBreak/>
        <w:t xml:space="preserve">principio retribucionista, sostenido principalmente por </w:t>
      </w:r>
      <w:r w:rsidR="000826E1" w:rsidRPr="000826E1">
        <w:rPr>
          <w:rFonts w:ascii="Arial" w:hAnsi="Arial"/>
          <w:b/>
          <w:sz w:val="24"/>
        </w:rPr>
        <w:t>Kant (dirección racionalista) y Hegel (dirección dialéctica).</w:t>
      </w:r>
      <w:r w:rsidR="000826E1">
        <w:rPr>
          <w:rFonts w:ascii="Arial" w:hAnsi="Arial"/>
          <w:b/>
          <w:sz w:val="24"/>
        </w:rPr>
        <w:t xml:space="preserve"> </w:t>
      </w:r>
    </w:p>
    <w:p w:rsidR="00F44124" w:rsidRDefault="000826E1" w:rsidP="00A36D8B">
      <w:pPr>
        <w:tabs>
          <w:tab w:val="left" w:pos="720"/>
        </w:tabs>
        <w:suppressAutoHyphens/>
        <w:spacing w:after="0" w:line="360" w:lineRule="auto"/>
        <w:jc w:val="both"/>
        <w:rPr>
          <w:rFonts w:ascii="Arial" w:hAnsi="Arial"/>
          <w:sz w:val="24"/>
        </w:rPr>
      </w:pPr>
      <w:r w:rsidRPr="00F44124">
        <w:rPr>
          <w:rFonts w:ascii="Arial" w:hAnsi="Arial"/>
          <w:b/>
          <w:sz w:val="24"/>
        </w:rPr>
        <w:t>Según Kant</w:t>
      </w:r>
      <w:r w:rsidRPr="00F44124">
        <w:rPr>
          <w:rFonts w:ascii="Arial" w:hAnsi="Arial"/>
          <w:sz w:val="24"/>
        </w:rPr>
        <w:t xml:space="preserve"> el Derecho penal es el derecho  que tiene el representante del poder sobre el individuo sujeto a él a fin de penarlo por un delito, mediante la inflicción de un dolor, o sea, que frente al mal del delito se opone el mal de la pena.</w:t>
      </w:r>
      <w:r w:rsidR="00F44124" w:rsidRPr="00F44124">
        <w:rPr>
          <w:rFonts w:ascii="Arial" w:hAnsi="Arial"/>
          <w:sz w:val="24"/>
        </w:rPr>
        <w:t xml:space="preserve"> </w:t>
      </w:r>
    </w:p>
    <w:p w:rsidR="00F44124" w:rsidRDefault="00F44124" w:rsidP="00A36D8B">
      <w:pPr>
        <w:tabs>
          <w:tab w:val="left" w:pos="720"/>
        </w:tabs>
        <w:suppressAutoHyphens/>
        <w:spacing w:after="0" w:line="360" w:lineRule="auto"/>
        <w:jc w:val="both"/>
        <w:rPr>
          <w:rFonts w:ascii="Arial" w:hAnsi="Arial"/>
          <w:sz w:val="24"/>
        </w:rPr>
      </w:pPr>
    </w:p>
    <w:p w:rsidR="000826E1" w:rsidRDefault="00F44124" w:rsidP="00A36D8B">
      <w:pPr>
        <w:tabs>
          <w:tab w:val="left" w:pos="720"/>
        </w:tabs>
        <w:suppressAutoHyphens/>
        <w:spacing w:after="0" w:line="360" w:lineRule="auto"/>
        <w:jc w:val="both"/>
        <w:rPr>
          <w:rFonts w:ascii="Arial" w:hAnsi="Arial"/>
          <w:sz w:val="24"/>
        </w:rPr>
      </w:pPr>
      <w:r w:rsidRPr="00F44124">
        <w:rPr>
          <w:rFonts w:ascii="Arial" w:hAnsi="Arial"/>
          <w:b/>
          <w:sz w:val="24"/>
        </w:rPr>
        <w:t>Para Hegel</w:t>
      </w:r>
      <w:r w:rsidRPr="00F44124">
        <w:rPr>
          <w:rFonts w:ascii="Arial" w:hAnsi="Arial"/>
          <w:sz w:val="24"/>
        </w:rPr>
        <w:t xml:space="preserve"> El delito, para Hegel, era la negación del Derecho, en cuanto es Derecho, y la pena era la negación del delito: luego, la pena era la negación de la negación del Derecho. Sin embargo, también por esta vía metodológica llegó Hegel a una posición retributiva, pero justificada mediante otros fundamentos.</w:t>
      </w:r>
    </w:p>
    <w:p w:rsidR="00F44124" w:rsidRPr="00F44124" w:rsidRDefault="00F44124" w:rsidP="00A36D8B">
      <w:pPr>
        <w:tabs>
          <w:tab w:val="left" w:pos="720"/>
        </w:tabs>
        <w:suppressAutoHyphens/>
        <w:spacing w:after="0" w:line="360" w:lineRule="auto"/>
        <w:jc w:val="both"/>
        <w:rPr>
          <w:rFonts w:ascii="Arial" w:hAnsi="Arial" w:cs="Arial"/>
          <w:b/>
          <w:sz w:val="24"/>
          <w:szCs w:val="24"/>
        </w:rPr>
      </w:pPr>
    </w:p>
    <w:p w:rsidR="00B71663" w:rsidRPr="00471E33" w:rsidRDefault="00B71663" w:rsidP="00A36D8B">
      <w:pPr>
        <w:pStyle w:val="Prrafodelista"/>
        <w:numPr>
          <w:ilvl w:val="1"/>
          <w:numId w:val="16"/>
        </w:numPr>
        <w:tabs>
          <w:tab w:val="left" w:pos="720"/>
        </w:tabs>
        <w:suppressAutoHyphens/>
        <w:spacing w:after="0" w:line="360" w:lineRule="auto"/>
        <w:rPr>
          <w:rFonts w:ascii="Arial" w:hAnsi="Arial" w:cs="Arial"/>
          <w:b/>
          <w:sz w:val="24"/>
          <w:szCs w:val="24"/>
        </w:rPr>
      </w:pPr>
      <w:r>
        <w:rPr>
          <w:rFonts w:ascii="Arial" w:hAnsi="Arial" w:cs="Arial"/>
          <w:b/>
          <w:sz w:val="24"/>
          <w:szCs w:val="24"/>
        </w:rPr>
        <w:t>-</w:t>
      </w:r>
      <w:r>
        <w:rPr>
          <w:rFonts w:ascii="Arial" w:hAnsi="Arial"/>
          <w:sz w:val="24"/>
        </w:rPr>
        <w:t xml:space="preserve"> </w:t>
      </w:r>
      <w:r w:rsidR="00BC1A9D" w:rsidRPr="00BC1A9D">
        <w:rPr>
          <w:rFonts w:ascii="Arial" w:hAnsi="Arial"/>
          <w:b/>
          <w:sz w:val="24"/>
        </w:rPr>
        <w:t>La utilitarista:</w:t>
      </w:r>
      <w:r w:rsidR="00BC1A9D">
        <w:rPr>
          <w:rFonts w:ascii="Arial" w:hAnsi="Arial"/>
          <w:b/>
          <w:sz w:val="24"/>
        </w:rPr>
        <w:t xml:space="preserve"> </w:t>
      </w:r>
      <w:r w:rsidR="00BC1A9D">
        <w:rPr>
          <w:rFonts w:ascii="Arial" w:hAnsi="Arial"/>
          <w:sz w:val="24"/>
        </w:rPr>
        <w:t>Durante los siglos XVIII y XIX alcanzó notable influencia en el campo del pensamiento filosófico,</w:t>
      </w:r>
      <w:r w:rsidR="00471E33">
        <w:rPr>
          <w:rFonts w:ascii="Arial" w:hAnsi="Arial"/>
          <w:sz w:val="24"/>
        </w:rPr>
        <w:t xml:space="preserve"> </w:t>
      </w:r>
      <w:r w:rsidR="00471E33" w:rsidRPr="00471E33">
        <w:rPr>
          <w:rFonts w:ascii="Arial" w:hAnsi="Arial"/>
          <w:sz w:val="24"/>
        </w:rPr>
        <w:t xml:space="preserve">Esta concepción filosófica se reflejó, en el terreno jurídico-penal, en </w:t>
      </w:r>
      <w:r w:rsidR="00471E33" w:rsidRPr="00471E33">
        <w:rPr>
          <w:rFonts w:ascii="Arial" w:hAnsi="Arial"/>
          <w:b/>
          <w:sz w:val="24"/>
        </w:rPr>
        <w:t>la teoría de Romagnosi</w:t>
      </w:r>
      <w:r w:rsidR="00471E33" w:rsidRPr="00471E33">
        <w:rPr>
          <w:rFonts w:ascii="Arial" w:hAnsi="Arial"/>
          <w:sz w:val="24"/>
        </w:rPr>
        <w:t>. Según éste, el Derecho penal constituía un derecho natural inmutable, anterior a las convenciones humanas e independiente de ellas, y cuyo fundamento radicaba en el derecho que asiste al hombre de conservar su felicidad.  Se trata de un derecho de defensa.  Tanto el derecho de defensa como el derecho a conservar la felicidad, se ponen en funcionamiento como consecuencia del mal que es capaz de causar el delincuente con el delito.</w:t>
      </w:r>
    </w:p>
    <w:p w:rsidR="00471E33" w:rsidRPr="00B71663" w:rsidRDefault="00471E33" w:rsidP="00A36D8B">
      <w:pPr>
        <w:pStyle w:val="Prrafodelista"/>
        <w:suppressAutoHyphens/>
        <w:spacing w:after="0" w:line="360" w:lineRule="auto"/>
        <w:ind w:left="1440"/>
        <w:rPr>
          <w:rFonts w:ascii="Arial" w:hAnsi="Arial" w:cs="Arial"/>
          <w:b/>
          <w:sz w:val="24"/>
          <w:szCs w:val="24"/>
        </w:rPr>
      </w:pPr>
    </w:p>
    <w:p w:rsidR="00B10660" w:rsidRPr="005B1F54" w:rsidRDefault="00B71663" w:rsidP="00A36D8B">
      <w:pPr>
        <w:pStyle w:val="Prrafodelista"/>
        <w:numPr>
          <w:ilvl w:val="1"/>
          <w:numId w:val="16"/>
        </w:numPr>
        <w:tabs>
          <w:tab w:val="left" w:pos="720"/>
        </w:tabs>
        <w:suppressAutoHyphens/>
        <w:spacing w:after="0" w:line="360" w:lineRule="auto"/>
        <w:rPr>
          <w:rFonts w:ascii="Arial" w:hAnsi="Arial" w:cs="Arial"/>
          <w:b/>
          <w:sz w:val="24"/>
          <w:szCs w:val="24"/>
        </w:rPr>
      </w:pPr>
      <w:r>
        <w:rPr>
          <w:rFonts w:ascii="Arial" w:hAnsi="Arial"/>
          <w:sz w:val="24"/>
        </w:rPr>
        <w:t xml:space="preserve">- </w:t>
      </w:r>
      <w:r w:rsidR="00A021D9">
        <w:rPr>
          <w:rFonts w:ascii="Arial" w:hAnsi="Arial"/>
          <w:b/>
          <w:sz w:val="24"/>
        </w:rPr>
        <w:t>L</w:t>
      </w:r>
      <w:r w:rsidRPr="00A021D9">
        <w:rPr>
          <w:rFonts w:ascii="Arial" w:hAnsi="Arial"/>
          <w:b/>
          <w:sz w:val="24"/>
        </w:rPr>
        <w:t xml:space="preserve">a ecléctica: </w:t>
      </w:r>
      <w:r w:rsidR="00471E33">
        <w:rPr>
          <w:rFonts w:ascii="Arial" w:hAnsi="Arial"/>
          <w:sz w:val="24"/>
        </w:rPr>
        <w:t xml:space="preserve">su representante Carrara </w:t>
      </w:r>
      <w:r w:rsidR="00471E33" w:rsidRPr="00471E33">
        <w:rPr>
          <w:rFonts w:ascii="Arial" w:hAnsi="Arial"/>
          <w:sz w:val="24"/>
        </w:rPr>
        <w:t>no sólo concluyó el desarrollo de la concepción iusnaturalista, sino que condujo la teoría penal, por primera vez, a planos de elevado perfeccionamiento técnico.</w:t>
      </w:r>
      <w:r w:rsidR="00471E33">
        <w:rPr>
          <w:rFonts w:ascii="Arial" w:hAnsi="Arial"/>
          <w:sz w:val="24"/>
        </w:rPr>
        <w:t xml:space="preserve"> El fundamento del Derecho penal radicaba, por consiguiente, en la necesidad de proteger los derechos de los hombres, consagrados en </w:t>
      </w:r>
      <w:r w:rsidR="00A021D9">
        <w:rPr>
          <w:rFonts w:ascii="Arial" w:hAnsi="Arial"/>
          <w:sz w:val="24"/>
        </w:rPr>
        <w:t>la ley jurídica y emanada</w:t>
      </w:r>
      <w:r w:rsidR="00471E33">
        <w:rPr>
          <w:rFonts w:ascii="Arial" w:hAnsi="Arial"/>
          <w:sz w:val="24"/>
        </w:rPr>
        <w:t xml:space="preserve"> de la ley natural suprema. La tutela jurídica (en el sentido de protección del orden jurídico) se convirtió, de este modo, en el fundamento absoluto del Derecho penal, del delito, de la pena  y del procedimiento penal, es decir, de todo el sistema. </w:t>
      </w:r>
    </w:p>
    <w:p w:rsidR="005B1F54" w:rsidRPr="005B1F54" w:rsidRDefault="005B1F54" w:rsidP="00A36D8B">
      <w:pPr>
        <w:pStyle w:val="Prrafodelista"/>
        <w:spacing w:line="360" w:lineRule="auto"/>
        <w:rPr>
          <w:rFonts w:ascii="Arial" w:hAnsi="Arial" w:cs="Arial"/>
          <w:b/>
          <w:sz w:val="24"/>
          <w:szCs w:val="24"/>
        </w:rPr>
      </w:pPr>
    </w:p>
    <w:p w:rsidR="005B1F54" w:rsidRPr="00B10660" w:rsidRDefault="005B1F54" w:rsidP="00A36D8B">
      <w:pPr>
        <w:pStyle w:val="Prrafodelista"/>
        <w:tabs>
          <w:tab w:val="left" w:pos="720"/>
        </w:tabs>
        <w:suppressAutoHyphens/>
        <w:spacing w:after="0" w:line="360" w:lineRule="auto"/>
        <w:ind w:left="1440"/>
        <w:rPr>
          <w:rFonts w:ascii="Arial" w:hAnsi="Arial" w:cs="Arial"/>
          <w:b/>
          <w:sz w:val="24"/>
          <w:szCs w:val="24"/>
        </w:rPr>
      </w:pPr>
    </w:p>
    <w:p w:rsidR="005B1F54" w:rsidRPr="008066EE" w:rsidRDefault="005B1F54" w:rsidP="00A36D8B">
      <w:pPr>
        <w:pStyle w:val="Prrafodelista"/>
        <w:numPr>
          <w:ilvl w:val="0"/>
          <w:numId w:val="16"/>
        </w:numPr>
        <w:tabs>
          <w:tab w:val="clear" w:pos="720"/>
          <w:tab w:val="left" w:pos="1418"/>
        </w:tabs>
        <w:suppressAutoHyphens/>
        <w:spacing w:after="0" w:line="360" w:lineRule="auto"/>
        <w:ind w:left="1418"/>
        <w:rPr>
          <w:rFonts w:ascii="Arial" w:hAnsi="Arial" w:cs="Arial"/>
          <w:b/>
          <w:sz w:val="28"/>
          <w:szCs w:val="24"/>
          <w:lang w:val="es-ES"/>
        </w:rPr>
      </w:pPr>
      <w:r w:rsidRPr="008066EE">
        <w:rPr>
          <w:rFonts w:ascii="Arial" w:hAnsi="Arial" w:cs="Arial"/>
          <w:b/>
          <w:sz w:val="28"/>
          <w:szCs w:val="24"/>
        </w:rPr>
        <w:lastRenderedPageBreak/>
        <w:t xml:space="preserve">La concepción positivista del derecho penal: </w:t>
      </w:r>
    </w:p>
    <w:p w:rsidR="005B1F54" w:rsidRDefault="005B1F54" w:rsidP="00A36D8B">
      <w:pPr>
        <w:pStyle w:val="Prrafodelista"/>
        <w:tabs>
          <w:tab w:val="left" w:pos="1418"/>
        </w:tabs>
        <w:suppressAutoHyphens/>
        <w:spacing w:after="0" w:line="360" w:lineRule="auto"/>
        <w:ind w:left="1418"/>
        <w:rPr>
          <w:rFonts w:ascii="Arial" w:hAnsi="Arial" w:cs="Arial"/>
          <w:sz w:val="24"/>
          <w:szCs w:val="24"/>
        </w:rPr>
      </w:pPr>
      <w:r>
        <w:rPr>
          <w:rFonts w:ascii="Arial" w:hAnsi="Arial" w:cs="Arial"/>
          <w:b/>
          <w:sz w:val="24"/>
          <w:szCs w:val="24"/>
        </w:rPr>
        <w:t>2.1- La antropología</w:t>
      </w:r>
      <w:r w:rsidR="00C612C9">
        <w:rPr>
          <w:rFonts w:ascii="Arial" w:hAnsi="Arial" w:cs="Arial"/>
          <w:b/>
          <w:sz w:val="24"/>
          <w:szCs w:val="24"/>
        </w:rPr>
        <w:t xml:space="preserve">: </w:t>
      </w:r>
      <w:r w:rsidR="00C612C9">
        <w:rPr>
          <w:rFonts w:ascii="Arial" w:hAnsi="Arial" w:cs="Arial"/>
          <w:sz w:val="24"/>
          <w:szCs w:val="24"/>
        </w:rPr>
        <w:t xml:space="preserve">Su representante Cesar Lombroso tuvo mas representación en la criminología que en le derecho penal. Todo su estudio se concentró en el Delincuente considerado como nato. </w:t>
      </w:r>
    </w:p>
    <w:p w:rsidR="00C612C9" w:rsidRPr="00C612C9" w:rsidRDefault="00C612C9" w:rsidP="00A36D8B">
      <w:pPr>
        <w:pStyle w:val="Prrafodelista"/>
        <w:tabs>
          <w:tab w:val="left" w:pos="1418"/>
        </w:tabs>
        <w:suppressAutoHyphens/>
        <w:spacing w:after="0" w:line="360" w:lineRule="auto"/>
        <w:ind w:left="1418"/>
        <w:rPr>
          <w:rFonts w:ascii="Arial" w:hAnsi="Arial" w:cs="Arial"/>
          <w:sz w:val="24"/>
          <w:szCs w:val="24"/>
        </w:rPr>
      </w:pPr>
    </w:p>
    <w:p w:rsidR="005B1F54" w:rsidRPr="00C612C9" w:rsidRDefault="005B1F54" w:rsidP="00A36D8B">
      <w:pPr>
        <w:pStyle w:val="Prrafodelista"/>
        <w:tabs>
          <w:tab w:val="left" w:pos="1418"/>
        </w:tabs>
        <w:suppressAutoHyphens/>
        <w:spacing w:after="0" w:line="360" w:lineRule="auto"/>
        <w:ind w:left="1418"/>
        <w:rPr>
          <w:rFonts w:ascii="Arial" w:hAnsi="Arial" w:cs="Arial"/>
          <w:sz w:val="24"/>
          <w:szCs w:val="24"/>
          <w:lang w:val="es-ES"/>
        </w:rPr>
      </w:pPr>
      <w:r>
        <w:rPr>
          <w:rFonts w:ascii="Arial" w:hAnsi="Arial" w:cs="Arial"/>
          <w:b/>
          <w:sz w:val="24"/>
          <w:szCs w:val="24"/>
          <w:lang w:val="es-ES"/>
        </w:rPr>
        <w:t>2.2- La normativa:</w:t>
      </w:r>
      <w:r w:rsidR="00C612C9">
        <w:rPr>
          <w:rFonts w:ascii="Arial" w:hAnsi="Arial" w:cs="Arial"/>
          <w:b/>
          <w:sz w:val="24"/>
          <w:szCs w:val="24"/>
          <w:lang w:val="es-ES"/>
        </w:rPr>
        <w:t xml:space="preserve"> </w:t>
      </w:r>
      <w:r w:rsidR="00C612C9">
        <w:rPr>
          <w:rFonts w:ascii="Arial" w:hAnsi="Arial" w:cs="Arial"/>
          <w:sz w:val="24"/>
          <w:szCs w:val="24"/>
          <w:lang w:val="es-ES"/>
        </w:rPr>
        <w:t xml:space="preserve">su </w:t>
      </w:r>
      <w:r w:rsidR="00337C37">
        <w:rPr>
          <w:rFonts w:ascii="Arial" w:hAnsi="Arial" w:cs="Arial"/>
          <w:sz w:val="24"/>
          <w:szCs w:val="24"/>
          <w:lang w:val="es-ES"/>
        </w:rPr>
        <w:t xml:space="preserve">máximo </w:t>
      </w:r>
      <w:r w:rsidR="00C612C9">
        <w:rPr>
          <w:rFonts w:ascii="Arial" w:hAnsi="Arial" w:cs="Arial"/>
          <w:sz w:val="24"/>
          <w:szCs w:val="24"/>
          <w:lang w:val="es-ES"/>
        </w:rPr>
        <w:t>e</w:t>
      </w:r>
      <w:r w:rsidR="00337C37">
        <w:rPr>
          <w:rFonts w:ascii="Arial" w:hAnsi="Arial" w:cs="Arial"/>
          <w:sz w:val="24"/>
          <w:szCs w:val="24"/>
          <w:lang w:val="es-ES"/>
        </w:rPr>
        <w:t xml:space="preserve">xpositor </w:t>
      </w:r>
      <w:r w:rsidR="00C612C9" w:rsidRPr="00C612C9">
        <w:rPr>
          <w:rFonts w:ascii="Arial" w:hAnsi="Arial" w:cs="Arial"/>
          <w:sz w:val="24"/>
          <w:szCs w:val="24"/>
          <w:lang w:val="es-ES"/>
        </w:rPr>
        <w:t>Binding</w:t>
      </w:r>
      <w:r w:rsidR="00337C37">
        <w:rPr>
          <w:rFonts w:ascii="Arial" w:hAnsi="Arial" w:cs="Arial"/>
          <w:sz w:val="24"/>
          <w:szCs w:val="24"/>
          <w:lang w:val="es-ES"/>
        </w:rPr>
        <w:t xml:space="preserve">, supuso algo mas </w:t>
      </w:r>
      <w:r w:rsidR="00337C37" w:rsidRPr="00337C37">
        <w:rPr>
          <w:rFonts w:ascii="Arial" w:hAnsi="Arial" w:cs="Arial"/>
          <w:sz w:val="24"/>
          <w:szCs w:val="24"/>
          <w:lang w:val="es-ES"/>
        </w:rPr>
        <w:t>que el estudio del derecho positivo. Negó la licitud de introducir juicios de valor o referencias a la realidad social (consideradas metajuridicas) en la tarea teórica.  De este modo,  el derecho positivo fue convertido por Binding en dogma metafísico, que era precisamente lo que intentaba combatir.</w:t>
      </w:r>
    </w:p>
    <w:p w:rsidR="005B1F54" w:rsidRDefault="005B1F54" w:rsidP="00A36D8B">
      <w:pPr>
        <w:pStyle w:val="Prrafodelista"/>
        <w:tabs>
          <w:tab w:val="left" w:pos="1418"/>
        </w:tabs>
        <w:suppressAutoHyphens/>
        <w:spacing w:after="0" w:line="360" w:lineRule="auto"/>
        <w:ind w:left="1418"/>
        <w:rPr>
          <w:rFonts w:ascii="Arial" w:hAnsi="Arial" w:cs="Arial"/>
          <w:sz w:val="24"/>
          <w:szCs w:val="24"/>
          <w:lang w:val="es-ES"/>
        </w:rPr>
      </w:pPr>
      <w:r>
        <w:rPr>
          <w:rFonts w:ascii="Arial" w:hAnsi="Arial" w:cs="Arial"/>
          <w:b/>
          <w:sz w:val="24"/>
          <w:szCs w:val="24"/>
          <w:lang w:val="es-ES"/>
        </w:rPr>
        <w:t>2.3- La Sociología:</w:t>
      </w:r>
      <w:r w:rsidR="00337C37">
        <w:rPr>
          <w:rFonts w:ascii="Arial" w:hAnsi="Arial" w:cs="Arial"/>
          <w:b/>
          <w:sz w:val="24"/>
          <w:szCs w:val="24"/>
          <w:lang w:val="es-ES"/>
        </w:rPr>
        <w:t xml:space="preserve"> </w:t>
      </w:r>
      <w:r w:rsidR="00D61BCE">
        <w:rPr>
          <w:rFonts w:ascii="Arial" w:hAnsi="Arial" w:cs="Arial"/>
          <w:sz w:val="24"/>
          <w:szCs w:val="24"/>
          <w:lang w:val="es-ES"/>
        </w:rPr>
        <w:t>sus exponentes</w:t>
      </w:r>
      <w:r w:rsidR="00337C37">
        <w:rPr>
          <w:rFonts w:ascii="Arial" w:hAnsi="Arial" w:cs="Arial"/>
          <w:sz w:val="24"/>
          <w:szCs w:val="24"/>
          <w:lang w:val="es-ES"/>
        </w:rPr>
        <w:t xml:space="preserve"> Ferri y Von Liszt. </w:t>
      </w:r>
    </w:p>
    <w:p w:rsidR="00D61BCE" w:rsidRDefault="00D61BCE" w:rsidP="00A36D8B">
      <w:pPr>
        <w:pStyle w:val="Prrafodelista"/>
        <w:tabs>
          <w:tab w:val="left" w:pos="1418"/>
        </w:tabs>
        <w:suppressAutoHyphens/>
        <w:spacing w:after="0" w:line="360" w:lineRule="auto"/>
        <w:ind w:left="1418"/>
        <w:rPr>
          <w:rFonts w:ascii="Arial" w:hAnsi="Arial" w:cs="Arial"/>
          <w:sz w:val="24"/>
          <w:szCs w:val="24"/>
          <w:lang w:val="es-ES"/>
        </w:rPr>
      </w:pPr>
      <w:r w:rsidRPr="00D61BCE">
        <w:rPr>
          <w:rFonts w:ascii="Arial" w:hAnsi="Arial" w:cs="Arial"/>
          <w:b/>
          <w:sz w:val="24"/>
          <w:szCs w:val="24"/>
          <w:lang w:val="es-ES"/>
        </w:rPr>
        <w:t>Ferri:</w:t>
      </w:r>
      <w:r>
        <w:rPr>
          <w:rFonts w:ascii="Arial" w:hAnsi="Arial" w:cs="Arial"/>
          <w:sz w:val="24"/>
          <w:szCs w:val="24"/>
          <w:lang w:val="es-ES"/>
        </w:rPr>
        <w:t xml:space="preserve"> En Italia sigo le camino de Lombroso tomo una dirección sociológica pero con tendencia antropológica.</w:t>
      </w:r>
    </w:p>
    <w:p w:rsidR="00D61BCE" w:rsidRPr="00A021D9" w:rsidRDefault="00A021D9" w:rsidP="00A36D8B">
      <w:pPr>
        <w:pStyle w:val="Prrafodelista"/>
        <w:tabs>
          <w:tab w:val="left" w:pos="1418"/>
        </w:tabs>
        <w:suppressAutoHyphens/>
        <w:spacing w:after="0" w:line="360" w:lineRule="auto"/>
        <w:ind w:left="1418"/>
        <w:rPr>
          <w:rFonts w:ascii="Arial" w:hAnsi="Arial" w:cs="Arial"/>
          <w:sz w:val="24"/>
          <w:szCs w:val="24"/>
          <w:lang w:val="es-ES"/>
        </w:rPr>
      </w:pPr>
      <w:r w:rsidRPr="00A021D9">
        <w:rPr>
          <w:rFonts w:ascii="Arial" w:hAnsi="Arial" w:cs="Arial"/>
          <w:sz w:val="24"/>
          <w:szCs w:val="24"/>
          <w:lang w:val="es-ES"/>
        </w:rPr>
        <w:t xml:space="preserve">Sus tesis fueron </w:t>
      </w:r>
      <w:r>
        <w:rPr>
          <w:rFonts w:ascii="Arial" w:hAnsi="Arial"/>
          <w:sz w:val="24"/>
        </w:rPr>
        <w:t>la concepción del delito como fenómeno social e individual, el principio de la defensa social como fundamento de la pena, el empleo del método empírico- inductivo y experimental y la teoría de la responsabilidad penal basada en la negación del  libre albedrío.</w:t>
      </w:r>
    </w:p>
    <w:p w:rsidR="00337C37" w:rsidRDefault="00D61BCE" w:rsidP="00A36D8B">
      <w:pPr>
        <w:pStyle w:val="Prrafodelista"/>
        <w:tabs>
          <w:tab w:val="left" w:pos="1418"/>
        </w:tabs>
        <w:suppressAutoHyphens/>
        <w:spacing w:after="0" w:line="360" w:lineRule="auto"/>
        <w:ind w:left="1418"/>
        <w:rPr>
          <w:rFonts w:ascii="Arial" w:hAnsi="Arial" w:cs="Arial"/>
          <w:sz w:val="24"/>
          <w:szCs w:val="24"/>
          <w:lang w:val="es-ES"/>
        </w:rPr>
      </w:pPr>
      <w:r>
        <w:rPr>
          <w:rFonts w:ascii="Arial" w:hAnsi="Arial" w:cs="Arial"/>
          <w:sz w:val="24"/>
          <w:szCs w:val="24"/>
          <w:lang w:val="es-ES"/>
        </w:rPr>
        <w:t xml:space="preserve"> </w:t>
      </w:r>
      <w:r w:rsidRPr="00D61BCE">
        <w:rPr>
          <w:rFonts w:ascii="Arial" w:hAnsi="Arial" w:cs="Arial"/>
          <w:b/>
          <w:sz w:val="24"/>
          <w:szCs w:val="24"/>
          <w:lang w:val="es-ES"/>
        </w:rPr>
        <w:t>Von Liszt</w:t>
      </w:r>
      <w:r>
        <w:rPr>
          <w:rFonts w:ascii="Arial" w:hAnsi="Arial" w:cs="Arial"/>
          <w:sz w:val="24"/>
          <w:szCs w:val="24"/>
          <w:lang w:val="es-ES"/>
        </w:rPr>
        <w:t xml:space="preserve">:  En Alemania aproximado a las concepciones de </w:t>
      </w:r>
      <w:r w:rsidRPr="00C612C9">
        <w:rPr>
          <w:rFonts w:ascii="Arial" w:hAnsi="Arial" w:cs="Arial"/>
          <w:sz w:val="24"/>
          <w:szCs w:val="24"/>
          <w:lang w:val="es-ES"/>
        </w:rPr>
        <w:t>Binding</w:t>
      </w:r>
      <w:r>
        <w:rPr>
          <w:rFonts w:ascii="Arial" w:hAnsi="Arial" w:cs="Arial"/>
          <w:sz w:val="24"/>
          <w:szCs w:val="24"/>
          <w:lang w:val="es-ES"/>
        </w:rPr>
        <w:t xml:space="preserve"> adopto una línea también sociológica pero asociada al positivismo jurídico. </w:t>
      </w:r>
    </w:p>
    <w:p w:rsidR="00A021D9" w:rsidRPr="00337C37" w:rsidRDefault="00A021D9" w:rsidP="00A36D8B">
      <w:pPr>
        <w:pStyle w:val="Prrafodelista"/>
        <w:tabs>
          <w:tab w:val="left" w:pos="1418"/>
        </w:tabs>
        <w:suppressAutoHyphens/>
        <w:spacing w:after="0" w:line="360" w:lineRule="auto"/>
        <w:ind w:left="1418"/>
        <w:rPr>
          <w:rFonts w:ascii="Arial" w:hAnsi="Arial" w:cs="Arial"/>
          <w:sz w:val="24"/>
          <w:szCs w:val="24"/>
          <w:lang w:val="es-ES"/>
        </w:rPr>
      </w:pPr>
      <w:r>
        <w:rPr>
          <w:rFonts w:ascii="Arial" w:hAnsi="Arial"/>
          <w:sz w:val="24"/>
        </w:rPr>
        <w:t>Las dos premisas que dominan las concepciones de von Liszt fueron: primera, que la idea de “fin” determina al Derecho y a cada una de sus instituciones; y segunda, que el Derecho no es sólo un complejo de imperativos formulados de modo abstracto, sino esencialmente un conjunto de intereses expresados por el legislador en forma coactiva.  De estas dos premisas emanan sus concepciones sobre el delito, el bien jurídico, la sanción penal, etc.</w:t>
      </w:r>
    </w:p>
    <w:p w:rsidR="000E6E95" w:rsidRDefault="00C612C9" w:rsidP="000E6E95">
      <w:pPr>
        <w:pStyle w:val="Prrafodelista"/>
        <w:tabs>
          <w:tab w:val="left" w:pos="1418"/>
        </w:tabs>
        <w:suppressAutoHyphens/>
        <w:spacing w:after="0" w:line="360" w:lineRule="auto"/>
        <w:ind w:left="1418"/>
        <w:rPr>
          <w:rFonts w:ascii="Arial" w:hAnsi="Arial"/>
          <w:sz w:val="24"/>
        </w:rPr>
      </w:pPr>
      <w:r>
        <w:rPr>
          <w:rFonts w:ascii="Arial" w:hAnsi="Arial" w:cs="Arial"/>
          <w:b/>
          <w:sz w:val="24"/>
          <w:szCs w:val="24"/>
          <w:lang w:val="es-ES"/>
        </w:rPr>
        <w:t xml:space="preserve">2.4- La técnico jurídica: </w:t>
      </w:r>
      <w:r w:rsidR="00A021D9">
        <w:rPr>
          <w:rFonts w:ascii="Arial" w:hAnsi="Arial" w:cs="Arial"/>
          <w:sz w:val="24"/>
          <w:szCs w:val="24"/>
          <w:lang w:val="es-ES"/>
        </w:rPr>
        <w:t xml:space="preserve">su exponente Arturo Rocco. </w:t>
      </w:r>
      <w:r w:rsidR="00A021D9">
        <w:rPr>
          <w:rFonts w:ascii="Arial" w:hAnsi="Arial"/>
          <w:sz w:val="24"/>
        </w:rPr>
        <w:t xml:space="preserve">propuso un cambio en el método de la ciencia penal italiana, con el cual puso en marcha una nueva dirección del Derecho penal, denominada por el propio Rocco y sus seguidores “tendencia técnico-jurídica”. Esta </w:t>
      </w:r>
      <w:r w:rsidR="00A021D9">
        <w:rPr>
          <w:rFonts w:ascii="Arial" w:hAnsi="Arial"/>
          <w:sz w:val="24"/>
        </w:rPr>
        <w:lastRenderedPageBreak/>
        <w:t>corriente se fundamentaba en tres puntos: primero, el objeto de conocimiento del Derecho penal es el derecho positivo; segundo, los métodos para llevar a cabo la elaboración  científica de ese derecho positivo son los de la dogmática; y tercero, para  que la dogmática jurídica se adecue a la naturaleza del Derecho penal, es necesario que aquélla se desarrolle conforme a una concepción finalista del Derecho.</w:t>
      </w:r>
    </w:p>
    <w:p w:rsidR="000E6E95" w:rsidRDefault="000E6E95" w:rsidP="000E6E95">
      <w:pPr>
        <w:pStyle w:val="Prrafodelista"/>
        <w:tabs>
          <w:tab w:val="left" w:pos="1418"/>
        </w:tabs>
        <w:suppressAutoHyphens/>
        <w:spacing w:after="0" w:line="360" w:lineRule="auto"/>
        <w:ind w:left="1418"/>
        <w:rPr>
          <w:rFonts w:ascii="Arial" w:hAnsi="Arial" w:cs="Arial"/>
          <w:b/>
          <w:sz w:val="28"/>
          <w:szCs w:val="24"/>
        </w:rPr>
      </w:pPr>
    </w:p>
    <w:p w:rsidR="008066EE" w:rsidRPr="008066EE" w:rsidRDefault="005B1F54" w:rsidP="000E6E95">
      <w:pPr>
        <w:pStyle w:val="Prrafodelista"/>
        <w:tabs>
          <w:tab w:val="left" w:pos="0"/>
        </w:tabs>
        <w:suppressAutoHyphens/>
        <w:spacing w:after="0" w:line="360" w:lineRule="auto"/>
        <w:ind w:left="0"/>
        <w:rPr>
          <w:rFonts w:ascii="Arial" w:hAnsi="Arial" w:cs="Arial"/>
          <w:b/>
          <w:sz w:val="28"/>
          <w:szCs w:val="24"/>
          <w:lang w:val="es-ES"/>
        </w:rPr>
      </w:pPr>
      <w:r w:rsidRPr="008066EE">
        <w:rPr>
          <w:rFonts w:ascii="Arial" w:hAnsi="Arial" w:cs="Arial"/>
          <w:b/>
          <w:sz w:val="28"/>
          <w:szCs w:val="24"/>
        </w:rPr>
        <w:t xml:space="preserve">La </w:t>
      </w:r>
      <w:r w:rsidR="00471E33" w:rsidRPr="008066EE">
        <w:rPr>
          <w:rFonts w:ascii="Arial" w:hAnsi="Arial" w:cs="Arial"/>
          <w:b/>
          <w:sz w:val="28"/>
          <w:szCs w:val="24"/>
        </w:rPr>
        <w:t xml:space="preserve">neopositivista.  </w:t>
      </w:r>
      <w:r w:rsidR="008066EE">
        <w:rPr>
          <w:rFonts w:ascii="Arial" w:hAnsi="Arial" w:cs="Arial"/>
          <w:sz w:val="24"/>
          <w:szCs w:val="24"/>
        </w:rPr>
        <w:t>Surgió a comienzo del SXX, no significo una renuncia la positivismo, sino una rectificación de sus excesos. Las reacciones dominantes en esta etapa son:</w:t>
      </w:r>
    </w:p>
    <w:p w:rsidR="008066EE" w:rsidRDefault="008066EE" w:rsidP="00A36D8B">
      <w:pPr>
        <w:pStyle w:val="Prrafodelista"/>
        <w:tabs>
          <w:tab w:val="left" w:pos="720"/>
          <w:tab w:val="left" w:pos="1418"/>
        </w:tabs>
        <w:suppressAutoHyphens/>
        <w:spacing w:after="0" w:line="360" w:lineRule="auto"/>
        <w:rPr>
          <w:rFonts w:ascii="Arial" w:hAnsi="Arial"/>
          <w:sz w:val="24"/>
        </w:rPr>
      </w:pPr>
      <w:r w:rsidRPr="008066EE">
        <w:rPr>
          <w:rFonts w:ascii="Arial" w:hAnsi="Arial" w:cs="Arial"/>
          <w:sz w:val="24"/>
          <w:szCs w:val="24"/>
        </w:rPr>
        <w:t xml:space="preserve">3.1- </w:t>
      </w:r>
      <w:r w:rsidRPr="00500229">
        <w:rPr>
          <w:rFonts w:ascii="Arial" w:hAnsi="Arial" w:cs="Arial"/>
          <w:b/>
          <w:sz w:val="28"/>
          <w:szCs w:val="24"/>
        </w:rPr>
        <w:t>L</w:t>
      </w:r>
      <w:r w:rsidRPr="00500229">
        <w:rPr>
          <w:rFonts w:ascii="Arial" w:hAnsi="Arial"/>
          <w:b/>
          <w:sz w:val="24"/>
        </w:rPr>
        <w:t>a neoantropológica:</w:t>
      </w:r>
      <w:r>
        <w:rPr>
          <w:rFonts w:ascii="Arial" w:hAnsi="Arial"/>
          <w:sz w:val="24"/>
        </w:rPr>
        <w:t xml:space="preserve"> </w:t>
      </w:r>
      <w:r w:rsidR="00500229">
        <w:rPr>
          <w:rFonts w:ascii="Arial" w:hAnsi="Arial"/>
          <w:sz w:val="24"/>
        </w:rPr>
        <w:t xml:space="preserve">con el surgimiento del positivismo antropológico no reprodujo íntegramente lo expuesto por Lombroso. Ya que habían perdido su prestigio y consideración teórica. </w:t>
      </w:r>
    </w:p>
    <w:p w:rsidR="00500229" w:rsidRDefault="00500229" w:rsidP="00A36D8B">
      <w:pPr>
        <w:pStyle w:val="Prrafodelista"/>
        <w:tabs>
          <w:tab w:val="left" w:pos="720"/>
          <w:tab w:val="left" w:pos="1418"/>
        </w:tabs>
        <w:suppressAutoHyphens/>
        <w:spacing w:after="0" w:line="360" w:lineRule="auto"/>
        <w:rPr>
          <w:rFonts w:ascii="Arial" w:hAnsi="Arial"/>
          <w:sz w:val="24"/>
        </w:rPr>
      </w:pPr>
      <w:r>
        <w:rPr>
          <w:rFonts w:ascii="Arial" w:hAnsi="Arial" w:cs="Arial"/>
          <w:sz w:val="24"/>
          <w:szCs w:val="24"/>
        </w:rPr>
        <w:t xml:space="preserve">En este campo </w:t>
      </w:r>
      <w:r w:rsidR="003C3004">
        <w:rPr>
          <w:rFonts w:ascii="Arial" w:hAnsi="Arial" w:cs="Arial"/>
          <w:sz w:val="24"/>
          <w:szCs w:val="24"/>
        </w:rPr>
        <w:t>se desarrollaron dos tendencias:</w:t>
      </w:r>
    </w:p>
    <w:p w:rsidR="003C3004" w:rsidRDefault="003C3004" w:rsidP="00A36D8B">
      <w:pPr>
        <w:pStyle w:val="Prrafodelista"/>
        <w:tabs>
          <w:tab w:val="left" w:pos="720"/>
          <w:tab w:val="left" w:pos="1418"/>
        </w:tabs>
        <w:suppressAutoHyphens/>
        <w:spacing w:after="0" w:line="360" w:lineRule="auto"/>
        <w:rPr>
          <w:rFonts w:ascii="Arial" w:hAnsi="Arial"/>
          <w:sz w:val="24"/>
        </w:rPr>
      </w:pPr>
      <w:r>
        <w:rPr>
          <w:rFonts w:ascii="Arial" w:hAnsi="Arial"/>
          <w:sz w:val="24"/>
        </w:rPr>
        <w:t>- La psicoanalítica del Derecho penal:</w:t>
      </w:r>
    </w:p>
    <w:p w:rsidR="003C3004" w:rsidRDefault="003C3004" w:rsidP="00A36D8B">
      <w:pPr>
        <w:pStyle w:val="Prrafodelista"/>
        <w:tabs>
          <w:tab w:val="left" w:pos="720"/>
          <w:tab w:val="left" w:pos="1418"/>
        </w:tabs>
        <w:suppressAutoHyphens/>
        <w:spacing w:after="0" w:line="360" w:lineRule="auto"/>
        <w:rPr>
          <w:rFonts w:ascii="Arial" w:hAnsi="Arial"/>
          <w:sz w:val="24"/>
        </w:rPr>
      </w:pPr>
      <w:r>
        <w:rPr>
          <w:rFonts w:ascii="Arial" w:hAnsi="Arial"/>
          <w:sz w:val="24"/>
        </w:rPr>
        <w:t>- La irracionalista de la escuela alemana de Kiel:</w:t>
      </w:r>
    </w:p>
    <w:p w:rsidR="008066EE" w:rsidRPr="0022419C" w:rsidRDefault="008066EE" w:rsidP="00A36D8B">
      <w:pPr>
        <w:pStyle w:val="Prrafodelista"/>
        <w:tabs>
          <w:tab w:val="left" w:pos="720"/>
          <w:tab w:val="left" w:pos="1418"/>
        </w:tabs>
        <w:suppressAutoHyphens/>
        <w:spacing w:after="0" w:line="360" w:lineRule="auto"/>
        <w:rPr>
          <w:rFonts w:ascii="Arial" w:hAnsi="Arial"/>
          <w:sz w:val="24"/>
          <w:lang w:val="es-ES"/>
        </w:rPr>
      </w:pPr>
      <w:r>
        <w:rPr>
          <w:rFonts w:ascii="Arial" w:hAnsi="Arial"/>
          <w:sz w:val="24"/>
        </w:rPr>
        <w:t xml:space="preserve">3.2- </w:t>
      </w:r>
      <w:r w:rsidR="003C3004" w:rsidRPr="003C3004">
        <w:rPr>
          <w:rFonts w:ascii="Arial" w:hAnsi="Arial"/>
          <w:b/>
          <w:sz w:val="24"/>
        </w:rPr>
        <w:t>La neokantiana:</w:t>
      </w:r>
      <w:r w:rsidR="003C3004">
        <w:rPr>
          <w:rFonts w:ascii="Arial" w:hAnsi="Arial"/>
          <w:sz w:val="24"/>
        </w:rPr>
        <w:t xml:space="preserve"> </w:t>
      </w:r>
      <w:r w:rsidR="00400895">
        <w:rPr>
          <w:rFonts w:ascii="Arial" w:hAnsi="Arial"/>
          <w:sz w:val="24"/>
        </w:rPr>
        <w:t xml:space="preserve">Fue una teoría complementaria del positivismo jurídico. Su imparto en el derecho penal fue muy notable la concepción del delito, del tipo pena, del bien jurídico, de la antijuricidad, de la culpabilidad fueron profundamente reformado por él.  </w:t>
      </w:r>
    </w:p>
    <w:p w:rsidR="008066EE" w:rsidRDefault="00400895" w:rsidP="00A36D8B">
      <w:pPr>
        <w:pStyle w:val="Prrafodelista"/>
        <w:tabs>
          <w:tab w:val="left" w:pos="720"/>
          <w:tab w:val="left" w:pos="1418"/>
        </w:tabs>
        <w:suppressAutoHyphens/>
        <w:spacing w:after="0" w:line="360" w:lineRule="auto"/>
        <w:rPr>
          <w:rFonts w:ascii="Arial" w:hAnsi="Arial"/>
          <w:sz w:val="24"/>
        </w:rPr>
      </w:pPr>
      <w:r>
        <w:rPr>
          <w:rFonts w:ascii="Arial" w:hAnsi="Arial"/>
          <w:sz w:val="24"/>
        </w:rPr>
        <w:t xml:space="preserve">3.3- </w:t>
      </w:r>
      <w:r w:rsidRPr="00400895">
        <w:rPr>
          <w:rFonts w:ascii="Arial" w:hAnsi="Arial"/>
          <w:b/>
          <w:sz w:val="24"/>
        </w:rPr>
        <w:t>L</w:t>
      </w:r>
      <w:r w:rsidR="008066EE" w:rsidRPr="00400895">
        <w:rPr>
          <w:rFonts w:ascii="Arial" w:hAnsi="Arial"/>
          <w:b/>
          <w:sz w:val="24"/>
        </w:rPr>
        <w:t>a teoría finalista</w:t>
      </w:r>
      <w:r w:rsidRPr="00400895">
        <w:rPr>
          <w:rFonts w:ascii="Arial" w:hAnsi="Arial"/>
          <w:b/>
          <w:sz w:val="24"/>
        </w:rPr>
        <w:t>:</w:t>
      </w:r>
      <w:r w:rsidR="008066EE">
        <w:rPr>
          <w:rFonts w:ascii="Arial" w:hAnsi="Arial"/>
          <w:sz w:val="24"/>
        </w:rPr>
        <w:t xml:space="preserve"> </w:t>
      </w:r>
      <w:r w:rsidR="00943754">
        <w:rPr>
          <w:rFonts w:ascii="Arial" w:hAnsi="Arial"/>
          <w:sz w:val="24"/>
        </w:rPr>
        <w:t xml:space="preserve">Aunque surge en Alemania a finales de la década del 30 con la obra de su creador Hans Welzel, no fue hasta la década del 50 que cobro su apogeo. </w:t>
      </w:r>
    </w:p>
    <w:p w:rsidR="0022419C" w:rsidRPr="0022419C" w:rsidRDefault="0022419C" w:rsidP="00A36D8B">
      <w:pPr>
        <w:pStyle w:val="Prrafodelista"/>
        <w:tabs>
          <w:tab w:val="left" w:pos="720"/>
          <w:tab w:val="left" w:pos="1418"/>
        </w:tabs>
        <w:suppressAutoHyphens/>
        <w:spacing w:after="0" w:line="360" w:lineRule="auto"/>
        <w:rPr>
          <w:rFonts w:ascii="Arial" w:hAnsi="Arial"/>
          <w:sz w:val="24"/>
          <w:lang w:val="es-ES"/>
        </w:rPr>
      </w:pPr>
      <w:r w:rsidRPr="0022419C">
        <w:rPr>
          <w:rFonts w:ascii="Arial" w:hAnsi="Arial"/>
          <w:sz w:val="24"/>
          <w:lang w:val="es-ES"/>
        </w:rPr>
        <w:t>Las acciones del hombre —base sustentadora del delito— son para los finalistas causales e intencionales; sin embargo, al Derecho penal sólo es de interés el carácter intencional de los actos humanos, o sea, que esos actos del hombre son relevantes para el Derecho penal no porque “causan” un resultado, sino porque se ejecutan para alcanzar una meta previamente prevista por el hombre, con arreglo a una “finalidad” (de ahí la denominación de esta teoría).</w:t>
      </w:r>
    </w:p>
    <w:p w:rsidR="00471E33" w:rsidRPr="008066EE" w:rsidRDefault="008066EE" w:rsidP="00A36D8B">
      <w:pPr>
        <w:pStyle w:val="Prrafodelista"/>
        <w:tabs>
          <w:tab w:val="left" w:pos="720"/>
          <w:tab w:val="left" w:pos="1418"/>
        </w:tabs>
        <w:suppressAutoHyphens/>
        <w:spacing w:after="0" w:line="360" w:lineRule="auto"/>
        <w:rPr>
          <w:rFonts w:ascii="Arial" w:hAnsi="Arial" w:cs="Arial"/>
          <w:b/>
          <w:sz w:val="28"/>
          <w:szCs w:val="24"/>
          <w:lang w:val="es-ES"/>
        </w:rPr>
      </w:pPr>
      <w:r>
        <w:rPr>
          <w:rFonts w:ascii="Arial" w:hAnsi="Arial"/>
          <w:sz w:val="24"/>
        </w:rPr>
        <w:t>3.4-</w:t>
      </w:r>
      <w:r w:rsidR="00C85BAA">
        <w:rPr>
          <w:rFonts w:ascii="Arial" w:hAnsi="Arial"/>
          <w:sz w:val="24"/>
        </w:rPr>
        <w:t xml:space="preserve"> </w:t>
      </w:r>
      <w:r w:rsidR="00C85BAA" w:rsidRPr="00C85BAA">
        <w:rPr>
          <w:rFonts w:ascii="Arial" w:hAnsi="Arial"/>
          <w:b/>
          <w:sz w:val="24"/>
        </w:rPr>
        <w:t>La neosociológica:</w:t>
      </w:r>
      <w:r w:rsidR="00C85BAA">
        <w:rPr>
          <w:rFonts w:ascii="Arial" w:hAnsi="Arial"/>
          <w:sz w:val="24"/>
        </w:rPr>
        <w:t xml:space="preserve"> </w:t>
      </w:r>
      <w:r w:rsidR="00C85BAA" w:rsidRPr="00C85BAA">
        <w:rPr>
          <w:rFonts w:ascii="Arial" w:hAnsi="Arial"/>
          <w:sz w:val="24"/>
        </w:rPr>
        <w:t xml:space="preserve">La Nueva Defensa Social no constituye un movimiento unitario, sino una corriente político-criminal que tolera varios caminos para alcanzar objetivos más o menos comunes. No se trata de una </w:t>
      </w:r>
      <w:r w:rsidR="00C85BAA" w:rsidRPr="00C85BAA">
        <w:rPr>
          <w:rFonts w:ascii="Arial" w:hAnsi="Arial"/>
          <w:sz w:val="24"/>
        </w:rPr>
        <w:lastRenderedPageBreak/>
        <w:t>nueva “escuela”, sino que, por el contrario, acepta corrientes como intentos de nuevos  planteamientos dirigidos a posteriores elaboraciones.</w:t>
      </w:r>
    </w:p>
    <w:p w:rsidR="00E84A28" w:rsidRDefault="00E62755" w:rsidP="00A36D8B">
      <w:pPr>
        <w:tabs>
          <w:tab w:val="left" w:pos="720"/>
        </w:tabs>
        <w:suppressAutoHyphens/>
        <w:spacing w:after="0" w:line="360" w:lineRule="auto"/>
        <w:jc w:val="both"/>
        <w:rPr>
          <w:rFonts w:ascii="Arial" w:hAnsi="Arial" w:cs="Arial"/>
          <w:b/>
          <w:sz w:val="24"/>
          <w:szCs w:val="24"/>
        </w:rPr>
      </w:pPr>
      <w:r w:rsidRPr="00E62755">
        <w:rPr>
          <w:rFonts w:ascii="Arial" w:hAnsi="Arial" w:cs="Arial"/>
          <w:b/>
          <w:sz w:val="24"/>
          <w:szCs w:val="24"/>
        </w:rPr>
        <w:t xml:space="preserve">El concepto materialista del derecho penal. </w:t>
      </w:r>
    </w:p>
    <w:p w:rsidR="00E62755" w:rsidRPr="00555215" w:rsidRDefault="00E62755" w:rsidP="00A36D8B">
      <w:pPr>
        <w:spacing w:line="360" w:lineRule="auto"/>
        <w:jc w:val="both"/>
        <w:rPr>
          <w:rFonts w:ascii="Arial" w:hAnsi="Arial" w:cs="Arial"/>
          <w:sz w:val="24"/>
        </w:rPr>
      </w:pPr>
      <w:r w:rsidRPr="00555215">
        <w:rPr>
          <w:rFonts w:ascii="Arial" w:hAnsi="Arial" w:cs="Arial"/>
          <w:b/>
          <w:sz w:val="24"/>
          <w:szCs w:val="32"/>
        </w:rPr>
        <w:t>Derecho Penal:</w:t>
      </w:r>
      <w:r w:rsidRPr="00555215">
        <w:rPr>
          <w:rFonts w:ascii="Arial" w:hAnsi="Arial" w:cs="Arial"/>
          <w:sz w:val="24"/>
        </w:rPr>
        <w:t xml:space="preserve"> constituye una rama específica del Derecho integrada por el sistema de conocimientos materializados en teorías, conceptos, juicios, postulados, categorías, principios y normas relacionadas con el objeto de su particular esfera cognoscitiva, o sea, el delito.</w:t>
      </w:r>
    </w:p>
    <w:p w:rsidR="00E62755" w:rsidRPr="00E62755" w:rsidRDefault="00E62755" w:rsidP="00A36D8B">
      <w:pPr>
        <w:tabs>
          <w:tab w:val="left" w:pos="720"/>
        </w:tabs>
        <w:suppressAutoHyphens/>
        <w:spacing w:after="0" w:line="360" w:lineRule="auto"/>
        <w:jc w:val="both"/>
        <w:rPr>
          <w:rFonts w:ascii="Arial" w:hAnsi="Arial" w:cs="Arial"/>
          <w:sz w:val="24"/>
          <w:szCs w:val="24"/>
        </w:rPr>
      </w:pPr>
    </w:p>
    <w:p w:rsidR="00E84A28" w:rsidRPr="00C85BAA" w:rsidRDefault="00E84A28" w:rsidP="00A36D8B">
      <w:pPr>
        <w:numPr>
          <w:ilvl w:val="0"/>
          <w:numId w:val="18"/>
        </w:numPr>
        <w:suppressAutoHyphens/>
        <w:spacing w:after="0" w:line="360" w:lineRule="auto"/>
        <w:jc w:val="both"/>
        <w:rPr>
          <w:rFonts w:ascii="Arial" w:hAnsi="Arial" w:cs="Arial"/>
          <w:b/>
          <w:sz w:val="28"/>
          <w:szCs w:val="24"/>
          <w:lang w:val="es-ES_tradnl"/>
        </w:rPr>
      </w:pPr>
      <w:r w:rsidRPr="00C85BAA">
        <w:rPr>
          <w:rFonts w:ascii="Arial" w:hAnsi="Arial" w:cs="Arial"/>
          <w:b/>
          <w:sz w:val="28"/>
          <w:szCs w:val="24"/>
          <w:lang w:val="es-ES_tradnl"/>
        </w:rPr>
        <w:t>Evolución histórico-legislativa del  Derecho Penal Cubano.</w:t>
      </w:r>
    </w:p>
    <w:p w:rsidR="00E84A28" w:rsidRDefault="0031404C" w:rsidP="00A36D8B">
      <w:pPr>
        <w:spacing w:line="360" w:lineRule="auto"/>
        <w:jc w:val="both"/>
        <w:rPr>
          <w:rFonts w:ascii="Arial" w:hAnsi="Arial" w:cs="Arial"/>
          <w:sz w:val="24"/>
          <w:szCs w:val="24"/>
        </w:rPr>
      </w:pPr>
      <w:r>
        <w:rPr>
          <w:rFonts w:ascii="Arial" w:hAnsi="Arial" w:cs="Arial"/>
          <w:sz w:val="24"/>
          <w:szCs w:val="24"/>
        </w:rPr>
        <w:t>La justicia penal en Cuba:</w:t>
      </w:r>
    </w:p>
    <w:p w:rsidR="0031404C" w:rsidRDefault="0031404C" w:rsidP="00A36D8B">
      <w:pPr>
        <w:pStyle w:val="Prrafodelista"/>
        <w:numPr>
          <w:ilvl w:val="0"/>
          <w:numId w:val="15"/>
        </w:numPr>
        <w:spacing w:line="360" w:lineRule="auto"/>
        <w:rPr>
          <w:rFonts w:ascii="Arial" w:hAnsi="Arial" w:cs="Arial"/>
          <w:sz w:val="24"/>
          <w:szCs w:val="24"/>
        </w:rPr>
      </w:pPr>
      <w:r>
        <w:rPr>
          <w:rFonts w:ascii="Arial" w:hAnsi="Arial" w:cs="Arial"/>
          <w:sz w:val="24"/>
          <w:szCs w:val="24"/>
        </w:rPr>
        <w:t>Hasta 1879, rigieron las:</w:t>
      </w:r>
    </w:p>
    <w:p w:rsidR="0031404C" w:rsidRDefault="0031404C" w:rsidP="00A36D8B">
      <w:pPr>
        <w:pStyle w:val="Prrafodelista"/>
        <w:numPr>
          <w:ilvl w:val="0"/>
          <w:numId w:val="15"/>
        </w:numPr>
        <w:tabs>
          <w:tab w:val="clear" w:pos="360"/>
        </w:tabs>
        <w:spacing w:line="360" w:lineRule="auto"/>
        <w:ind w:left="567"/>
        <w:rPr>
          <w:rFonts w:ascii="Arial" w:hAnsi="Arial" w:cs="Arial"/>
          <w:sz w:val="24"/>
          <w:szCs w:val="24"/>
        </w:rPr>
      </w:pPr>
      <w:r>
        <w:rPr>
          <w:rFonts w:ascii="Arial" w:hAnsi="Arial" w:cs="Arial"/>
          <w:sz w:val="24"/>
          <w:szCs w:val="24"/>
        </w:rPr>
        <w:t>Las ordenanzas reales de castilla.</w:t>
      </w:r>
    </w:p>
    <w:p w:rsidR="0031404C" w:rsidRDefault="0031404C" w:rsidP="00A36D8B">
      <w:pPr>
        <w:pStyle w:val="Prrafodelista"/>
        <w:numPr>
          <w:ilvl w:val="0"/>
          <w:numId w:val="15"/>
        </w:numPr>
        <w:tabs>
          <w:tab w:val="clear" w:pos="360"/>
        </w:tabs>
        <w:spacing w:line="360" w:lineRule="auto"/>
        <w:ind w:left="567"/>
        <w:rPr>
          <w:rFonts w:ascii="Arial" w:hAnsi="Arial" w:cs="Arial"/>
          <w:sz w:val="24"/>
          <w:szCs w:val="24"/>
        </w:rPr>
      </w:pPr>
      <w:r>
        <w:rPr>
          <w:rFonts w:ascii="Arial" w:hAnsi="Arial" w:cs="Arial"/>
          <w:sz w:val="24"/>
          <w:szCs w:val="24"/>
        </w:rPr>
        <w:t xml:space="preserve">Recopilación de las leyes de los Reinos de las Indias. </w:t>
      </w:r>
    </w:p>
    <w:p w:rsidR="0031404C" w:rsidRDefault="0031404C" w:rsidP="00A36D8B">
      <w:pPr>
        <w:pStyle w:val="Prrafodelista"/>
        <w:numPr>
          <w:ilvl w:val="0"/>
          <w:numId w:val="15"/>
        </w:numPr>
        <w:spacing w:line="360" w:lineRule="auto"/>
        <w:rPr>
          <w:rFonts w:ascii="Arial" w:hAnsi="Arial" w:cs="Arial"/>
          <w:sz w:val="24"/>
          <w:szCs w:val="24"/>
        </w:rPr>
      </w:pPr>
      <w:r>
        <w:rPr>
          <w:rFonts w:ascii="Arial" w:hAnsi="Arial" w:cs="Arial"/>
          <w:sz w:val="24"/>
          <w:szCs w:val="24"/>
        </w:rPr>
        <w:t xml:space="preserve">En 1870 se aprobó </w:t>
      </w:r>
      <w:r w:rsidR="006C1620">
        <w:rPr>
          <w:rFonts w:ascii="Arial" w:hAnsi="Arial" w:cs="Arial"/>
          <w:sz w:val="24"/>
          <w:szCs w:val="24"/>
        </w:rPr>
        <w:t>el</w:t>
      </w:r>
      <w:r>
        <w:rPr>
          <w:rFonts w:ascii="Arial" w:hAnsi="Arial" w:cs="Arial"/>
          <w:sz w:val="24"/>
          <w:szCs w:val="24"/>
        </w:rPr>
        <w:t xml:space="preserve"> nuevo Código penal en España y por decreto de 23 de mayo de 1</w:t>
      </w:r>
      <w:r w:rsidR="004D7111">
        <w:rPr>
          <w:rFonts w:ascii="Arial" w:hAnsi="Arial" w:cs="Arial"/>
          <w:sz w:val="24"/>
          <w:szCs w:val="24"/>
        </w:rPr>
        <w:t>8</w:t>
      </w:r>
      <w:r>
        <w:rPr>
          <w:rFonts w:ascii="Arial" w:hAnsi="Arial" w:cs="Arial"/>
          <w:sz w:val="24"/>
          <w:szCs w:val="24"/>
        </w:rPr>
        <w:t>79 se dispuso que se aplicar en la Isla de Cuba y Puerto Rico.</w:t>
      </w:r>
    </w:p>
    <w:p w:rsidR="00805C97" w:rsidRDefault="00805C97" w:rsidP="00A36D8B">
      <w:pPr>
        <w:pStyle w:val="Prrafodelista"/>
        <w:numPr>
          <w:ilvl w:val="0"/>
          <w:numId w:val="15"/>
        </w:numPr>
        <w:spacing w:line="360" w:lineRule="auto"/>
        <w:rPr>
          <w:rFonts w:ascii="Arial" w:hAnsi="Arial" w:cs="Arial"/>
          <w:sz w:val="24"/>
          <w:szCs w:val="24"/>
        </w:rPr>
      </w:pPr>
      <w:r>
        <w:rPr>
          <w:rFonts w:ascii="Arial" w:hAnsi="Arial" w:cs="Arial"/>
          <w:sz w:val="24"/>
          <w:szCs w:val="24"/>
        </w:rPr>
        <w:t>Al iniciarse la Guerra de Independencia el 10/10/1828 comenzó a sentirse la necesidad de elaborar normas jurídicas para los territorios dominados por las tropas mambisas. Aunque de muy limitado proporciones.</w:t>
      </w:r>
    </w:p>
    <w:p w:rsidR="004D7111" w:rsidRDefault="00805C97" w:rsidP="00A36D8B">
      <w:pPr>
        <w:pStyle w:val="Prrafodelista"/>
        <w:numPr>
          <w:ilvl w:val="0"/>
          <w:numId w:val="15"/>
        </w:numPr>
        <w:spacing w:line="360" w:lineRule="auto"/>
        <w:rPr>
          <w:rFonts w:ascii="Arial" w:hAnsi="Arial" w:cs="Arial"/>
          <w:sz w:val="24"/>
          <w:szCs w:val="24"/>
        </w:rPr>
      </w:pPr>
      <w:r>
        <w:rPr>
          <w:rFonts w:ascii="Arial" w:hAnsi="Arial" w:cs="Arial"/>
          <w:sz w:val="24"/>
          <w:szCs w:val="24"/>
        </w:rPr>
        <w:t xml:space="preserve">En 1895 con el reinicio de las luchas ya la actividad legislativa fue </w:t>
      </w:r>
      <w:r w:rsidR="006C1620">
        <w:rPr>
          <w:rFonts w:ascii="Arial" w:hAnsi="Arial" w:cs="Arial"/>
          <w:sz w:val="24"/>
          <w:szCs w:val="24"/>
        </w:rPr>
        <w:t>más</w:t>
      </w:r>
      <w:r>
        <w:rPr>
          <w:rFonts w:ascii="Arial" w:hAnsi="Arial" w:cs="Arial"/>
          <w:sz w:val="24"/>
          <w:szCs w:val="24"/>
        </w:rPr>
        <w:t xml:space="preserve"> amplia. Entra en vigor la Ley Penal de la República de Cuba, el Reglamento del Cuerpo Jurídico Militar  </w:t>
      </w:r>
      <w:r w:rsidR="004D7111">
        <w:rPr>
          <w:rFonts w:ascii="Arial" w:hAnsi="Arial" w:cs="Arial"/>
          <w:sz w:val="24"/>
          <w:szCs w:val="24"/>
        </w:rPr>
        <w:t>y la Ley Procesal Penal de la República de Cuba.</w:t>
      </w:r>
    </w:p>
    <w:p w:rsidR="004D7111" w:rsidRDefault="00805C97" w:rsidP="00A36D8B">
      <w:pPr>
        <w:pStyle w:val="Prrafodelista"/>
        <w:numPr>
          <w:ilvl w:val="0"/>
          <w:numId w:val="15"/>
        </w:numPr>
        <w:spacing w:line="360" w:lineRule="auto"/>
        <w:rPr>
          <w:rFonts w:ascii="Arial" w:hAnsi="Arial" w:cs="Arial"/>
          <w:sz w:val="24"/>
          <w:szCs w:val="24"/>
        </w:rPr>
      </w:pPr>
      <w:r>
        <w:rPr>
          <w:rFonts w:ascii="Arial" w:hAnsi="Arial" w:cs="Arial"/>
          <w:sz w:val="24"/>
          <w:szCs w:val="24"/>
        </w:rPr>
        <w:t xml:space="preserve"> </w:t>
      </w:r>
      <w:r w:rsidR="004D7111">
        <w:rPr>
          <w:rFonts w:ascii="Arial" w:hAnsi="Arial" w:cs="Arial"/>
          <w:sz w:val="24"/>
          <w:szCs w:val="24"/>
        </w:rPr>
        <w:t>En 1899 debido a la ocupación de los Estados Unidos, mediante proclama vuelve a entrar en vigor en toda la isla de Cuba el código penal español de 1879.</w:t>
      </w:r>
    </w:p>
    <w:p w:rsidR="00C935CA" w:rsidRDefault="00C935CA" w:rsidP="00A36D8B">
      <w:pPr>
        <w:pStyle w:val="Prrafodelista"/>
        <w:numPr>
          <w:ilvl w:val="0"/>
          <w:numId w:val="15"/>
        </w:numPr>
        <w:spacing w:line="360" w:lineRule="auto"/>
        <w:rPr>
          <w:rFonts w:ascii="Arial" w:hAnsi="Arial" w:cs="Arial"/>
          <w:sz w:val="24"/>
          <w:szCs w:val="24"/>
        </w:rPr>
      </w:pPr>
      <w:r>
        <w:rPr>
          <w:rFonts w:ascii="Arial" w:hAnsi="Arial" w:cs="Arial"/>
          <w:sz w:val="24"/>
          <w:szCs w:val="24"/>
        </w:rPr>
        <w:t>Entre 1903 y 1936 se caracterizó por la confección de diversos proyectos de codificación penal:</w:t>
      </w:r>
    </w:p>
    <w:p w:rsidR="00C935CA" w:rsidRDefault="00C935CA"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El primero en 1903.</w:t>
      </w:r>
    </w:p>
    <w:p w:rsidR="00C935CA" w:rsidRDefault="00C935CA"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 xml:space="preserve">En 1910 se </w:t>
      </w:r>
      <w:r w:rsidR="006C1620">
        <w:rPr>
          <w:rFonts w:ascii="Arial" w:hAnsi="Arial" w:cs="Arial"/>
          <w:sz w:val="24"/>
          <w:szCs w:val="24"/>
        </w:rPr>
        <w:t>elaboró</w:t>
      </w:r>
      <w:r>
        <w:rPr>
          <w:rFonts w:ascii="Arial" w:hAnsi="Arial" w:cs="Arial"/>
          <w:sz w:val="24"/>
          <w:szCs w:val="24"/>
        </w:rPr>
        <w:t xml:space="preserve"> uno por José Antonio González Lanuza.</w:t>
      </w:r>
    </w:p>
    <w:p w:rsidR="00C935CA"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 xml:space="preserve">En 1922 y 1926 se </w:t>
      </w:r>
      <w:r w:rsidR="006D5C55">
        <w:rPr>
          <w:rFonts w:ascii="Arial" w:hAnsi="Arial" w:cs="Arial"/>
          <w:sz w:val="24"/>
          <w:szCs w:val="24"/>
        </w:rPr>
        <w:t>elaboró</w:t>
      </w:r>
      <w:r>
        <w:rPr>
          <w:rFonts w:ascii="Arial" w:hAnsi="Arial" w:cs="Arial"/>
          <w:sz w:val="24"/>
          <w:szCs w:val="24"/>
        </w:rPr>
        <w:t xml:space="preserve"> otro por Moisés Vicites.</w:t>
      </w:r>
    </w:p>
    <w:p w:rsidR="001553E4"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 xml:space="preserve">En 1924 se </w:t>
      </w:r>
      <w:r w:rsidR="006D5C55">
        <w:rPr>
          <w:rFonts w:ascii="Arial" w:hAnsi="Arial" w:cs="Arial"/>
          <w:sz w:val="24"/>
          <w:szCs w:val="24"/>
        </w:rPr>
        <w:t>preparó</w:t>
      </w:r>
      <w:r>
        <w:rPr>
          <w:rFonts w:ascii="Arial" w:hAnsi="Arial" w:cs="Arial"/>
          <w:sz w:val="24"/>
          <w:szCs w:val="24"/>
        </w:rPr>
        <w:t xml:space="preserve"> un proyecto por Erasmo Regueiferos.</w:t>
      </w:r>
    </w:p>
    <w:p w:rsidR="001553E4"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lastRenderedPageBreak/>
        <w:t>En 1926 Fernández Ortiz publico el suyo.</w:t>
      </w:r>
    </w:p>
    <w:p w:rsidR="001553E4"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 xml:space="preserve">En 1930 se </w:t>
      </w:r>
      <w:r w:rsidR="006D5C55">
        <w:rPr>
          <w:rFonts w:ascii="Arial" w:hAnsi="Arial" w:cs="Arial"/>
          <w:sz w:val="24"/>
          <w:szCs w:val="24"/>
        </w:rPr>
        <w:t>publicó</w:t>
      </w:r>
      <w:r>
        <w:rPr>
          <w:rFonts w:ascii="Arial" w:hAnsi="Arial" w:cs="Arial"/>
          <w:sz w:val="24"/>
          <w:szCs w:val="24"/>
        </w:rPr>
        <w:t xml:space="preserve"> uno por Francisco Fernández Pla.</w:t>
      </w:r>
    </w:p>
    <w:p w:rsidR="001553E4"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 xml:space="preserve">En 1936 Diego Vicente Tejera presento su conocido proyecto de Código de Represión Criminal.   </w:t>
      </w:r>
    </w:p>
    <w:p w:rsidR="001553E4" w:rsidRPr="0031404C" w:rsidRDefault="001553E4" w:rsidP="00A36D8B">
      <w:pPr>
        <w:pStyle w:val="Prrafodelista"/>
        <w:numPr>
          <w:ilvl w:val="0"/>
          <w:numId w:val="15"/>
        </w:numPr>
        <w:tabs>
          <w:tab w:val="clear" w:pos="360"/>
        </w:tabs>
        <w:spacing w:line="360" w:lineRule="auto"/>
        <w:ind w:left="709"/>
        <w:rPr>
          <w:rFonts w:ascii="Arial" w:hAnsi="Arial" w:cs="Arial"/>
          <w:sz w:val="24"/>
          <w:szCs w:val="24"/>
        </w:rPr>
      </w:pPr>
      <w:r>
        <w:rPr>
          <w:rFonts w:ascii="Arial" w:hAnsi="Arial" w:cs="Arial"/>
          <w:sz w:val="24"/>
          <w:szCs w:val="24"/>
        </w:rPr>
        <w:t>Todo este proceso termina en 1936 donde se aprueba el Código</w:t>
      </w:r>
      <w:r w:rsidR="006D5C55">
        <w:rPr>
          <w:rFonts w:ascii="Arial" w:hAnsi="Arial" w:cs="Arial"/>
          <w:sz w:val="24"/>
          <w:szCs w:val="24"/>
        </w:rPr>
        <w:t xml:space="preserve"> de Defensa Social y la derogación del Código Penal de 1879. El cual entro en vigor el 08/10/1939 </w:t>
      </w:r>
    </w:p>
    <w:p w:rsidR="00805C97" w:rsidRDefault="004D7111" w:rsidP="00A36D8B">
      <w:pPr>
        <w:pStyle w:val="Prrafodelista"/>
        <w:numPr>
          <w:ilvl w:val="0"/>
          <w:numId w:val="15"/>
        </w:numPr>
        <w:spacing w:line="360" w:lineRule="auto"/>
        <w:rPr>
          <w:rFonts w:ascii="Arial" w:hAnsi="Arial" w:cs="Arial"/>
          <w:sz w:val="24"/>
          <w:szCs w:val="24"/>
        </w:rPr>
      </w:pPr>
      <w:r>
        <w:rPr>
          <w:rFonts w:ascii="Arial" w:hAnsi="Arial" w:cs="Arial"/>
          <w:sz w:val="24"/>
          <w:szCs w:val="24"/>
        </w:rPr>
        <w:t>En 1958 con el alzamiento rebelde en la Sierra Maestra mediante</w:t>
      </w:r>
      <w:r w:rsidR="00C935CA">
        <w:rPr>
          <w:rFonts w:ascii="Arial" w:hAnsi="Arial" w:cs="Arial"/>
          <w:sz w:val="24"/>
          <w:szCs w:val="24"/>
        </w:rPr>
        <w:t xml:space="preserve"> el </w:t>
      </w:r>
      <w:r>
        <w:rPr>
          <w:rFonts w:ascii="Arial" w:hAnsi="Arial" w:cs="Arial"/>
          <w:sz w:val="24"/>
          <w:szCs w:val="24"/>
        </w:rPr>
        <w:t xml:space="preserve">reglamento </w:t>
      </w:r>
      <w:r w:rsidR="00C935CA">
        <w:rPr>
          <w:rFonts w:ascii="Arial" w:hAnsi="Arial" w:cs="Arial"/>
          <w:sz w:val="24"/>
          <w:szCs w:val="24"/>
        </w:rPr>
        <w:t>N</w:t>
      </w:r>
      <w:r w:rsidR="00C678FC">
        <w:rPr>
          <w:rFonts w:ascii="Arial" w:hAnsi="Arial" w:cs="Arial"/>
          <w:sz w:val="24"/>
          <w:szCs w:val="24"/>
        </w:rPr>
        <w:t>o</w:t>
      </w:r>
      <w:r w:rsidR="00C935CA">
        <w:rPr>
          <w:rFonts w:ascii="Arial" w:hAnsi="Arial" w:cs="Arial"/>
          <w:sz w:val="24"/>
          <w:szCs w:val="24"/>
        </w:rPr>
        <w:t xml:space="preserve">. 1 del 21/02/1958. El cual disponía la entrada en vigor de la Ley Penal de la Republica en Armas en los territorios liberados por el </w:t>
      </w:r>
      <w:r w:rsidR="006D5C55">
        <w:rPr>
          <w:rFonts w:ascii="Arial" w:hAnsi="Arial" w:cs="Arial"/>
          <w:sz w:val="24"/>
          <w:szCs w:val="24"/>
        </w:rPr>
        <w:t>Ejército</w:t>
      </w:r>
      <w:r w:rsidR="00C935CA">
        <w:rPr>
          <w:rFonts w:ascii="Arial" w:hAnsi="Arial" w:cs="Arial"/>
          <w:sz w:val="24"/>
          <w:szCs w:val="24"/>
        </w:rPr>
        <w:t xml:space="preserve"> Rebelde.</w:t>
      </w:r>
    </w:p>
    <w:p w:rsidR="00061D55" w:rsidRPr="00061D55" w:rsidRDefault="007407FA" w:rsidP="00A36D8B">
      <w:pPr>
        <w:pStyle w:val="Prrafodelista"/>
        <w:numPr>
          <w:ilvl w:val="0"/>
          <w:numId w:val="15"/>
        </w:numPr>
        <w:spacing w:line="360" w:lineRule="auto"/>
        <w:rPr>
          <w:rFonts w:ascii="Arial" w:hAnsi="Arial" w:cs="Arial"/>
          <w:sz w:val="24"/>
          <w:szCs w:val="24"/>
        </w:rPr>
      </w:pPr>
      <w:r>
        <w:rPr>
          <w:rFonts w:ascii="Arial" w:hAnsi="Arial" w:cs="Arial"/>
          <w:sz w:val="24"/>
          <w:szCs w:val="24"/>
        </w:rPr>
        <w:t xml:space="preserve">El Código de Defensa Social fue sustituido por el Código Penal  </w:t>
      </w:r>
      <w:r w:rsidR="00061D55">
        <w:rPr>
          <w:rFonts w:ascii="Arial" w:hAnsi="Arial" w:cs="Arial"/>
          <w:sz w:val="24"/>
          <w:szCs w:val="24"/>
        </w:rPr>
        <w:t>de 1987, vigente hasta la actualidad. El cual esta previo a ser derogado por el nuevo Código Penal una vez aprobado por la Asamblea Nacional del Poder Popular.</w:t>
      </w:r>
    </w:p>
    <w:p w:rsidR="00E84A28" w:rsidRPr="00B10660" w:rsidRDefault="00E84A28" w:rsidP="00A36D8B">
      <w:pPr>
        <w:tabs>
          <w:tab w:val="left" w:pos="720"/>
        </w:tabs>
        <w:suppressAutoHyphens/>
        <w:spacing w:after="0" w:line="360" w:lineRule="auto"/>
        <w:ind w:left="720"/>
        <w:jc w:val="both"/>
        <w:rPr>
          <w:rFonts w:ascii="Arial" w:hAnsi="Arial" w:cs="Arial"/>
          <w:sz w:val="24"/>
          <w:szCs w:val="24"/>
          <w:lang w:val="es-ES_tradnl"/>
        </w:rPr>
      </w:pPr>
    </w:p>
    <w:p w:rsidR="00E84A28" w:rsidRPr="00B362EA" w:rsidRDefault="00E84A28" w:rsidP="00A36D8B">
      <w:pPr>
        <w:numPr>
          <w:ilvl w:val="0"/>
          <w:numId w:val="18"/>
        </w:numPr>
        <w:suppressAutoHyphens/>
        <w:spacing w:after="0" w:line="360" w:lineRule="auto"/>
        <w:jc w:val="both"/>
        <w:rPr>
          <w:rFonts w:ascii="Arial" w:hAnsi="Arial" w:cs="Arial"/>
          <w:b/>
          <w:sz w:val="28"/>
          <w:szCs w:val="24"/>
          <w:lang w:val="es-ES_tradnl"/>
        </w:rPr>
      </w:pPr>
      <w:r w:rsidRPr="00B362EA">
        <w:rPr>
          <w:rFonts w:ascii="Arial" w:hAnsi="Arial" w:cs="Arial"/>
          <w:b/>
          <w:sz w:val="28"/>
          <w:szCs w:val="24"/>
          <w:lang w:val="es-ES_tradnl"/>
        </w:rPr>
        <w:t xml:space="preserve">Carácter de la relación del Derecho Penal con las otras ramas jurídicas. </w:t>
      </w:r>
    </w:p>
    <w:tbl>
      <w:tblPr>
        <w:tblStyle w:val="Tablaconcuadrcula"/>
        <w:tblW w:w="0" w:type="auto"/>
        <w:tblLayout w:type="fixed"/>
        <w:tblLook w:val="04A0" w:firstRow="1" w:lastRow="0" w:firstColumn="1" w:lastColumn="0" w:noHBand="0" w:noVBand="1"/>
      </w:tblPr>
      <w:tblGrid>
        <w:gridCol w:w="1937"/>
        <w:gridCol w:w="2537"/>
        <w:gridCol w:w="1871"/>
        <w:gridCol w:w="2473"/>
      </w:tblGrid>
      <w:tr w:rsidR="00695264" w:rsidTr="00167BD6">
        <w:tc>
          <w:tcPr>
            <w:tcW w:w="4474" w:type="dxa"/>
            <w:gridSpan w:val="2"/>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t>Con ramas del derecho</w:t>
            </w:r>
          </w:p>
        </w:tc>
        <w:tc>
          <w:tcPr>
            <w:tcW w:w="4344" w:type="dxa"/>
            <w:gridSpan w:val="2"/>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t>Con otros ciencias</w:t>
            </w:r>
          </w:p>
        </w:tc>
      </w:tr>
      <w:tr w:rsidR="00695264" w:rsidTr="00167BD6">
        <w:tc>
          <w:tcPr>
            <w:tcW w:w="1937" w:type="dxa"/>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t>Derecho constitucional:</w:t>
            </w:r>
          </w:p>
        </w:tc>
        <w:tc>
          <w:tcPr>
            <w:tcW w:w="2537"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lang w:val="es-ES_tradnl"/>
              </w:rPr>
              <w:t>La Constitución de cada Estado es la que fija las bases y los límites a los que el Derecho penal deberá sujetarse (limitaciones al ius puniendi), con principios como el de presunción de inocencia, debido proceso, entre otros.</w:t>
            </w:r>
          </w:p>
        </w:tc>
        <w:tc>
          <w:tcPr>
            <w:tcW w:w="1871" w:type="dxa"/>
          </w:tcPr>
          <w:p w:rsidR="00695264" w:rsidRPr="00167BD6" w:rsidRDefault="00167BD6" w:rsidP="00A36D8B">
            <w:pPr>
              <w:tabs>
                <w:tab w:val="left" w:pos="720"/>
              </w:tabs>
              <w:suppressAutoHyphens/>
              <w:spacing w:line="360" w:lineRule="auto"/>
              <w:jc w:val="both"/>
              <w:rPr>
                <w:rFonts w:ascii="Arial" w:hAnsi="Arial" w:cs="Arial"/>
                <w:b/>
                <w:sz w:val="24"/>
                <w:szCs w:val="24"/>
              </w:rPr>
            </w:pPr>
            <w:r>
              <w:rPr>
                <w:rFonts w:ascii="Arial" w:hAnsi="Arial" w:cs="Arial"/>
                <w:b/>
                <w:sz w:val="24"/>
                <w:szCs w:val="24"/>
              </w:rPr>
              <w:t>Filosofía</w:t>
            </w:r>
          </w:p>
        </w:tc>
        <w:tc>
          <w:tcPr>
            <w:tcW w:w="2473"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En esta área del conocimiento humano, no jurídica, existen fundamentos que dan luz al Derecho Penal, como la valoración de determinados bienes jurídicos tutelados por el Derecho Penal.</w:t>
            </w:r>
          </w:p>
        </w:tc>
      </w:tr>
      <w:tr w:rsidR="00695264" w:rsidTr="00167BD6">
        <w:tc>
          <w:tcPr>
            <w:tcW w:w="1937" w:type="dxa"/>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t>Derecho civil:</w:t>
            </w:r>
          </w:p>
        </w:tc>
        <w:tc>
          <w:tcPr>
            <w:tcW w:w="2537"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lang w:val="es-ES_tradnl"/>
              </w:rPr>
              <w:t xml:space="preserve">Muchas de las nociones que se </w:t>
            </w:r>
            <w:r w:rsidRPr="00695264">
              <w:rPr>
                <w:rFonts w:ascii="Arial" w:hAnsi="Arial" w:cs="Arial"/>
                <w:sz w:val="24"/>
                <w:szCs w:val="24"/>
                <w:lang w:val="es-ES_tradnl"/>
              </w:rPr>
              <w:lastRenderedPageBreak/>
              <w:t>utilizan en el Derecho penal provienen o son definidas en el derecho civil. Para que haya adulterio, por ejemplo, debe haber matrimonio, y este es un concepto civil; o para que haya robo, debe haber propiedad.</w:t>
            </w:r>
          </w:p>
        </w:tc>
        <w:tc>
          <w:tcPr>
            <w:tcW w:w="1871" w:type="dxa"/>
          </w:tcPr>
          <w:p w:rsidR="00695264" w:rsidRPr="00167BD6" w:rsidRDefault="00167BD6" w:rsidP="00A36D8B">
            <w:pPr>
              <w:tabs>
                <w:tab w:val="left" w:pos="720"/>
              </w:tabs>
              <w:suppressAutoHyphens/>
              <w:spacing w:line="360" w:lineRule="auto"/>
              <w:jc w:val="both"/>
              <w:rPr>
                <w:rFonts w:ascii="Arial" w:hAnsi="Arial" w:cs="Arial"/>
                <w:b/>
                <w:sz w:val="24"/>
                <w:szCs w:val="24"/>
              </w:rPr>
            </w:pPr>
            <w:r>
              <w:rPr>
                <w:rFonts w:ascii="Arial" w:hAnsi="Arial" w:cs="Arial"/>
                <w:b/>
                <w:sz w:val="24"/>
                <w:szCs w:val="24"/>
              </w:rPr>
              <w:lastRenderedPageBreak/>
              <w:t>Sociología</w:t>
            </w:r>
          </w:p>
        </w:tc>
        <w:tc>
          <w:tcPr>
            <w:tcW w:w="2473"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 xml:space="preserve">El comportamiento criminal, el </w:t>
            </w:r>
            <w:r w:rsidRPr="00695264">
              <w:rPr>
                <w:rFonts w:ascii="Arial" w:hAnsi="Arial" w:cs="Arial"/>
                <w:sz w:val="24"/>
                <w:szCs w:val="24"/>
              </w:rPr>
              <w:lastRenderedPageBreak/>
              <w:t>comportamiento y la pena, tienen en su explicación un fundamento sociológico. Con base en la sociología es posible entender y quizá prever el delito y ciertas conductas que, sin llegar a ser delictivas, afectan seriamente a la sociedad. El estudio del grupo social y su comportamiento es vital para el Derecho Penal y ciencias afines.</w:t>
            </w:r>
          </w:p>
        </w:tc>
      </w:tr>
      <w:tr w:rsidR="00695264" w:rsidTr="00167BD6">
        <w:tc>
          <w:tcPr>
            <w:tcW w:w="1937" w:type="dxa"/>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lastRenderedPageBreak/>
              <w:t>Derecho mercantil:</w:t>
            </w:r>
          </w:p>
        </w:tc>
        <w:tc>
          <w:tcPr>
            <w:tcW w:w="2537"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lang w:val="es-ES_tradnl"/>
              </w:rPr>
              <w:t>Sucede lo mismo que en el caso anterior. Podemos ejemplificar con el delito de estafa con cheque, para lo cual es necesario tomar del derecho comercial el concepto de cheque.</w:t>
            </w:r>
          </w:p>
        </w:tc>
        <w:tc>
          <w:tcPr>
            <w:tcW w:w="1871" w:type="dxa"/>
          </w:tcPr>
          <w:p w:rsidR="00695264" w:rsidRPr="00167BD6" w:rsidRDefault="00167BD6" w:rsidP="00A36D8B">
            <w:pPr>
              <w:tabs>
                <w:tab w:val="left" w:pos="720"/>
              </w:tabs>
              <w:suppressAutoHyphens/>
              <w:spacing w:line="360" w:lineRule="auto"/>
              <w:jc w:val="both"/>
              <w:rPr>
                <w:rFonts w:ascii="Arial" w:hAnsi="Arial" w:cs="Arial"/>
                <w:b/>
                <w:sz w:val="24"/>
                <w:szCs w:val="24"/>
              </w:rPr>
            </w:pPr>
            <w:r>
              <w:rPr>
                <w:rFonts w:ascii="Arial" w:hAnsi="Arial" w:cs="Arial"/>
                <w:b/>
                <w:sz w:val="24"/>
                <w:szCs w:val="24"/>
              </w:rPr>
              <w:t>Psicología</w:t>
            </w:r>
          </w:p>
        </w:tc>
        <w:tc>
          <w:tcPr>
            <w:tcW w:w="2473"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 xml:space="preserve">Mediante las aportaciones de la Psicología es posible analizar el comportamiento humano para entender el porqué del delito. En materia Procesal, el estudio de la personalidad del delincuente se basa en la Psicología. El estudio del carácter, </w:t>
            </w:r>
            <w:r w:rsidRPr="00695264">
              <w:rPr>
                <w:rFonts w:ascii="Arial" w:hAnsi="Arial" w:cs="Arial"/>
                <w:sz w:val="24"/>
                <w:szCs w:val="24"/>
              </w:rPr>
              <w:lastRenderedPageBreak/>
              <w:t>del temperamento y la personalidad es esencial para comprender al hombre en su manifestación externa de comportamiento. El artículo 46 del Código Penal contempla la posibilidad de tener en cuenta las circunstancias personales del sujeto, para aplicar la pena.</w:t>
            </w:r>
          </w:p>
        </w:tc>
      </w:tr>
      <w:tr w:rsidR="00695264" w:rsidTr="00167BD6">
        <w:tc>
          <w:tcPr>
            <w:tcW w:w="1937" w:type="dxa"/>
          </w:tcPr>
          <w:p w:rsidR="00695264" w:rsidRPr="00167BD6" w:rsidRDefault="00695264" w:rsidP="00A36D8B">
            <w:pPr>
              <w:tabs>
                <w:tab w:val="left" w:pos="720"/>
              </w:tabs>
              <w:suppressAutoHyphens/>
              <w:spacing w:line="360" w:lineRule="auto"/>
              <w:jc w:val="both"/>
              <w:rPr>
                <w:rFonts w:ascii="Arial" w:hAnsi="Arial" w:cs="Arial"/>
                <w:b/>
                <w:sz w:val="24"/>
                <w:szCs w:val="24"/>
                <w:lang w:val="es-ES_tradnl"/>
              </w:rPr>
            </w:pPr>
            <w:r w:rsidRPr="00167BD6">
              <w:rPr>
                <w:rFonts w:ascii="Arial" w:hAnsi="Arial" w:cs="Arial"/>
                <w:b/>
                <w:sz w:val="24"/>
                <w:szCs w:val="24"/>
                <w:lang w:val="es-ES_tradnl"/>
              </w:rPr>
              <w:lastRenderedPageBreak/>
              <w:t>Derecho administrativo:</w:t>
            </w:r>
          </w:p>
        </w:tc>
        <w:tc>
          <w:tcPr>
            <w:tcW w:w="2537"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lang w:val="es-ES_tradnl"/>
              </w:rPr>
              <w:t xml:space="preserve">Por una parte, el Derecho penal protege la actividad administrativa sancionando las conductas que atentan contra su debido funcionamiento; por otra, generalmente, el hecho de revestir el autor del delito autoridad administrativa agrava la pena. Luego, el ejercicio de la </w:t>
            </w:r>
            <w:r w:rsidRPr="00695264">
              <w:rPr>
                <w:rFonts w:ascii="Arial" w:hAnsi="Arial" w:cs="Arial"/>
                <w:sz w:val="24"/>
                <w:szCs w:val="24"/>
                <w:lang w:val="es-ES_tradnl"/>
              </w:rPr>
              <w:lastRenderedPageBreak/>
              <w:t>persecución penal, al estar a cargo de órganos administrativos, acerca también a estas dos ramas del derecho. Por último, cuando los órganos administrativos imponen sanciones, se ha entendido que los principios y garantías del Derecho penal son también aplicables en el ejercicio de esta jurisdicción, aunque con carácter</w:t>
            </w:r>
          </w:p>
        </w:tc>
        <w:tc>
          <w:tcPr>
            <w:tcW w:w="1871" w:type="dxa"/>
          </w:tcPr>
          <w:p w:rsidR="00695264" w:rsidRPr="00167BD6" w:rsidRDefault="00167BD6" w:rsidP="00A36D8B">
            <w:pPr>
              <w:tabs>
                <w:tab w:val="left" w:pos="720"/>
              </w:tabs>
              <w:suppressAutoHyphens/>
              <w:spacing w:line="360" w:lineRule="auto"/>
              <w:jc w:val="both"/>
              <w:rPr>
                <w:rFonts w:ascii="Arial" w:hAnsi="Arial" w:cs="Arial"/>
                <w:b/>
                <w:sz w:val="24"/>
                <w:szCs w:val="24"/>
              </w:rPr>
            </w:pPr>
            <w:r>
              <w:rPr>
                <w:rFonts w:ascii="Arial" w:hAnsi="Arial" w:cs="Arial"/>
                <w:b/>
                <w:sz w:val="24"/>
                <w:szCs w:val="24"/>
              </w:rPr>
              <w:lastRenderedPageBreak/>
              <w:t>Psiquiatría</w:t>
            </w:r>
          </w:p>
        </w:tc>
        <w:tc>
          <w:tcPr>
            <w:tcW w:w="2473" w:type="dxa"/>
          </w:tcPr>
          <w:p w:rsidR="00695264" w:rsidRDefault="00695264"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 xml:space="preserve">La aportación de esta ciencia en materia Penal es de valor incalculable, pues ayuda al juez a resolver los problemas derivados de la comisión de delitos por parte de inimputables. Ocasionalmente, el privado de la libertad por una sentencia pierde la razón, por lo que se requiere la intervención de </w:t>
            </w:r>
            <w:r w:rsidRPr="00695264">
              <w:rPr>
                <w:rFonts w:ascii="Arial" w:hAnsi="Arial" w:cs="Arial"/>
                <w:sz w:val="24"/>
                <w:szCs w:val="24"/>
              </w:rPr>
              <w:lastRenderedPageBreak/>
              <w:t>especialistas en esta área.</w:t>
            </w:r>
          </w:p>
        </w:tc>
      </w:tr>
      <w:tr w:rsidR="00167BD6" w:rsidTr="00167BD6">
        <w:tc>
          <w:tcPr>
            <w:tcW w:w="4474" w:type="dxa"/>
            <w:gridSpan w:val="2"/>
            <w:tcBorders>
              <w:left w:val="nil"/>
              <w:bottom w:val="nil"/>
            </w:tcBorders>
          </w:tcPr>
          <w:p w:rsidR="00167BD6" w:rsidRDefault="00167BD6" w:rsidP="00A36D8B">
            <w:pPr>
              <w:tabs>
                <w:tab w:val="left" w:pos="720"/>
              </w:tabs>
              <w:suppressAutoHyphens/>
              <w:spacing w:line="360" w:lineRule="auto"/>
              <w:jc w:val="both"/>
              <w:rPr>
                <w:rFonts w:ascii="Arial" w:hAnsi="Arial" w:cs="Arial"/>
                <w:sz w:val="24"/>
                <w:szCs w:val="24"/>
                <w:lang w:val="es-ES_tradnl"/>
              </w:rPr>
            </w:pPr>
          </w:p>
        </w:tc>
        <w:tc>
          <w:tcPr>
            <w:tcW w:w="1871" w:type="dxa"/>
          </w:tcPr>
          <w:p w:rsidR="00167BD6" w:rsidRPr="00167BD6" w:rsidRDefault="00167BD6" w:rsidP="00A36D8B">
            <w:pPr>
              <w:tabs>
                <w:tab w:val="left" w:pos="720"/>
              </w:tabs>
              <w:suppressAutoHyphens/>
              <w:spacing w:line="360" w:lineRule="auto"/>
              <w:jc w:val="both"/>
              <w:rPr>
                <w:rFonts w:ascii="Arial" w:hAnsi="Arial" w:cs="Arial"/>
                <w:b/>
                <w:sz w:val="24"/>
                <w:szCs w:val="24"/>
              </w:rPr>
            </w:pPr>
            <w:r>
              <w:rPr>
                <w:rFonts w:ascii="Arial" w:hAnsi="Arial" w:cs="Arial"/>
                <w:b/>
                <w:sz w:val="24"/>
                <w:szCs w:val="24"/>
              </w:rPr>
              <w:t>Medicina Forense</w:t>
            </w:r>
          </w:p>
        </w:tc>
        <w:tc>
          <w:tcPr>
            <w:tcW w:w="2473" w:type="dxa"/>
          </w:tcPr>
          <w:p w:rsidR="00167BD6" w:rsidRDefault="00167BD6"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 xml:space="preserve">Esta rama de la medicina general coadyuva en la investigación de determinados delitos, como lesiones, aborto, infanticidio, homicidio y algunos sexuales principalmente, con lo cual logra una adecuada y más justa administración de justicia, pues </w:t>
            </w:r>
            <w:r w:rsidRPr="00695264">
              <w:rPr>
                <w:rFonts w:ascii="Arial" w:hAnsi="Arial" w:cs="Arial"/>
                <w:sz w:val="24"/>
                <w:szCs w:val="24"/>
              </w:rPr>
              <w:lastRenderedPageBreak/>
              <w:t>esclarece las dudas que se le presentan al Derecho Penal.</w:t>
            </w:r>
          </w:p>
        </w:tc>
      </w:tr>
      <w:tr w:rsidR="00167BD6" w:rsidTr="00167BD6">
        <w:trPr>
          <w:gridBefore w:val="2"/>
          <w:wBefore w:w="4474" w:type="dxa"/>
        </w:trPr>
        <w:tc>
          <w:tcPr>
            <w:tcW w:w="1871" w:type="dxa"/>
          </w:tcPr>
          <w:p w:rsidR="00167BD6" w:rsidRPr="00167BD6" w:rsidRDefault="00167BD6" w:rsidP="00A36D8B">
            <w:pPr>
              <w:tabs>
                <w:tab w:val="left" w:pos="720"/>
              </w:tabs>
              <w:suppressAutoHyphens/>
              <w:spacing w:line="360" w:lineRule="auto"/>
              <w:jc w:val="both"/>
              <w:rPr>
                <w:rFonts w:ascii="Arial" w:hAnsi="Arial" w:cs="Arial"/>
                <w:b/>
                <w:sz w:val="24"/>
                <w:szCs w:val="24"/>
              </w:rPr>
            </w:pPr>
            <w:r w:rsidRPr="00167BD6">
              <w:rPr>
                <w:rFonts w:ascii="Arial" w:hAnsi="Arial" w:cs="Arial"/>
                <w:b/>
                <w:sz w:val="24"/>
                <w:szCs w:val="24"/>
              </w:rPr>
              <w:lastRenderedPageBreak/>
              <w:t>Criminalística</w:t>
            </w:r>
          </w:p>
        </w:tc>
        <w:tc>
          <w:tcPr>
            <w:tcW w:w="2473" w:type="dxa"/>
          </w:tcPr>
          <w:p w:rsidR="00167BD6" w:rsidRDefault="00167BD6" w:rsidP="00A36D8B">
            <w:pPr>
              <w:tabs>
                <w:tab w:val="left" w:pos="720"/>
              </w:tabs>
              <w:suppressAutoHyphens/>
              <w:spacing w:line="360" w:lineRule="auto"/>
              <w:jc w:val="both"/>
              <w:rPr>
                <w:rFonts w:ascii="Arial" w:hAnsi="Arial" w:cs="Arial"/>
                <w:sz w:val="24"/>
                <w:szCs w:val="24"/>
                <w:lang w:val="es-ES_tradnl"/>
              </w:rPr>
            </w:pPr>
            <w:r w:rsidRPr="00695264">
              <w:rPr>
                <w:rFonts w:ascii="Arial" w:hAnsi="Arial" w:cs="Arial"/>
                <w:sz w:val="24"/>
                <w:szCs w:val="24"/>
              </w:rPr>
              <w:t>Al igual que la medicina forense, esta disciplina, basada en conocimientos científicos, es de una ayuda invaluable en la investigación del delito. Balística, dactiloscopia y retrato hablado son algunos ejemplos de las aportaciones de esta disciplina.</w:t>
            </w:r>
          </w:p>
        </w:tc>
      </w:tr>
    </w:tbl>
    <w:p w:rsidR="000B106D" w:rsidRPr="00B10660" w:rsidRDefault="000B106D" w:rsidP="00A36D8B">
      <w:pPr>
        <w:tabs>
          <w:tab w:val="left" w:pos="720"/>
        </w:tabs>
        <w:suppressAutoHyphens/>
        <w:spacing w:after="0" w:line="360" w:lineRule="auto"/>
        <w:jc w:val="both"/>
        <w:rPr>
          <w:rFonts w:ascii="Arial" w:hAnsi="Arial" w:cs="Arial"/>
          <w:sz w:val="24"/>
          <w:szCs w:val="24"/>
          <w:lang w:val="es-ES_tradnl"/>
        </w:rPr>
      </w:pPr>
    </w:p>
    <w:p w:rsidR="00E84A28" w:rsidRPr="00B10660" w:rsidRDefault="00E84A28" w:rsidP="00A36D8B">
      <w:pPr>
        <w:tabs>
          <w:tab w:val="left" w:pos="720"/>
        </w:tabs>
        <w:suppressAutoHyphens/>
        <w:spacing w:after="0" w:line="360" w:lineRule="auto"/>
        <w:ind w:left="720"/>
        <w:jc w:val="both"/>
        <w:rPr>
          <w:rFonts w:ascii="Arial" w:hAnsi="Arial" w:cs="Arial"/>
          <w:sz w:val="24"/>
          <w:szCs w:val="24"/>
          <w:lang w:val="es-ES_tradnl"/>
        </w:rPr>
      </w:pPr>
    </w:p>
    <w:p w:rsidR="00E84A28" w:rsidRPr="00167BD6" w:rsidRDefault="00E84A28" w:rsidP="00A36D8B">
      <w:pPr>
        <w:numPr>
          <w:ilvl w:val="0"/>
          <w:numId w:val="18"/>
        </w:numPr>
        <w:suppressAutoHyphens/>
        <w:spacing w:after="0" w:line="360" w:lineRule="auto"/>
        <w:jc w:val="both"/>
        <w:rPr>
          <w:rFonts w:ascii="Arial" w:hAnsi="Arial" w:cs="Arial"/>
          <w:b/>
          <w:sz w:val="28"/>
          <w:szCs w:val="24"/>
          <w:lang w:val="es-ES_tradnl"/>
        </w:rPr>
      </w:pPr>
      <w:r w:rsidRPr="00167BD6">
        <w:rPr>
          <w:rFonts w:ascii="Arial" w:hAnsi="Arial" w:cs="Arial"/>
          <w:b/>
          <w:sz w:val="28"/>
          <w:szCs w:val="24"/>
          <w:lang w:val="es-ES_tradnl"/>
        </w:rPr>
        <w:t>Funciones del Derecho Penal.</w:t>
      </w:r>
    </w:p>
    <w:p w:rsidR="00E84A28" w:rsidRDefault="001571CB" w:rsidP="00A36D8B">
      <w:pPr>
        <w:spacing w:line="360" w:lineRule="auto"/>
        <w:ind w:left="360"/>
        <w:jc w:val="both"/>
        <w:rPr>
          <w:rFonts w:ascii="Arial" w:hAnsi="Arial" w:cs="Arial"/>
          <w:sz w:val="24"/>
          <w:szCs w:val="24"/>
        </w:rPr>
      </w:pPr>
      <w:r>
        <w:rPr>
          <w:rFonts w:ascii="Arial" w:hAnsi="Arial" w:cs="Arial"/>
          <w:sz w:val="24"/>
          <w:szCs w:val="24"/>
        </w:rPr>
        <w:t>Se van a establecer dos funciones:</w:t>
      </w:r>
      <w:r w:rsidR="00A40CE5">
        <w:rPr>
          <w:rFonts w:ascii="Arial" w:hAnsi="Arial" w:cs="Arial"/>
          <w:sz w:val="24"/>
          <w:szCs w:val="24"/>
        </w:rPr>
        <w:t xml:space="preserve"> Art 1.1 </w:t>
      </w:r>
      <w:r w:rsidR="00FD76DA">
        <w:rPr>
          <w:rFonts w:ascii="Arial" w:hAnsi="Arial" w:cs="Arial"/>
          <w:sz w:val="24"/>
          <w:szCs w:val="24"/>
        </w:rPr>
        <w:t>Ley 151/22</w:t>
      </w:r>
    </w:p>
    <w:p w:rsidR="001571CB" w:rsidRPr="00555215" w:rsidRDefault="001571CB" w:rsidP="00A36D8B">
      <w:pPr>
        <w:numPr>
          <w:ilvl w:val="0"/>
          <w:numId w:val="20"/>
        </w:numPr>
        <w:spacing w:after="0" w:line="360" w:lineRule="auto"/>
        <w:jc w:val="both"/>
        <w:rPr>
          <w:rFonts w:ascii="Arial" w:hAnsi="Arial" w:cs="Arial"/>
          <w:sz w:val="24"/>
        </w:rPr>
      </w:pPr>
      <w:r w:rsidRPr="001571CB">
        <w:rPr>
          <w:rFonts w:ascii="Arial" w:hAnsi="Arial" w:cs="Arial"/>
          <w:b/>
          <w:sz w:val="24"/>
        </w:rPr>
        <w:t>Función de protección</w:t>
      </w:r>
      <w:r w:rsidRPr="00555215">
        <w:rPr>
          <w:rFonts w:ascii="Arial" w:hAnsi="Arial" w:cs="Arial"/>
          <w:sz w:val="24"/>
        </w:rPr>
        <w:t xml:space="preserve">: </w:t>
      </w:r>
      <w:r w:rsidR="004C7630">
        <w:rPr>
          <w:rFonts w:ascii="Arial" w:hAnsi="Arial" w:cs="Arial"/>
          <w:sz w:val="24"/>
        </w:rPr>
        <w:t>(Protección del sistema de relaciones sociales)</w:t>
      </w:r>
      <w:r w:rsidR="00FD76DA">
        <w:rPr>
          <w:rFonts w:ascii="Arial" w:hAnsi="Arial" w:cs="Arial"/>
          <w:sz w:val="24"/>
        </w:rPr>
        <w:t>. Art. 1.1 a) y  b)</w:t>
      </w:r>
      <w:r w:rsidR="00030FD2">
        <w:rPr>
          <w:rFonts w:ascii="Arial" w:hAnsi="Arial" w:cs="Arial"/>
          <w:sz w:val="24"/>
        </w:rPr>
        <w:t xml:space="preserve"> de la </w:t>
      </w:r>
      <w:r w:rsidR="00030FD2">
        <w:rPr>
          <w:rFonts w:ascii="Arial" w:hAnsi="Arial" w:cs="Arial"/>
          <w:sz w:val="24"/>
          <w:szCs w:val="24"/>
        </w:rPr>
        <w:t>Ley 151/22</w:t>
      </w:r>
    </w:p>
    <w:p w:rsidR="001571CB" w:rsidRPr="00555215" w:rsidRDefault="001571CB" w:rsidP="00A36D8B">
      <w:pPr>
        <w:numPr>
          <w:ilvl w:val="0"/>
          <w:numId w:val="20"/>
        </w:numPr>
        <w:spacing w:after="0" w:line="360" w:lineRule="auto"/>
        <w:jc w:val="both"/>
        <w:rPr>
          <w:rFonts w:ascii="Arial" w:hAnsi="Arial" w:cs="Arial"/>
          <w:sz w:val="24"/>
        </w:rPr>
      </w:pPr>
      <w:r w:rsidRPr="001571CB">
        <w:rPr>
          <w:rFonts w:ascii="Arial" w:hAnsi="Arial" w:cs="Arial"/>
          <w:b/>
          <w:sz w:val="24"/>
        </w:rPr>
        <w:t>Función de motivación:</w:t>
      </w:r>
      <w:r w:rsidRPr="00555215">
        <w:rPr>
          <w:rFonts w:ascii="Arial" w:hAnsi="Arial" w:cs="Arial"/>
          <w:sz w:val="24"/>
        </w:rPr>
        <w:t xml:space="preserve"> La de promove</w:t>
      </w:r>
      <w:r>
        <w:rPr>
          <w:rFonts w:ascii="Arial" w:hAnsi="Arial" w:cs="Arial"/>
          <w:sz w:val="24"/>
        </w:rPr>
        <w:t>r la cabal observancia de los Derechos y</w:t>
      </w:r>
      <w:r w:rsidRPr="00555215">
        <w:rPr>
          <w:rFonts w:ascii="Arial" w:hAnsi="Arial" w:cs="Arial"/>
          <w:sz w:val="24"/>
        </w:rPr>
        <w:t xml:space="preserve"> deberes de los ciudadanos, así como la de contribuir a la formación en todos los ciudadanos de la conciencia del respeto a la legalidad socialista, del cumplimiento de los deberes y de la correcta observancia de las normas de convivencia socialista.</w:t>
      </w:r>
      <w:r w:rsidR="00030FD2" w:rsidRPr="00030FD2">
        <w:rPr>
          <w:rFonts w:ascii="Arial" w:hAnsi="Arial" w:cs="Arial"/>
          <w:sz w:val="24"/>
          <w:szCs w:val="24"/>
        </w:rPr>
        <w:t xml:space="preserve"> </w:t>
      </w:r>
      <w:r w:rsidR="00030FD2">
        <w:rPr>
          <w:rFonts w:ascii="Arial" w:hAnsi="Arial" w:cs="Arial"/>
          <w:sz w:val="24"/>
          <w:szCs w:val="24"/>
        </w:rPr>
        <w:t>Art 1.1 c) de la  Ley 151/22</w:t>
      </w:r>
    </w:p>
    <w:p w:rsidR="00E84A28" w:rsidRPr="00B10660" w:rsidRDefault="00E84A28" w:rsidP="00A36D8B">
      <w:pPr>
        <w:tabs>
          <w:tab w:val="left" w:pos="720"/>
        </w:tabs>
        <w:suppressAutoHyphens/>
        <w:spacing w:after="0" w:line="360" w:lineRule="auto"/>
        <w:ind w:left="720"/>
        <w:jc w:val="both"/>
        <w:rPr>
          <w:rFonts w:ascii="Arial" w:hAnsi="Arial" w:cs="Arial"/>
          <w:sz w:val="24"/>
          <w:szCs w:val="24"/>
          <w:lang w:val="es-ES_tradnl"/>
        </w:rPr>
      </w:pPr>
    </w:p>
    <w:p w:rsidR="00E84A28" w:rsidRPr="00167BD6" w:rsidRDefault="00E84A28" w:rsidP="00A36D8B">
      <w:pPr>
        <w:numPr>
          <w:ilvl w:val="0"/>
          <w:numId w:val="18"/>
        </w:numPr>
        <w:suppressAutoHyphens/>
        <w:spacing w:after="0" w:line="360" w:lineRule="auto"/>
        <w:jc w:val="both"/>
        <w:rPr>
          <w:rFonts w:ascii="Arial" w:hAnsi="Arial" w:cs="Arial"/>
          <w:b/>
          <w:sz w:val="28"/>
          <w:szCs w:val="24"/>
          <w:lang w:val="es-ES_tradnl"/>
        </w:rPr>
      </w:pPr>
      <w:r w:rsidRPr="00167BD6">
        <w:rPr>
          <w:rFonts w:ascii="Arial" w:hAnsi="Arial" w:cs="Arial"/>
          <w:b/>
          <w:sz w:val="28"/>
          <w:szCs w:val="24"/>
          <w:lang w:val="es-ES_tradnl"/>
        </w:rPr>
        <w:t xml:space="preserve"> Fuentes del Derecho Penal. La Ley: única fuente del derecho penal</w:t>
      </w:r>
    </w:p>
    <w:p w:rsidR="00E84A28" w:rsidRDefault="0011500D" w:rsidP="00A36D8B">
      <w:pPr>
        <w:tabs>
          <w:tab w:val="left" w:pos="720"/>
        </w:tabs>
        <w:suppressAutoHyphens/>
        <w:spacing w:after="0" w:line="360" w:lineRule="auto"/>
        <w:ind w:left="720"/>
        <w:jc w:val="both"/>
        <w:rPr>
          <w:rFonts w:ascii="Arial" w:hAnsi="Arial" w:cs="Arial"/>
          <w:sz w:val="24"/>
          <w:szCs w:val="24"/>
          <w:lang w:val="es-ES_tradnl"/>
        </w:rPr>
      </w:pPr>
      <w:r w:rsidRPr="0011500D">
        <w:rPr>
          <w:rFonts w:ascii="Arial" w:hAnsi="Arial" w:cs="Arial"/>
          <w:b/>
          <w:sz w:val="24"/>
          <w:szCs w:val="24"/>
          <w:lang w:val="es-ES_tradnl"/>
        </w:rPr>
        <w:lastRenderedPageBreak/>
        <w:t>Fuentes del derecho</w:t>
      </w:r>
      <w:r w:rsidR="00CF27C9">
        <w:rPr>
          <w:rFonts w:ascii="Arial" w:hAnsi="Arial" w:cs="Arial"/>
          <w:b/>
          <w:sz w:val="24"/>
          <w:szCs w:val="24"/>
          <w:lang w:val="es-ES_tradnl"/>
        </w:rPr>
        <w:t xml:space="preserve">: </w:t>
      </w:r>
      <w:r w:rsidR="00CF27C9" w:rsidRPr="0011500D">
        <w:rPr>
          <w:rFonts w:ascii="Arial" w:hAnsi="Arial" w:cs="Arial"/>
          <w:sz w:val="24"/>
          <w:szCs w:val="24"/>
          <w:lang w:val="es-ES_tradnl"/>
        </w:rPr>
        <w:t>todos</w:t>
      </w:r>
      <w:r w:rsidRPr="0011500D">
        <w:rPr>
          <w:rFonts w:ascii="Arial" w:hAnsi="Arial" w:cs="Arial"/>
          <w:sz w:val="24"/>
          <w:szCs w:val="24"/>
          <w:lang w:val="es-ES_tradnl"/>
        </w:rPr>
        <w:t xml:space="preserve"> aquellos actos y hechos del pasado que han servido para ordenar y regular las acciones y comportamientos de las personas.</w:t>
      </w:r>
    </w:p>
    <w:p w:rsidR="00CF27C9" w:rsidRDefault="00CF27C9" w:rsidP="00A36D8B">
      <w:pPr>
        <w:tabs>
          <w:tab w:val="left" w:pos="720"/>
        </w:tabs>
        <w:suppressAutoHyphens/>
        <w:spacing w:after="0" w:line="360" w:lineRule="auto"/>
        <w:ind w:left="720"/>
        <w:jc w:val="both"/>
        <w:rPr>
          <w:rFonts w:ascii="Arial" w:hAnsi="Arial" w:cs="Arial"/>
          <w:sz w:val="24"/>
          <w:szCs w:val="32"/>
        </w:rPr>
      </w:pPr>
      <w:r w:rsidRPr="006020FE">
        <w:rPr>
          <w:rFonts w:ascii="Arial" w:hAnsi="Arial" w:cs="Arial"/>
          <w:b/>
          <w:sz w:val="24"/>
          <w:szCs w:val="24"/>
          <w:lang w:val="es-ES_tradnl"/>
        </w:rPr>
        <w:t>La Ley:</w:t>
      </w:r>
      <w:r>
        <w:rPr>
          <w:rFonts w:ascii="Arial" w:hAnsi="Arial" w:cs="Arial"/>
          <w:sz w:val="24"/>
          <w:szCs w:val="24"/>
          <w:lang w:val="es-ES_tradnl"/>
        </w:rPr>
        <w:t xml:space="preserve"> </w:t>
      </w:r>
      <w:r w:rsidRPr="00555215">
        <w:rPr>
          <w:rFonts w:ascii="Arial" w:hAnsi="Arial" w:cs="Arial"/>
          <w:sz w:val="24"/>
          <w:szCs w:val="32"/>
        </w:rPr>
        <w:t xml:space="preserve">única fuente del </w:t>
      </w:r>
      <w:r w:rsidR="00030FD2">
        <w:rPr>
          <w:rFonts w:ascii="Arial" w:hAnsi="Arial" w:cs="Arial"/>
          <w:sz w:val="24"/>
          <w:szCs w:val="32"/>
        </w:rPr>
        <w:t xml:space="preserve">Derecho Penal </w:t>
      </w:r>
      <w:r w:rsidRPr="00555215">
        <w:rPr>
          <w:rFonts w:ascii="Arial" w:hAnsi="Arial" w:cs="Arial"/>
          <w:sz w:val="24"/>
          <w:szCs w:val="32"/>
        </w:rPr>
        <w:t xml:space="preserve"> la cual asume una misión delimitadora, por cuanto la aplicación del </w:t>
      </w:r>
      <w:r w:rsidR="00030FD2">
        <w:rPr>
          <w:rFonts w:ascii="Arial" w:hAnsi="Arial" w:cs="Arial"/>
          <w:sz w:val="24"/>
          <w:szCs w:val="32"/>
        </w:rPr>
        <w:t xml:space="preserve">Derecho Penal </w:t>
      </w:r>
      <w:r w:rsidR="00030FD2" w:rsidRPr="00555215">
        <w:rPr>
          <w:rFonts w:ascii="Arial" w:hAnsi="Arial" w:cs="Arial"/>
          <w:sz w:val="24"/>
          <w:szCs w:val="32"/>
        </w:rPr>
        <w:t xml:space="preserve"> </w:t>
      </w:r>
      <w:r w:rsidRPr="00555215">
        <w:rPr>
          <w:rFonts w:ascii="Arial" w:hAnsi="Arial" w:cs="Arial"/>
          <w:sz w:val="24"/>
          <w:szCs w:val="32"/>
        </w:rPr>
        <w:t>está en exacta correspondencia con los límites determinados por aquella.</w:t>
      </w:r>
    </w:p>
    <w:p w:rsidR="00CF27C9" w:rsidRDefault="00CF27C9" w:rsidP="00A36D8B">
      <w:pPr>
        <w:tabs>
          <w:tab w:val="left" w:pos="720"/>
        </w:tabs>
        <w:suppressAutoHyphens/>
        <w:spacing w:after="0" w:line="360" w:lineRule="auto"/>
        <w:ind w:left="720"/>
        <w:jc w:val="both"/>
        <w:rPr>
          <w:rFonts w:ascii="Arial" w:hAnsi="Arial" w:cs="Arial"/>
          <w:sz w:val="24"/>
          <w:szCs w:val="32"/>
        </w:rPr>
      </w:pPr>
      <w:r>
        <w:rPr>
          <w:rFonts w:ascii="Arial" w:hAnsi="Arial" w:cs="Arial"/>
          <w:sz w:val="24"/>
          <w:szCs w:val="32"/>
        </w:rPr>
        <w:t xml:space="preserve">Ya que el derecho </w:t>
      </w:r>
      <w:r w:rsidR="000069AE">
        <w:rPr>
          <w:rFonts w:ascii="Arial" w:hAnsi="Arial" w:cs="Arial"/>
          <w:sz w:val="24"/>
          <w:szCs w:val="32"/>
        </w:rPr>
        <w:t>penal</w:t>
      </w:r>
      <w:r>
        <w:rPr>
          <w:rFonts w:ascii="Arial" w:hAnsi="Arial" w:cs="Arial"/>
          <w:sz w:val="24"/>
          <w:szCs w:val="32"/>
        </w:rPr>
        <w:t xml:space="preserve"> solo va a existir en dos campos (licito y </w:t>
      </w:r>
      <w:r w:rsidR="000069AE">
        <w:rPr>
          <w:rFonts w:ascii="Arial" w:hAnsi="Arial" w:cs="Arial"/>
          <w:sz w:val="24"/>
          <w:szCs w:val="32"/>
        </w:rPr>
        <w:t>Ilícito</w:t>
      </w:r>
      <w:r>
        <w:rPr>
          <w:rFonts w:ascii="Arial" w:hAnsi="Arial" w:cs="Arial"/>
          <w:sz w:val="24"/>
          <w:szCs w:val="32"/>
        </w:rPr>
        <w:t xml:space="preserve">). </w:t>
      </w:r>
      <w:r w:rsidR="000069AE">
        <w:rPr>
          <w:rFonts w:ascii="Arial" w:hAnsi="Arial" w:cs="Arial"/>
          <w:sz w:val="24"/>
          <w:szCs w:val="32"/>
        </w:rPr>
        <w:t>Por lo que su aplicación se va a traducir en dos reglas.</w:t>
      </w:r>
    </w:p>
    <w:p w:rsidR="000069AE" w:rsidRPr="00555215" w:rsidRDefault="000069AE" w:rsidP="00A36D8B">
      <w:pPr>
        <w:pStyle w:val="Prrafodelista"/>
        <w:numPr>
          <w:ilvl w:val="0"/>
          <w:numId w:val="22"/>
        </w:numPr>
        <w:spacing w:after="0" w:afterAutospacing="0" w:line="360" w:lineRule="auto"/>
        <w:ind w:left="1134"/>
        <w:rPr>
          <w:rFonts w:ascii="Arial" w:hAnsi="Arial" w:cs="Arial"/>
          <w:sz w:val="24"/>
          <w:szCs w:val="32"/>
          <w:lang w:val="es-ES"/>
        </w:rPr>
      </w:pPr>
      <w:r w:rsidRPr="00555215">
        <w:rPr>
          <w:rFonts w:ascii="Arial" w:hAnsi="Arial" w:cs="Arial"/>
          <w:sz w:val="24"/>
          <w:szCs w:val="32"/>
          <w:lang w:val="es-ES"/>
        </w:rPr>
        <w:t>Ningún hecho puede ser considerado como delito sin que una ley anterior a su comisión lo haya previsto como tal.</w:t>
      </w:r>
      <w:r w:rsidR="0022422C">
        <w:rPr>
          <w:rFonts w:ascii="Arial" w:hAnsi="Arial" w:cs="Arial"/>
          <w:sz w:val="24"/>
          <w:szCs w:val="32"/>
          <w:lang w:val="es-ES"/>
        </w:rPr>
        <w:t xml:space="preserve"> </w:t>
      </w:r>
      <w:r w:rsidR="0022422C">
        <w:rPr>
          <w:rFonts w:ascii="Arial" w:hAnsi="Arial" w:cs="Arial"/>
          <w:sz w:val="24"/>
          <w:szCs w:val="24"/>
        </w:rPr>
        <w:t>Art 2.1 de la Ley 151/22</w:t>
      </w:r>
    </w:p>
    <w:p w:rsidR="000069AE" w:rsidRDefault="000069AE" w:rsidP="00A36D8B">
      <w:pPr>
        <w:pStyle w:val="Prrafodelista"/>
        <w:numPr>
          <w:ilvl w:val="0"/>
          <w:numId w:val="22"/>
        </w:numPr>
        <w:spacing w:after="0" w:afterAutospacing="0" w:line="360" w:lineRule="auto"/>
        <w:ind w:left="1134"/>
        <w:rPr>
          <w:rFonts w:ascii="Arial" w:hAnsi="Arial" w:cs="Arial"/>
          <w:sz w:val="24"/>
          <w:szCs w:val="32"/>
          <w:lang w:val="es-ES"/>
        </w:rPr>
      </w:pPr>
      <w:r w:rsidRPr="00555215">
        <w:rPr>
          <w:rFonts w:ascii="Arial" w:hAnsi="Arial" w:cs="Arial"/>
          <w:sz w:val="24"/>
          <w:szCs w:val="32"/>
          <w:lang w:val="es-ES"/>
        </w:rPr>
        <w:t>No puede imponerse sanción penal (en orden a su clase o a sus límites) que no esté prevista en una ley anterior a la aplicación de aquella.</w:t>
      </w:r>
      <w:r w:rsidR="0022422C">
        <w:rPr>
          <w:rFonts w:ascii="Arial" w:hAnsi="Arial" w:cs="Arial"/>
          <w:sz w:val="24"/>
          <w:szCs w:val="32"/>
          <w:lang w:val="es-ES"/>
        </w:rPr>
        <w:t xml:space="preserve"> </w:t>
      </w:r>
      <w:r w:rsidR="0022422C">
        <w:rPr>
          <w:rFonts w:ascii="Arial" w:hAnsi="Arial" w:cs="Arial"/>
          <w:sz w:val="24"/>
          <w:szCs w:val="24"/>
        </w:rPr>
        <w:t>Art 2.2 de la Ley 151/22</w:t>
      </w:r>
    </w:p>
    <w:p w:rsidR="00B9746E" w:rsidRDefault="00B9746E" w:rsidP="00A36D8B">
      <w:pPr>
        <w:spacing w:after="0" w:line="360" w:lineRule="auto"/>
        <w:jc w:val="both"/>
        <w:rPr>
          <w:rFonts w:ascii="Arial" w:hAnsi="Arial" w:cs="Arial"/>
          <w:b/>
          <w:sz w:val="24"/>
          <w:szCs w:val="32"/>
        </w:rPr>
      </w:pPr>
    </w:p>
    <w:p w:rsidR="00A36D8B" w:rsidRDefault="00B9746E" w:rsidP="00A36D8B">
      <w:pPr>
        <w:spacing w:after="0" w:line="360" w:lineRule="auto"/>
        <w:jc w:val="both"/>
        <w:rPr>
          <w:rFonts w:ascii="Arial" w:hAnsi="Arial" w:cs="Arial"/>
          <w:b/>
          <w:sz w:val="24"/>
          <w:szCs w:val="32"/>
        </w:rPr>
      </w:pPr>
      <w:r w:rsidRPr="00B9746E">
        <w:rPr>
          <w:rFonts w:ascii="Arial" w:hAnsi="Arial" w:cs="Arial"/>
          <w:b/>
          <w:sz w:val="24"/>
          <w:szCs w:val="32"/>
        </w:rPr>
        <w:t xml:space="preserve">Principio de legalidad de los delitos y las penas. </w:t>
      </w:r>
    </w:p>
    <w:p w:rsidR="00FC5B7E" w:rsidRDefault="00FC5B7E" w:rsidP="00A36D8B">
      <w:pPr>
        <w:spacing w:after="0" w:line="360" w:lineRule="auto"/>
        <w:jc w:val="both"/>
        <w:rPr>
          <w:rFonts w:ascii="Arial" w:hAnsi="Arial" w:cs="Arial"/>
          <w:b/>
          <w:sz w:val="24"/>
          <w:szCs w:val="32"/>
        </w:rPr>
      </w:pPr>
    </w:p>
    <w:p w:rsidR="00B9746E" w:rsidRDefault="00A36D8B" w:rsidP="00A36D8B">
      <w:pPr>
        <w:spacing w:after="0" w:line="360" w:lineRule="auto"/>
        <w:jc w:val="both"/>
        <w:rPr>
          <w:rFonts w:ascii="Arial" w:hAnsi="Arial"/>
          <w:sz w:val="24"/>
        </w:rPr>
      </w:pPr>
      <w:r>
        <w:rPr>
          <w:rFonts w:ascii="Arial" w:hAnsi="Arial"/>
          <w:sz w:val="24"/>
        </w:rPr>
        <w:t xml:space="preserve">      El principio de la legalidad de los delitos y las penas  en la esfera jurídico-penal, se halla previsto  en el artículo 2 del Código Penal.  Se complementa, en el terreno procesal, por lo ordenado en el artículo 3</w:t>
      </w:r>
      <w:r w:rsidR="0022422C">
        <w:rPr>
          <w:rFonts w:ascii="Arial" w:hAnsi="Arial"/>
          <w:sz w:val="24"/>
        </w:rPr>
        <w:t xml:space="preserve"> </w:t>
      </w:r>
      <w:r>
        <w:rPr>
          <w:rFonts w:ascii="Arial" w:hAnsi="Arial"/>
          <w:sz w:val="24"/>
        </w:rPr>
        <w:t xml:space="preserve">de la Ley del Proceso Penal Ley 143/21 que regula: </w:t>
      </w:r>
      <w:r w:rsidRPr="00A36D8B">
        <w:rPr>
          <w:rFonts w:ascii="Arial" w:hAnsi="Arial"/>
          <w:sz w:val="24"/>
        </w:rPr>
        <w:t>Nadie puede ser juzgado si no es por tribunal independie</w:t>
      </w:r>
      <w:r>
        <w:rPr>
          <w:rFonts w:ascii="Arial" w:hAnsi="Arial"/>
          <w:sz w:val="24"/>
        </w:rPr>
        <w:t xml:space="preserve">nte, imparcial y preestablecido </w:t>
      </w:r>
      <w:r w:rsidRPr="00A36D8B">
        <w:rPr>
          <w:rFonts w:ascii="Arial" w:hAnsi="Arial"/>
          <w:sz w:val="24"/>
        </w:rPr>
        <w:t>legalmente, en virtud de leyes anteriores al delito, con inmediación</w:t>
      </w:r>
      <w:r>
        <w:rPr>
          <w:rFonts w:ascii="Arial" w:hAnsi="Arial"/>
          <w:sz w:val="24"/>
        </w:rPr>
        <w:t xml:space="preserve">, celeridad y concentración, en </w:t>
      </w:r>
      <w:r w:rsidRPr="00A36D8B">
        <w:rPr>
          <w:rFonts w:ascii="Arial" w:hAnsi="Arial"/>
          <w:sz w:val="24"/>
        </w:rPr>
        <w:t>procedimiento contradictorio, oral y público, con estricta observancia de l</w:t>
      </w:r>
      <w:r>
        <w:rPr>
          <w:rFonts w:ascii="Arial" w:hAnsi="Arial"/>
          <w:sz w:val="24"/>
        </w:rPr>
        <w:t xml:space="preserve">as garantías previstas para las </w:t>
      </w:r>
      <w:r w:rsidRPr="00A36D8B">
        <w:rPr>
          <w:rFonts w:ascii="Arial" w:hAnsi="Arial"/>
          <w:sz w:val="24"/>
        </w:rPr>
        <w:t>personas y de las facultades y derechos del imputado, acusado y pretenso asegurado, de la vícti</w:t>
      </w:r>
      <w:r>
        <w:rPr>
          <w:rFonts w:ascii="Arial" w:hAnsi="Arial"/>
          <w:sz w:val="24"/>
        </w:rPr>
        <w:t xml:space="preserve">ma o el </w:t>
      </w:r>
      <w:r w:rsidRPr="00A36D8B">
        <w:rPr>
          <w:rFonts w:ascii="Arial" w:hAnsi="Arial"/>
          <w:sz w:val="24"/>
        </w:rPr>
        <w:t>perjudicado y del tercero civilmente responsable.</w:t>
      </w:r>
    </w:p>
    <w:p w:rsidR="00DB4AC6" w:rsidRDefault="00DB4AC6" w:rsidP="00A36D8B">
      <w:pPr>
        <w:spacing w:after="0" w:line="360" w:lineRule="auto"/>
        <w:jc w:val="both"/>
        <w:rPr>
          <w:rFonts w:ascii="Arial" w:hAnsi="Arial"/>
          <w:sz w:val="24"/>
        </w:rPr>
      </w:pPr>
    </w:p>
    <w:p w:rsidR="00DB4AC6" w:rsidRPr="00DB4AC6" w:rsidRDefault="00DB4AC6" w:rsidP="00A36D8B">
      <w:pPr>
        <w:spacing w:after="0" w:line="360" w:lineRule="auto"/>
        <w:jc w:val="both"/>
        <w:rPr>
          <w:rFonts w:ascii="Arial" w:hAnsi="Arial"/>
          <w:sz w:val="24"/>
        </w:rPr>
      </w:pPr>
      <w:r>
        <w:rPr>
          <w:rFonts w:ascii="Arial" w:hAnsi="Arial"/>
          <w:sz w:val="24"/>
        </w:rPr>
        <w:t xml:space="preserve">Mediante la aplicación del principio </w:t>
      </w:r>
      <w:r w:rsidRPr="00DB4AC6">
        <w:rPr>
          <w:rFonts w:ascii="Arial" w:hAnsi="Arial"/>
          <w:b/>
          <w:i/>
          <w:sz w:val="24"/>
        </w:rPr>
        <w:t>nullum crimen, nulla poena sine leg</w:t>
      </w:r>
      <w:r w:rsidR="00461A09">
        <w:rPr>
          <w:rFonts w:ascii="Arial" w:hAnsi="Arial"/>
          <w:b/>
          <w:i/>
          <w:sz w:val="24"/>
        </w:rPr>
        <w:t xml:space="preserve"> </w:t>
      </w:r>
      <w:r w:rsidR="00461A09" w:rsidRPr="005D5C39">
        <w:rPr>
          <w:rFonts w:ascii="Arial" w:hAnsi="Arial"/>
          <w:i/>
          <w:sz w:val="24"/>
        </w:rPr>
        <w:t>(Nulum crimen nula poena sine leje</w:t>
      </w:r>
      <w:r w:rsidR="005D5C39" w:rsidRPr="005D5C39">
        <w:rPr>
          <w:rFonts w:ascii="Arial" w:hAnsi="Arial"/>
          <w:i/>
          <w:sz w:val="24"/>
        </w:rPr>
        <w:t>)</w:t>
      </w:r>
      <w:r w:rsidRPr="00DB4AC6">
        <w:rPr>
          <w:rFonts w:ascii="Arial" w:hAnsi="Arial"/>
          <w:b/>
          <w:i/>
          <w:sz w:val="24"/>
        </w:rPr>
        <w:t>: No hay delito ni hay pena sin ley.</w:t>
      </w:r>
      <w:r>
        <w:rPr>
          <w:rFonts w:ascii="Arial" w:hAnsi="Arial"/>
          <w:i/>
          <w:sz w:val="24"/>
        </w:rPr>
        <w:t xml:space="preserve"> </w:t>
      </w:r>
      <w:r>
        <w:rPr>
          <w:rFonts w:ascii="Arial" w:hAnsi="Arial"/>
          <w:sz w:val="24"/>
        </w:rPr>
        <w:t xml:space="preserve">Trae consigo la exclusión de la costumbre y la práctica judicial como fuentes del derecho, la analogía así como el principio de la irretroactividad de la ley.  </w:t>
      </w:r>
    </w:p>
    <w:p w:rsidR="000069AE" w:rsidRPr="000069AE" w:rsidRDefault="000069AE" w:rsidP="00A36D8B">
      <w:pPr>
        <w:tabs>
          <w:tab w:val="left" w:pos="720"/>
        </w:tabs>
        <w:suppressAutoHyphens/>
        <w:spacing w:after="0" w:line="360" w:lineRule="auto"/>
        <w:ind w:left="720"/>
        <w:jc w:val="both"/>
        <w:rPr>
          <w:rFonts w:ascii="Arial" w:hAnsi="Arial" w:cs="Arial"/>
          <w:sz w:val="24"/>
          <w:szCs w:val="24"/>
        </w:rPr>
      </w:pPr>
    </w:p>
    <w:p w:rsidR="00E84A28" w:rsidRPr="006020FE" w:rsidRDefault="00E84A28" w:rsidP="00A36D8B">
      <w:pPr>
        <w:numPr>
          <w:ilvl w:val="0"/>
          <w:numId w:val="18"/>
        </w:numPr>
        <w:suppressAutoHyphens/>
        <w:spacing w:after="0" w:line="360" w:lineRule="auto"/>
        <w:jc w:val="both"/>
        <w:rPr>
          <w:rFonts w:ascii="Arial" w:hAnsi="Arial" w:cs="Arial"/>
          <w:b/>
          <w:sz w:val="24"/>
          <w:szCs w:val="24"/>
          <w:lang w:val="es-ES_tradnl"/>
        </w:rPr>
      </w:pPr>
      <w:r w:rsidRPr="006020FE">
        <w:rPr>
          <w:rFonts w:ascii="Arial" w:hAnsi="Arial" w:cs="Arial"/>
          <w:b/>
          <w:sz w:val="28"/>
          <w:szCs w:val="24"/>
          <w:lang w:val="es-ES_tradnl"/>
        </w:rPr>
        <w:t>La analogía en el derecho penal.</w:t>
      </w:r>
    </w:p>
    <w:p w:rsidR="00663806" w:rsidRDefault="00663806" w:rsidP="00A36D8B">
      <w:pPr>
        <w:spacing w:after="0" w:line="360" w:lineRule="auto"/>
        <w:jc w:val="both"/>
        <w:rPr>
          <w:rFonts w:ascii="Arial" w:hAnsi="Arial" w:cs="Arial"/>
          <w:b/>
          <w:sz w:val="24"/>
          <w:szCs w:val="24"/>
          <w:lang w:val="es-ES_tradnl"/>
        </w:rPr>
      </w:pPr>
      <w:r w:rsidRPr="00663806">
        <w:rPr>
          <w:rFonts w:ascii="Arial" w:hAnsi="Arial" w:cs="Arial"/>
          <w:b/>
          <w:sz w:val="24"/>
          <w:szCs w:val="24"/>
          <w:lang w:val="es-ES_tradnl"/>
        </w:rPr>
        <w:t xml:space="preserve">Concepto de analogía: </w:t>
      </w:r>
    </w:p>
    <w:p w:rsidR="00792984" w:rsidRPr="00663806" w:rsidRDefault="00663806" w:rsidP="00A36D8B">
      <w:pPr>
        <w:spacing w:after="0" w:line="360" w:lineRule="auto"/>
        <w:jc w:val="both"/>
        <w:rPr>
          <w:rFonts w:ascii="Arial" w:hAnsi="Arial" w:cs="Arial"/>
          <w:sz w:val="24"/>
          <w:szCs w:val="24"/>
          <w:lang w:val="es-ES_tradnl"/>
        </w:rPr>
      </w:pPr>
      <w:r>
        <w:rPr>
          <w:rFonts w:ascii="Arial" w:hAnsi="Arial" w:cs="Arial"/>
          <w:b/>
          <w:sz w:val="24"/>
          <w:szCs w:val="24"/>
          <w:lang w:val="es-ES_tradnl"/>
        </w:rPr>
        <w:lastRenderedPageBreak/>
        <w:t xml:space="preserve">Wikipedia: </w:t>
      </w:r>
      <w:r w:rsidRPr="00663806">
        <w:rPr>
          <w:rFonts w:ascii="Arial" w:hAnsi="Arial" w:cs="Arial"/>
          <w:sz w:val="24"/>
          <w:szCs w:val="24"/>
          <w:lang w:val="es-ES_tradnl"/>
        </w:rPr>
        <w:t>es una comparación o relación entre varias cosas, razones o conceptos; comparar o relacionar dos o más seres u objetos a través de la razón; señalando características generales y particulares comunes que permiten justificar la existencia de una propiedad en uno, a partir de la existencia de dicha propiedad en los otros.</w:t>
      </w:r>
    </w:p>
    <w:p w:rsidR="00C810E6" w:rsidRDefault="00C810E6" w:rsidP="00A36D8B">
      <w:pPr>
        <w:spacing w:line="360" w:lineRule="auto"/>
        <w:jc w:val="both"/>
        <w:rPr>
          <w:rFonts w:ascii="Arial" w:hAnsi="Arial" w:cs="Arial"/>
          <w:b/>
          <w:sz w:val="24"/>
          <w:szCs w:val="24"/>
        </w:rPr>
      </w:pPr>
    </w:p>
    <w:p w:rsidR="00663806" w:rsidRPr="00663806" w:rsidRDefault="00663806" w:rsidP="00A36D8B">
      <w:pPr>
        <w:spacing w:line="360" w:lineRule="auto"/>
        <w:jc w:val="both"/>
        <w:rPr>
          <w:rFonts w:ascii="Arial" w:hAnsi="Arial" w:cs="Arial"/>
          <w:b/>
          <w:sz w:val="24"/>
          <w:szCs w:val="24"/>
        </w:rPr>
      </w:pPr>
      <w:r w:rsidRPr="00663806">
        <w:rPr>
          <w:rFonts w:ascii="Arial" w:hAnsi="Arial" w:cs="Arial"/>
          <w:b/>
          <w:sz w:val="24"/>
          <w:szCs w:val="24"/>
        </w:rPr>
        <w:t xml:space="preserve">Definiciones de Oxford Languages: </w:t>
      </w:r>
    </w:p>
    <w:p w:rsidR="00663806" w:rsidRPr="00663806" w:rsidRDefault="00663806" w:rsidP="00A36D8B">
      <w:pPr>
        <w:pStyle w:val="Prrafodelista"/>
        <w:numPr>
          <w:ilvl w:val="0"/>
          <w:numId w:val="23"/>
        </w:numPr>
        <w:spacing w:line="360" w:lineRule="auto"/>
        <w:rPr>
          <w:rFonts w:ascii="Arial" w:hAnsi="Arial" w:cs="Arial"/>
          <w:sz w:val="24"/>
          <w:szCs w:val="24"/>
        </w:rPr>
      </w:pPr>
      <w:r w:rsidRPr="00663806">
        <w:rPr>
          <w:rFonts w:ascii="Arial" w:hAnsi="Arial" w:cs="Arial"/>
          <w:sz w:val="24"/>
          <w:szCs w:val="24"/>
        </w:rPr>
        <w:t>Relación de semejanza entre cosas distintas.</w:t>
      </w:r>
    </w:p>
    <w:p w:rsidR="00792984" w:rsidRDefault="00663806" w:rsidP="00A36D8B">
      <w:pPr>
        <w:pStyle w:val="Prrafodelista"/>
        <w:numPr>
          <w:ilvl w:val="0"/>
          <w:numId w:val="23"/>
        </w:numPr>
        <w:spacing w:line="360" w:lineRule="auto"/>
        <w:rPr>
          <w:rFonts w:ascii="Arial" w:hAnsi="Arial" w:cs="Arial"/>
          <w:sz w:val="24"/>
          <w:szCs w:val="24"/>
        </w:rPr>
      </w:pPr>
      <w:r w:rsidRPr="00663806">
        <w:rPr>
          <w:rFonts w:ascii="Arial" w:hAnsi="Arial" w:cs="Arial"/>
          <w:sz w:val="24"/>
          <w:szCs w:val="24"/>
        </w:rPr>
        <w:t>Procedimiento lingüístico mediante el cual se crean palabras o expresiones nuevas, o se transforman otras que ya existen, con el fin de acomodarlas a un determinado modelo, en especial morfológico.</w:t>
      </w:r>
    </w:p>
    <w:p w:rsidR="00663806" w:rsidRPr="00E32B82" w:rsidRDefault="00E32B82" w:rsidP="00A36D8B">
      <w:pPr>
        <w:spacing w:line="360" w:lineRule="auto"/>
        <w:ind w:left="360"/>
        <w:jc w:val="both"/>
        <w:rPr>
          <w:rFonts w:ascii="Arial" w:hAnsi="Arial" w:cs="Arial"/>
          <w:b/>
          <w:sz w:val="24"/>
          <w:szCs w:val="24"/>
        </w:rPr>
      </w:pPr>
      <w:r w:rsidRPr="00E32B82">
        <w:rPr>
          <w:rFonts w:ascii="Arial" w:hAnsi="Arial" w:cs="Arial"/>
          <w:b/>
          <w:sz w:val="24"/>
          <w:szCs w:val="24"/>
        </w:rPr>
        <w:t xml:space="preserve">Derecho Penal. </w:t>
      </w:r>
    </w:p>
    <w:p w:rsidR="00E32B82" w:rsidRDefault="00E32B82" w:rsidP="00A36D8B">
      <w:pPr>
        <w:spacing w:line="360" w:lineRule="auto"/>
        <w:ind w:left="360"/>
        <w:jc w:val="both"/>
        <w:rPr>
          <w:rFonts w:ascii="Arial" w:hAnsi="Arial"/>
          <w:sz w:val="24"/>
        </w:rPr>
      </w:pPr>
      <w:r>
        <w:rPr>
          <w:rFonts w:ascii="Arial" w:hAnsi="Arial"/>
          <w:sz w:val="24"/>
        </w:rPr>
        <w:t xml:space="preserve">      La analogía consiste en la decisión de un caso penal no contenido en la ley, argumentando con el espíritu latente de ésta, a base de la semejanza del caso planteado con otro que la Ley ha definido o enunciado en su texto y, en los casos extremos acudiendo a los fundamentos del orden jurídico, tomados en conjunto.</w:t>
      </w:r>
    </w:p>
    <w:p w:rsidR="00E32B82" w:rsidRDefault="00E32B82" w:rsidP="00A36D8B">
      <w:pPr>
        <w:spacing w:line="360" w:lineRule="auto"/>
        <w:ind w:left="360"/>
        <w:jc w:val="both"/>
        <w:rPr>
          <w:rFonts w:ascii="Arial" w:hAnsi="Arial" w:cs="Arial"/>
          <w:sz w:val="24"/>
          <w:szCs w:val="24"/>
        </w:rPr>
      </w:pPr>
      <w:r w:rsidRPr="00E32B82">
        <w:rPr>
          <w:rFonts w:ascii="Arial" w:hAnsi="Arial" w:cs="Arial"/>
          <w:sz w:val="24"/>
          <w:szCs w:val="24"/>
        </w:rPr>
        <w:t>La ley penal se aplica por analogía sólo cuando al quedar demostrado por la interpretación que la norma no prevé la penalidad de un hecho, el fundamento jurídico de esa penalidad se procura mediante la ampliación de la aplicación de la ley al caso realmente no comprendido en ella. La aplicación por analogía de la ley penal presupone que la norma que se aplica al hecho, realmente no lo sanciona o, por lo menos, no lo reprime en la medida o con la clase de pena en que se le hace. Esto exige, por consiguiente, que la interpretación demuestre que el comportamiento no sólo no está comprendido en el contenido literal de la norma, sino que tampoco lo está en su contenido lógico, o sea, en la inteligencia sistemática de sus disposiciones particulares con la totalidad de la normación.</w:t>
      </w:r>
    </w:p>
    <w:p w:rsidR="00E32B82" w:rsidRPr="007248BC" w:rsidRDefault="00E32B82" w:rsidP="007248BC">
      <w:pPr>
        <w:spacing w:line="360" w:lineRule="auto"/>
        <w:ind w:left="360"/>
        <w:jc w:val="both"/>
        <w:rPr>
          <w:rFonts w:ascii="Arial" w:hAnsi="Arial" w:cs="Arial"/>
          <w:b/>
          <w:sz w:val="24"/>
          <w:szCs w:val="24"/>
        </w:rPr>
      </w:pPr>
      <w:r w:rsidRPr="00E32B82">
        <w:rPr>
          <w:rFonts w:ascii="Arial" w:hAnsi="Arial" w:cs="Arial"/>
          <w:b/>
          <w:sz w:val="24"/>
          <w:szCs w:val="24"/>
        </w:rPr>
        <w:t>El Derecho penal cubano prohíbe la analogía</w:t>
      </w:r>
      <w:r w:rsidRPr="00E32B82">
        <w:rPr>
          <w:rFonts w:ascii="Arial" w:hAnsi="Arial" w:cs="Arial"/>
          <w:sz w:val="24"/>
          <w:szCs w:val="24"/>
        </w:rPr>
        <w:t>, en virtud de la  estricta adopción del principio de la legalidad de los delitos y las penas, i</w:t>
      </w:r>
      <w:r>
        <w:rPr>
          <w:rFonts w:ascii="Arial" w:hAnsi="Arial" w:cs="Arial"/>
          <w:sz w:val="24"/>
          <w:szCs w:val="24"/>
        </w:rPr>
        <w:t xml:space="preserve">nstituido no sólo en el </w:t>
      </w:r>
      <w:r w:rsidR="007248BC">
        <w:rPr>
          <w:rFonts w:ascii="Arial" w:hAnsi="Arial" w:cs="Arial"/>
          <w:b/>
          <w:sz w:val="24"/>
          <w:szCs w:val="24"/>
        </w:rPr>
        <w:t>art 2 de la Le 151/22</w:t>
      </w:r>
      <w:r w:rsidRPr="00E32B82">
        <w:rPr>
          <w:rFonts w:ascii="Arial" w:hAnsi="Arial" w:cs="Arial"/>
          <w:sz w:val="24"/>
          <w:szCs w:val="24"/>
        </w:rPr>
        <w:t>, sino también en</w:t>
      </w:r>
      <w:r w:rsidR="007248BC">
        <w:rPr>
          <w:rFonts w:ascii="Arial" w:hAnsi="Arial" w:cs="Arial"/>
          <w:sz w:val="24"/>
          <w:szCs w:val="24"/>
        </w:rPr>
        <w:t xml:space="preserve"> la Constitución de la República del 2019</w:t>
      </w:r>
      <w:r w:rsidR="00E32A16">
        <w:rPr>
          <w:rFonts w:ascii="Arial" w:hAnsi="Arial" w:cs="Arial"/>
          <w:sz w:val="24"/>
          <w:szCs w:val="24"/>
        </w:rPr>
        <w:t xml:space="preserve"> </w:t>
      </w:r>
      <w:r w:rsidR="007248BC">
        <w:rPr>
          <w:rFonts w:ascii="Arial" w:hAnsi="Arial" w:cs="Arial"/>
          <w:sz w:val="24"/>
          <w:szCs w:val="24"/>
        </w:rPr>
        <w:t>en</w:t>
      </w:r>
      <w:r w:rsidR="00E32A16">
        <w:rPr>
          <w:rFonts w:ascii="Arial" w:hAnsi="Arial" w:cs="Arial"/>
          <w:sz w:val="24"/>
          <w:szCs w:val="24"/>
        </w:rPr>
        <w:t xml:space="preserve"> e</w:t>
      </w:r>
      <w:r w:rsidRPr="00E32B82">
        <w:rPr>
          <w:rFonts w:ascii="Arial" w:hAnsi="Arial" w:cs="Arial"/>
          <w:sz w:val="24"/>
          <w:szCs w:val="24"/>
        </w:rPr>
        <w:t xml:space="preserve">l artículo </w:t>
      </w:r>
      <w:r w:rsidR="0023144B">
        <w:rPr>
          <w:rFonts w:ascii="Arial" w:hAnsi="Arial" w:cs="Arial"/>
          <w:sz w:val="24"/>
          <w:szCs w:val="24"/>
        </w:rPr>
        <w:t xml:space="preserve">95. h): </w:t>
      </w:r>
      <w:r w:rsidR="0023144B" w:rsidRPr="0023144B">
        <w:rPr>
          <w:rFonts w:ascii="Arial" w:hAnsi="Arial" w:cs="Arial"/>
          <w:sz w:val="24"/>
          <w:szCs w:val="24"/>
        </w:rPr>
        <w:t>ser juzgada</w:t>
      </w:r>
      <w:r w:rsidR="0023144B">
        <w:rPr>
          <w:rFonts w:ascii="Arial" w:hAnsi="Arial" w:cs="Arial"/>
          <w:sz w:val="24"/>
          <w:szCs w:val="24"/>
        </w:rPr>
        <w:t xml:space="preserve"> por un tribunal preestablecido </w:t>
      </w:r>
      <w:r w:rsidR="0023144B" w:rsidRPr="0023144B">
        <w:rPr>
          <w:rFonts w:ascii="Arial" w:hAnsi="Arial" w:cs="Arial"/>
          <w:sz w:val="24"/>
          <w:szCs w:val="24"/>
        </w:rPr>
        <w:t xml:space="preserve">legalmente </w:t>
      </w:r>
      <w:r w:rsidR="0023144B">
        <w:rPr>
          <w:rFonts w:ascii="Arial" w:hAnsi="Arial" w:cs="Arial"/>
          <w:sz w:val="24"/>
          <w:szCs w:val="24"/>
        </w:rPr>
        <w:lastRenderedPageBreak/>
        <w:t>y en virtud de leyes anteriores al delito</w:t>
      </w:r>
      <w:r w:rsidRPr="00E32B82">
        <w:rPr>
          <w:rFonts w:ascii="Arial" w:hAnsi="Arial" w:cs="Arial"/>
          <w:sz w:val="24"/>
          <w:szCs w:val="24"/>
        </w:rPr>
        <w:t>. Este principio  tiene un profundo significado jurídico, del que deriva la exigencia de fundamentar la responsabilidad penal únicamente en la ley.  Cuando no existe una norma aplicable de modo exacto y directo al caso sometido  a la decisión judicial, éste debe quedar exonerado de toda consecuencia jurídico-penal.</w:t>
      </w:r>
    </w:p>
    <w:p w:rsidR="00792984" w:rsidRDefault="00792984" w:rsidP="00A36D8B">
      <w:pPr>
        <w:spacing w:after="0" w:line="360" w:lineRule="auto"/>
        <w:jc w:val="both"/>
        <w:rPr>
          <w:rFonts w:ascii="Arial" w:hAnsi="Arial" w:cs="Arial"/>
          <w:b/>
          <w:sz w:val="24"/>
          <w:szCs w:val="24"/>
          <w:u w:val="single"/>
        </w:rPr>
      </w:pPr>
      <w:r w:rsidRPr="00B10660">
        <w:rPr>
          <w:rFonts w:ascii="Arial" w:hAnsi="Arial" w:cs="Arial"/>
          <w:b/>
          <w:sz w:val="24"/>
          <w:szCs w:val="24"/>
          <w:u w:val="single"/>
        </w:rPr>
        <w:t>Actividad independiente</w:t>
      </w:r>
    </w:p>
    <w:p w:rsidR="00E62755" w:rsidRPr="0023144B" w:rsidRDefault="00E62755" w:rsidP="00A36D8B">
      <w:pPr>
        <w:pStyle w:val="Prrafodelista"/>
        <w:numPr>
          <w:ilvl w:val="0"/>
          <w:numId w:val="19"/>
        </w:numPr>
        <w:spacing w:after="0" w:line="360" w:lineRule="auto"/>
        <w:rPr>
          <w:rFonts w:ascii="Arial" w:hAnsi="Arial" w:cs="Arial"/>
          <w:b/>
          <w:sz w:val="24"/>
          <w:szCs w:val="24"/>
          <w:u w:val="single"/>
        </w:rPr>
      </w:pPr>
      <w:r>
        <w:rPr>
          <w:rFonts w:ascii="Arial" w:hAnsi="Arial" w:cs="Arial"/>
          <w:sz w:val="24"/>
          <w:szCs w:val="24"/>
        </w:rPr>
        <w:t xml:space="preserve">Lectura de estudio </w:t>
      </w:r>
      <w:r w:rsidR="00BE078F">
        <w:rPr>
          <w:rFonts w:ascii="Arial" w:hAnsi="Arial" w:cs="Arial"/>
          <w:sz w:val="24"/>
          <w:szCs w:val="24"/>
        </w:rPr>
        <w:t xml:space="preserve">al desarrollo histórico del derecho penal. </w:t>
      </w:r>
      <w:r w:rsidR="00061D55">
        <w:rPr>
          <w:rFonts w:ascii="Arial" w:hAnsi="Arial" w:cs="Arial"/>
          <w:sz w:val="24"/>
          <w:szCs w:val="24"/>
        </w:rPr>
        <w:t>Pág</w:t>
      </w:r>
      <w:r w:rsidR="00BE078F">
        <w:rPr>
          <w:rFonts w:ascii="Arial" w:hAnsi="Arial" w:cs="Arial"/>
          <w:sz w:val="24"/>
          <w:szCs w:val="24"/>
        </w:rPr>
        <w:t xml:space="preserve"> 3- 16. Manual Parte I Quirós. </w:t>
      </w:r>
    </w:p>
    <w:p w:rsidR="0023144B" w:rsidRPr="00C810E6" w:rsidRDefault="0023144B" w:rsidP="00A36D8B">
      <w:pPr>
        <w:pStyle w:val="Prrafodelista"/>
        <w:numPr>
          <w:ilvl w:val="0"/>
          <w:numId w:val="22"/>
        </w:numPr>
        <w:spacing w:after="0" w:line="360" w:lineRule="auto"/>
        <w:rPr>
          <w:rFonts w:ascii="Arial" w:hAnsi="Arial" w:cs="Arial"/>
          <w:b/>
          <w:sz w:val="24"/>
          <w:szCs w:val="24"/>
          <w:u w:val="single"/>
        </w:rPr>
      </w:pPr>
      <w:r>
        <w:rPr>
          <w:rFonts w:ascii="Arial" w:hAnsi="Arial" w:cs="Arial"/>
          <w:sz w:val="24"/>
          <w:szCs w:val="24"/>
        </w:rPr>
        <w:t xml:space="preserve">Hacer </w:t>
      </w:r>
      <w:r w:rsidR="00C810E6">
        <w:rPr>
          <w:rFonts w:ascii="Arial" w:hAnsi="Arial" w:cs="Arial"/>
          <w:sz w:val="24"/>
          <w:szCs w:val="24"/>
        </w:rPr>
        <w:t xml:space="preserve">una </w:t>
      </w:r>
      <w:r>
        <w:rPr>
          <w:rFonts w:ascii="Arial" w:hAnsi="Arial" w:cs="Arial"/>
          <w:sz w:val="24"/>
          <w:szCs w:val="24"/>
        </w:rPr>
        <w:t xml:space="preserve">tabla donde relacione las etapas en las que se divide el desarrollo historico del Derecho Penal, sus vertientes, representantes y principales ideas. </w:t>
      </w:r>
    </w:p>
    <w:p w:rsidR="00C810E6" w:rsidRPr="00C810E6" w:rsidRDefault="00C810E6" w:rsidP="00C810E6">
      <w:pPr>
        <w:pStyle w:val="Prrafodelista"/>
        <w:spacing w:after="0" w:line="360" w:lineRule="auto"/>
        <w:rPr>
          <w:rFonts w:ascii="Arial" w:hAnsi="Arial" w:cs="Arial"/>
          <w:b/>
          <w:sz w:val="24"/>
          <w:szCs w:val="24"/>
          <w:u w:val="single"/>
        </w:rPr>
      </w:pPr>
      <w:r w:rsidRPr="00C810E6">
        <w:rPr>
          <w:rFonts w:ascii="Arial" w:hAnsi="Arial" w:cs="Arial"/>
          <w:b/>
          <w:sz w:val="24"/>
          <w:szCs w:val="24"/>
        </w:rPr>
        <w:t xml:space="preserve">Entregar por escrito. </w:t>
      </w:r>
    </w:p>
    <w:p w:rsidR="00061D55" w:rsidRPr="00B9746E" w:rsidRDefault="00061D55" w:rsidP="00A36D8B">
      <w:pPr>
        <w:pStyle w:val="Prrafodelista"/>
        <w:numPr>
          <w:ilvl w:val="0"/>
          <w:numId w:val="19"/>
        </w:numPr>
        <w:spacing w:after="0" w:line="360" w:lineRule="auto"/>
        <w:rPr>
          <w:rFonts w:ascii="Arial" w:hAnsi="Arial" w:cs="Arial"/>
          <w:b/>
          <w:sz w:val="24"/>
          <w:szCs w:val="24"/>
          <w:u w:val="single"/>
        </w:rPr>
      </w:pPr>
      <w:r>
        <w:rPr>
          <w:rFonts w:ascii="Arial" w:hAnsi="Arial" w:cs="Arial"/>
          <w:sz w:val="24"/>
          <w:szCs w:val="24"/>
        </w:rPr>
        <w:t xml:space="preserve">Lectura de estudio evolución histórica-legislativa del derecho penal </w:t>
      </w:r>
      <w:r w:rsidR="00B362EA">
        <w:rPr>
          <w:rFonts w:ascii="Arial" w:hAnsi="Arial" w:cs="Arial"/>
          <w:sz w:val="24"/>
          <w:szCs w:val="24"/>
        </w:rPr>
        <w:t xml:space="preserve">cubano. </w:t>
      </w:r>
      <w:r>
        <w:rPr>
          <w:rFonts w:ascii="Arial" w:hAnsi="Arial" w:cs="Arial"/>
          <w:sz w:val="24"/>
          <w:szCs w:val="24"/>
        </w:rPr>
        <w:t xml:space="preserve">Pág 27-29. Manual Parte I Quirós. </w:t>
      </w:r>
      <w:r w:rsidR="00C810E6">
        <w:rPr>
          <w:rFonts w:ascii="Arial" w:hAnsi="Arial" w:cs="Arial"/>
          <w:sz w:val="24"/>
          <w:szCs w:val="24"/>
        </w:rPr>
        <w:t xml:space="preserve">Relacionarla con el contexto historico que se vivía en la época. </w:t>
      </w:r>
    </w:p>
    <w:p w:rsidR="00B9746E" w:rsidRPr="00B9746E" w:rsidRDefault="00B9746E" w:rsidP="00C810E6">
      <w:pPr>
        <w:pStyle w:val="Prrafodelista"/>
        <w:spacing w:after="0" w:line="360" w:lineRule="auto"/>
        <w:rPr>
          <w:rFonts w:ascii="Arial" w:hAnsi="Arial" w:cs="Arial"/>
          <w:b/>
          <w:sz w:val="24"/>
          <w:szCs w:val="24"/>
          <w:u w:val="single"/>
        </w:rPr>
      </w:pPr>
    </w:p>
    <w:p w:rsidR="00B9746E" w:rsidRPr="00061D55" w:rsidRDefault="00B9746E" w:rsidP="00A36D8B">
      <w:pPr>
        <w:pStyle w:val="Prrafodelista"/>
        <w:spacing w:after="0" w:line="360" w:lineRule="auto"/>
        <w:rPr>
          <w:rFonts w:ascii="Arial" w:hAnsi="Arial" w:cs="Arial"/>
          <w:b/>
          <w:sz w:val="24"/>
          <w:szCs w:val="24"/>
          <w:u w:val="single"/>
        </w:rPr>
      </w:pPr>
    </w:p>
    <w:p w:rsidR="00061D55" w:rsidRPr="00E62755" w:rsidRDefault="00061D55" w:rsidP="00A36D8B">
      <w:pPr>
        <w:pStyle w:val="Prrafodelista"/>
        <w:spacing w:after="0" w:line="360" w:lineRule="auto"/>
        <w:rPr>
          <w:rFonts w:ascii="Arial" w:hAnsi="Arial" w:cs="Arial"/>
          <w:b/>
          <w:sz w:val="24"/>
          <w:szCs w:val="24"/>
          <w:u w:val="single"/>
        </w:rPr>
      </w:pPr>
    </w:p>
    <w:p w:rsidR="00792984" w:rsidRPr="00B10660" w:rsidRDefault="00792984" w:rsidP="00A36D8B">
      <w:pPr>
        <w:spacing w:after="0" w:line="360" w:lineRule="auto"/>
        <w:jc w:val="both"/>
        <w:rPr>
          <w:rFonts w:ascii="Arial" w:hAnsi="Arial" w:cs="Arial"/>
          <w:b/>
          <w:sz w:val="24"/>
          <w:szCs w:val="24"/>
        </w:rPr>
      </w:pPr>
      <w:r w:rsidRPr="00B10660">
        <w:rPr>
          <w:rFonts w:ascii="Arial" w:hAnsi="Arial" w:cs="Arial"/>
          <w:b/>
          <w:sz w:val="24"/>
          <w:szCs w:val="24"/>
        </w:rPr>
        <w:t>BIBLIOGRAFÍA</w:t>
      </w:r>
    </w:p>
    <w:p w:rsidR="00792984" w:rsidRPr="00B10660" w:rsidRDefault="00792984" w:rsidP="00A36D8B">
      <w:pPr>
        <w:numPr>
          <w:ilvl w:val="0"/>
          <w:numId w:val="13"/>
        </w:numPr>
        <w:spacing w:after="0" w:line="360" w:lineRule="auto"/>
        <w:ind w:right="-284"/>
        <w:jc w:val="both"/>
        <w:rPr>
          <w:rFonts w:ascii="Arial" w:hAnsi="Arial" w:cs="Arial"/>
          <w:b/>
          <w:sz w:val="24"/>
          <w:szCs w:val="24"/>
          <w:lang w:val="es-ES_tradnl"/>
        </w:rPr>
      </w:pPr>
      <w:r w:rsidRPr="00B10660">
        <w:rPr>
          <w:rFonts w:ascii="Arial" w:hAnsi="Arial" w:cs="Arial"/>
          <w:sz w:val="24"/>
          <w:szCs w:val="24"/>
        </w:rPr>
        <w:t xml:space="preserve">QUIRÓS PÍREZ, Renén, </w:t>
      </w:r>
      <w:r w:rsidRPr="00B10660">
        <w:rPr>
          <w:rFonts w:ascii="Arial" w:hAnsi="Arial" w:cs="Arial"/>
          <w:i/>
          <w:sz w:val="24"/>
          <w:szCs w:val="24"/>
        </w:rPr>
        <w:t>Manual de Derecho Penal</w:t>
      </w:r>
      <w:r w:rsidRPr="00B10660">
        <w:rPr>
          <w:rFonts w:ascii="Arial" w:hAnsi="Arial" w:cs="Arial"/>
          <w:sz w:val="24"/>
          <w:szCs w:val="24"/>
        </w:rPr>
        <w:t>, Editorial Félix Valera, La Habana, 1999, Tomo I.</w:t>
      </w:r>
    </w:p>
    <w:p w:rsidR="00792984" w:rsidRPr="00B10660" w:rsidRDefault="00792984" w:rsidP="00A36D8B">
      <w:pPr>
        <w:spacing w:after="0" w:line="360" w:lineRule="auto"/>
        <w:jc w:val="both"/>
        <w:rPr>
          <w:rFonts w:ascii="Arial" w:hAnsi="Arial" w:cs="Arial"/>
          <w:sz w:val="24"/>
          <w:szCs w:val="24"/>
        </w:rPr>
      </w:pPr>
    </w:p>
    <w:p w:rsidR="00792984" w:rsidRPr="00B10660" w:rsidRDefault="00792984" w:rsidP="00A36D8B">
      <w:pPr>
        <w:spacing w:after="0" w:line="360" w:lineRule="auto"/>
        <w:jc w:val="both"/>
        <w:rPr>
          <w:rFonts w:ascii="Arial" w:hAnsi="Arial" w:cs="Arial"/>
          <w:sz w:val="24"/>
          <w:szCs w:val="24"/>
        </w:rPr>
      </w:pPr>
    </w:p>
    <w:p w:rsidR="00F24D19" w:rsidRPr="00B10660" w:rsidRDefault="00F24D19" w:rsidP="00A36D8B">
      <w:pPr>
        <w:spacing w:line="360" w:lineRule="auto"/>
        <w:jc w:val="both"/>
        <w:rPr>
          <w:rFonts w:ascii="Arial" w:hAnsi="Arial" w:cs="Arial"/>
          <w:sz w:val="24"/>
          <w:szCs w:val="24"/>
        </w:rPr>
      </w:pPr>
    </w:p>
    <w:sectPr w:rsidR="00F24D19" w:rsidRPr="00B1066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16" w:rsidRDefault="004E3716" w:rsidP="00167BD6">
      <w:pPr>
        <w:spacing w:after="0" w:line="240" w:lineRule="auto"/>
      </w:pPr>
      <w:r>
        <w:separator/>
      </w:r>
    </w:p>
  </w:endnote>
  <w:endnote w:type="continuationSeparator" w:id="0">
    <w:p w:rsidR="004E3716" w:rsidRDefault="004E3716" w:rsidP="0016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16" w:rsidRDefault="004E3716" w:rsidP="00167BD6">
      <w:pPr>
        <w:spacing w:after="0" w:line="240" w:lineRule="auto"/>
      </w:pPr>
      <w:r>
        <w:separator/>
      </w:r>
    </w:p>
  </w:footnote>
  <w:footnote w:type="continuationSeparator" w:id="0">
    <w:p w:rsidR="004E3716" w:rsidRDefault="004E3716" w:rsidP="00167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00000011"/>
    <w:multiLevelType w:val="singleLevel"/>
    <w:tmpl w:val="00000011"/>
    <w:name w:val="WW8Num20"/>
    <w:lvl w:ilvl="0">
      <w:start w:val="1"/>
      <w:numFmt w:val="decimal"/>
      <w:lvlText w:val="%1."/>
      <w:lvlJc w:val="left"/>
      <w:pPr>
        <w:tabs>
          <w:tab w:val="num" w:pos="0"/>
        </w:tabs>
        <w:ind w:left="360" w:hanging="360"/>
      </w:pPr>
    </w:lvl>
  </w:abstractNum>
  <w:abstractNum w:abstractNumId="3">
    <w:nsid w:val="00B95F3A"/>
    <w:multiLevelType w:val="multilevel"/>
    <w:tmpl w:val="E31A1970"/>
    <w:lvl w:ilvl="0">
      <w:start w:val="1"/>
      <w:numFmt w:val="decimal"/>
      <w:lvlText w:val="%1."/>
      <w:lvlJc w:val="left"/>
      <w:pPr>
        <w:tabs>
          <w:tab w:val="num" w:pos="720"/>
        </w:tabs>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nsid w:val="02C5696B"/>
    <w:multiLevelType w:val="hybridMultilevel"/>
    <w:tmpl w:val="F37ED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6A6EFB"/>
    <w:multiLevelType w:val="hybridMultilevel"/>
    <w:tmpl w:val="D2662520"/>
    <w:lvl w:ilvl="0" w:tplc="0409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0B33636E"/>
    <w:multiLevelType w:val="hybridMultilevel"/>
    <w:tmpl w:val="3918AAC6"/>
    <w:lvl w:ilvl="0" w:tplc="D2349A5E">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8">
    <w:nsid w:val="15771858"/>
    <w:multiLevelType w:val="hybridMultilevel"/>
    <w:tmpl w:val="265A8FB8"/>
    <w:lvl w:ilvl="0" w:tplc="478AE8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10">
    <w:nsid w:val="2198731D"/>
    <w:multiLevelType w:val="hybridMultilevel"/>
    <w:tmpl w:val="7F647EC6"/>
    <w:lvl w:ilvl="0" w:tplc="70C81A7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3A2A26A4"/>
    <w:multiLevelType w:val="hybridMultilevel"/>
    <w:tmpl w:val="4EFC9162"/>
    <w:lvl w:ilvl="0" w:tplc="557AAF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F2232CA"/>
    <w:multiLevelType w:val="hybridMultilevel"/>
    <w:tmpl w:val="3DBE267C"/>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417E3D6B"/>
    <w:multiLevelType w:val="hybridMultilevel"/>
    <w:tmpl w:val="C5EC9622"/>
    <w:lvl w:ilvl="0" w:tplc="04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48120FEF"/>
    <w:multiLevelType w:val="hybridMultilevel"/>
    <w:tmpl w:val="166C6D52"/>
    <w:lvl w:ilvl="0" w:tplc="51FCC19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4BD61A8A"/>
    <w:multiLevelType w:val="hybridMultilevel"/>
    <w:tmpl w:val="243C66C8"/>
    <w:lvl w:ilvl="0" w:tplc="1FD69E66">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6">
    <w:nsid w:val="4EA2639C"/>
    <w:multiLevelType w:val="hybridMultilevel"/>
    <w:tmpl w:val="96469C90"/>
    <w:lvl w:ilvl="0" w:tplc="D2349A5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5A24A45"/>
    <w:multiLevelType w:val="hybridMultilevel"/>
    <w:tmpl w:val="658C322E"/>
    <w:lvl w:ilvl="0" w:tplc="4056A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31242A"/>
    <w:multiLevelType w:val="multilevel"/>
    <w:tmpl w:val="89A4FE3C"/>
    <w:lvl w:ilvl="0">
      <w:start w:val="2"/>
      <w:numFmt w:val="decimal"/>
      <w:lvlText w:val="%1."/>
      <w:lvlJc w:val="left"/>
      <w:pPr>
        <w:tabs>
          <w:tab w:val="num" w:pos="720"/>
        </w:tabs>
        <w:ind w:left="720" w:hanging="360"/>
      </w:pPr>
      <w:rPr>
        <w:rFonts w:hint="default"/>
        <w:sz w:val="28"/>
        <w:szCs w:val="28"/>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9">
    <w:nsid w:val="6EF02A82"/>
    <w:multiLevelType w:val="hybridMultilevel"/>
    <w:tmpl w:val="0380BC10"/>
    <w:lvl w:ilvl="0" w:tplc="0409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700D740E"/>
    <w:multiLevelType w:val="hybridMultilevel"/>
    <w:tmpl w:val="F7867554"/>
    <w:lvl w:ilvl="0" w:tplc="D2349A5E">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729B7E68"/>
    <w:multiLevelType w:val="hybridMultilevel"/>
    <w:tmpl w:val="4ED4A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2"/>
  </w:num>
  <w:num w:numId="4">
    <w:abstractNumId w:val="7"/>
  </w:num>
  <w:num w:numId="5">
    <w:abstractNumId w:val="2"/>
    <w:lvlOverride w:ilvl="0">
      <w:startOverride w:val="1"/>
    </w:lvlOverride>
  </w:num>
  <w:num w:numId="6">
    <w:abstractNumId w:val="19"/>
  </w:num>
  <w:num w:numId="7">
    <w:abstractNumId w:val="2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1"/>
  </w:num>
  <w:num w:numId="18">
    <w:abstractNumId w:val="18"/>
  </w:num>
  <w:num w:numId="19">
    <w:abstractNumId w:val="17"/>
  </w:num>
  <w:num w:numId="20">
    <w:abstractNumId w:val="8"/>
  </w:num>
  <w:num w:numId="21">
    <w:abstractNumId w:val="4"/>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77"/>
    <w:rsid w:val="000069AE"/>
    <w:rsid w:val="00030FD2"/>
    <w:rsid w:val="00061D55"/>
    <w:rsid w:val="000826E1"/>
    <w:rsid w:val="000B106D"/>
    <w:rsid w:val="000B1A9A"/>
    <w:rsid w:val="000E6E95"/>
    <w:rsid w:val="0011500D"/>
    <w:rsid w:val="001414FC"/>
    <w:rsid w:val="001553E4"/>
    <w:rsid w:val="001571CB"/>
    <w:rsid w:val="00167BD6"/>
    <w:rsid w:val="0022419C"/>
    <w:rsid w:val="0022422C"/>
    <w:rsid w:val="0023144B"/>
    <w:rsid w:val="00251630"/>
    <w:rsid w:val="002E0DCB"/>
    <w:rsid w:val="0031404C"/>
    <w:rsid w:val="00337C37"/>
    <w:rsid w:val="0037094C"/>
    <w:rsid w:val="003C3004"/>
    <w:rsid w:val="003D0A86"/>
    <w:rsid w:val="00400895"/>
    <w:rsid w:val="00461A09"/>
    <w:rsid w:val="00471E33"/>
    <w:rsid w:val="00472D5A"/>
    <w:rsid w:val="004C7630"/>
    <w:rsid w:val="004D7111"/>
    <w:rsid w:val="004E3716"/>
    <w:rsid w:val="00500229"/>
    <w:rsid w:val="00515CBD"/>
    <w:rsid w:val="005212E4"/>
    <w:rsid w:val="005B1F54"/>
    <w:rsid w:val="005D5C39"/>
    <w:rsid w:val="006020FE"/>
    <w:rsid w:val="00663806"/>
    <w:rsid w:val="006826DE"/>
    <w:rsid w:val="00695264"/>
    <w:rsid w:val="006C1620"/>
    <w:rsid w:val="006D2D90"/>
    <w:rsid w:val="006D5C55"/>
    <w:rsid w:val="007248BC"/>
    <w:rsid w:val="007407FA"/>
    <w:rsid w:val="00792984"/>
    <w:rsid w:val="007B4E4D"/>
    <w:rsid w:val="00805C97"/>
    <w:rsid w:val="008066EE"/>
    <w:rsid w:val="00860D74"/>
    <w:rsid w:val="0088348B"/>
    <w:rsid w:val="00907200"/>
    <w:rsid w:val="009248DD"/>
    <w:rsid w:val="00943375"/>
    <w:rsid w:val="00943754"/>
    <w:rsid w:val="00A021D9"/>
    <w:rsid w:val="00A36D8B"/>
    <w:rsid w:val="00A40CE5"/>
    <w:rsid w:val="00AA489D"/>
    <w:rsid w:val="00B10660"/>
    <w:rsid w:val="00B362EA"/>
    <w:rsid w:val="00B71663"/>
    <w:rsid w:val="00B9746E"/>
    <w:rsid w:val="00BC1A9D"/>
    <w:rsid w:val="00BE078F"/>
    <w:rsid w:val="00BE2A7C"/>
    <w:rsid w:val="00BF42B3"/>
    <w:rsid w:val="00C1369B"/>
    <w:rsid w:val="00C612C9"/>
    <w:rsid w:val="00C678FC"/>
    <w:rsid w:val="00C810E6"/>
    <w:rsid w:val="00C85BAA"/>
    <w:rsid w:val="00C935CA"/>
    <w:rsid w:val="00CF27C9"/>
    <w:rsid w:val="00D61BCE"/>
    <w:rsid w:val="00D84CEA"/>
    <w:rsid w:val="00DB4AC6"/>
    <w:rsid w:val="00DC3557"/>
    <w:rsid w:val="00E05277"/>
    <w:rsid w:val="00E16AEE"/>
    <w:rsid w:val="00E21E75"/>
    <w:rsid w:val="00E32A16"/>
    <w:rsid w:val="00E32B82"/>
    <w:rsid w:val="00E62755"/>
    <w:rsid w:val="00E84A28"/>
    <w:rsid w:val="00F24D19"/>
    <w:rsid w:val="00F44124"/>
    <w:rsid w:val="00FC5B7E"/>
    <w:rsid w:val="00FD7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DB039-3A42-47FC-8F85-F066AFC5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84"/>
  </w:style>
  <w:style w:type="paragraph" w:styleId="Ttulo1">
    <w:name w:val="heading 1"/>
    <w:basedOn w:val="Normal"/>
    <w:next w:val="Normal"/>
    <w:link w:val="Ttulo1Car"/>
    <w:uiPriority w:val="9"/>
    <w:qFormat/>
    <w:rsid w:val="00792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984"/>
    <w:rPr>
      <w:rFonts w:asciiTheme="majorHAnsi" w:eastAsiaTheme="majorEastAsia" w:hAnsiTheme="majorHAnsi" w:cstheme="majorBidi"/>
      <w:b/>
      <w:bCs/>
      <w:color w:val="365F91" w:themeColor="accent1" w:themeShade="BF"/>
      <w:sz w:val="28"/>
      <w:szCs w:val="28"/>
    </w:rPr>
  </w:style>
  <w:style w:type="character" w:styleId="nfasis">
    <w:name w:val="Emphasis"/>
    <w:qFormat/>
    <w:rsid w:val="00792984"/>
    <w:rPr>
      <w:b/>
      <w:bCs/>
      <w:i w:val="0"/>
      <w:iCs w:val="0"/>
    </w:rPr>
  </w:style>
  <w:style w:type="paragraph" w:styleId="Textoindependiente">
    <w:name w:val="Body Text"/>
    <w:basedOn w:val="Normal"/>
    <w:link w:val="TextoindependienteCar"/>
    <w:semiHidden/>
    <w:unhideWhenUsed/>
    <w:rsid w:val="00792984"/>
    <w:pPr>
      <w:suppressAutoHyphens/>
      <w:spacing w:after="0" w:line="240" w:lineRule="auto"/>
      <w:jc w:val="both"/>
    </w:pPr>
    <w:rPr>
      <w:rFonts w:ascii="Times New Roman" w:eastAsia="Times New Roman" w:hAnsi="Times New Roman" w:cs="Times New Roman"/>
      <w:sz w:val="28"/>
      <w:szCs w:val="20"/>
      <w:lang w:val="es-ES_tradnl" w:eastAsia="ar-SA"/>
    </w:rPr>
  </w:style>
  <w:style w:type="character" w:customStyle="1" w:styleId="TextoindependienteCar">
    <w:name w:val="Texto independiente Car"/>
    <w:basedOn w:val="Fuentedeprrafopredeter"/>
    <w:link w:val="Textoindependiente"/>
    <w:semiHidden/>
    <w:rsid w:val="00792984"/>
    <w:rPr>
      <w:rFonts w:ascii="Times New Roman" w:eastAsia="Times New Roman" w:hAnsi="Times New Roman" w:cs="Times New Roman"/>
      <w:sz w:val="28"/>
      <w:szCs w:val="20"/>
      <w:lang w:val="es-ES_tradnl" w:eastAsia="ar-SA"/>
    </w:rPr>
  </w:style>
  <w:style w:type="paragraph" w:styleId="Prrafodelista">
    <w:name w:val="List Paragraph"/>
    <w:basedOn w:val="Normal"/>
    <w:uiPriority w:val="34"/>
    <w:qFormat/>
    <w:rsid w:val="00792984"/>
    <w:pPr>
      <w:spacing w:after="100" w:afterAutospacing="1" w:line="240" w:lineRule="auto"/>
      <w:ind w:left="720"/>
      <w:contextualSpacing/>
      <w:jc w:val="both"/>
    </w:pPr>
    <w:rPr>
      <w:rFonts w:ascii="Calibri" w:eastAsia="Calibri" w:hAnsi="Calibri" w:cs="Times New Roman"/>
      <w:lang w:val="es-ES_tradnl"/>
    </w:rPr>
  </w:style>
  <w:style w:type="paragraph" w:styleId="Sangradetextonormal">
    <w:name w:val="Body Text Indent"/>
    <w:basedOn w:val="Normal"/>
    <w:link w:val="SangradetextonormalCar"/>
    <w:uiPriority w:val="99"/>
    <w:semiHidden/>
    <w:unhideWhenUsed/>
    <w:rsid w:val="00B10660"/>
    <w:pPr>
      <w:spacing w:after="120"/>
      <w:ind w:left="360"/>
    </w:pPr>
  </w:style>
  <w:style w:type="character" w:customStyle="1" w:styleId="SangradetextonormalCar">
    <w:name w:val="Sangría de texto normal Car"/>
    <w:basedOn w:val="Fuentedeprrafopredeter"/>
    <w:link w:val="Sangradetextonormal"/>
    <w:uiPriority w:val="99"/>
    <w:semiHidden/>
    <w:rsid w:val="00B10660"/>
  </w:style>
  <w:style w:type="character" w:styleId="Refdecomentario">
    <w:name w:val="annotation reference"/>
    <w:basedOn w:val="Fuentedeprrafopredeter"/>
    <w:uiPriority w:val="99"/>
    <w:semiHidden/>
    <w:unhideWhenUsed/>
    <w:rsid w:val="005212E4"/>
    <w:rPr>
      <w:sz w:val="16"/>
      <w:szCs w:val="16"/>
    </w:rPr>
  </w:style>
  <w:style w:type="paragraph" w:styleId="Textocomentario">
    <w:name w:val="annotation text"/>
    <w:basedOn w:val="Normal"/>
    <w:link w:val="TextocomentarioCar"/>
    <w:uiPriority w:val="99"/>
    <w:semiHidden/>
    <w:unhideWhenUsed/>
    <w:rsid w:val="005212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12E4"/>
    <w:rPr>
      <w:sz w:val="20"/>
      <w:szCs w:val="20"/>
    </w:rPr>
  </w:style>
  <w:style w:type="paragraph" w:styleId="Asuntodelcomentario">
    <w:name w:val="annotation subject"/>
    <w:basedOn w:val="Textocomentario"/>
    <w:next w:val="Textocomentario"/>
    <w:link w:val="AsuntodelcomentarioCar"/>
    <w:uiPriority w:val="99"/>
    <w:semiHidden/>
    <w:unhideWhenUsed/>
    <w:rsid w:val="005212E4"/>
    <w:rPr>
      <w:b/>
      <w:bCs/>
    </w:rPr>
  </w:style>
  <w:style w:type="character" w:customStyle="1" w:styleId="AsuntodelcomentarioCar">
    <w:name w:val="Asunto del comentario Car"/>
    <w:basedOn w:val="TextocomentarioCar"/>
    <w:link w:val="Asuntodelcomentario"/>
    <w:uiPriority w:val="99"/>
    <w:semiHidden/>
    <w:rsid w:val="005212E4"/>
    <w:rPr>
      <w:b/>
      <w:bCs/>
      <w:sz w:val="20"/>
      <w:szCs w:val="20"/>
    </w:rPr>
  </w:style>
  <w:style w:type="paragraph" w:styleId="Textodeglobo">
    <w:name w:val="Balloon Text"/>
    <w:basedOn w:val="Normal"/>
    <w:link w:val="TextodegloboCar"/>
    <w:uiPriority w:val="99"/>
    <w:semiHidden/>
    <w:unhideWhenUsed/>
    <w:rsid w:val="00521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2E4"/>
    <w:rPr>
      <w:rFonts w:ascii="Tahoma" w:hAnsi="Tahoma" w:cs="Tahoma"/>
      <w:sz w:val="16"/>
      <w:szCs w:val="16"/>
    </w:rPr>
  </w:style>
  <w:style w:type="table" w:styleId="Tablaconcuadrcula">
    <w:name w:val="Table Grid"/>
    <w:basedOn w:val="Tablanormal"/>
    <w:uiPriority w:val="59"/>
    <w:rsid w:val="00695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67BD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67BD6"/>
  </w:style>
  <w:style w:type="paragraph" w:styleId="Piedepgina">
    <w:name w:val="footer"/>
    <w:basedOn w:val="Normal"/>
    <w:link w:val="PiedepginaCar"/>
    <w:uiPriority w:val="99"/>
    <w:unhideWhenUsed/>
    <w:rsid w:val="00167BD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67BD6"/>
  </w:style>
  <w:style w:type="character" w:styleId="Hipervnculo">
    <w:name w:val="Hyperlink"/>
    <w:basedOn w:val="Fuentedeprrafopredeter"/>
    <w:uiPriority w:val="99"/>
    <w:unhideWhenUsed/>
    <w:rsid w:val="006638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1268</TotalTime>
  <Pages>1</Pages>
  <Words>3214</Words>
  <Characters>17680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13</cp:revision>
  <dcterms:created xsi:type="dcterms:W3CDTF">2022-02-08T19:56:00Z</dcterms:created>
  <dcterms:modified xsi:type="dcterms:W3CDTF">2026-02-15T23:37:00Z</dcterms:modified>
</cp:coreProperties>
</file>