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D4" w:rsidRDefault="003F1FF5" w:rsidP="002F6ED4">
      <w:pPr>
        <w:spacing w:line="360" w:lineRule="auto"/>
        <w:ind w:left="-720"/>
        <w:rPr>
          <w:rFonts w:ascii="Arial" w:hAnsi="Arial" w:cs="Arial"/>
          <w:b/>
        </w:rPr>
      </w:pPr>
      <w:r w:rsidRPr="0010323F">
        <w:rPr>
          <w:rFonts w:ascii="Arial" w:hAnsi="Arial" w:cs="Arial"/>
          <w:b/>
        </w:rPr>
        <w:t>11.3- Lessons and units planning.</w:t>
      </w:r>
    </w:p>
    <w:p w:rsidR="002F6ED4" w:rsidRPr="002F6ED4" w:rsidRDefault="002F6ED4" w:rsidP="002F6ED4">
      <w:pPr>
        <w:spacing w:line="360" w:lineRule="auto"/>
        <w:ind w:left="-720"/>
        <w:rPr>
          <w:rFonts w:ascii="Arial" w:hAnsi="Arial" w:cs="Arial"/>
          <w:b/>
        </w:rPr>
      </w:pPr>
      <w:proofErr w:type="gramStart"/>
      <w:r w:rsidRPr="00C51D40">
        <w:rPr>
          <w:rFonts w:ascii="Arial" w:hAnsi="Arial" w:cs="Arial"/>
          <w:b/>
        </w:rPr>
        <w:t>11.4</w:t>
      </w:r>
      <w:proofErr w:type="gramEnd"/>
      <w:r w:rsidRPr="00C51D40">
        <w:rPr>
          <w:rFonts w:ascii="Arial" w:hAnsi="Arial" w:cs="Arial"/>
          <w:b/>
        </w:rPr>
        <w:t>-The English language class. It´s external and internal structure. Didactic Functions.</w:t>
      </w:r>
    </w:p>
    <w:p w:rsidR="002F6ED4" w:rsidRPr="0010323F" w:rsidRDefault="002F6ED4" w:rsidP="003F1FF5">
      <w:pPr>
        <w:spacing w:line="360" w:lineRule="auto"/>
        <w:ind w:left="-720"/>
        <w:rPr>
          <w:rFonts w:ascii="Arial" w:hAnsi="Arial" w:cs="Arial"/>
          <w:b/>
        </w:rPr>
      </w:pPr>
    </w:p>
    <w:p w:rsidR="00D96FAE" w:rsidRPr="003F1FF5" w:rsidRDefault="003F1FF5" w:rsidP="003F1FF5">
      <w:pPr>
        <w:tabs>
          <w:tab w:val="left" w:pos="426"/>
        </w:tabs>
        <w:spacing w:before="240"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Task </w:t>
      </w:r>
      <w:proofErr w:type="gramStart"/>
      <w:r>
        <w:rPr>
          <w:rFonts w:ascii="Arial" w:hAnsi="Arial" w:cs="Arial"/>
          <w:b/>
        </w:rPr>
        <w:t>1</w:t>
      </w:r>
      <w:proofErr w:type="gramEnd"/>
      <w:r>
        <w:rPr>
          <w:rFonts w:ascii="Arial" w:hAnsi="Arial" w:cs="Arial"/>
          <w:b/>
        </w:rPr>
        <w:t xml:space="preserve"> Planning</w:t>
      </w:r>
      <w:r w:rsidR="00D96FAE" w:rsidRPr="003F1FF5">
        <w:rPr>
          <w:rFonts w:ascii="Arial" w:hAnsi="Arial" w:cs="Arial"/>
          <w:b/>
        </w:rPr>
        <w:t xml:space="preserve"> a teaching unit </w:t>
      </w:r>
    </w:p>
    <w:p w:rsidR="00D96FAE" w:rsidRDefault="00D96FAE" w:rsidP="00D96FAE">
      <w:pPr>
        <w:spacing w:before="120" w:after="120"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B0E5B">
        <w:rPr>
          <w:rFonts w:ascii="Arial" w:hAnsi="Arial" w:cs="Arial"/>
        </w:rPr>
        <w:t xml:space="preserve">eaching is organized into units that </w:t>
      </w:r>
      <w:proofErr w:type="gramStart"/>
      <w:r w:rsidRPr="00EB0E5B">
        <w:rPr>
          <w:rFonts w:ascii="Arial" w:hAnsi="Arial" w:cs="Arial"/>
        </w:rPr>
        <w:t>are usually proposed</w:t>
      </w:r>
      <w:proofErr w:type="gramEnd"/>
      <w:r w:rsidRPr="00EB0E5B">
        <w:rPr>
          <w:rFonts w:ascii="Arial" w:hAnsi="Arial" w:cs="Arial"/>
        </w:rPr>
        <w:t xml:space="preserve"> in the curricular materials of each course.</w:t>
      </w:r>
      <w:r>
        <w:rPr>
          <w:rFonts w:ascii="Arial" w:hAnsi="Arial" w:cs="Arial"/>
        </w:rPr>
        <w:t xml:space="preserve"> </w:t>
      </w:r>
      <w:r w:rsidRPr="00EB0E5B">
        <w:rPr>
          <w:rFonts w:ascii="Arial" w:hAnsi="Arial" w:cs="Arial"/>
        </w:rPr>
        <w:t xml:space="preserve">The teacher’s task, then, is to adapt and enrich </w:t>
      </w:r>
      <w:r>
        <w:rPr>
          <w:rFonts w:ascii="Arial" w:hAnsi="Arial" w:cs="Arial"/>
        </w:rPr>
        <w:t xml:space="preserve">those materials according to </w:t>
      </w:r>
      <w:r w:rsidRPr="00EB0E5B">
        <w:rPr>
          <w:rFonts w:ascii="Arial" w:hAnsi="Arial" w:cs="Arial"/>
        </w:rPr>
        <w:t>educational context and students’ needs. These units contain information for the teacher’s and the student’s work, concerning how to plan,</w:t>
      </w:r>
      <w:r>
        <w:rPr>
          <w:rFonts w:ascii="Arial" w:hAnsi="Arial" w:cs="Arial"/>
        </w:rPr>
        <w:t xml:space="preserve"> run and control the teaching-learning</w:t>
      </w:r>
      <w:r w:rsidRPr="00EB0E5B">
        <w:rPr>
          <w:rFonts w:ascii="Arial" w:hAnsi="Arial" w:cs="Arial"/>
        </w:rPr>
        <w:t xml:space="preserve"> process. Nevertheless, a true teacher should be able to plan his own lesson as if it were a work of art. </w:t>
      </w:r>
      <w:r w:rsidR="003F1FF5" w:rsidRPr="00EB0E5B">
        <w:rPr>
          <w:rFonts w:ascii="Arial" w:hAnsi="Arial" w:cs="Arial"/>
        </w:rPr>
        <w:t>Hence,</w:t>
      </w:r>
      <w:r w:rsidRPr="00EB0E5B">
        <w:rPr>
          <w:rFonts w:ascii="Arial" w:hAnsi="Arial" w:cs="Arial"/>
        </w:rPr>
        <w:t xml:space="preserve"> we invite you to plan a unit fo</w:t>
      </w:r>
      <w:r>
        <w:rPr>
          <w:rFonts w:ascii="Arial" w:hAnsi="Arial" w:cs="Arial"/>
        </w:rPr>
        <w:t>r the teaching of English in a given</w:t>
      </w:r>
      <w:r w:rsidRPr="00EB0E5B">
        <w:rPr>
          <w:rFonts w:ascii="Arial" w:hAnsi="Arial" w:cs="Arial"/>
        </w:rPr>
        <w:t xml:space="preserve"> educational level. </w:t>
      </w:r>
      <w:r>
        <w:rPr>
          <w:rFonts w:ascii="Arial" w:hAnsi="Arial" w:cs="Arial"/>
        </w:rPr>
        <w:t>Here</w:t>
      </w:r>
      <w:r w:rsidRPr="00B72B84">
        <w:rPr>
          <w:rFonts w:ascii="Arial" w:hAnsi="Arial" w:cs="Arial"/>
        </w:rPr>
        <w:t xml:space="preserve"> we offer you some </w:t>
      </w:r>
      <w:r>
        <w:rPr>
          <w:rFonts w:ascii="Arial" w:hAnsi="Arial" w:cs="Arial"/>
        </w:rPr>
        <w:t>steps to follow</w:t>
      </w:r>
      <w:r w:rsidRPr="00B72B84">
        <w:rPr>
          <w:rFonts w:ascii="Arial" w:hAnsi="Arial" w:cs="Arial"/>
        </w:rPr>
        <w:t>:</w:t>
      </w:r>
    </w:p>
    <w:p w:rsidR="00D96FAE" w:rsidRDefault="00D96FAE" w:rsidP="00D96FAE">
      <w:pPr>
        <w:spacing w:before="120" w:after="120" w:line="276" w:lineRule="auto"/>
        <w:ind w:firstLine="425"/>
        <w:jc w:val="both"/>
        <w:rPr>
          <w:rFonts w:ascii="Arial" w:hAnsi="Arial" w:cs="Arial"/>
        </w:rPr>
      </w:pPr>
      <w:r w:rsidRPr="00631C5E">
        <w:rPr>
          <w:rFonts w:ascii="Arial" w:hAnsi="Arial" w:cs="Arial"/>
        </w:rPr>
        <w:t>General topics</w:t>
      </w:r>
      <w:r>
        <w:rPr>
          <w:rFonts w:ascii="Arial" w:hAnsi="Arial" w:cs="Arial"/>
        </w:rPr>
        <w:t xml:space="preserve"> for the lesson to plan</w:t>
      </w:r>
      <w:r w:rsidRPr="00631C5E">
        <w:rPr>
          <w:rFonts w:ascii="Arial" w:hAnsi="Arial" w:cs="Arial"/>
        </w:rPr>
        <w:t>: Water, love, sex, family, the environment, children, music, Latin America, young people, geography, culture.</w:t>
      </w:r>
    </w:p>
    <w:p w:rsidR="00D96FAE" w:rsidRPr="00C82D95" w:rsidRDefault="00D96FAE" w:rsidP="00D96FAE">
      <w:pPr>
        <w:pStyle w:val="Prrafodelista"/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C82D95">
        <w:rPr>
          <w:rFonts w:ascii="Arial" w:hAnsi="Arial" w:cs="Arial"/>
          <w:sz w:val="24"/>
          <w:szCs w:val="24"/>
        </w:rPr>
        <w:t>Types of students: Characterization of a real or imaginary group</w:t>
      </w:r>
      <w:r>
        <w:rPr>
          <w:rFonts w:ascii="Arial" w:hAnsi="Arial" w:cs="Arial"/>
          <w:sz w:val="24"/>
          <w:szCs w:val="24"/>
        </w:rPr>
        <w:t>,</w:t>
      </w:r>
      <w:r w:rsidRPr="00C82D95">
        <w:rPr>
          <w:rFonts w:ascii="Arial" w:hAnsi="Arial" w:cs="Arial"/>
          <w:sz w:val="24"/>
          <w:szCs w:val="24"/>
        </w:rPr>
        <w:t xml:space="preserve"> starting from a diagnosis</w:t>
      </w:r>
      <w:r>
        <w:rPr>
          <w:rFonts w:ascii="Arial" w:hAnsi="Arial" w:cs="Arial"/>
          <w:sz w:val="24"/>
          <w:szCs w:val="24"/>
        </w:rPr>
        <w:t xml:space="preserve"> in order to draw up the students’ profile</w:t>
      </w:r>
      <w:r w:rsidRPr="00C82D95">
        <w:rPr>
          <w:rFonts w:ascii="Arial" w:hAnsi="Arial" w:cs="Arial"/>
          <w:sz w:val="24"/>
          <w:szCs w:val="24"/>
        </w:rPr>
        <w:t>.</w:t>
      </w:r>
    </w:p>
    <w:p w:rsidR="00D96FAE" w:rsidRPr="00C82D95" w:rsidRDefault="00D96FAE" w:rsidP="00D96FAE">
      <w:pPr>
        <w:pStyle w:val="Prrafodelista"/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C82D95">
        <w:rPr>
          <w:rFonts w:ascii="Arial" w:hAnsi="Arial" w:cs="Arial"/>
          <w:sz w:val="24"/>
          <w:szCs w:val="24"/>
        </w:rPr>
        <w:t>bjectives o</w:t>
      </w:r>
      <w:r>
        <w:rPr>
          <w:rFonts w:ascii="Arial" w:hAnsi="Arial" w:cs="Arial"/>
          <w:sz w:val="24"/>
          <w:szCs w:val="24"/>
        </w:rPr>
        <w:t xml:space="preserve">f the unit: Determination of knowledge and communicative skills that the students should develop, </w:t>
      </w:r>
      <w:r w:rsidRPr="00C82D95">
        <w:rPr>
          <w:rFonts w:ascii="Arial" w:hAnsi="Arial" w:cs="Arial"/>
          <w:sz w:val="24"/>
          <w:szCs w:val="24"/>
        </w:rPr>
        <w:t>without disregarding the student’s affective</w:t>
      </w:r>
      <w:r>
        <w:rPr>
          <w:rFonts w:ascii="Arial" w:hAnsi="Arial" w:cs="Arial"/>
          <w:sz w:val="24"/>
          <w:szCs w:val="24"/>
        </w:rPr>
        <w:t xml:space="preserve"> and educative </w:t>
      </w:r>
      <w:r w:rsidRPr="00C82D95">
        <w:rPr>
          <w:rFonts w:ascii="Arial" w:hAnsi="Arial" w:cs="Arial"/>
          <w:sz w:val="24"/>
          <w:szCs w:val="24"/>
        </w:rPr>
        <w:t>sphere</w:t>
      </w:r>
      <w:r>
        <w:rPr>
          <w:rFonts w:ascii="Arial" w:hAnsi="Arial" w:cs="Arial"/>
          <w:sz w:val="24"/>
          <w:szCs w:val="24"/>
        </w:rPr>
        <w:t>s</w:t>
      </w:r>
      <w:r w:rsidRPr="00C82D95">
        <w:rPr>
          <w:rFonts w:ascii="Arial" w:hAnsi="Arial" w:cs="Arial"/>
          <w:sz w:val="24"/>
          <w:szCs w:val="24"/>
        </w:rPr>
        <w:t xml:space="preserve">. </w:t>
      </w:r>
    </w:p>
    <w:p w:rsidR="00D96FAE" w:rsidRPr="00C82D95" w:rsidRDefault="00D96FAE" w:rsidP="00D96FAE">
      <w:pPr>
        <w:pStyle w:val="Prrafodelista"/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82D95">
        <w:rPr>
          <w:rFonts w:ascii="Arial" w:hAnsi="Arial" w:cs="Arial"/>
          <w:sz w:val="24"/>
          <w:szCs w:val="24"/>
        </w:rPr>
        <w:t xml:space="preserve">eaching contents: skills, concepts, rules, functions, pronunciation, linguistic structures, vocabulary, communicative situations, </w:t>
      </w:r>
      <w:r>
        <w:rPr>
          <w:rFonts w:ascii="Arial" w:hAnsi="Arial" w:cs="Arial"/>
          <w:sz w:val="24"/>
          <w:szCs w:val="24"/>
        </w:rPr>
        <w:t xml:space="preserve">cultural items, </w:t>
      </w:r>
      <w:r w:rsidRPr="00C82D95">
        <w:rPr>
          <w:rFonts w:ascii="Arial" w:hAnsi="Arial" w:cs="Arial"/>
          <w:sz w:val="24"/>
          <w:szCs w:val="24"/>
        </w:rPr>
        <w:t>level of formality and context.</w:t>
      </w:r>
    </w:p>
    <w:p w:rsidR="00D96FAE" w:rsidRDefault="00D96FAE" w:rsidP="00D96FAE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Interactive tasks: Determination of the procedures, the teaching aids and the planning, running and controlling phases for each task.</w:t>
      </w:r>
    </w:p>
    <w:p w:rsidR="00D96FAE" w:rsidRPr="00631C5E" w:rsidRDefault="00D96FAE" w:rsidP="00D96FAE">
      <w:pPr>
        <w:numPr>
          <w:ilvl w:val="0"/>
          <w:numId w:val="3"/>
        </w:numPr>
        <w:spacing w:after="120"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Evaluation: Self-evaluation, </w:t>
      </w:r>
      <w:proofErr w:type="spellStart"/>
      <w:r>
        <w:rPr>
          <w:rFonts w:ascii="Arial" w:hAnsi="Arial" w:cs="Arial"/>
        </w:rPr>
        <w:t>coevaluation</w:t>
      </w:r>
      <w:proofErr w:type="spellEnd"/>
      <w:r>
        <w:rPr>
          <w:rFonts w:ascii="Arial" w:hAnsi="Arial" w:cs="Arial"/>
        </w:rPr>
        <w:t xml:space="preserve"> and evaluation.</w:t>
      </w:r>
    </w:p>
    <w:p w:rsidR="00D96FAE" w:rsidRDefault="00D96FAE" w:rsidP="00D96FAE">
      <w:pPr>
        <w:spacing w:before="120" w:after="120" w:line="276" w:lineRule="auto"/>
        <w:ind w:firstLine="426"/>
        <w:jc w:val="both"/>
        <w:rPr>
          <w:rFonts w:ascii="Arial" w:hAnsi="Arial" w:cs="Arial"/>
        </w:rPr>
      </w:pPr>
      <w:r w:rsidRPr="00C82D95">
        <w:rPr>
          <w:rFonts w:ascii="Arial" w:hAnsi="Arial" w:cs="Arial"/>
        </w:rPr>
        <w:t xml:space="preserve">Once </w:t>
      </w:r>
      <w:r>
        <w:rPr>
          <w:rFonts w:ascii="Arial" w:hAnsi="Arial" w:cs="Arial"/>
        </w:rPr>
        <w:t xml:space="preserve">you have </w:t>
      </w:r>
      <w:r w:rsidRPr="00C82D95">
        <w:rPr>
          <w:rFonts w:ascii="Arial" w:hAnsi="Arial" w:cs="Arial"/>
        </w:rPr>
        <w:t>elaborated the teaching unit</w:t>
      </w:r>
      <w:r>
        <w:rPr>
          <w:rFonts w:ascii="Arial" w:hAnsi="Arial" w:cs="Arial"/>
        </w:rPr>
        <w:t>, we</w:t>
      </w:r>
      <w:r w:rsidRPr="00C82D95">
        <w:rPr>
          <w:rFonts w:ascii="Arial" w:hAnsi="Arial" w:cs="Arial"/>
        </w:rPr>
        <w:t xml:space="preserve"> invite you to </w:t>
      </w:r>
      <w:r>
        <w:rPr>
          <w:rFonts w:ascii="Arial" w:hAnsi="Arial" w:cs="Arial"/>
        </w:rPr>
        <w:t xml:space="preserve">share and analyze it </w:t>
      </w:r>
      <w:r w:rsidRPr="00C82D95">
        <w:rPr>
          <w:rFonts w:ascii="Arial" w:hAnsi="Arial" w:cs="Arial"/>
        </w:rPr>
        <w:t xml:space="preserve">with your colleagues and teachers, </w:t>
      </w:r>
      <w:r>
        <w:rPr>
          <w:rFonts w:ascii="Arial" w:hAnsi="Arial" w:cs="Arial"/>
        </w:rPr>
        <w:t>to improve it with their s</w:t>
      </w:r>
      <w:r w:rsidRPr="00C82D95">
        <w:rPr>
          <w:rFonts w:ascii="Arial" w:hAnsi="Arial" w:cs="Arial"/>
        </w:rPr>
        <w:t>uggestions</w:t>
      </w:r>
      <w:r>
        <w:rPr>
          <w:rFonts w:ascii="Arial" w:hAnsi="Arial" w:cs="Arial"/>
        </w:rPr>
        <w:t>,</w:t>
      </w:r>
      <w:r w:rsidRPr="00C82D9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to put it into practice </w:t>
      </w:r>
      <w:r w:rsidRPr="00C82D95">
        <w:rPr>
          <w:rFonts w:ascii="Arial" w:hAnsi="Arial" w:cs="Arial"/>
        </w:rPr>
        <w:t xml:space="preserve">with a group of students. </w:t>
      </w:r>
      <w:r>
        <w:rPr>
          <w:rFonts w:ascii="Arial" w:hAnsi="Arial" w:cs="Arial"/>
        </w:rPr>
        <w:t xml:space="preserve">Therefore, you make </w:t>
      </w:r>
      <w:r w:rsidRPr="00C82D95">
        <w:rPr>
          <w:rFonts w:ascii="Arial" w:hAnsi="Arial" w:cs="Arial"/>
        </w:rPr>
        <w:t xml:space="preserve">a report </w:t>
      </w:r>
      <w:proofErr w:type="gramStart"/>
      <w:r w:rsidRPr="00C82D95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how the teaching unit happened and its</w:t>
      </w:r>
      <w:r w:rsidRPr="00C82D95">
        <w:rPr>
          <w:rFonts w:ascii="Arial" w:hAnsi="Arial" w:cs="Arial"/>
        </w:rPr>
        <w:t xml:space="preserve"> results in </w:t>
      </w:r>
      <w:r>
        <w:rPr>
          <w:rFonts w:ascii="Arial" w:hAnsi="Arial" w:cs="Arial"/>
        </w:rPr>
        <w:t xml:space="preserve">terms of </w:t>
      </w:r>
      <w:r w:rsidRPr="00C82D95">
        <w:rPr>
          <w:rFonts w:ascii="Arial" w:hAnsi="Arial" w:cs="Arial"/>
        </w:rPr>
        <w:t>learning</w:t>
      </w:r>
      <w:proofErr w:type="gramEnd"/>
      <w:r w:rsidRPr="00C82D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FAE" w:rsidRDefault="00D96FAE" w:rsidP="00D96FAE">
      <w:pPr>
        <w:spacing w:before="120" w:after="120"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The following template could help you:</w:t>
      </w:r>
    </w:p>
    <w:p w:rsidR="00D96FAE" w:rsidRDefault="00D96FAE" w:rsidP="00D96FAE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Giving general information about the lesson: objective, topics, and creating a favorable psychological background.</w:t>
      </w:r>
    </w:p>
    <w:p w:rsidR="00D96FAE" w:rsidRDefault="00D96FAE" w:rsidP="00D96FAE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Warming-up stage to activate the students’ knowledge. Reviewing skills and language items using production tasks: brainstorming, narrations, descriptions, using old items, and conversation to advance new items in situations. </w:t>
      </w:r>
    </w:p>
    <w:p w:rsidR="00D96FAE" w:rsidRDefault="00D96FAE" w:rsidP="00D96FAE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Introducing new content through listening to a text, following the three stages: pre-listening, while listening, and follow up tasks.</w:t>
      </w:r>
    </w:p>
    <w:p w:rsidR="00D96FAE" w:rsidRDefault="00D96FAE" w:rsidP="00D96FAE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Intensive practice to develop oral and written skills using new language items (pronunciation, grammar and vocabulary expansion) under someone’s guidance (the teacher or an advanced learner).</w:t>
      </w:r>
    </w:p>
    <w:p w:rsidR="00D96FAE" w:rsidRDefault="00D96FAE" w:rsidP="00D96FAE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Intensive reading analysis, following the three </w:t>
      </w:r>
      <w:proofErr w:type="gramStart"/>
      <w:r>
        <w:rPr>
          <w:rFonts w:ascii="Arial" w:hAnsi="Arial" w:cs="Arial"/>
        </w:rPr>
        <w:t>well known</w:t>
      </w:r>
      <w:proofErr w:type="gramEnd"/>
      <w:r>
        <w:rPr>
          <w:rFonts w:ascii="Arial" w:hAnsi="Arial" w:cs="Arial"/>
        </w:rPr>
        <w:t xml:space="preserve"> stages of pre-reading, while-reading, and post-reading (semantic-pragmatic text analysis, or integral text analysis</w:t>
      </w:r>
      <w:r w:rsidRPr="00BF0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it is also called).</w:t>
      </w:r>
    </w:p>
    <w:p w:rsidR="00C51D40" w:rsidRDefault="00D96FAE" w:rsidP="00C51D40">
      <w:pPr>
        <w:numPr>
          <w:ilvl w:val="0"/>
          <w:numId w:val="1"/>
        </w:numPr>
        <w:spacing w:after="240" w:line="276" w:lineRule="auto"/>
        <w:ind w:left="709" w:hanging="283"/>
        <w:jc w:val="both"/>
        <w:rPr>
          <w:rFonts w:ascii="Arial" w:hAnsi="Arial" w:cs="Arial"/>
        </w:rPr>
      </w:pPr>
      <w:r w:rsidRPr="005C03BE">
        <w:rPr>
          <w:rFonts w:ascii="Arial" w:hAnsi="Arial" w:cs="Arial"/>
        </w:rPr>
        <w:t>Evaluation. Assessing students</w:t>
      </w:r>
      <w:r>
        <w:rPr>
          <w:rFonts w:ascii="Arial" w:hAnsi="Arial" w:cs="Arial"/>
        </w:rPr>
        <w:t>’</w:t>
      </w:r>
      <w:r w:rsidRPr="005C03BE">
        <w:rPr>
          <w:rFonts w:ascii="Arial" w:hAnsi="Arial" w:cs="Arial"/>
        </w:rPr>
        <w:t xml:space="preserve"> learning, orally and in writing. Appraising students</w:t>
      </w:r>
      <w:r>
        <w:rPr>
          <w:rFonts w:ascii="Arial" w:hAnsi="Arial" w:cs="Arial"/>
        </w:rPr>
        <w:t>’</w:t>
      </w:r>
      <w:r w:rsidRPr="005C03BE">
        <w:rPr>
          <w:rFonts w:ascii="Arial" w:hAnsi="Arial" w:cs="Arial"/>
        </w:rPr>
        <w:t xml:space="preserve"> strength</w:t>
      </w:r>
      <w:r>
        <w:rPr>
          <w:rFonts w:ascii="Arial" w:hAnsi="Arial" w:cs="Arial"/>
        </w:rPr>
        <w:t>s</w:t>
      </w:r>
      <w:r w:rsidRPr="005C03BE">
        <w:rPr>
          <w:rFonts w:ascii="Arial" w:hAnsi="Arial" w:cs="Arial"/>
        </w:rPr>
        <w:t xml:space="preserve"> and weakness</w:t>
      </w:r>
      <w:r>
        <w:rPr>
          <w:rFonts w:ascii="Arial" w:hAnsi="Arial" w:cs="Arial"/>
        </w:rPr>
        <w:t>es</w:t>
      </w:r>
      <w:r w:rsidRPr="005C03BE">
        <w:rPr>
          <w:rFonts w:ascii="Arial" w:hAnsi="Arial" w:cs="Arial"/>
        </w:rPr>
        <w:t>. Guide for homework and learning outside the classroom. Conclusions.</w:t>
      </w:r>
      <w:bookmarkStart w:id="0" w:name="_GoBack"/>
      <w:bookmarkEnd w:id="0"/>
    </w:p>
    <w:sectPr w:rsidR="00C5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4B5E"/>
    <w:multiLevelType w:val="hybridMultilevel"/>
    <w:tmpl w:val="1952E036"/>
    <w:lvl w:ilvl="0" w:tplc="8D4C25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75A20"/>
    <w:multiLevelType w:val="hybridMultilevel"/>
    <w:tmpl w:val="65D657B4"/>
    <w:lvl w:ilvl="0" w:tplc="EB1E7B16">
      <w:start w:val="1"/>
      <w:numFmt w:val="lowerLetter"/>
      <w:lvlText w:val="%1."/>
      <w:lvlJc w:val="left"/>
      <w:pPr>
        <w:ind w:left="717" w:hanging="360"/>
      </w:pPr>
      <w:rPr>
        <w:b/>
      </w:rPr>
    </w:lvl>
    <w:lvl w:ilvl="1" w:tplc="200A0019" w:tentative="1">
      <w:start w:val="1"/>
      <w:numFmt w:val="lowerLetter"/>
      <w:lvlText w:val="%2."/>
      <w:lvlJc w:val="left"/>
      <w:pPr>
        <w:ind w:left="1437" w:hanging="360"/>
      </w:pPr>
    </w:lvl>
    <w:lvl w:ilvl="2" w:tplc="200A001B" w:tentative="1">
      <w:start w:val="1"/>
      <w:numFmt w:val="lowerRoman"/>
      <w:lvlText w:val="%3."/>
      <w:lvlJc w:val="right"/>
      <w:pPr>
        <w:ind w:left="2157" w:hanging="180"/>
      </w:pPr>
    </w:lvl>
    <w:lvl w:ilvl="3" w:tplc="200A000F" w:tentative="1">
      <w:start w:val="1"/>
      <w:numFmt w:val="decimal"/>
      <w:lvlText w:val="%4."/>
      <w:lvlJc w:val="left"/>
      <w:pPr>
        <w:ind w:left="2877" w:hanging="360"/>
      </w:pPr>
    </w:lvl>
    <w:lvl w:ilvl="4" w:tplc="200A0019" w:tentative="1">
      <w:start w:val="1"/>
      <w:numFmt w:val="lowerLetter"/>
      <w:lvlText w:val="%5."/>
      <w:lvlJc w:val="left"/>
      <w:pPr>
        <w:ind w:left="3597" w:hanging="360"/>
      </w:pPr>
    </w:lvl>
    <w:lvl w:ilvl="5" w:tplc="200A001B" w:tentative="1">
      <w:start w:val="1"/>
      <w:numFmt w:val="lowerRoman"/>
      <w:lvlText w:val="%6."/>
      <w:lvlJc w:val="right"/>
      <w:pPr>
        <w:ind w:left="4317" w:hanging="180"/>
      </w:pPr>
    </w:lvl>
    <w:lvl w:ilvl="6" w:tplc="200A000F" w:tentative="1">
      <w:start w:val="1"/>
      <w:numFmt w:val="decimal"/>
      <w:lvlText w:val="%7."/>
      <w:lvlJc w:val="left"/>
      <w:pPr>
        <w:ind w:left="5037" w:hanging="360"/>
      </w:pPr>
    </w:lvl>
    <w:lvl w:ilvl="7" w:tplc="200A0019" w:tentative="1">
      <w:start w:val="1"/>
      <w:numFmt w:val="lowerLetter"/>
      <w:lvlText w:val="%8."/>
      <w:lvlJc w:val="left"/>
      <w:pPr>
        <w:ind w:left="5757" w:hanging="360"/>
      </w:pPr>
    </w:lvl>
    <w:lvl w:ilvl="8" w:tplc="20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74EB1D3D"/>
    <w:multiLevelType w:val="hybridMultilevel"/>
    <w:tmpl w:val="D58E58DA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09"/>
    <w:rsid w:val="002F6ED4"/>
    <w:rsid w:val="003B0B37"/>
    <w:rsid w:val="003F1FF5"/>
    <w:rsid w:val="007C6109"/>
    <w:rsid w:val="00C51D40"/>
    <w:rsid w:val="00D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EA3C1-5399-4C6F-854C-6BF7A8E7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6F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2539</Characters>
  <Application>Microsoft Office Word</Application>
  <DocSecurity>0</DocSecurity>
  <Lines>21</Lines>
  <Paragraphs>5</Paragraphs>
  <ScaleCrop>false</ScaleCrop>
  <Company>HP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2021-03-24T18:43:00Z</dcterms:created>
  <dcterms:modified xsi:type="dcterms:W3CDTF">2021-03-24T19:03:00Z</dcterms:modified>
</cp:coreProperties>
</file>